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E05" w:rsidRDefault="00A27E05">
      <w:pPr>
        <w:spacing w:line="360" w:lineRule="auto"/>
        <w:ind w:left="3300" w:firstLine="600"/>
        <w:rPr>
          <w:rFonts w:ascii="宋体" w:hAnsi="宋体"/>
          <w:color w:val="000000" w:themeColor="text1"/>
          <w:sz w:val="24"/>
        </w:rPr>
      </w:pPr>
    </w:p>
    <w:p w:rsidR="00A27E05" w:rsidRDefault="00A27E05">
      <w:pPr>
        <w:spacing w:line="360" w:lineRule="auto"/>
        <w:ind w:left="3300" w:firstLine="600"/>
        <w:rPr>
          <w:rFonts w:ascii="宋体" w:hAnsi="宋体"/>
          <w:color w:val="000000" w:themeColor="text1"/>
          <w:sz w:val="24"/>
        </w:rPr>
      </w:pPr>
    </w:p>
    <w:p w:rsidR="00A27E05" w:rsidRDefault="00A27E05">
      <w:pPr>
        <w:spacing w:line="360" w:lineRule="auto"/>
        <w:ind w:left="3300" w:firstLine="600"/>
        <w:rPr>
          <w:rFonts w:ascii="宋体" w:hAnsi="宋体"/>
          <w:color w:val="000000" w:themeColor="text1"/>
          <w:sz w:val="24"/>
        </w:rPr>
      </w:pPr>
    </w:p>
    <w:p w:rsidR="00A27E05" w:rsidRDefault="00A27E05">
      <w:pPr>
        <w:spacing w:line="360" w:lineRule="auto"/>
        <w:ind w:left="3300" w:firstLine="600"/>
        <w:rPr>
          <w:rFonts w:ascii="宋体" w:hAnsi="宋体"/>
          <w:color w:val="000000" w:themeColor="text1"/>
          <w:sz w:val="24"/>
        </w:rPr>
      </w:pPr>
    </w:p>
    <w:p w:rsidR="00A27E05" w:rsidRDefault="00A27E05">
      <w:pPr>
        <w:spacing w:line="360" w:lineRule="auto"/>
        <w:ind w:left="3300" w:firstLine="600"/>
        <w:rPr>
          <w:rFonts w:ascii="宋体" w:hAnsi="宋体"/>
          <w:color w:val="000000" w:themeColor="text1"/>
          <w:sz w:val="24"/>
        </w:rPr>
      </w:pPr>
    </w:p>
    <w:p w:rsidR="00A27E05" w:rsidRDefault="00A27E05">
      <w:pPr>
        <w:spacing w:line="400" w:lineRule="exact"/>
        <w:ind w:left="3300" w:firstLine="600"/>
        <w:rPr>
          <w:rFonts w:ascii="宋体" w:hAnsi="宋体"/>
          <w:color w:val="000000" w:themeColor="text1"/>
          <w:sz w:val="24"/>
        </w:rPr>
      </w:pPr>
    </w:p>
    <w:p w:rsidR="00A27E05" w:rsidRDefault="00A27E05">
      <w:pPr>
        <w:spacing w:line="400" w:lineRule="exact"/>
        <w:ind w:firstLineChars="1400" w:firstLine="4480"/>
        <w:rPr>
          <w:rFonts w:ascii="宋体" w:hAnsi="宋体"/>
          <w:color w:val="000000" w:themeColor="text1"/>
          <w:sz w:val="32"/>
          <w:szCs w:val="32"/>
        </w:rPr>
      </w:pPr>
    </w:p>
    <w:p w:rsidR="00A27E05" w:rsidRDefault="00A27E05">
      <w:pPr>
        <w:spacing w:line="400" w:lineRule="exact"/>
        <w:ind w:firstLineChars="1400" w:firstLine="4480"/>
        <w:rPr>
          <w:rFonts w:ascii="宋体" w:hAnsi="宋体"/>
          <w:color w:val="000000" w:themeColor="text1"/>
          <w:sz w:val="32"/>
          <w:szCs w:val="32"/>
        </w:rPr>
      </w:pPr>
    </w:p>
    <w:p w:rsidR="00A27E05" w:rsidRDefault="009A0BAA">
      <w:pPr>
        <w:spacing w:line="360" w:lineRule="auto"/>
        <w:ind w:firstLineChars="1300" w:firstLine="416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p>
    <w:p w:rsidR="00A27E05" w:rsidRDefault="00A27E05">
      <w:pPr>
        <w:jc w:val="center"/>
        <w:rPr>
          <w:rFonts w:ascii="宋体" w:hAnsi="宋体"/>
          <w:color w:val="000000" w:themeColor="text1"/>
          <w:sz w:val="32"/>
          <w:szCs w:val="32"/>
        </w:rPr>
      </w:pPr>
    </w:p>
    <w:p w:rsidR="00A27E05" w:rsidRDefault="00A27E05">
      <w:pPr>
        <w:adjustRightInd w:val="0"/>
        <w:snapToGrid w:val="0"/>
        <w:spacing w:line="580" w:lineRule="exact"/>
        <w:rPr>
          <w:rFonts w:eastAsia="方正小标宋简体"/>
          <w:color w:val="000000" w:themeColor="text1"/>
          <w:sz w:val="44"/>
          <w:szCs w:val="44"/>
        </w:rPr>
      </w:pPr>
    </w:p>
    <w:p w:rsidR="00A27E05" w:rsidRDefault="009A0BAA">
      <w:pPr>
        <w:spacing w:line="560" w:lineRule="exact"/>
        <w:jc w:val="center"/>
        <w:rPr>
          <w:rFonts w:ascii="仿宋" w:eastAsia="仿宋" w:hAnsi="仿宋"/>
          <w:b/>
          <w:sz w:val="44"/>
          <w:szCs w:val="44"/>
        </w:rPr>
      </w:pPr>
      <w:r>
        <w:rPr>
          <w:rFonts w:ascii="方正小标宋简体" w:eastAsia="方正小标宋简体" w:hAnsi="方正小标宋简体" w:cs="方正小标宋简体" w:hint="eastAsia"/>
          <w:kern w:val="0"/>
          <w:sz w:val="44"/>
          <w:szCs w:val="44"/>
        </w:rPr>
        <w:t>关于印发《苏稽镇</w:t>
      </w:r>
      <w:r>
        <w:rPr>
          <w:rFonts w:ascii="方正小标宋简体" w:eastAsia="方正小标宋简体" w:hAnsi="方正小标宋简体" w:cs="方正小标宋简体" w:hint="eastAsia"/>
          <w:kern w:val="0"/>
          <w:sz w:val="44"/>
          <w:szCs w:val="44"/>
        </w:rPr>
        <w:t>20</w:t>
      </w:r>
      <w:r>
        <w:rPr>
          <w:rFonts w:ascii="方正小标宋简体" w:eastAsia="方正小标宋简体" w:hAnsi="方正小标宋简体" w:cs="方正小标宋简体" w:hint="eastAsia"/>
          <w:kern w:val="0"/>
          <w:sz w:val="44"/>
          <w:szCs w:val="44"/>
        </w:rPr>
        <w:t>19</w:t>
      </w:r>
      <w:r>
        <w:rPr>
          <w:rFonts w:ascii="方正小标宋简体" w:eastAsia="方正小标宋简体" w:hAnsi="方正小标宋简体" w:cs="方正小标宋简体" w:hint="eastAsia"/>
          <w:kern w:val="0"/>
          <w:sz w:val="44"/>
          <w:szCs w:val="44"/>
        </w:rPr>
        <w:t>年农作物秸秆禁烧和综合利用工作方案》的通知</w:t>
      </w:r>
    </w:p>
    <w:p w:rsidR="00A27E05" w:rsidRDefault="00A27E05">
      <w:pPr>
        <w:adjustRightInd w:val="0"/>
        <w:snapToGrid w:val="0"/>
        <w:spacing w:line="560" w:lineRule="exact"/>
        <w:jc w:val="center"/>
        <w:rPr>
          <w:rFonts w:ascii="方正小标宋简体" w:eastAsia="方正小标宋简体" w:hAnsi="方正小标宋简体" w:cs="方正小标宋简体"/>
          <w:sz w:val="44"/>
          <w:szCs w:val="44"/>
        </w:rPr>
      </w:pPr>
    </w:p>
    <w:p w:rsidR="00A27E05" w:rsidRDefault="00A27E05">
      <w:pPr>
        <w:rPr>
          <w:rFonts w:ascii="宋体"/>
          <w:color w:val="000000" w:themeColor="text1"/>
          <w:sz w:val="30"/>
          <w:szCs w:val="30"/>
        </w:rPr>
      </w:pPr>
    </w:p>
    <w:p w:rsidR="00A27E05" w:rsidRDefault="009A0BAA">
      <w:pP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各村、社区：</w:t>
      </w:r>
    </w:p>
    <w:p w:rsidR="00A27E05" w:rsidRDefault="009A0BAA">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为促进秸秆资源合理利用，改善大气环境，根据上级文件精神，制定了《苏稽镇</w:t>
      </w:r>
      <w:r>
        <w:rPr>
          <w:rFonts w:ascii="仿宋_GB2312" w:eastAsia="仿宋_GB2312" w:hAnsi="仿宋_GB2312" w:cs="仿宋_GB2312" w:hint="eastAsia"/>
          <w:color w:val="000000" w:themeColor="text1"/>
          <w:sz w:val="32"/>
          <w:szCs w:val="32"/>
        </w:rPr>
        <w:t>2019</w:t>
      </w:r>
      <w:r>
        <w:rPr>
          <w:rFonts w:ascii="仿宋_GB2312" w:eastAsia="仿宋_GB2312" w:hAnsi="仿宋_GB2312" w:cs="仿宋_GB2312" w:hint="eastAsia"/>
          <w:color w:val="000000" w:themeColor="text1"/>
          <w:sz w:val="32"/>
          <w:szCs w:val="32"/>
        </w:rPr>
        <w:t>年农作物秸秆禁烧和综合利用工作方案》，现印发给你们，请认真贯彻执行。</w:t>
      </w:r>
    </w:p>
    <w:p w:rsidR="00A27E05" w:rsidRDefault="00A27E05">
      <w:pPr>
        <w:spacing w:line="520" w:lineRule="exact"/>
        <w:ind w:firstLineChars="200" w:firstLine="640"/>
        <w:jc w:val="left"/>
        <w:rPr>
          <w:rFonts w:ascii="仿宋_GB2312" w:eastAsia="仿宋_GB2312" w:hAnsi="仿宋_GB2312" w:cs="仿宋_GB2312"/>
          <w:color w:val="000000" w:themeColor="text1"/>
          <w:sz w:val="32"/>
          <w:szCs w:val="32"/>
        </w:rPr>
      </w:pPr>
      <w:bookmarkStart w:id="0" w:name="_GoBack"/>
      <w:bookmarkEnd w:id="0"/>
    </w:p>
    <w:p w:rsidR="00A27E05" w:rsidRDefault="009A0BAA">
      <w:pPr>
        <w:spacing w:line="520" w:lineRule="exact"/>
        <w:ind w:firstLineChars="1300" w:firstLine="3900"/>
        <w:rPr>
          <w:rFonts w:ascii="仿宋_GB2312" w:eastAsia="仿宋_GB2312" w:cs="宋体"/>
          <w:kern w:val="0"/>
          <w:sz w:val="30"/>
          <w:szCs w:val="30"/>
        </w:rPr>
      </w:pPr>
      <w:r>
        <w:rPr>
          <w:rFonts w:ascii="仿宋_GB2312" w:eastAsia="仿宋_GB2312" w:cs="宋体" w:hint="eastAsia"/>
          <w:kern w:val="0"/>
          <w:sz w:val="30"/>
          <w:szCs w:val="30"/>
        </w:rPr>
        <w:t> </w:t>
      </w:r>
    </w:p>
    <w:p w:rsidR="00A27E05" w:rsidRDefault="009A0BAA">
      <w:pPr>
        <w:spacing w:line="520" w:lineRule="exact"/>
        <w:ind w:firstLineChars="1300" w:firstLine="416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乐山市市中区苏稽镇人民政府</w:t>
      </w:r>
    </w:p>
    <w:p w:rsidR="00A27E05" w:rsidRDefault="009A0BAA">
      <w:pPr>
        <w:spacing w:line="52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2019</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16</w:t>
      </w:r>
      <w:r>
        <w:rPr>
          <w:rFonts w:ascii="仿宋_GB2312" w:eastAsia="仿宋_GB2312" w:hAnsi="仿宋_GB2312" w:cs="仿宋_GB2312" w:hint="eastAsia"/>
          <w:color w:val="000000" w:themeColor="text1"/>
          <w:sz w:val="32"/>
          <w:szCs w:val="32"/>
        </w:rPr>
        <w:t>日</w:t>
      </w:r>
    </w:p>
    <w:p w:rsidR="00A27E05" w:rsidRDefault="009A0BAA">
      <w:pP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br w:type="page"/>
      </w:r>
    </w:p>
    <w:p w:rsidR="00A27E05" w:rsidRDefault="009A0BAA">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苏稽镇</w:t>
      </w:r>
      <w:r>
        <w:rPr>
          <w:rFonts w:ascii="方正小标宋简体" w:eastAsia="方正小标宋简体" w:hAnsi="方正小标宋简体" w:cs="方正小标宋简体" w:hint="eastAsia"/>
          <w:bCs/>
          <w:sz w:val="44"/>
          <w:szCs w:val="44"/>
        </w:rPr>
        <w:t>2019</w:t>
      </w:r>
      <w:r>
        <w:rPr>
          <w:rFonts w:ascii="方正小标宋简体" w:eastAsia="方正小标宋简体" w:hAnsi="方正小标宋简体" w:cs="方正小标宋简体" w:hint="eastAsia"/>
          <w:bCs/>
          <w:sz w:val="44"/>
          <w:szCs w:val="44"/>
        </w:rPr>
        <w:t>年</w:t>
      </w:r>
      <w:r>
        <w:rPr>
          <w:rFonts w:ascii="方正小标宋简体" w:eastAsia="方正小标宋简体" w:hAnsi="方正小标宋简体" w:cs="方正小标宋简体" w:hint="eastAsia"/>
          <w:bCs/>
          <w:sz w:val="44"/>
          <w:szCs w:val="44"/>
        </w:rPr>
        <w:tab/>
      </w:r>
      <w:r>
        <w:rPr>
          <w:rFonts w:ascii="方正小标宋简体" w:eastAsia="方正小标宋简体" w:hAnsi="方正小标宋简体" w:cs="方正小标宋简体" w:hint="eastAsia"/>
          <w:bCs/>
          <w:sz w:val="44"/>
          <w:szCs w:val="44"/>
        </w:rPr>
        <w:t>农作物秸秆禁烧和综合利用工作方案</w:t>
      </w:r>
    </w:p>
    <w:p w:rsidR="00A27E05" w:rsidRDefault="00A27E05">
      <w:pPr>
        <w:jc w:val="center"/>
        <w:rPr>
          <w:rFonts w:ascii="仿宋" w:eastAsia="仿宋" w:hAnsi="仿宋"/>
          <w:b/>
          <w:sz w:val="32"/>
          <w:szCs w:val="32"/>
        </w:rPr>
      </w:pPr>
    </w:p>
    <w:p w:rsidR="00A27E05" w:rsidRDefault="009A0B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为贯彻落实《四川省环境保护厅、四川省农业厅关于印发</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关于农作物秸秆禁烧和综合利用工作的意见</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的通知》（川环发〔</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号）和《四川省人民政府办公厅关于印发四川省秸秆综合利用工作推进方案的通知》（川办函〔</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号）等文件精神，根据《乐山市市中区</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大春农作物秸秆禁烧和综合利用工作方案》的通知要求，结合我镇实际，为有效改善农业生态和大气环境，维护人民群众身体健康和公共安全，促进秸秆资源合理利用，全面完成我镇</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农作物</w:t>
      </w:r>
      <w:r>
        <w:rPr>
          <w:rFonts w:ascii="仿宋_GB2312" w:eastAsia="仿宋_GB2312" w:hAnsi="仿宋_GB2312" w:cs="仿宋_GB2312" w:hint="eastAsia"/>
          <w:sz w:val="32"/>
          <w:szCs w:val="32"/>
        </w:rPr>
        <w:t>秸秆禁烧和综合利用工作，特制定本方案。</w:t>
      </w:r>
    </w:p>
    <w:p w:rsidR="00A27E05" w:rsidRDefault="009A0BAA">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一、明确工作目标</w:t>
      </w:r>
    </w:p>
    <w:p w:rsidR="00A27E05" w:rsidRDefault="009A0B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秸秆禁烧与综合利用相结合，全面防控与重点清查相结合，按照“标本兼治、疏堵结合，属地管理、源头控制”的原则，围绕秸秆肥料化、饲料化、原料化、基料化和燃料化，大力发展和推广秸秆的综合利用，从根本上解决秸秆焚烧问题，实现“不见烟雾、不见火光、不见黑斑”的良好局面。完成区上下达的农作物秸秆综合利用率</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以上。</w:t>
      </w:r>
    </w:p>
    <w:p w:rsidR="00A27E05" w:rsidRDefault="009A0BAA">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二、抓好工作落实</w:t>
      </w:r>
    </w:p>
    <w:p w:rsidR="00A27E05" w:rsidRDefault="009A0BAA">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（一）加强组织领导</w:t>
      </w:r>
    </w:p>
    <w:p w:rsidR="00A27E05" w:rsidRDefault="009A0B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为切实做好农作物秸秆禁烧和综合利用工作，成立以镇党委</w:t>
      </w:r>
      <w:r>
        <w:rPr>
          <w:rFonts w:ascii="仿宋_GB2312" w:eastAsia="仿宋_GB2312" w:hAnsi="仿宋_GB2312" w:cs="仿宋_GB2312" w:hint="eastAsia"/>
          <w:sz w:val="32"/>
          <w:szCs w:val="32"/>
        </w:rPr>
        <w:lastRenderedPageBreak/>
        <w:t>书记、镇长任组长的“苏稽镇秸秆禁烧和综合利用”工作领导小组，负责全镇秸秆禁烧和综合利用工作的组织领导、统筹协调和</w:t>
      </w:r>
      <w:r>
        <w:rPr>
          <w:rFonts w:ascii="仿宋_GB2312" w:eastAsia="仿宋_GB2312" w:hAnsi="仿宋_GB2312" w:cs="仿宋_GB2312" w:hint="eastAsia"/>
          <w:sz w:val="32"/>
          <w:szCs w:val="32"/>
        </w:rPr>
        <w:t>督促检查等工作。</w:t>
      </w:r>
    </w:p>
    <w:p w:rsidR="00A27E05" w:rsidRDefault="009A0BAA">
      <w:pPr>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“秸秆禁烧和综合利用”工作领导小组下设办公室，办公室设在农办。按照领导联片、联村干部包村的原则，负责联系村范围内的秸秆禁烧工作和综合利用工作。</w:t>
      </w:r>
    </w:p>
    <w:p w:rsidR="00A27E05" w:rsidRDefault="009A0B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各村成立“秸秆禁烧和综合利用”巡查小组，负责本村范围内秸秆禁烧和综合利用具体巡查工作，实行村书记、主任负责制，每个村落实</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名专职巡查员，小组成员负责日常巡查，每个村组织</w:t>
      </w:r>
      <w:r>
        <w:rPr>
          <w:rFonts w:ascii="仿宋_GB2312" w:eastAsia="仿宋_GB2312" w:hAnsi="仿宋_GB2312" w:cs="仿宋_GB2312" w:hint="eastAsia"/>
          <w:sz w:val="32"/>
          <w:szCs w:val="32"/>
        </w:rPr>
        <w:t>5-10</w:t>
      </w:r>
      <w:r>
        <w:rPr>
          <w:rFonts w:ascii="仿宋_GB2312" w:eastAsia="仿宋_GB2312" w:hAnsi="仿宋_GB2312" w:cs="仿宋_GB2312" w:hint="eastAsia"/>
          <w:sz w:val="32"/>
          <w:szCs w:val="32"/>
        </w:rPr>
        <w:t>人的扑火队，发现险情及时灭火。镇、村、社层层签订责任书，将责任落实到人。</w:t>
      </w:r>
    </w:p>
    <w:p w:rsidR="00A27E05" w:rsidRDefault="009A0BAA">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（二）强化宣传引导</w:t>
      </w:r>
    </w:p>
    <w:p w:rsidR="00A27E05" w:rsidRDefault="009A0B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召开镇、村两级专门工作会议，提高干部及群众的责任意识；在公路沿线、主要道路、人</w:t>
      </w:r>
      <w:r>
        <w:rPr>
          <w:rFonts w:ascii="仿宋_GB2312" w:eastAsia="仿宋_GB2312" w:hAnsi="仿宋_GB2312" w:cs="仿宋_GB2312" w:hint="eastAsia"/>
          <w:sz w:val="32"/>
          <w:szCs w:val="32"/>
        </w:rPr>
        <w:t>员密集处等悬挂以及刷写秸秆禁烧标语</w:t>
      </w:r>
      <w:r>
        <w:rPr>
          <w:rFonts w:ascii="仿宋_GB2312" w:eastAsia="仿宋_GB2312" w:hAnsi="仿宋_GB2312" w:cs="仿宋_GB2312" w:hint="eastAsia"/>
          <w:sz w:val="32"/>
          <w:szCs w:val="32"/>
        </w:rPr>
        <w:t xml:space="preserve">5 </w:t>
      </w:r>
      <w:r>
        <w:rPr>
          <w:rFonts w:ascii="仿宋_GB2312" w:eastAsia="仿宋_GB2312" w:hAnsi="仿宋_GB2312" w:cs="仿宋_GB2312" w:hint="eastAsia"/>
          <w:sz w:val="32"/>
          <w:szCs w:val="32"/>
        </w:rPr>
        <w:t>条，各村民小组宣传标语</w:t>
      </w:r>
      <w:r>
        <w:rPr>
          <w:rFonts w:ascii="仿宋_GB2312" w:eastAsia="仿宋_GB2312" w:hAnsi="仿宋_GB2312" w:cs="仿宋_GB2312" w:hint="eastAsia"/>
          <w:sz w:val="32"/>
          <w:szCs w:val="32"/>
        </w:rPr>
        <w:t xml:space="preserve">1 </w:t>
      </w:r>
      <w:r>
        <w:rPr>
          <w:rFonts w:ascii="仿宋_GB2312" w:eastAsia="仿宋_GB2312" w:hAnsi="仿宋_GB2312" w:cs="仿宋_GB2312" w:hint="eastAsia"/>
          <w:sz w:val="32"/>
          <w:szCs w:val="32"/>
        </w:rPr>
        <w:t>条；在禁烧时段，要求各村组织人员深入田间地头，对农户开展面对面的宣传教育；利用村务公开栏、宣传资料进行广泛宣传；在学校开设关于秸秆禁烧和综合利用的课程，通过学生影响带动家长，积极营造秸秆禁烧和综合利用的良好社会氛围。</w:t>
      </w:r>
    </w:p>
    <w:p w:rsidR="00A27E05" w:rsidRDefault="009A0BAA">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（三）加强综合利用</w:t>
      </w:r>
    </w:p>
    <w:p w:rsidR="00A27E05" w:rsidRDefault="009A0B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围绕秸秆肥料化、饲料化、原料化、基料化和燃料化等，开展秸秆综合利用工作，一是指导农户将秸秆粉碎后还田；二是推</w:t>
      </w:r>
      <w:r>
        <w:rPr>
          <w:rFonts w:ascii="仿宋_GB2312" w:eastAsia="仿宋_GB2312" w:hAnsi="仿宋_GB2312" w:cs="仿宋_GB2312" w:hint="eastAsia"/>
          <w:sz w:val="32"/>
          <w:szCs w:val="32"/>
        </w:rPr>
        <w:lastRenderedPageBreak/>
        <w:t>广生物菌堆沤秸秆转化成高效优质的有机肥；三是秸秆晒干后直接作为家庭燃料；四是将秸秆作为牲畜饲料的原料等</w:t>
      </w:r>
      <w:r>
        <w:rPr>
          <w:rFonts w:ascii="仿宋_GB2312" w:eastAsia="仿宋_GB2312" w:hAnsi="仿宋_GB2312" w:cs="仿宋_GB2312" w:hint="eastAsia"/>
          <w:sz w:val="32"/>
          <w:szCs w:val="32"/>
        </w:rPr>
        <w:t>，大力发展和推广鼓励秸秆的综合利用。</w:t>
      </w:r>
    </w:p>
    <w:p w:rsidR="00A27E05" w:rsidRDefault="009A0BAA">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（四）严格督查考核</w:t>
      </w:r>
    </w:p>
    <w:p w:rsidR="00A27E05" w:rsidRDefault="009A0B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将秸秆禁烧和综合利用工作纳入镇对村的综合目标考核，分值占全年秸秆禁烧和综合利用工作分值的百分之五十，具体考核办法由镇秸秆禁烧和综合利用工作领导小组办公室确定。制定秸秆禁烧和综合利用巡查方案，成立巡查小组，在禁烧时段，采取每日巡查、定期通报的方式，对全镇秸秆禁烧和综合利用工作进行通报。</w:t>
      </w:r>
    </w:p>
    <w:p w:rsidR="00A27E05" w:rsidRDefault="009A0BAA">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（五）严格执法惩处</w:t>
      </w:r>
    </w:p>
    <w:p w:rsidR="00A27E05" w:rsidRDefault="009A0B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区环保、公安等部门严格行政执法，对焚烧农作物秸秆的单位和个人，将予以制止和教育并按规定予以处罚；对造成重大污染、财产损失和人员伤亡的，要依法追究相关</w:t>
      </w:r>
      <w:r>
        <w:rPr>
          <w:rFonts w:ascii="仿宋_GB2312" w:eastAsia="仿宋_GB2312" w:hAnsi="仿宋_GB2312" w:cs="仿宋_GB2312" w:hint="eastAsia"/>
          <w:sz w:val="32"/>
          <w:szCs w:val="32"/>
        </w:rPr>
        <w:t>责任人的法律责任。</w:t>
      </w:r>
    </w:p>
    <w:p w:rsidR="00A27E05" w:rsidRDefault="009A0BAA">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三、工作经费的使用及管理</w:t>
      </w:r>
    </w:p>
    <w:p w:rsidR="00A27E05" w:rsidRDefault="009A0B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区级财政下拨的</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年农作物秸秆禁烧和综合利用工作经费，按照上级文件要求，由镇统筹安排使用，经费开支由镇财政直报。</w:t>
      </w:r>
    </w:p>
    <w:p w:rsidR="00A27E05" w:rsidRDefault="00A27E05">
      <w:pPr>
        <w:spacing w:line="560" w:lineRule="exact"/>
        <w:rPr>
          <w:rFonts w:ascii="仿宋_GB2312" w:eastAsia="仿宋_GB2312" w:hAnsi="仿宋_GB2312" w:cs="仿宋_GB2312"/>
          <w:sz w:val="32"/>
          <w:szCs w:val="32"/>
        </w:rPr>
      </w:pPr>
    </w:p>
    <w:p w:rsidR="00A27E05" w:rsidRDefault="009A0B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A27E05" w:rsidRDefault="009A0B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、苏稽镇</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年秸秆禁烧和综合利用工作领导小组成员名单</w:t>
      </w:r>
    </w:p>
    <w:p w:rsidR="00A27E05" w:rsidRDefault="009A0B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、苏稽镇</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年秸秆禁烧和综合利用巡查工作方案</w:t>
      </w:r>
      <w:r>
        <w:rPr>
          <w:rFonts w:ascii="仿宋_GB2312" w:eastAsia="仿宋_GB2312" w:hAnsi="仿宋_GB2312" w:cs="仿宋_GB2312" w:hint="eastAsia"/>
          <w:sz w:val="32"/>
          <w:szCs w:val="32"/>
        </w:rPr>
        <w:t xml:space="preserve">  </w:t>
      </w:r>
    </w:p>
    <w:p w:rsidR="00A27E05" w:rsidRDefault="009A0B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、苏稽镇</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年秸秆禁烧和综合利用巡查值班安排表</w:t>
      </w:r>
    </w:p>
    <w:p w:rsidR="00A27E05" w:rsidRDefault="009A0B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、苏稽镇</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年秸秆禁烧和综合利用各村巡查小组成员名单</w:t>
      </w:r>
    </w:p>
    <w:p w:rsidR="00A27E05" w:rsidRDefault="009A0B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苏稽镇</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年秸秆禁烧和综合利用</w:t>
      </w:r>
      <w:r>
        <w:rPr>
          <w:rFonts w:ascii="仿宋_GB2312" w:eastAsia="仿宋_GB2312" w:hAnsi="仿宋_GB2312" w:cs="仿宋_GB2312" w:hint="eastAsia"/>
          <w:sz w:val="32"/>
          <w:szCs w:val="32"/>
        </w:rPr>
        <w:t>工作经费表</w:t>
      </w:r>
      <w:r>
        <w:rPr>
          <w:rFonts w:ascii="仿宋_GB2312" w:eastAsia="仿宋_GB2312" w:hAnsi="仿宋_GB2312" w:cs="仿宋_GB2312" w:hint="eastAsia"/>
          <w:sz w:val="32"/>
          <w:szCs w:val="32"/>
        </w:rPr>
        <w:t>表</w:t>
      </w:r>
    </w:p>
    <w:p w:rsidR="00A27E05" w:rsidRDefault="00A27E05">
      <w:pPr>
        <w:spacing w:line="560" w:lineRule="exact"/>
        <w:ind w:firstLineChars="200" w:firstLine="640"/>
        <w:rPr>
          <w:rFonts w:ascii="仿宋_GB2312" w:eastAsia="仿宋_GB2312" w:hAnsi="仿宋_GB2312" w:cs="仿宋_GB2312"/>
          <w:sz w:val="32"/>
          <w:szCs w:val="32"/>
        </w:rPr>
      </w:pPr>
    </w:p>
    <w:p w:rsidR="00A27E05" w:rsidRDefault="00A27E05" w:rsidP="00A27E05">
      <w:pPr>
        <w:spacing w:line="560" w:lineRule="exact"/>
        <w:ind w:firstLineChars="200" w:firstLine="640"/>
        <w:jc w:val="center"/>
        <w:rPr>
          <w:rFonts w:ascii="仿宋_GB2312" w:eastAsia="仿宋_GB2312" w:hAnsi="仿宋_GB2312" w:cs="仿宋_GB2312"/>
          <w:b/>
          <w:sz w:val="32"/>
          <w:szCs w:val="32"/>
        </w:rPr>
      </w:pPr>
    </w:p>
    <w:p w:rsidR="00A27E05" w:rsidRDefault="00A27E05">
      <w:pPr>
        <w:spacing w:line="560" w:lineRule="exact"/>
        <w:rPr>
          <w:rFonts w:ascii="仿宋_GB2312" w:eastAsia="仿宋_GB2312" w:hAnsi="仿宋_GB2312" w:cs="仿宋_GB2312"/>
          <w:b/>
          <w:sz w:val="32"/>
          <w:szCs w:val="32"/>
        </w:rPr>
      </w:pPr>
    </w:p>
    <w:p w:rsidR="00A27E05" w:rsidRDefault="009A0BAA">
      <w:pPr>
        <w:spacing w:line="560" w:lineRule="exact"/>
        <w:ind w:firstLineChars="200" w:firstLine="640"/>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乐山市市中区苏稽镇人民政府</w:t>
      </w:r>
    </w:p>
    <w:p w:rsidR="00A27E05" w:rsidRDefault="009A0BAA">
      <w:pPr>
        <w:spacing w:line="560" w:lineRule="exact"/>
        <w:ind w:firstLineChars="200" w:firstLine="640"/>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2019</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16</w:t>
      </w:r>
      <w:r>
        <w:rPr>
          <w:rFonts w:ascii="仿宋_GB2312" w:eastAsia="仿宋_GB2312" w:hAnsi="仿宋_GB2312" w:cs="仿宋_GB2312" w:hint="eastAsia"/>
          <w:bCs/>
          <w:sz w:val="32"/>
          <w:szCs w:val="32"/>
        </w:rPr>
        <w:t>日</w:t>
      </w:r>
    </w:p>
    <w:p w:rsidR="00A27E05" w:rsidRDefault="009A0BAA">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br w:type="page"/>
      </w:r>
    </w:p>
    <w:p w:rsidR="00A27E05" w:rsidRDefault="009A0BAA">
      <w:pPr>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w:t>
      </w:r>
      <w:r>
        <w:rPr>
          <w:rFonts w:ascii="仿宋_GB2312" w:eastAsia="仿宋_GB2312" w:hAnsi="仿宋_GB2312" w:cs="仿宋_GB2312" w:hint="eastAsia"/>
          <w:sz w:val="28"/>
          <w:szCs w:val="28"/>
        </w:rPr>
        <w:t>1</w:t>
      </w:r>
    </w:p>
    <w:p w:rsidR="00A27E05" w:rsidRDefault="00A27E05">
      <w:pPr>
        <w:spacing w:line="560" w:lineRule="exact"/>
        <w:jc w:val="left"/>
        <w:rPr>
          <w:rFonts w:ascii="仿宋_GB2312" w:eastAsia="仿宋_GB2312" w:hAnsi="仿宋_GB2312" w:cs="仿宋_GB2312"/>
          <w:sz w:val="32"/>
          <w:szCs w:val="32"/>
        </w:rPr>
      </w:pPr>
    </w:p>
    <w:p w:rsidR="00A27E05" w:rsidRDefault="009A0BAA">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苏稽镇</w:t>
      </w:r>
      <w:r>
        <w:rPr>
          <w:rFonts w:ascii="方正小标宋简体" w:eastAsia="方正小标宋简体" w:hAnsi="方正小标宋简体" w:cs="方正小标宋简体" w:hint="eastAsia"/>
          <w:bCs/>
          <w:sz w:val="44"/>
          <w:szCs w:val="44"/>
        </w:rPr>
        <w:t>2019</w:t>
      </w:r>
      <w:r>
        <w:rPr>
          <w:rFonts w:ascii="方正小标宋简体" w:eastAsia="方正小标宋简体" w:hAnsi="方正小标宋简体" w:cs="方正小标宋简体" w:hint="eastAsia"/>
          <w:bCs/>
          <w:sz w:val="44"/>
          <w:szCs w:val="44"/>
        </w:rPr>
        <w:t>年秸秆禁烧和综合利用工作领导小组成员名单</w:t>
      </w:r>
    </w:p>
    <w:p w:rsidR="00A27E05" w:rsidRDefault="00A27E05">
      <w:pPr>
        <w:ind w:firstLineChars="200" w:firstLine="640"/>
        <w:rPr>
          <w:rFonts w:ascii="仿宋" w:eastAsia="仿宋" w:hAnsi="仿宋"/>
          <w:sz w:val="32"/>
          <w:szCs w:val="32"/>
        </w:rPr>
      </w:pPr>
    </w:p>
    <w:p w:rsidR="00A27E05" w:rsidRDefault="009A0B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组长</w:t>
      </w:r>
      <w:r>
        <w:rPr>
          <w:rFonts w:ascii="仿宋_GB2312" w:eastAsia="仿宋_GB2312" w:hAnsi="仿宋_GB2312" w:cs="仿宋_GB2312" w:hint="eastAsia"/>
          <w:sz w:val="32"/>
          <w:szCs w:val="32"/>
        </w:rPr>
        <w:t>：成颖</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13981366578</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镇党委书记</w:t>
      </w:r>
    </w:p>
    <w:p w:rsidR="00A27E05" w:rsidRDefault="009A0BAA">
      <w:pPr>
        <w:spacing w:line="56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彭富松</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13881362675</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镇党委</w:t>
      </w:r>
      <w:r>
        <w:rPr>
          <w:rFonts w:ascii="仿宋_GB2312" w:eastAsia="仿宋_GB2312" w:hAnsi="仿宋_GB2312" w:cs="仿宋_GB2312" w:hint="eastAsia"/>
          <w:sz w:val="32"/>
          <w:szCs w:val="32"/>
        </w:rPr>
        <w:t>副</w:t>
      </w:r>
      <w:r>
        <w:rPr>
          <w:rFonts w:ascii="仿宋_GB2312" w:eastAsia="仿宋_GB2312" w:hAnsi="仿宋_GB2312" w:cs="仿宋_GB2312" w:hint="eastAsia"/>
          <w:sz w:val="32"/>
          <w:szCs w:val="32"/>
        </w:rPr>
        <w:t>书记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镇长</w:t>
      </w:r>
    </w:p>
    <w:p w:rsidR="00A27E05" w:rsidRDefault="00A27E05">
      <w:pPr>
        <w:spacing w:line="560" w:lineRule="exact"/>
        <w:ind w:firstLineChars="200" w:firstLine="640"/>
        <w:rPr>
          <w:rFonts w:ascii="仿宋_GB2312" w:eastAsia="仿宋_GB2312" w:hAnsi="仿宋_GB2312" w:cs="仿宋_GB2312"/>
          <w:sz w:val="32"/>
          <w:szCs w:val="32"/>
        </w:rPr>
      </w:pPr>
    </w:p>
    <w:p w:rsidR="00A27E05" w:rsidRDefault="009A0B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副组长：</w:t>
      </w:r>
      <w:r>
        <w:rPr>
          <w:rFonts w:ascii="仿宋_GB2312" w:eastAsia="仿宋_GB2312" w:hAnsi="仿宋_GB2312" w:cs="仿宋_GB2312" w:hint="eastAsia"/>
          <w:sz w:val="32"/>
          <w:szCs w:val="32"/>
        </w:rPr>
        <w:t>帅鹏程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15183371188</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镇党委</w:t>
      </w:r>
      <w:r>
        <w:rPr>
          <w:rFonts w:ascii="仿宋_GB2312" w:eastAsia="仿宋_GB2312" w:hAnsi="仿宋_GB2312" w:cs="仿宋_GB2312" w:hint="eastAsia"/>
          <w:sz w:val="32"/>
          <w:szCs w:val="32"/>
        </w:rPr>
        <w:t>委员、</w:t>
      </w:r>
      <w:r>
        <w:rPr>
          <w:rFonts w:ascii="仿宋_GB2312" w:eastAsia="仿宋_GB2312" w:hAnsi="仿宋_GB2312" w:cs="仿宋_GB2312" w:hint="eastAsia"/>
          <w:sz w:val="32"/>
          <w:szCs w:val="32"/>
        </w:rPr>
        <w:t>副镇长</w:t>
      </w:r>
    </w:p>
    <w:p w:rsidR="00A27E05" w:rsidRDefault="009A0BAA">
      <w:pPr>
        <w:spacing w:line="56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华</w:t>
      </w:r>
      <w:r>
        <w:rPr>
          <w:rFonts w:ascii="仿宋_GB2312" w:eastAsia="仿宋_GB2312" w:hAnsi="仿宋_GB2312" w:cs="仿宋_GB2312" w:hint="eastAsia"/>
          <w:sz w:val="32"/>
          <w:szCs w:val="32"/>
        </w:rPr>
        <w:t xml:space="preserve"> (13808061486)  </w:t>
      </w:r>
      <w:r>
        <w:rPr>
          <w:rFonts w:ascii="仿宋_GB2312" w:eastAsia="仿宋_GB2312" w:hAnsi="仿宋_GB2312" w:cs="仿宋_GB2312" w:hint="eastAsia"/>
          <w:sz w:val="32"/>
          <w:szCs w:val="32"/>
        </w:rPr>
        <w:t>镇党委</w:t>
      </w:r>
      <w:r>
        <w:rPr>
          <w:rFonts w:ascii="仿宋_GB2312" w:eastAsia="仿宋_GB2312" w:hAnsi="仿宋_GB2312" w:cs="仿宋_GB2312" w:hint="eastAsia"/>
          <w:sz w:val="32"/>
          <w:szCs w:val="32"/>
        </w:rPr>
        <w:t>委员、</w:t>
      </w:r>
      <w:r>
        <w:rPr>
          <w:rFonts w:ascii="仿宋_GB2312" w:eastAsia="仿宋_GB2312" w:hAnsi="仿宋_GB2312" w:cs="仿宋_GB2312" w:hint="eastAsia"/>
          <w:sz w:val="32"/>
          <w:szCs w:val="32"/>
        </w:rPr>
        <w:t>副镇长</w:t>
      </w:r>
    </w:p>
    <w:p w:rsidR="00A27E05" w:rsidRDefault="00A27E05">
      <w:pPr>
        <w:spacing w:line="560" w:lineRule="exact"/>
        <w:ind w:firstLineChars="200" w:firstLine="640"/>
        <w:rPr>
          <w:rFonts w:ascii="仿宋_GB2312" w:eastAsia="仿宋_GB2312" w:hAnsi="仿宋_GB2312" w:cs="仿宋_GB2312"/>
          <w:sz w:val="32"/>
          <w:szCs w:val="32"/>
        </w:rPr>
      </w:pPr>
    </w:p>
    <w:p w:rsidR="00A27E05" w:rsidRDefault="009A0B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成员：傅建东</w:t>
      </w:r>
      <w:r>
        <w:rPr>
          <w:rFonts w:ascii="仿宋_GB2312" w:eastAsia="仿宋_GB2312" w:hAnsi="仿宋_GB2312" w:cs="仿宋_GB2312" w:hint="eastAsia"/>
          <w:sz w:val="32"/>
          <w:szCs w:val="32"/>
        </w:rPr>
        <w:t>(18048131283)</w:t>
      </w:r>
    </w:p>
    <w:p w:rsidR="00A27E05" w:rsidRDefault="009A0BAA">
      <w:pPr>
        <w:spacing w:line="56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弯自明</w:t>
      </w:r>
      <w:r>
        <w:rPr>
          <w:rFonts w:ascii="仿宋_GB2312" w:eastAsia="仿宋_GB2312" w:hAnsi="仿宋_GB2312" w:cs="仿宋_GB2312" w:hint="eastAsia"/>
          <w:sz w:val="32"/>
          <w:szCs w:val="32"/>
        </w:rPr>
        <w:t>(15883351352)</w:t>
      </w:r>
    </w:p>
    <w:p w:rsidR="00A27E05" w:rsidRDefault="009A0BAA">
      <w:pPr>
        <w:spacing w:line="56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熊艳</w:t>
      </w:r>
      <w:r>
        <w:rPr>
          <w:rFonts w:ascii="仿宋_GB2312" w:eastAsia="仿宋_GB2312" w:hAnsi="仿宋_GB2312" w:cs="仿宋_GB2312" w:hint="eastAsia"/>
          <w:sz w:val="32"/>
          <w:szCs w:val="32"/>
        </w:rPr>
        <w:t xml:space="preserve">(17726582564) </w:t>
      </w:r>
    </w:p>
    <w:p w:rsidR="00A27E05" w:rsidRDefault="009A0BAA">
      <w:pPr>
        <w:spacing w:line="56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刘兵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18090399682</w:t>
      </w:r>
      <w:r>
        <w:rPr>
          <w:rFonts w:ascii="仿宋_GB2312" w:eastAsia="仿宋_GB2312" w:hAnsi="仿宋_GB2312" w:cs="仿宋_GB2312" w:hint="eastAsia"/>
          <w:sz w:val="32"/>
          <w:szCs w:val="32"/>
        </w:rPr>
        <w:t>)</w:t>
      </w:r>
    </w:p>
    <w:p w:rsidR="00A27E05" w:rsidRDefault="009A0BAA">
      <w:pPr>
        <w:spacing w:line="56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万建刚</w:t>
      </w:r>
      <w:r>
        <w:rPr>
          <w:rFonts w:ascii="仿宋_GB2312" w:eastAsia="仿宋_GB2312" w:hAnsi="仿宋_GB2312" w:cs="仿宋_GB2312" w:hint="eastAsia"/>
          <w:sz w:val="32"/>
          <w:szCs w:val="32"/>
        </w:rPr>
        <w:t>(13088356379)</w:t>
      </w:r>
    </w:p>
    <w:p w:rsidR="00A27E05" w:rsidRDefault="009A0BAA">
      <w:pPr>
        <w:spacing w:line="560" w:lineRule="exact"/>
        <w:ind w:firstLineChars="600" w:firstLine="1920"/>
        <w:rPr>
          <w:rFonts w:ascii="仿宋_GB2312" w:eastAsia="仿宋_GB2312" w:hAnsi="仿宋_GB2312" w:cs="仿宋_GB2312"/>
          <w:bCs/>
          <w:sz w:val="32"/>
          <w:szCs w:val="32"/>
        </w:rPr>
      </w:pPr>
      <w:r>
        <w:rPr>
          <w:rFonts w:ascii="仿宋_GB2312" w:eastAsia="仿宋_GB2312" w:hAnsi="仿宋_GB2312" w:cs="仿宋_GB2312" w:hint="eastAsia"/>
          <w:sz w:val="32"/>
          <w:szCs w:val="32"/>
        </w:rPr>
        <w:t>李祥</w:t>
      </w:r>
      <w:r>
        <w:rPr>
          <w:rFonts w:ascii="仿宋_GB2312" w:eastAsia="仿宋_GB2312" w:hAnsi="仿宋_GB2312" w:cs="仿宋_GB2312" w:hint="eastAsia"/>
          <w:sz w:val="32"/>
          <w:szCs w:val="32"/>
        </w:rPr>
        <w:t xml:space="preserve">(18113439961)  </w:t>
      </w:r>
    </w:p>
    <w:p w:rsidR="00A27E05" w:rsidRDefault="00A27E05">
      <w:pPr>
        <w:ind w:firstLineChars="200" w:firstLine="883"/>
        <w:jc w:val="center"/>
        <w:rPr>
          <w:rFonts w:ascii="仿宋" w:eastAsia="仿宋" w:hAnsi="仿宋"/>
          <w:b/>
          <w:sz w:val="44"/>
          <w:szCs w:val="44"/>
        </w:rPr>
      </w:pPr>
    </w:p>
    <w:p w:rsidR="00A27E05" w:rsidRDefault="00A27E05">
      <w:pPr>
        <w:rPr>
          <w:rFonts w:ascii="仿宋" w:eastAsia="仿宋" w:hAnsi="仿宋"/>
          <w:sz w:val="32"/>
          <w:szCs w:val="32"/>
        </w:rPr>
      </w:pPr>
    </w:p>
    <w:p w:rsidR="00A27E05" w:rsidRDefault="009A0BAA">
      <w:pP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br w:type="page"/>
      </w:r>
    </w:p>
    <w:p w:rsidR="00A27E05" w:rsidRDefault="009A0BAA">
      <w:pPr>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w:t>
      </w:r>
      <w:r>
        <w:rPr>
          <w:rFonts w:ascii="仿宋_GB2312" w:eastAsia="仿宋_GB2312" w:hAnsi="仿宋_GB2312" w:cs="仿宋_GB2312" w:hint="eastAsia"/>
          <w:sz w:val="28"/>
          <w:szCs w:val="28"/>
        </w:rPr>
        <w:t>2</w:t>
      </w:r>
    </w:p>
    <w:p w:rsidR="00A27E05" w:rsidRDefault="00A27E05">
      <w:pPr>
        <w:spacing w:line="520" w:lineRule="exact"/>
        <w:rPr>
          <w:rFonts w:ascii="仿宋_GB2312" w:eastAsia="仿宋_GB2312" w:hAnsi="仿宋_GB2312" w:cs="仿宋_GB2312"/>
          <w:color w:val="000000" w:themeColor="text1"/>
          <w:sz w:val="32"/>
          <w:szCs w:val="32"/>
        </w:rPr>
      </w:pPr>
    </w:p>
    <w:p w:rsidR="00A27E05" w:rsidRDefault="009A0BAA">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苏稽镇</w:t>
      </w:r>
      <w:r>
        <w:rPr>
          <w:rFonts w:ascii="方正小标宋简体" w:eastAsia="方正小标宋简体" w:hAnsi="方正小标宋简体" w:cs="方正小标宋简体" w:hint="eastAsia"/>
          <w:bCs/>
          <w:sz w:val="44"/>
          <w:szCs w:val="44"/>
        </w:rPr>
        <w:t>2019</w:t>
      </w:r>
      <w:r>
        <w:rPr>
          <w:rFonts w:ascii="方正小标宋简体" w:eastAsia="方正小标宋简体" w:hAnsi="方正小标宋简体" w:cs="方正小标宋简体" w:hint="eastAsia"/>
          <w:bCs/>
          <w:sz w:val="44"/>
          <w:szCs w:val="44"/>
        </w:rPr>
        <w:t>年秸秆禁烧巡查工作方案</w:t>
      </w:r>
    </w:p>
    <w:p w:rsidR="00A27E05" w:rsidRDefault="00A27E05">
      <w:pPr>
        <w:spacing w:line="600" w:lineRule="exact"/>
        <w:ind w:firstLineChars="200" w:firstLine="640"/>
        <w:rPr>
          <w:rFonts w:ascii="仿宋" w:eastAsia="仿宋" w:hAnsi="仿宋"/>
          <w:sz w:val="32"/>
          <w:szCs w:val="32"/>
        </w:rPr>
      </w:pPr>
    </w:p>
    <w:p w:rsidR="00A27E05" w:rsidRDefault="009A0BA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根据《苏稽镇</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年秸秆禁烧和综合利用工作方案》，为具体落实好秸秆禁烧工作，制定巡查工作方案如下</w:t>
      </w:r>
      <w:r>
        <w:rPr>
          <w:rFonts w:ascii="仿宋_GB2312" w:eastAsia="仿宋_GB2312" w:hAnsi="仿宋_GB2312" w:cs="仿宋_GB2312" w:hint="eastAsia"/>
          <w:sz w:val="32"/>
          <w:szCs w:val="32"/>
        </w:rPr>
        <w:t>:</w:t>
      </w:r>
    </w:p>
    <w:p w:rsidR="00A27E05" w:rsidRDefault="009A0BAA">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一、工作目标</w:t>
      </w:r>
    </w:p>
    <w:p w:rsidR="00A27E05" w:rsidRDefault="009A0BA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确保在农作物收获时段期间，全镇区域内不发生焚烧农作物秸秆事件，力争达到“不见烟雾、不见火光、不见黑斑”，</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坚决禁止和消除秸秆焚烧现象。</w:t>
      </w:r>
    </w:p>
    <w:p w:rsidR="00A27E05" w:rsidRDefault="009A0BAA">
      <w:pPr>
        <w:spacing w:line="5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二、巡查范围：</w:t>
      </w:r>
      <w:r>
        <w:rPr>
          <w:rFonts w:ascii="仿宋_GB2312" w:eastAsia="仿宋_GB2312" w:hAnsi="仿宋_GB2312" w:cs="仿宋_GB2312" w:hint="eastAsia"/>
          <w:sz w:val="32"/>
          <w:szCs w:val="32"/>
        </w:rPr>
        <w:t>全镇</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个村，</w:t>
      </w:r>
      <w:r>
        <w:rPr>
          <w:rFonts w:ascii="仿宋_GB2312" w:eastAsia="仿宋_GB2312" w:hAnsi="仿宋_GB2312" w:cs="仿宋_GB2312" w:hint="eastAsia"/>
          <w:sz w:val="32"/>
          <w:szCs w:val="32"/>
        </w:rPr>
        <w:t>157</w:t>
      </w:r>
      <w:r>
        <w:rPr>
          <w:rFonts w:ascii="仿宋_GB2312" w:eastAsia="仿宋_GB2312" w:hAnsi="仿宋_GB2312" w:cs="仿宋_GB2312" w:hint="eastAsia"/>
          <w:sz w:val="32"/>
          <w:szCs w:val="32"/>
        </w:rPr>
        <w:t>个经济社。</w:t>
      </w:r>
    </w:p>
    <w:p w:rsidR="00A27E05" w:rsidRDefault="009A0BAA">
      <w:pPr>
        <w:spacing w:line="5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三、巡查时段：</w:t>
      </w:r>
      <w:r>
        <w:rPr>
          <w:rFonts w:ascii="仿宋_GB2312" w:eastAsia="仿宋_GB2312" w:hAnsi="仿宋_GB2312" w:cs="仿宋_GB2312" w:hint="eastAsia"/>
          <w:sz w:val="32"/>
          <w:szCs w:val="32"/>
        </w:rPr>
        <w:t>小春</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p>
    <w:p w:rsidR="00A27E05" w:rsidRDefault="009A0BAA">
      <w:pPr>
        <w:spacing w:line="52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大春</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p>
    <w:p w:rsidR="00A27E05" w:rsidRDefault="009A0BAA">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四、巡查工作安排：</w:t>
      </w:r>
    </w:p>
    <w:p w:rsidR="00A27E05" w:rsidRDefault="009A0BA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、按照秸秆禁烧巡查工作值班安排，由值班领导和值班干部做好全镇秸秆禁烧每日巡查工作。镇秸秆禁烧和综合利用领导工作小组组织人员进行不定时抽查，并对检查情况进行通报。</w:t>
      </w:r>
    </w:p>
    <w:p w:rsidR="00A27E05" w:rsidRDefault="009A0BA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、各村巡查小组负责本村范围内具体巡查工作，每个村落实</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名专职巡查人员，确保全天范围内不间断巡查。</w:t>
      </w:r>
    </w:p>
    <w:p w:rsidR="00A27E05" w:rsidRDefault="009A0BA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、镇、村巡查人员应做好巡查记录，发现秸秆焚烧火点应及时制止并做好劝解工作，同时通知本村秸秆禁烧工作小</w:t>
      </w:r>
      <w:r>
        <w:rPr>
          <w:rFonts w:ascii="仿宋_GB2312" w:eastAsia="仿宋_GB2312" w:hAnsi="仿宋_GB2312" w:cs="仿宋_GB2312" w:hint="eastAsia"/>
          <w:sz w:val="32"/>
          <w:szCs w:val="32"/>
        </w:rPr>
        <w:t>组，焚烧火点大或不听劝解未及时灭火的，应向镇秸秆禁烧和综合利用工作领导小组报告。</w:t>
      </w:r>
    </w:p>
    <w:p w:rsidR="00A27E05" w:rsidRDefault="00A27E05">
      <w:pPr>
        <w:rPr>
          <w:rFonts w:ascii="仿宋_GB2312" w:eastAsia="仿宋_GB2312"/>
          <w:color w:val="000000" w:themeColor="text1"/>
          <w:spacing w:val="10"/>
          <w:sz w:val="28"/>
          <w:szCs w:val="28"/>
          <w:u w:val="single"/>
        </w:rPr>
      </w:pPr>
    </w:p>
    <w:sectPr w:rsidR="00A27E05" w:rsidSect="00A27E05">
      <w:footerReference w:type="default" r:id="rId7"/>
      <w:pgSz w:w="11906" w:h="16838"/>
      <w:pgMar w:top="2098" w:right="1474" w:bottom="1984" w:left="158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E05" w:rsidRDefault="00A27E05" w:rsidP="00A27E05">
      <w:r>
        <w:separator/>
      </w:r>
    </w:p>
  </w:endnote>
  <w:endnote w:type="continuationSeparator" w:id="1">
    <w:p w:rsidR="00A27E05" w:rsidRDefault="00A27E05" w:rsidP="00A27E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E05" w:rsidRDefault="00A27E05">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27E05" w:rsidRDefault="00A27E05">
                <w:pPr>
                  <w:pStyle w:val="a4"/>
                  <w:rPr>
                    <w:rFonts w:ascii="宋体" w:eastAsia="宋体" w:hAnsi="宋体" w:cs="宋体"/>
                    <w:sz w:val="28"/>
                    <w:szCs w:val="28"/>
                  </w:rPr>
                </w:pPr>
                <w:r>
                  <w:rPr>
                    <w:rFonts w:ascii="宋体" w:eastAsia="宋体" w:hAnsi="宋体" w:cs="宋体" w:hint="eastAsia"/>
                    <w:sz w:val="28"/>
                    <w:szCs w:val="28"/>
                  </w:rPr>
                  <w:fldChar w:fldCharType="begin"/>
                </w:r>
                <w:r w:rsidR="009A0BA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A0BAA">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E05" w:rsidRDefault="00A27E05" w:rsidP="00A27E05">
      <w:r>
        <w:separator/>
      </w:r>
    </w:p>
  </w:footnote>
  <w:footnote w:type="continuationSeparator" w:id="1">
    <w:p w:rsidR="00A27E05" w:rsidRDefault="00A27E05" w:rsidP="00A27E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7E05"/>
    <w:rsid w:val="009A0BAA"/>
    <w:rsid w:val="00A27E05"/>
    <w:rsid w:val="019651A1"/>
    <w:rsid w:val="05844F97"/>
    <w:rsid w:val="0795127C"/>
    <w:rsid w:val="08FE559B"/>
    <w:rsid w:val="092F4333"/>
    <w:rsid w:val="0EAC644C"/>
    <w:rsid w:val="11B627B0"/>
    <w:rsid w:val="12492E52"/>
    <w:rsid w:val="13EE0781"/>
    <w:rsid w:val="14934FF2"/>
    <w:rsid w:val="15877992"/>
    <w:rsid w:val="17944E64"/>
    <w:rsid w:val="1A216E44"/>
    <w:rsid w:val="1A5C0198"/>
    <w:rsid w:val="1AA345D4"/>
    <w:rsid w:val="1D9018D5"/>
    <w:rsid w:val="1F052172"/>
    <w:rsid w:val="1F1F7854"/>
    <w:rsid w:val="20E222C0"/>
    <w:rsid w:val="21754B1C"/>
    <w:rsid w:val="21BB539E"/>
    <w:rsid w:val="23866A15"/>
    <w:rsid w:val="23CA2817"/>
    <w:rsid w:val="24C04971"/>
    <w:rsid w:val="2541558E"/>
    <w:rsid w:val="26C37BD6"/>
    <w:rsid w:val="2754657C"/>
    <w:rsid w:val="2A9223AB"/>
    <w:rsid w:val="2C187F0C"/>
    <w:rsid w:val="2E3F5233"/>
    <w:rsid w:val="34300BEC"/>
    <w:rsid w:val="35683084"/>
    <w:rsid w:val="36193670"/>
    <w:rsid w:val="371B410A"/>
    <w:rsid w:val="3726372C"/>
    <w:rsid w:val="38B320A8"/>
    <w:rsid w:val="398D5FA2"/>
    <w:rsid w:val="3AC9789C"/>
    <w:rsid w:val="41E24678"/>
    <w:rsid w:val="43E30DFF"/>
    <w:rsid w:val="44060383"/>
    <w:rsid w:val="496144B3"/>
    <w:rsid w:val="49E60626"/>
    <w:rsid w:val="4AD00B30"/>
    <w:rsid w:val="4EB86060"/>
    <w:rsid w:val="53BF26FC"/>
    <w:rsid w:val="569442B6"/>
    <w:rsid w:val="56F52A4D"/>
    <w:rsid w:val="62770638"/>
    <w:rsid w:val="64762659"/>
    <w:rsid w:val="66AE1857"/>
    <w:rsid w:val="6B941919"/>
    <w:rsid w:val="6C1D1B26"/>
    <w:rsid w:val="6E0456AD"/>
    <w:rsid w:val="6FAA7775"/>
    <w:rsid w:val="700D0A1E"/>
    <w:rsid w:val="71AD0E32"/>
    <w:rsid w:val="738E2028"/>
    <w:rsid w:val="767451ED"/>
    <w:rsid w:val="77C92BBD"/>
    <w:rsid w:val="7977436C"/>
    <w:rsid w:val="7D947B16"/>
    <w:rsid w:val="7F41672D"/>
    <w:rsid w:val="7F6B68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E0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A27E05"/>
    <w:pPr>
      <w:spacing w:line="480" w:lineRule="exact"/>
      <w:ind w:firstLine="539"/>
    </w:pPr>
    <w:rPr>
      <w:rFonts w:ascii="宋体" w:hAnsi="宋体"/>
      <w:sz w:val="28"/>
    </w:rPr>
  </w:style>
  <w:style w:type="paragraph" w:styleId="a4">
    <w:name w:val="footer"/>
    <w:basedOn w:val="a"/>
    <w:qFormat/>
    <w:rsid w:val="00A27E05"/>
    <w:pPr>
      <w:tabs>
        <w:tab w:val="center" w:pos="4153"/>
        <w:tab w:val="right" w:pos="8306"/>
      </w:tabs>
      <w:snapToGrid w:val="0"/>
      <w:jc w:val="left"/>
    </w:pPr>
    <w:rPr>
      <w:sz w:val="18"/>
    </w:rPr>
  </w:style>
  <w:style w:type="paragraph" w:styleId="a5">
    <w:name w:val="header"/>
    <w:basedOn w:val="a"/>
    <w:qFormat/>
    <w:rsid w:val="00A27E0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CharChar1Char">
    <w:name w:val="Char Char1 Char"/>
    <w:basedOn w:val="a"/>
    <w:rsid w:val="00A27E05"/>
    <w:rPr>
      <w:rFonts w:eastAsia="仿宋_GB2312"/>
      <w:sz w:val="32"/>
      <w:szCs w:val="21"/>
    </w:rPr>
  </w:style>
  <w:style w:type="character" w:styleId="a6">
    <w:name w:val="page number"/>
    <w:basedOn w:val="a0"/>
    <w:qFormat/>
    <w:rsid w:val="00A27E05"/>
  </w:style>
  <w:style w:type="paragraph" w:customStyle="1" w:styleId="Style1">
    <w:name w:val="_Style 1"/>
    <w:basedOn w:val="a"/>
    <w:uiPriority w:val="34"/>
    <w:qFormat/>
    <w:rsid w:val="00A27E0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2122</Words>
  <Characters>395</Characters>
  <Application>Microsoft Office Word</Application>
  <DocSecurity>0</DocSecurity>
  <Lines>3</Lines>
  <Paragraphs>5</Paragraphs>
  <ScaleCrop>false</ScaleCrop>
  <Company>微软中国</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悦鑫电脑</cp:lastModifiedBy>
  <cp:revision>2</cp:revision>
  <cp:lastPrinted>2019-04-17T04:36:00Z</cp:lastPrinted>
  <dcterms:created xsi:type="dcterms:W3CDTF">2014-10-29T12:08:00Z</dcterms:created>
  <dcterms:modified xsi:type="dcterms:W3CDTF">2019-04-18T03:01:00Z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