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5C" w:rsidRDefault="007C515C" w:rsidP="007C515C">
      <w:pPr>
        <w:spacing w:line="640" w:lineRule="exact"/>
        <w:ind w:firstLineChars="200" w:firstLine="640"/>
        <w:jc w:val="right"/>
        <w:rPr>
          <w:rFonts w:ascii="方正小标宋简体" w:eastAsia="方正小标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 xml:space="preserve">      </w:t>
      </w:r>
      <w:r>
        <w:rPr>
          <w:rFonts w:eastAsia="方正仿宋简体" w:hint="eastAsia"/>
          <w:sz w:val="32"/>
          <w:szCs w:val="32"/>
        </w:rPr>
        <w:t>办理情况：</w:t>
      </w:r>
      <w:r>
        <w:rPr>
          <w:rFonts w:eastAsia="方正仿宋简体" w:hint="eastAsia"/>
          <w:sz w:val="32"/>
          <w:szCs w:val="32"/>
        </w:rPr>
        <w:t>A</w:t>
      </w:r>
    </w:p>
    <w:p w:rsidR="00790E6E" w:rsidRDefault="00114CA8" w:rsidP="00790E6E">
      <w:pPr>
        <w:spacing w:line="400" w:lineRule="exact"/>
      </w:pPr>
      <w:r w:rsidRPr="00114CA8">
        <w:rPr>
          <w:rFonts w:ascii="方正小标宋简体" w:eastAsia="方正小标宋简体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0;text-align:left;margin-left:10.2pt;margin-top:30.15pt;width:430.8pt;height:59.55pt;z-index:251657216" o:allowincell="f" fillcolor="red" strokecolor="red">
            <v:textpath style="font-family:&quot;方正小标宋简体&quot;" trim="t" fitpath="t" string="乐山市市中区农业农村局文件"/>
            <w10:wrap type="square"/>
          </v:shape>
        </w:pict>
      </w:r>
    </w:p>
    <w:p w:rsidR="00790E6E" w:rsidRDefault="00790E6E" w:rsidP="00790E6E">
      <w:pPr>
        <w:spacing w:line="400" w:lineRule="exact"/>
      </w:pPr>
    </w:p>
    <w:p w:rsidR="00790E6E" w:rsidRDefault="00790E6E" w:rsidP="00790E6E">
      <w:pPr>
        <w:spacing w:line="300" w:lineRule="exact"/>
        <w:rPr>
          <w:rFonts w:ascii="仿宋_GB2312"/>
          <w:sz w:val="32"/>
          <w:szCs w:val="32"/>
        </w:rPr>
      </w:pPr>
    </w:p>
    <w:p w:rsidR="00790E6E" w:rsidRPr="00081947" w:rsidRDefault="00790E6E" w:rsidP="00790E6E">
      <w:pPr>
        <w:spacing w:line="400" w:lineRule="exact"/>
        <w:ind w:firstLineChars="50" w:firstLine="160"/>
        <w:jc w:val="center"/>
        <w:rPr>
          <w:rFonts w:eastAsia="楷体_GB2312"/>
        </w:rPr>
      </w:pPr>
      <w:r w:rsidRPr="00081947">
        <w:rPr>
          <w:sz w:val="32"/>
          <w:szCs w:val="32"/>
        </w:rPr>
        <w:t>乐中农〔</w:t>
      </w:r>
      <w:r w:rsidRPr="00081947">
        <w:rPr>
          <w:sz w:val="32"/>
          <w:szCs w:val="32"/>
        </w:rPr>
        <w:t>201</w:t>
      </w:r>
      <w:r>
        <w:rPr>
          <w:rFonts w:hint="eastAsia"/>
          <w:sz w:val="32"/>
          <w:szCs w:val="32"/>
        </w:rPr>
        <w:t>9</w:t>
      </w:r>
      <w:r w:rsidRPr="00081947">
        <w:rPr>
          <w:sz w:val="32"/>
          <w:szCs w:val="32"/>
        </w:rPr>
        <w:t>〕</w:t>
      </w:r>
      <w:r w:rsidR="00C750A6" w:rsidRPr="00C750A6">
        <w:rPr>
          <w:rFonts w:hint="eastAsia"/>
          <w:sz w:val="32"/>
          <w:szCs w:val="32"/>
        </w:rPr>
        <w:t>68</w:t>
      </w:r>
      <w:r w:rsidRPr="00081947">
        <w:rPr>
          <w:sz w:val="32"/>
          <w:szCs w:val="32"/>
        </w:rPr>
        <w:t>号</w:t>
      </w:r>
    </w:p>
    <w:p w:rsidR="00790E6E" w:rsidRDefault="00114CA8" w:rsidP="00790E6E">
      <w:pPr>
        <w:tabs>
          <w:tab w:val="left" w:pos="3237"/>
        </w:tabs>
        <w:spacing w:line="300" w:lineRule="exact"/>
      </w:pPr>
      <w:r w:rsidRPr="00114CA8">
        <w:rPr>
          <w:rFonts w:ascii="仿宋_GB2312"/>
          <w:sz w:val="32"/>
          <w:szCs w:val="32"/>
        </w:rPr>
        <w:pict>
          <v:line id="_x0000_s2050" style="position:absolute;left:0;text-align:left;z-index:251658240;mso-wrap-distance-left:3.17494mm;mso-wrap-distance-right:3.17494mm" from="0,11.55pt" to="453.55pt,11.55pt" o:allowincell="f" strokecolor="red" strokeweight="2.5pt"/>
        </w:pict>
      </w:r>
      <w:r w:rsidR="00790E6E">
        <w:tab/>
      </w:r>
    </w:p>
    <w:p w:rsidR="00790E6E" w:rsidRDefault="00790E6E" w:rsidP="00790E6E">
      <w:pPr>
        <w:spacing w:line="640" w:lineRule="exact"/>
        <w:rPr>
          <w:rFonts w:ascii="方正小标宋简体" w:eastAsia="方正小标宋简体"/>
          <w:sz w:val="32"/>
          <w:szCs w:val="32"/>
        </w:rPr>
      </w:pPr>
    </w:p>
    <w:p w:rsidR="00790E6E" w:rsidRPr="006D0E92" w:rsidRDefault="00790E6E" w:rsidP="000E2D34">
      <w:pPr>
        <w:spacing w:line="60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6D0E92">
        <w:rPr>
          <w:rFonts w:ascii="方正小标宋简体" w:eastAsia="方正小标宋简体" w:hint="eastAsia"/>
          <w:sz w:val="44"/>
          <w:szCs w:val="44"/>
        </w:rPr>
        <w:t>乐山市市中区农业农村局</w:t>
      </w:r>
    </w:p>
    <w:p w:rsidR="00790E6E" w:rsidRPr="006D0E92" w:rsidRDefault="00790E6E" w:rsidP="00790E6E">
      <w:pPr>
        <w:spacing w:line="60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6D0E92">
        <w:rPr>
          <w:rFonts w:ascii="方正小标宋简体" w:eastAsia="方正小标宋简体" w:hint="eastAsia"/>
          <w:sz w:val="44"/>
          <w:szCs w:val="44"/>
        </w:rPr>
        <w:t>关于对区人大第九届人大四次会议</w:t>
      </w:r>
    </w:p>
    <w:p w:rsidR="00790E6E" w:rsidRPr="006D0E92" w:rsidRDefault="00790E6E" w:rsidP="00790E6E">
      <w:pPr>
        <w:spacing w:line="60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6D0E92">
        <w:rPr>
          <w:rFonts w:ascii="方正小标宋简体" w:eastAsia="方正小标宋简体" w:hint="eastAsia"/>
          <w:sz w:val="44"/>
          <w:szCs w:val="44"/>
        </w:rPr>
        <w:t>第</w:t>
      </w:r>
      <w:r>
        <w:rPr>
          <w:rFonts w:ascii="方正小标宋简体" w:eastAsia="方正小标宋简体" w:hint="eastAsia"/>
          <w:sz w:val="44"/>
          <w:szCs w:val="44"/>
        </w:rPr>
        <w:t>39</w:t>
      </w:r>
      <w:r w:rsidRPr="006D0E92">
        <w:rPr>
          <w:rFonts w:ascii="方正小标宋简体" w:eastAsia="方正小标宋简体" w:hint="eastAsia"/>
          <w:sz w:val="44"/>
          <w:szCs w:val="44"/>
        </w:rPr>
        <w:t>号建议的办理答复</w:t>
      </w:r>
    </w:p>
    <w:p w:rsidR="00777558" w:rsidRDefault="00777558" w:rsidP="00790E6E">
      <w:pPr>
        <w:spacing w:line="560" w:lineRule="exact"/>
        <w:jc w:val="left"/>
        <w:rPr>
          <w:rFonts w:eastAsia="方正仿宋简体"/>
          <w:sz w:val="32"/>
          <w:szCs w:val="32"/>
        </w:rPr>
      </w:pPr>
    </w:p>
    <w:p w:rsidR="00777558" w:rsidRPr="00790E6E" w:rsidRDefault="00777558" w:rsidP="007C515C">
      <w:pPr>
        <w:spacing w:line="600" w:lineRule="exact"/>
        <w:jc w:val="left"/>
        <w:rPr>
          <w:rFonts w:eastAsia="仿宋"/>
          <w:sz w:val="32"/>
          <w:szCs w:val="32"/>
        </w:rPr>
      </w:pPr>
      <w:r w:rsidRPr="00790E6E">
        <w:rPr>
          <w:rFonts w:eastAsia="仿宋" w:hAnsi="仿宋"/>
          <w:sz w:val="32"/>
          <w:szCs w:val="32"/>
        </w:rPr>
        <w:t>胡明安代表：</w:t>
      </w:r>
    </w:p>
    <w:p w:rsidR="00777558" w:rsidRPr="00790E6E" w:rsidRDefault="00777558" w:rsidP="00790E6E">
      <w:pPr>
        <w:spacing w:line="600" w:lineRule="exact"/>
        <w:ind w:firstLineChars="200" w:firstLine="640"/>
        <w:jc w:val="left"/>
        <w:rPr>
          <w:rFonts w:eastAsia="仿宋"/>
          <w:sz w:val="32"/>
          <w:szCs w:val="32"/>
        </w:rPr>
      </w:pPr>
      <w:r w:rsidRPr="00790E6E">
        <w:rPr>
          <w:rFonts w:eastAsia="仿宋" w:hAnsi="仿宋"/>
          <w:sz w:val="32"/>
          <w:szCs w:val="32"/>
        </w:rPr>
        <w:t>您提出的</w:t>
      </w:r>
      <w:r w:rsidRPr="00790E6E">
        <w:rPr>
          <w:rFonts w:eastAsia="仿宋"/>
          <w:sz w:val="32"/>
          <w:szCs w:val="32"/>
        </w:rPr>
        <w:t>“</w:t>
      </w:r>
      <w:r w:rsidRPr="00790E6E">
        <w:rPr>
          <w:rFonts w:eastAsia="仿宋" w:hAnsi="仿宋"/>
          <w:sz w:val="32"/>
          <w:szCs w:val="32"/>
        </w:rPr>
        <w:t>关于乡村道路硬化</w:t>
      </w:r>
      <w:r w:rsidRPr="00790E6E">
        <w:rPr>
          <w:rFonts w:eastAsia="仿宋"/>
          <w:sz w:val="32"/>
          <w:szCs w:val="32"/>
        </w:rPr>
        <w:t>”</w:t>
      </w:r>
      <w:r w:rsidRPr="00790E6E">
        <w:rPr>
          <w:rFonts w:eastAsia="仿宋" w:hAnsi="仿宋"/>
          <w:sz w:val="32"/>
          <w:szCs w:val="32"/>
        </w:rPr>
        <w:t>的建议，转我单位办理，按照代表建议办理有关规定，现将办理情况回复如下：</w:t>
      </w:r>
    </w:p>
    <w:p w:rsidR="00E41CE9" w:rsidRPr="00790E6E" w:rsidRDefault="00E41CE9" w:rsidP="00790E6E">
      <w:pPr>
        <w:spacing w:line="600" w:lineRule="exact"/>
        <w:ind w:firstLineChars="200" w:firstLine="640"/>
        <w:jc w:val="left"/>
        <w:rPr>
          <w:rFonts w:eastAsia="仿宋"/>
          <w:color w:val="FF0000"/>
          <w:sz w:val="32"/>
          <w:szCs w:val="32"/>
        </w:rPr>
      </w:pPr>
      <w:r w:rsidRPr="00790E6E">
        <w:rPr>
          <w:rFonts w:eastAsia="仿宋" w:hAnsi="仿宋"/>
          <w:sz w:val="32"/>
          <w:szCs w:val="32"/>
        </w:rPr>
        <w:t>近年来，我区不断加大农村基础设施投入，尤其在村组道路硬化建设方面，</w:t>
      </w:r>
      <w:r w:rsidRPr="00790E6E">
        <w:rPr>
          <w:rFonts w:eastAsia="仿宋"/>
          <w:sz w:val="32"/>
          <w:szCs w:val="32"/>
        </w:rPr>
        <w:t>2010</w:t>
      </w:r>
      <w:r w:rsidRPr="00790E6E">
        <w:rPr>
          <w:rFonts w:eastAsia="仿宋" w:hAnsi="仿宋"/>
          <w:sz w:val="32"/>
          <w:szCs w:val="32"/>
        </w:rPr>
        <w:t>年至</w:t>
      </w:r>
      <w:r w:rsidRPr="00790E6E">
        <w:rPr>
          <w:rFonts w:eastAsia="仿宋"/>
          <w:sz w:val="32"/>
          <w:szCs w:val="32"/>
        </w:rPr>
        <w:t>2018</w:t>
      </w:r>
      <w:r w:rsidRPr="00790E6E">
        <w:rPr>
          <w:rFonts w:eastAsia="仿宋" w:hAnsi="仿宋"/>
          <w:sz w:val="32"/>
          <w:szCs w:val="32"/>
        </w:rPr>
        <w:t>年仅在村级公益事业建设</w:t>
      </w:r>
      <w:r w:rsidRPr="00790E6E">
        <w:rPr>
          <w:rFonts w:eastAsia="仿宋"/>
          <w:sz w:val="32"/>
          <w:szCs w:val="32"/>
        </w:rPr>
        <w:t>“</w:t>
      </w:r>
      <w:r w:rsidRPr="00790E6E">
        <w:rPr>
          <w:rFonts w:eastAsia="仿宋" w:hAnsi="仿宋"/>
          <w:sz w:val="32"/>
          <w:szCs w:val="32"/>
        </w:rPr>
        <w:t>一事一议</w:t>
      </w:r>
      <w:r w:rsidRPr="00790E6E">
        <w:rPr>
          <w:rFonts w:eastAsia="仿宋"/>
          <w:sz w:val="32"/>
          <w:szCs w:val="32"/>
        </w:rPr>
        <w:t>”</w:t>
      </w:r>
      <w:r w:rsidRPr="00790E6E">
        <w:rPr>
          <w:rFonts w:eastAsia="仿宋" w:hAnsi="仿宋"/>
          <w:sz w:val="32"/>
          <w:szCs w:val="32"/>
        </w:rPr>
        <w:t>财政奖补中的道路硬化项目财政投入达</w:t>
      </w:r>
      <w:r w:rsidRPr="00790E6E">
        <w:rPr>
          <w:rFonts w:eastAsia="仿宋"/>
          <w:sz w:val="32"/>
          <w:szCs w:val="32"/>
        </w:rPr>
        <w:t>1.07</w:t>
      </w:r>
      <w:r w:rsidRPr="00790E6E">
        <w:rPr>
          <w:rFonts w:eastAsia="仿宋" w:hAnsi="仿宋"/>
          <w:sz w:val="32"/>
          <w:szCs w:val="32"/>
        </w:rPr>
        <w:t>亿元，硬化村组道路</w:t>
      </w:r>
      <w:r w:rsidRPr="00790E6E">
        <w:rPr>
          <w:rFonts w:eastAsia="仿宋"/>
          <w:sz w:val="32"/>
          <w:szCs w:val="32"/>
        </w:rPr>
        <w:t>1158</w:t>
      </w:r>
      <w:r w:rsidRPr="00790E6E">
        <w:rPr>
          <w:rFonts w:eastAsia="仿宋" w:hAnsi="仿宋"/>
          <w:sz w:val="32"/>
          <w:szCs w:val="32"/>
        </w:rPr>
        <w:t>公里，我区道路硬化情况高于全市平均水平，处于前列。现在全区条件较好、市列贫困乡镇和人民群众积极性高的地方基本都实现了道路硬化，剩下的一部分乡镇、村社的道路由于实施条件比较艰苦，且受益的农民群众较少但需要修的距离较长，群众的筹资筹劳难度较大，</w:t>
      </w:r>
      <w:r w:rsidRPr="00790E6E">
        <w:rPr>
          <w:rFonts w:eastAsia="仿宋" w:hAnsi="仿宋"/>
          <w:sz w:val="32"/>
          <w:szCs w:val="32"/>
        </w:rPr>
        <w:lastRenderedPageBreak/>
        <w:t>组道未完全硬化。随着脱贫攻坚工作的不断深入</w:t>
      </w:r>
      <w:r w:rsidRPr="00790E6E">
        <w:rPr>
          <w:rFonts w:eastAsia="仿宋" w:hAnsi="仿宋"/>
          <w:color w:val="000000" w:themeColor="text1"/>
          <w:sz w:val="32"/>
          <w:szCs w:val="32"/>
        </w:rPr>
        <w:t>推进，</w:t>
      </w:r>
      <w:r w:rsidRPr="00790E6E">
        <w:rPr>
          <w:rFonts w:eastAsia="仿宋"/>
          <w:color w:val="000000" w:themeColor="text1"/>
          <w:sz w:val="32"/>
          <w:szCs w:val="32"/>
        </w:rPr>
        <w:t>2019</w:t>
      </w:r>
      <w:r w:rsidRPr="00790E6E">
        <w:rPr>
          <w:rFonts w:eastAsia="仿宋" w:hAnsi="仿宋"/>
          <w:color w:val="000000" w:themeColor="text1"/>
          <w:sz w:val="32"/>
          <w:szCs w:val="32"/>
        </w:rPr>
        <w:t>年区财政涉农资金已安排村组道路、入户路硬化资金</w:t>
      </w:r>
      <w:r w:rsidRPr="00790E6E">
        <w:rPr>
          <w:rFonts w:eastAsia="仿宋"/>
          <w:color w:val="000000" w:themeColor="text1"/>
          <w:sz w:val="32"/>
          <w:szCs w:val="32"/>
        </w:rPr>
        <w:t>2700</w:t>
      </w:r>
      <w:r w:rsidRPr="00790E6E">
        <w:rPr>
          <w:rFonts w:eastAsia="仿宋" w:hAnsi="仿宋"/>
          <w:color w:val="000000" w:themeColor="text1"/>
          <w:sz w:val="32"/>
          <w:szCs w:val="32"/>
        </w:rPr>
        <w:t>余万元</w:t>
      </w:r>
      <w:r w:rsidR="001A1CC5" w:rsidRPr="00790E6E">
        <w:rPr>
          <w:rFonts w:eastAsia="仿宋" w:hAnsi="仿宋"/>
          <w:color w:val="000000" w:themeColor="text1"/>
          <w:sz w:val="32"/>
          <w:szCs w:val="32"/>
        </w:rPr>
        <w:t>。</w:t>
      </w:r>
    </w:p>
    <w:p w:rsidR="001E491B" w:rsidRPr="00790E6E" w:rsidRDefault="001E491B" w:rsidP="00790E6E">
      <w:pPr>
        <w:spacing w:line="60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790E6E">
        <w:rPr>
          <w:rFonts w:eastAsia="仿宋" w:hAnsi="仿宋"/>
          <w:kern w:val="0"/>
          <w:sz w:val="32"/>
          <w:szCs w:val="32"/>
        </w:rPr>
        <w:t>但是现在随着乡村振兴战略的实施，由于农村基础设施建设涉及面广、量大，各方面都需要财政资金投入，单靠财政资金难以全面推动相关建设，应整合多方资金通过政府引导社会资本参与、群众筹资筹劳等多方投入子以解决。对于项目较大、资金一时难以筹集到位的，可逐年组织实施，</w:t>
      </w:r>
      <w:r w:rsidRPr="00790E6E">
        <w:rPr>
          <w:rFonts w:eastAsia="仿宋" w:hAnsi="仿宋"/>
          <w:sz w:val="32"/>
          <w:szCs w:val="32"/>
        </w:rPr>
        <w:t>对于硬化条件确实不好，硬化长度长但是受益群众少的地方积极鼓励他们易地搬迁。</w:t>
      </w:r>
      <w:r w:rsidRPr="00790E6E">
        <w:rPr>
          <w:rFonts w:eastAsia="仿宋" w:hAnsi="仿宋"/>
          <w:kern w:val="0"/>
          <w:sz w:val="32"/>
          <w:szCs w:val="32"/>
        </w:rPr>
        <w:t>下一步，</w:t>
      </w:r>
      <w:r w:rsidR="007C515C" w:rsidRPr="00790E6E">
        <w:rPr>
          <w:rFonts w:eastAsia="仿宋" w:hAnsi="仿宋"/>
          <w:kern w:val="0"/>
          <w:sz w:val="32"/>
          <w:szCs w:val="32"/>
        </w:rPr>
        <w:t>我们</w:t>
      </w:r>
      <w:r w:rsidRPr="00790E6E">
        <w:rPr>
          <w:rFonts w:eastAsia="仿宋" w:hAnsi="仿宋"/>
          <w:kern w:val="0"/>
          <w:sz w:val="32"/>
          <w:szCs w:val="32"/>
        </w:rPr>
        <w:t>将根据代表的建议，结合工作推进情况，加大相关资金投入</w:t>
      </w:r>
      <w:r w:rsidR="007C515C" w:rsidRPr="00790E6E">
        <w:rPr>
          <w:rFonts w:eastAsia="仿宋" w:hAnsi="仿宋"/>
          <w:kern w:val="0"/>
          <w:sz w:val="32"/>
          <w:szCs w:val="32"/>
        </w:rPr>
        <w:t>，并且督促</w:t>
      </w:r>
      <w:r w:rsidR="007C515C" w:rsidRPr="00790E6E">
        <w:rPr>
          <w:rFonts w:eastAsia="仿宋" w:hAnsi="仿宋"/>
          <w:sz w:val="32"/>
          <w:szCs w:val="32"/>
        </w:rPr>
        <w:t>乡镇和村社加强现有硬化道路的监管，不让已经修好的路再变</w:t>
      </w:r>
      <w:r w:rsidR="00790E6E">
        <w:rPr>
          <w:rFonts w:eastAsia="仿宋" w:hint="eastAsia"/>
          <w:sz w:val="32"/>
          <w:szCs w:val="32"/>
        </w:rPr>
        <w:t>坏</w:t>
      </w:r>
      <w:r w:rsidR="007C515C" w:rsidRPr="00790E6E">
        <w:rPr>
          <w:rFonts w:eastAsia="仿宋" w:hAnsi="仿宋"/>
          <w:sz w:val="32"/>
          <w:szCs w:val="32"/>
        </w:rPr>
        <w:t>。</w:t>
      </w:r>
    </w:p>
    <w:p w:rsidR="00777558" w:rsidRPr="00790E6E" w:rsidRDefault="00777558" w:rsidP="00790E6E">
      <w:pPr>
        <w:spacing w:line="600" w:lineRule="exact"/>
        <w:ind w:firstLineChars="200" w:firstLine="640"/>
        <w:jc w:val="left"/>
        <w:rPr>
          <w:rFonts w:eastAsia="仿宋"/>
          <w:sz w:val="32"/>
          <w:szCs w:val="32"/>
        </w:rPr>
      </w:pPr>
      <w:r w:rsidRPr="00790E6E">
        <w:rPr>
          <w:rFonts w:eastAsia="仿宋" w:hAnsi="仿宋"/>
          <w:sz w:val="32"/>
          <w:szCs w:val="32"/>
        </w:rPr>
        <w:t>谢谢您对乐山市市中区农业农村局工作的关心和支持！</w:t>
      </w:r>
    </w:p>
    <w:p w:rsidR="00790E6E" w:rsidRDefault="00790E6E" w:rsidP="00790E6E">
      <w:pPr>
        <w:wordWrap w:val="0"/>
        <w:spacing w:line="600" w:lineRule="exact"/>
        <w:ind w:firstLineChars="200" w:firstLine="640"/>
        <w:jc w:val="right"/>
        <w:rPr>
          <w:rFonts w:eastAsia="仿宋"/>
          <w:sz w:val="32"/>
          <w:szCs w:val="32"/>
        </w:rPr>
      </w:pPr>
    </w:p>
    <w:p w:rsidR="00777558" w:rsidRPr="00790E6E" w:rsidRDefault="00790E6E" w:rsidP="00790E6E">
      <w:pPr>
        <w:wordWrap w:val="0"/>
        <w:spacing w:line="60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乐山市市中区农业农村局</w:t>
      </w:r>
      <w:r>
        <w:rPr>
          <w:rFonts w:eastAsia="仿宋" w:hint="eastAsia"/>
          <w:sz w:val="32"/>
          <w:szCs w:val="32"/>
        </w:rPr>
        <w:t xml:space="preserve">    </w:t>
      </w:r>
    </w:p>
    <w:p w:rsidR="00777558" w:rsidRPr="00790E6E" w:rsidRDefault="007C515C" w:rsidP="00790E6E">
      <w:pPr>
        <w:wordWrap w:val="0"/>
        <w:spacing w:line="600" w:lineRule="exact"/>
        <w:ind w:firstLineChars="200" w:firstLine="640"/>
        <w:jc w:val="right"/>
        <w:rPr>
          <w:rFonts w:eastAsia="仿宋"/>
          <w:sz w:val="32"/>
          <w:szCs w:val="32"/>
        </w:rPr>
      </w:pPr>
      <w:r w:rsidRPr="00790E6E">
        <w:rPr>
          <w:rFonts w:eastAsia="仿宋"/>
          <w:sz w:val="32"/>
          <w:szCs w:val="32"/>
        </w:rPr>
        <w:t>2019</w:t>
      </w:r>
      <w:r w:rsidR="00777558" w:rsidRPr="00790E6E">
        <w:rPr>
          <w:rFonts w:eastAsia="仿宋" w:hAnsi="仿宋"/>
          <w:sz w:val="32"/>
          <w:szCs w:val="32"/>
        </w:rPr>
        <w:t>年</w:t>
      </w:r>
      <w:r w:rsidRPr="00790E6E">
        <w:rPr>
          <w:rFonts w:eastAsia="仿宋"/>
          <w:sz w:val="32"/>
          <w:szCs w:val="32"/>
        </w:rPr>
        <w:t>6</w:t>
      </w:r>
      <w:r w:rsidR="00777558" w:rsidRPr="00790E6E">
        <w:rPr>
          <w:rFonts w:eastAsia="仿宋" w:hAnsi="仿宋"/>
          <w:sz w:val="32"/>
          <w:szCs w:val="32"/>
        </w:rPr>
        <w:t>月</w:t>
      </w:r>
      <w:r w:rsidR="00C508DB">
        <w:rPr>
          <w:rFonts w:eastAsia="仿宋" w:hint="eastAsia"/>
          <w:sz w:val="32"/>
          <w:szCs w:val="32"/>
        </w:rPr>
        <w:t>2</w:t>
      </w:r>
      <w:r w:rsidR="003F2C17">
        <w:rPr>
          <w:rFonts w:eastAsia="仿宋" w:hint="eastAsia"/>
          <w:sz w:val="32"/>
          <w:szCs w:val="32"/>
        </w:rPr>
        <w:t>4</w:t>
      </w:r>
      <w:r w:rsidR="00777558" w:rsidRPr="00790E6E">
        <w:rPr>
          <w:rFonts w:eastAsia="仿宋" w:hAnsi="仿宋"/>
          <w:sz w:val="32"/>
          <w:szCs w:val="32"/>
        </w:rPr>
        <w:t>日</w:t>
      </w:r>
      <w:r w:rsidR="00790E6E">
        <w:rPr>
          <w:rFonts w:eastAsia="仿宋" w:hAnsi="仿宋" w:hint="eastAsia"/>
          <w:sz w:val="32"/>
          <w:szCs w:val="32"/>
        </w:rPr>
        <w:t xml:space="preserve">     </w:t>
      </w:r>
    </w:p>
    <w:p w:rsidR="007C515C" w:rsidRDefault="007C515C" w:rsidP="00777558">
      <w:pPr>
        <w:spacing w:line="560" w:lineRule="exact"/>
        <w:ind w:left="960" w:hangingChars="300" w:hanging="960"/>
        <w:jc w:val="left"/>
        <w:rPr>
          <w:rFonts w:eastAsia="仿宋" w:hint="eastAsia"/>
          <w:sz w:val="32"/>
          <w:szCs w:val="32"/>
        </w:rPr>
      </w:pPr>
    </w:p>
    <w:p w:rsidR="00C508DB" w:rsidRDefault="00C508DB" w:rsidP="00777558">
      <w:pPr>
        <w:spacing w:line="560" w:lineRule="exact"/>
        <w:ind w:left="960" w:hangingChars="300" w:hanging="960"/>
        <w:jc w:val="left"/>
        <w:rPr>
          <w:rFonts w:eastAsia="仿宋"/>
          <w:sz w:val="32"/>
          <w:szCs w:val="32"/>
        </w:rPr>
      </w:pPr>
    </w:p>
    <w:p w:rsidR="00790E6E" w:rsidRDefault="00790E6E" w:rsidP="00790E6E">
      <w:pPr>
        <w:spacing w:line="600" w:lineRule="exact"/>
        <w:ind w:firstLineChars="200" w:firstLine="640"/>
        <w:jc w:val="left"/>
        <w:rPr>
          <w:rFonts w:eastAsia="仿宋" w:hAnsi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（</w:t>
      </w:r>
      <w:r w:rsidRPr="006D0E92">
        <w:rPr>
          <w:rFonts w:eastAsia="仿宋" w:hAnsi="仿宋"/>
          <w:sz w:val="32"/>
          <w:szCs w:val="32"/>
        </w:rPr>
        <w:t>联系人：刘雨升</w:t>
      </w:r>
      <w:r>
        <w:rPr>
          <w:rFonts w:eastAsia="仿宋" w:hint="eastAsia"/>
          <w:sz w:val="32"/>
          <w:szCs w:val="32"/>
        </w:rPr>
        <w:t>；</w:t>
      </w:r>
      <w:r w:rsidRPr="006D0E92">
        <w:rPr>
          <w:rFonts w:eastAsia="仿宋" w:hAnsi="仿宋"/>
          <w:sz w:val="32"/>
          <w:szCs w:val="32"/>
        </w:rPr>
        <w:t>联系电话：</w:t>
      </w:r>
      <w:r w:rsidRPr="006D0E92">
        <w:rPr>
          <w:rFonts w:eastAsia="仿宋"/>
          <w:sz w:val="32"/>
          <w:szCs w:val="32"/>
        </w:rPr>
        <w:t>15182255812</w:t>
      </w:r>
      <w:r>
        <w:rPr>
          <w:rFonts w:eastAsia="仿宋" w:hint="eastAsia"/>
          <w:sz w:val="32"/>
          <w:szCs w:val="32"/>
        </w:rPr>
        <w:t>。</w:t>
      </w:r>
      <w:r>
        <w:rPr>
          <w:rFonts w:eastAsia="仿宋" w:hAnsi="仿宋" w:hint="eastAsia"/>
          <w:sz w:val="32"/>
          <w:szCs w:val="32"/>
        </w:rPr>
        <w:t>）</w:t>
      </w:r>
    </w:p>
    <w:p w:rsidR="00790E6E" w:rsidRPr="0024651C" w:rsidRDefault="00790E6E" w:rsidP="00790E6E">
      <w:pPr>
        <w:spacing w:line="500" w:lineRule="exact"/>
        <w:rPr>
          <w:rFonts w:eastAsia="黑体"/>
          <w:spacing w:val="10"/>
          <w:sz w:val="32"/>
          <w:szCs w:val="32"/>
          <w:u w:val="single"/>
        </w:rPr>
      </w:pPr>
      <w:r w:rsidRPr="0024651C">
        <w:rPr>
          <w:rFonts w:eastAsia="黑体"/>
          <w:spacing w:val="10"/>
          <w:sz w:val="32"/>
          <w:szCs w:val="32"/>
          <w:u w:val="single"/>
        </w:rPr>
        <w:t xml:space="preserve">                 </w:t>
      </w:r>
      <w:r w:rsidRPr="0024651C">
        <w:rPr>
          <w:rFonts w:eastAsia="方正小标宋简体"/>
          <w:spacing w:val="10"/>
          <w:sz w:val="32"/>
          <w:szCs w:val="32"/>
          <w:u w:val="single"/>
        </w:rPr>
        <w:t xml:space="preserve">                           </w:t>
      </w:r>
      <w:r>
        <w:rPr>
          <w:rFonts w:eastAsia="方正小标宋简体" w:hint="eastAsia"/>
          <w:spacing w:val="10"/>
          <w:sz w:val="32"/>
          <w:szCs w:val="32"/>
          <w:u w:val="single"/>
        </w:rPr>
        <w:t xml:space="preserve"> </w:t>
      </w:r>
      <w:r w:rsidRPr="0024651C">
        <w:rPr>
          <w:rFonts w:eastAsia="方正小标宋简体"/>
          <w:spacing w:val="10"/>
          <w:sz w:val="32"/>
          <w:szCs w:val="32"/>
          <w:u w:val="single"/>
        </w:rPr>
        <w:t xml:space="preserve"> </w:t>
      </w:r>
    </w:p>
    <w:p w:rsidR="00790E6E" w:rsidRDefault="00790E6E" w:rsidP="00C508DB">
      <w:pPr>
        <w:spacing w:line="500" w:lineRule="exact"/>
        <w:ind w:leftChars="100" w:left="860" w:hangingChars="200" w:hanging="560"/>
        <w:jc w:val="left"/>
        <w:rPr>
          <w:spacing w:val="10"/>
          <w:sz w:val="28"/>
          <w:szCs w:val="28"/>
          <w:u w:val="single"/>
        </w:rPr>
      </w:pPr>
      <w:r w:rsidRPr="00C508DB">
        <w:rPr>
          <w:rFonts w:ascii="仿宋_GB2312" w:hint="eastAsia"/>
          <w:sz w:val="28"/>
          <w:szCs w:val="28"/>
        </w:rPr>
        <w:t>抄送：</w:t>
      </w:r>
      <w:r w:rsidRPr="00230DFA">
        <w:rPr>
          <w:rFonts w:ascii="仿宋_GB2312" w:hint="eastAsia"/>
          <w:sz w:val="28"/>
          <w:szCs w:val="28"/>
        </w:rPr>
        <w:t>区人大代联工委、区人大对口联系工委、代表选举单位、区政府督查室。</w:t>
      </w:r>
    </w:p>
    <w:p w:rsidR="00790E6E" w:rsidRPr="00790E6E" w:rsidRDefault="00790E6E" w:rsidP="00790E6E">
      <w:pPr>
        <w:spacing w:line="560" w:lineRule="exact"/>
        <w:ind w:left="900" w:hangingChars="300" w:hanging="900"/>
        <w:jc w:val="left"/>
        <w:rPr>
          <w:rFonts w:eastAsia="仿宋"/>
          <w:sz w:val="32"/>
          <w:szCs w:val="32"/>
        </w:rPr>
      </w:pPr>
      <w:r w:rsidRPr="0024651C">
        <w:rPr>
          <w:spacing w:val="10"/>
          <w:sz w:val="28"/>
          <w:szCs w:val="28"/>
          <w:u w:val="single"/>
        </w:rPr>
        <w:t xml:space="preserve"> </w:t>
      </w:r>
      <w:r>
        <w:rPr>
          <w:rFonts w:hint="eastAsia"/>
          <w:spacing w:val="10"/>
          <w:sz w:val="28"/>
          <w:szCs w:val="28"/>
          <w:u w:val="single"/>
        </w:rPr>
        <w:t xml:space="preserve"> </w:t>
      </w:r>
      <w:r w:rsidRPr="0024651C">
        <w:rPr>
          <w:spacing w:val="10"/>
          <w:sz w:val="28"/>
          <w:szCs w:val="28"/>
          <w:u w:val="single"/>
        </w:rPr>
        <w:t>乐山市市中区农业农村局办公室</w:t>
      </w:r>
      <w:r w:rsidRPr="0024651C">
        <w:rPr>
          <w:spacing w:val="10"/>
          <w:sz w:val="28"/>
          <w:szCs w:val="28"/>
          <w:u w:val="single"/>
        </w:rPr>
        <w:t xml:space="preserve">  </w:t>
      </w:r>
      <w:r>
        <w:rPr>
          <w:rFonts w:hint="eastAsia"/>
          <w:spacing w:val="10"/>
          <w:sz w:val="28"/>
          <w:szCs w:val="28"/>
          <w:u w:val="single"/>
        </w:rPr>
        <w:t xml:space="preserve"> </w:t>
      </w:r>
      <w:r w:rsidRPr="0024651C">
        <w:rPr>
          <w:spacing w:val="10"/>
          <w:sz w:val="28"/>
          <w:szCs w:val="28"/>
          <w:u w:val="single"/>
        </w:rPr>
        <w:t xml:space="preserve">  2019</w:t>
      </w:r>
      <w:r w:rsidRPr="0024651C">
        <w:rPr>
          <w:spacing w:val="10"/>
          <w:sz w:val="28"/>
          <w:szCs w:val="28"/>
          <w:u w:val="single"/>
        </w:rPr>
        <w:t>年</w:t>
      </w:r>
      <w:r w:rsidRPr="0024651C">
        <w:rPr>
          <w:spacing w:val="10"/>
          <w:sz w:val="28"/>
          <w:szCs w:val="28"/>
          <w:u w:val="single"/>
        </w:rPr>
        <w:t>6</w:t>
      </w:r>
      <w:r w:rsidRPr="0024651C">
        <w:rPr>
          <w:spacing w:val="10"/>
          <w:sz w:val="28"/>
          <w:szCs w:val="28"/>
          <w:u w:val="single"/>
        </w:rPr>
        <w:t>月</w:t>
      </w:r>
      <w:r w:rsidR="000E2D34">
        <w:rPr>
          <w:rFonts w:hint="eastAsia"/>
          <w:spacing w:val="10"/>
          <w:sz w:val="28"/>
          <w:szCs w:val="28"/>
          <w:u w:val="single"/>
        </w:rPr>
        <w:t>2</w:t>
      </w:r>
      <w:r w:rsidR="003F2C17">
        <w:rPr>
          <w:rFonts w:hint="eastAsia"/>
          <w:spacing w:val="10"/>
          <w:sz w:val="28"/>
          <w:szCs w:val="28"/>
          <w:u w:val="single"/>
        </w:rPr>
        <w:t>4</w:t>
      </w:r>
      <w:r w:rsidRPr="0024651C">
        <w:rPr>
          <w:spacing w:val="10"/>
          <w:sz w:val="28"/>
          <w:szCs w:val="28"/>
          <w:u w:val="single"/>
        </w:rPr>
        <w:t>日印发</w:t>
      </w:r>
      <w:r w:rsidRPr="0024651C">
        <w:rPr>
          <w:spacing w:val="10"/>
          <w:sz w:val="28"/>
          <w:szCs w:val="28"/>
          <w:u w:val="single"/>
        </w:rPr>
        <w:t xml:space="preserve"> </w:t>
      </w:r>
      <w:r>
        <w:rPr>
          <w:rFonts w:ascii="仿宋_GB2312" w:hint="eastAsia"/>
          <w:spacing w:val="10"/>
          <w:sz w:val="28"/>
          <w:szCs w:val="28"/>
          <w:u w:val="single"/>
        </w:rPr>
        <w:t xml:space="preserve">  </w:t>
      </w:r>
    </w:p>
    <w:p w:rsidR="001E3166" w:rsidRPr="00777558" w:rsidRDefault="001E3166"/>
    <w:sectPr w:rsidR="001E3166" w:rsidRPr="00777558" w:rsidSect="00E83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283" w:rsidRDefault="00043283" w:rsidP="00777558">
      <w:r>
        <w:separator/>
      </w:r>
    </w:p>
  </w:endnote>
  <w:endnote w:type="continuationSeparator" w:id="0">
    <w:p w:rsidR="00043283" w:rsidRDefault="00043283" w:rsidP="00777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283" w:rsidRDefault="00043283" w:rsidP="00777558">
      <w:r>
        <w:separator/>
      </w:r>
    </w:p>
  </w:footnote>
  <w:footnote w:type="continuationSeparator" w:id="0">
    <w:p w:rsidR="00043283" w:rsidRDefault="00043283" w:rsidP="007775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558"/>
    <w:rsid w:val="00043283"/>
    <w:rsid w:val="000E2D34"/>
    <w:rsid w:val="00114CA8"/>
    <w:rsid w:val="001A1CC5"/>
    <w:rsid w:val="001E3166"/>
    <w:rsid w:val="001E491B"/>
    <w:rsid w:val="00294B3E"/>
    <w:rsid w:val="00395F27"/>
    <w:rsid w:val="003F2C17"/>
    <w:rsid w:val="005C60F4"/>
    <w:rsid w:val="00777558"/>
    <w:rsid w:val="00790E6E"/>
    <w:rsid w:val="007C515C"/>
    <w:rsid w:val="00A90387"/>
    <w:rsid w:val="00A95926"/>
    <w:rsid w:val="00B8087C"/>
    <w:rsid w:val="00C508DB"/>
    <w:rsid w:val="00C750A6"/>
    <w:rsid w:val="00E41CE9"/>
    <w:rsid w:val="00E8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58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7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75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75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75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0B171-4EEB-471C-AC06-5973C589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10</cp:revision>
  <cp:lastPrinted>2019-06-26T08:07:00Z</cp:lastPrinted>
  <dcterms:created xsi:type="dcterms:W3CDTF">2019-06-06T02:44:00Z</dcterms:created>
  <dcterms:modified xsi:type="dcterms:W3CDTF">2019-06-26T08:10:00Z</dcterms:modified>
</cp:coreProperties>
</file>