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【监督检查】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规范抗（抑）菌制剂经营使用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蓝盾在行动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textAlignment w:val="auto"/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</w:pP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eastAsia="zh-CN"/>
        </w:rPr>
        <w:t>近日，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  <w:t>区卫计监督执法大队会同区人民检察院在全区范围内开展抗（抑）菌制剂专项整治工作，对全区抗（抑）菌制剂部分经营使用单位进行专项监督检查。</w:t>
      </w:r>
    </w:p>
    <w:p>
      <w:pPr>
        <w:spacing w:line="240" w:lineRule="auto"/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4998720" cy="4430395"/>
            <wp:effectExtent l="0" t="0" r="0" b="444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0" w:firstLineChars="200"/>
        <w:textAlignment w:val="auto"/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</w:pP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  <w:t>本次专项监督工作共检查抗（抑）菌制剂经营使用单位30家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  <w:t>发现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eastAsia="zh-CN"/>
        </w:rPr>
        <w:t>问题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val="en-US" w:eastAsia="zh-CN"/>
        </w:rPr>
        <w:t>1家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  <w:t>，行政处罚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val="en-US" w:eastAsia="zh-CN"/>
        </w:rPr>
        <w:t>1家</w:t>
      </w:r>
      <w:bookmarkStart w:id="0" w:name="_GoBack"/>
      <w:bookmarkEnd w:id="0"/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  <w:lang w:val="en-US" w:eastAsia="zh-CN"/>
        </w:rPr>
        <w:t>。通过检查进一步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  <w:t>规范消毒产品经营使用单位行为，切实维护人民群众健康权益。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作者：</w:t>
      </w:r>
      <w:r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  <w:t>乐山市市中区卫生和计划生育监督执法大队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编辑：唐瑶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审核：江涛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仿宋_GB2312" w:hAnsi="Microsoft YaHei UI" w:eastAsia="仿宋_GB2312"/>
          <w:spacing w:val="15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签发：葛骞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iN2E2NWU5MmJiMDM3YmYwZTU2NWM3M2NkYzkyZjUifQ=="/>
  </w:docVars>
  <w:rsids>
    <w:rsidRoot w:val="19E83380"/>
    <w:rsid w:val="19E83380"/>
    <w:rsid w:val="44D5611E"/>
    <w:rsid w:val="638A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2023-11-22T02:04:00Z</dcterms:created>
  <dc:creator>admin</dc:creator>
  <cp:lastModifiedBy>江宗晟</cp:lastModifiedBy>
  <dcterms:modified xsi:type="dcterms:W3CDTF">2023-11-28T13:55:47Z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321A80807FAC4BF9993E063D53E58965</vt:lpwstr>
  </property>
</Properties>
</file>