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60" w:lineRule="exact"/>
        <w:jc w:val="center"/>
        <w:textAlignment w:val="baseline"/>
        <w:rPr>
          <w:rFonts w:ascii="小标宋" w:hAnsi="仿宋" w:eastAsia="小标宋"/>
          <w:sz w:val="44"/>
          <w:szCs w:val="44"/>
        </w:rPr>
      </w:pPr>
      <w:r>
        <w:rPr>
          <w:rFonts w:hint="eastAsia" w:ascii="小标宋" w:hAnsi="仿宋" w:eastAsia="小标宋"/>
          <w:sz w:val="44"/>
          <w:szCs w:val="44"/>
        </w:rPr>
        <w:t>春季防流感 中药来帮忙</w:t>
      </w:r>
    </w:p>
    <w:p>
      <w:pPr>
        <w:spacing w:line="660" w:lineRule="exact"/>
        <w:jc w:val="center"/>
        <w:textAlignment w:val="baseline"/>
        <w:rPr>
          <w:rFonts w:ascii="楷体_GB2312" w:hAnsi="楷体_GB2312" w:eastAsia="楷体_GB2312" w:cs="楷体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 w:line="590" w:lineRule="exact"/>
        <w:ind w:firstLine="668" w:firstLineChars="200"/>
        <w:jc w:val="left"/>
        <w:rPr>
          <w:rFonts w:hint="eastAsia" w:ascii="仿宋_GB2312" w:eastAsia="仿宋_GB2312" w:cs="Microsoft YaHei UI" w:hAnsiTheme="minorEastAsia"/>
          <w:color w:val="000000" w:themeColor="text1"/>
          <w:spacing w:val="7"/>
          <w:sz w:val="32"/>
          <w:szCs w:val="32"/>
        </w:rPr>
      </w:pPr>
      <w:r>
        <w:rPr>
          <w:rFonts w:hint="eastAsia" w:ascii="仿宋_GB2312" w:eastAsia="仿宋_GB2312" w:cs="Microsoft YaHei UI" w:hAnsiTheme="minorEastAsia"/>
          <w:color w:val="000000" w:themeColor="text1"/>
          <w:spacing w:val="7"/>
          <w:sz w:val="32"/>
          <w:szCs w:val="32"/>
          <w:shd w:val="clear" w:color="auto" w:fill="FFFFFF"/>
        </w:rPr>
        <w:t>春天万物复苏，但也是各类疾病的多发季节，流感就是春季高发疾病之一。</w:t>
      </w:r>
    </w:p>
    <w:p>
      <w:pPr>
        <w:pStyle w:val="5"/>
        <w:widowControl/>
        <w:spacing w:beforeAutospacing="0" w:afterAutospacing="0" w:line="590" w:lineRule="exact"/>
        <w:ind w:firstLine="664" w:firstLineChars="200"/>
        <w:jc w:val="left"/>
        <w:rPr>
          <w:rFonts w:hint="eastAsia" w:ascii="仿宋_GB2312" w:eastAsia="仿宋_GB2312" w:cs="Microsoft YaHei UI" w:hAnsiTheme="minorEastAsia"/>
          <w:color w:val="000000" w:themeColor="text1"/>
          <w:spacing w:val="7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“中医理论来说，春季阳气上升，经过冬天人体表虚，易外感风寒，所以需要提高自身免疫力。春季不可以大补，也不适合温补，这时最适宜平补，平日里吃些百合、薏仁、山药、白术等对提高自身免疫力来说都是不错的选择。”</w:t>
      </w:r>
    </w:p>
    <w:p>
      <w:pPr>
        <w:pStyle w:val="5"/>
        <w:widowControl/>
        <w:shd w:val="clear" w:color="auto" w:fill="FFFFFF"/>
        <w:spacing w:beforeAutospacing="0" w:afterAutospacing="0" w:line="590" w:lineRule="exact"/>
        <w:jc w:val="left"/>
        <w:rPr>
          <w:rFonts w:hint="eastAsia" w:ascii="仿宋_GB2312" w:eastAsia="仿宋_GB2312" w:cs="Microsoft YaHei UI" w:hAnsiTheme="minorEastAsia"/>
          <w:color w:val="000000" w:themeColor="text1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 w:themeColor="text1"/>
          <w:spacing w:val="15"/>
          <w:sz w:val="32"/>
          <w:szCs w:val="32"/>
          <w:shd w:val="clear" w:color="auto" w:fill="F7FFDB"/>
        </w:rPr>
        <w:t>下面为大家介绍几种易于购买又方便制作，能预防流感，增强抵抗力的药膳。</w:t>
      </w:r>
    </w:p>
    <w:p>
      <w:pPr>
        <w:pStyle w:val="5"/>
        <w:widowControl/>
        <w:shd w:val="clear" w:color="auto" w:fill="FFFFFF"/>
        <w:spacing w:beforeAutospacing="0" w:afterAutospacing="0" w:line="590" w:lineRule="exact"/>
        <w:jc w:val="both"/>
        <w:rPr>
          <w:rFonts w:hint="eastAsia" w:ascii="仿宋_GB2312" w:eastAsia="仿宋_GB2312" w:cs="Microsoft YaHei UI" w:hAnsiTheme="minorEastAsia"/>
          <w:color w:val="000000" w:themeColor="text1"/>
          <w:spacing w:val="7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eastAsia="仿宋_GB2312" w:hAnsiTheme="minorEastAsia"/>
          <w:color w:val="000000" w:themeColor="text1"/>
          <w:spacing w:val="24"/>
          <w:sz w:val="32"/>
          <w:szCs w:val="32"/>
        </w:rPr>
        <w:t>百合粥</w:t>
      </w:r>
    </w:p>
    <w:p>
      <w:pPr>
        <w:pStyle w:val="5"/>
        <w:widowControl/>
        <w:spacing w:beforeAutospacing="0" w:afterAutospacing="0"/>
        <w:jc w:val="center"/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3038475" cy="2340610"/>
            <wp:effectExtent l="19050" t="0" r="9296" b="0"/>
            <wp:docPr id="7" name="图片 7" descr="0930b88d8ee2e32fd316adb57278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30b88d8ee2e32fd316adb572787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4144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ind w:firstLine="664" w:firstLineChars="200"/>
        <w:jc w:val="both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百合10g、大枣5枚，用小米或大米50g煮粥食用，有养阴润肺清热作用，适用于平素体质</w:t>
      </w:r>
      <w:r>
        <w:rPr>
          <w:rFonts w:hint="eastAsia" w:ascii="仿宋_GB2312" w:eastAsia="仿宋_GB2312" w:hAnsiTheme="minorEastAsia"/>
          <w:color w:val="70AD47" w:themeColor="accent6"/>
          <w:spacing w:val="6"/>
          <w:sz w:val="32"/>
          <w:szCs w:val="32"/>
        </w:rPr>
        <w:t>“肺阴虚”</w:t>
      </w: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者。</w:t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sz w:val="32"/>
          <w:szCs w:val="32"/>
        </w:rPr>
      </w:pPr>
      <w:r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  <w:t>薏仁煲</w:t>
      </w:r>
    </w:p>
    <w:p>
      <w:pPr>
        <w:pStyle w:val="5"/>
        <w:widowControl/>
        <w:spacing w:beforeAutospacing="0" w:afterAutospacing="0"/>
        <w:jc w:val="center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3172460" cy="2103755"/>
            <wp:effectExtent l="19050" t="0" r="889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3920" cy="2105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ind w:firstLine="664" w:firstLineChars="200"/>
        <w:jc w:val="both"/>
        <w:rPr>
          <w:rStyle w:val="8"/>
          <w:rFonts w:hint="eastAsia" w:ascii="仿宋_GB2312" w:eastAsia="仿宋_GB2312" w:cs="仿宋" w:hAnsiTheme="minorEastAsia"/>
          <w:b w:val="0"/>
          <w:color w:val="000000" w:themeColor="text1"/>
          <w:spacing w:val="6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薏仁米20g、八角3个、小茴香2g、桂皮10g，</w:t>
      </w: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瘦肉500g，煲汤，食肉饮汤。有健脾化湿润肺功效，适用于素体“</w:t>
      </w:r>
      <w:r>
        <w:rPr>
          <w:rFonts w:hint="eastAsia" w:ascii="仿宋_GB2312" w:eastAsia="仿宋_GB2312" w:cs="仿宋" w:hAnsiTheme="minorEastAsia"/>
          <w:color w:val="70AD47" w:themeColor="accent6"/>
          <w:spacing w:val="6"/>
          <w:sz w:val="32"/>
          <w:szCs w:val="32"/>
        </w:rPr>
        <w:t>脾虚</w:t>
      </w: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”者。</w:t>
      </w:r>
    </w:p>
    <w:p>
      <w:pPr>
        <w:pStyle w:val="5"/>
        <w:widowControl/>
        <w:spacing w:beforeAutospacing="0" w:afterAutospacing="0"/>
        <w:jc w:val="both"/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</w:pPr>
      <w:r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  <w:t>绿茶饮</w:t>
      </w:r>
    </w:p>
    <w:p>
      <w:pPr>
        <w:pStyle w:val="5"/>
        <w:widowControl/>
        <w:spacing w:beforeAutospacing="0" w:afterAutospacing="0"/>
        <w:jc w:val="center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</w:rPr>
        <w:drawing>
          <wp:inline distT="0" distB="0" distL="114300" distR="114300">
            <wp:extent cx="3074670" cy="2125980"/>
            <wp:effectExtent l="1905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833" cy="212776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ind w:firstLine="664" w:firstLineChars="200"/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</w:pP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大青叶1-2g、绿茶3g、冰糖3g，用开水泡饮。有清热解毒功效，适用于素体“</w:t>
      </w:r>
      <w:r>
        <w:rPr>
          <w:rFonts w:hint="eastAsia" w:ascii="仿宋_GB2312" w:eastAsia="仿宋_GB2312" w:cs="仿宋" w:hAnsiTheme="minorEastAsia"/>
          <w:color w:val="70AD47" w:themeColor="accent6"/>
          <w:spacing w:val="6"/>
          <w:sz w:val="32"/>
          <w:szCs w:val="32"/>
        </w:rPr>
        <w:t>火旺</w:t>
      </w: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”者。</w:t>
      </w: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hint="eastAsia" w:ascii="仿宋_GB2312" w:eastAsia="仿宋_GB2312" w:cs="Microsoft YaHei UI" w:hAnsiTheme="minorEastAsia"/>
          <w:color w:val="333333"/>
          <w:spacing w:val="7"/>
          <w:sz w:val="32"/>
          <w:szCs w:val="32"/>
        </w:rPr>
      </w:pPr>
      <w:r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  <w:t>蒲公英茶</w:t>
      </w:r>
    </w:p>
    <w:p>
      <w:pPr>
        <w:pStyle w:val="5"/>
        <w:widowControl/>
        <w:spacing w:beforeAutospacing="0" w:afterAutospacing="0"/>
        <w:jc w:val="center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cs="宋体" w:hAnsiTheme="minorEastAsia"/>
          <w:sz w:val="32"/>
          <w:szCs w:val="32"/>
        </w:rPr>
        <w:drawing>
          <wp:inline distT="0" distB="0" distL="114300" distR="114300">
            <wp:extent cx="3148965" cy="2080895"/>
            <wp:effectExtent l="1905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6076" cy="208581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ind w:firstLine="640" w:firstLineChars="200"/>
        <w:rPr>
          <w:rFonts w:hint="eastAsia" w:ascii="仿宋_GB2312" w:eastAsia="仿宋_GB2312"/>
          <w:color w:val="76923C"/>
          <w:sz w:val="32"/>
          <w:szCs w:val="32"/>
          <w:shd w:val="clear" w:color="auto" w:fill="EEF5DC"/>
        </w:rPr>
      </w:pPr>
      <w:r>
        <w:rPr>
          <w:rFonts w:hint="eastAsia" w:ascii="仿宋_GB2312" w:eastAsia="仿宋_GB2312"/>
          <w:color w:val="76923C"/>
          <w:sz w:val="32"/>
          <w:szCs w:val="32"/>
          <w:shd w:val="clear" w:color="auto" w:fill="EEF5DC"/>
        </w:rPr>
        <w:t>蒲公英茶清热解毒，消肿散结，利尿通淋。有抗病毒、抗菌消炎的作用，适宜目赤咽痛者，宜温服（凉喝易致腹泻），但并不是所有人群都适合饮用，阳虚外寒、脾胃虚弱、久病、低血压人群不宜饮用。</w:t>
      </w:r>
    </w:p>
    <w:p>
      <w:pPr>
        <w:pStyle w:val="5"/>
        <w:widowControl/>
        <w:spacing w:beforeAutospacing="0" w:afterAutospacing="0"/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</w:pPr>
      <w:r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  <w:t>中药香囊</w:t>
      </w:r>
    </w:p>
    <w:p>
      <w:pPr>
        <w:pStyle w:val="5"/>
        <w:widowControl/>
        <w:spacing w:beforeAutospacing="0" w:afterAutospacing="0"/>
        <w:jc w:val="center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0" distR="0">
            <wp:extent cx="3074670" cy="2115185"/>
            <wp:effectExtent l="19050" t="0" r="0" b="0"/>
            <wp:docPr id="8" name="图片 2" descr="C:\Users\ADMINI~1\AppData\Local\Temp\WeChat Files\3f8cfadd526e946c868b2174a847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C:\Users\ADMINI~1\AppData\Local\Temp\WeChat Files\3f8cfadd526e946c868b2174a847c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4725" cy="212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ind w:firstLine="664" w:firstLineChars="200"/>
        <w:jc w:val="both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组成：霍香，丁香，木香，羌活，白芷，柴胡，菖蒲，苍术，</w:t>
      </w: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细辛各3克。</w:t>
      </w:r>
    </w:p>
    <w:p>
      <w:pPr>
        <w:pStyle w:val="5"/>
        <w:widowControl/>
        <w:spacing w:beforeAutospacing="0" w:afterAutospacing="0"/>
        <w:ind w:firstLine="664" w:firstLineChars="200"/>
        <w:jc w:val="both"/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</w:pP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功效：芳香化湿，温通散寒</w:t>
      </w:r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eastAsia="仿宋_GB2312" w:hAnsiTheme="minorEastAsia"/>
          <w:color w:val="000000" w:themeColor="text1"/>
          <w:spacing w:val="6"/>
          <w:sz w:val="32"/>
          <w:szCs w:val="32"/>
        </w:rPr>
        <w:t>用法：上药共研细末，用绛色布缝制小药袋，装入药末，佩戴胸前，时时嗅闻。</w:t>
      </w:r>
    </w:p>
    <w:p>
      <w:pPr>
        <w:pStyle w:val="5"/>
        <w:widowControl/>
        <w:spacing w:beforeAutospacing="0" w:afterAutospacing="0"/>
        <w:ind w:firstLine="480" w:firstLineChars="15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color w:val="333333"/>
          <w:sz w:val="32"/>
          <w:szCs w:val="32"/>
        </w:rPr>
        <w:t>“儿童是流感的高发人群，但服用中药或药膳预防流感，儿童并不十分接受，可以让儿童佩戴香囊，两至三天换一次，佩戴一、两周即可。这样也可以起到预防流感的作用。”</w:t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sz w:val="32"/>
          <w:szCs w:val="32"/>
        </w:rPr>
      </w:pPr>
      <w:r>
        <w:rPr>
          <w:rStyle w:val="8"/>
          <w:rFonts w:hint="eastAsia" w:ascii="仿宋_GB2312" w:eastAsia="仿宋_GB2312" w:hAnsiTheme="minorEastAsia"/>
          <w:spacing w:val="24"/>
          <w:sz w:val="32"/>
          <w:szCs w:val="32"/>
        </w:rPr>
        <w:t>玉屏风散</w:t>
      </w:r>
    </w:p>
    <w:p>
      <w:pPr>
        <w:pStyle w:val="5"/>
        <w:widowControl/>
        <w:spacing w:beforeAutospacing="0" w:afterAutospacing="0"/>
        <w:jc w:val="center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0" distR="0">
            <wp:extent cx="3631565" cy="2596515"/>
            <wp:effectExtent l="19050" t="0" r="6985" b="0"/>
            <wp:docPr id="2" name="图片 1" descr="C:\Users\ADMINI~1\AppData\Local\Temp\WeChat Files\7f165218ed9fafc9762a535ec122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7f165218ed9fafc9762a535ec1228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1355" cy="259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组成：防风30克，黄芪、白术各60克。</w:t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每服9克，用水300毫升，加大枣1枚，煎至200毫升，去滓，食后热服。</w:t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</w:pPr>
      <w:r>
        <w:rPr>
          <w:rFonts w:hint="eastAsia" w:ascii="仿宋_GB2312" w:eastAsia="仿宋_GB2312" w:cs="仿宋" w:hAnsiTheme="minorEastAsia"/>
          <w:color w:val="000000" w:themeColor="text1"/>
          <w:spacing w:val="6"/>
          <w:sz w:val="32"/>
          <w:szCs w:val="32"/>
        </w:rPr>
        <w:t>功效：益气，固表，止汗。增强机体免疫力 。</w:t>
      </w:r>
    </w:p>
    <w:p>
      <w:pPr>
        <w:pStyle w:val="5"/>
        <w:widowControl/>
        <w:spacing w:beforeAutospacing="0" w:afterAutospacing="0"/>
        <w:ind w:firstLine="640" w:firstLineChars="200"/>
        <w:rPr>
          <w:rFonts w:hint="eastAsia" w:ascii="仿宋_GB2312" w:eastAsia="仿宋_GB2312" w:cs="Microsoft YaHei UI" w:hAnsiTheme="minorEastAsia"/>
          <w:color w:val="333333"/>
          <w:spacing w:val="7"/>
          <w:sz w:val="32"/>
          <w:szCs w:val="32"/>
        </w:rPr>
      </w:pPr>
      <w:r>
        <w:rPr>
          <w:rFonts w:hint="eastAsia" w:ascii="仿宋_GB2312" w:eastAsia="仿宋_GB2312" w:hAnsiTheme="minorEastAsia"/>
          <w:color w:val="333333"/>
          <w:sz w:val="32"/>
          <w:szCs w:val="32"/>
        </w:rPr>
        <w:t>“长期饮用玉屏风散，可以提高人体免疫力，并且大部分人都适宜饮用。”（玉屏风散是我国的中药名方，源于元代）</w:t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</w:rPr>
        <w:t xml:space="preserve">                         （供稿：市中区中医医院）</w:t>
      </w: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</w:p>
    <w:p>
      <w:pPr>
        <w:pStyle w:val="5"/>
        <w:widowControl/>
        <w:spacing w:beforeAutospacing="0" w:afterAutospacing="0"/>
        <w:rPr>
          <w:rFonts w:hint="eastAsia" w:ascii="仿宋_GB2312" w:eastAsia="仿宋_GB2312" w:hAnsiTheme="minorEastAsia"/>
          <w:color w:val="000000" w:themeColor="text1"/>
          <w:sz w:val="32"/>
          <w:szCs w:val="32"/>
        </w:rPr>
      </w:pPr>
    </w:p>
    <w:p>
      <w:pPr>
        <w:spacing w:line="520" w:lineRule="exact"/>
        <w:rPr>
          <w:rFonts w:hint="eastAsia" w:ascii="ˎ̥" w:hAnsi="ˎ̥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939F3"/>
    <w:rsid w:val="000669C3"/>
    <w:rsid w:val="000A59D2"/>
    <w:rsid w:val="00227FAA"/>
    <w:rsid w:val="005200A8"/>
    <w:rsid w:val="00581EEC"/>
    <w:rsid w:val="005D4BB1"/>
    <w:rsid w:val="0064373D"/>
    <w:rsid w:val="00683DFF"/>
    <w:rsid w:val="00712502"/>
    <w:rsid w:val="007344FE"/>
    <w:rsid w:val="00792491"/>
    <w:rsid w:val="007B1825"/>
    <w:rsid w:val="007F1224"/>
    <w:rsid w:val="008027FC"/>
    <w:rsid w:val="008E6918"/>
    <w:rsid w:val="00935DE9"/>
    <w:rsid w:val="00A07351"/>
    <w:rsid w:val="00A94762"/>
    <w:rsid w:val="00B74EB8"/>
    <w:rsid w:val="00BB44DC"/>
    <w:rsid w:val="00DE2713"/>
    <w:rsid w:val="00E939F3"/>
    <w:rsid w:val="16BE476B"/>
    <w:rsid w:val="2BD153C9"/>
    <w:rsid w:val="37277129"/>
    <w:rsid w:val="5D83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137</Words>
  <Characters>785</Characters>
  <Lines>6</Lines>
  <Paragraphs>1</Paragraphs>
  <TotalTime>70</TotalTime>
  <ScaleCrop>false</ScaleCrop>
  <LinksUpToDate>false</LinksUpToDate>
  <CharactersWithSpaces>921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2022-02-11T12:22:00Z</dcterms:created>
  <dc:creator>熊莉</dc:creator>
  <cp:lastModifiedBy>Administrator</cp:lastModifiedBy>
  <dcterms:modified xsi:type="dcterms:W3CDTF">2022-03-11T07:31:02Z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E6D1B3A648294BA09B4FF33EA14BB52B</vt:lpwstr>
  </property>
</Properties>
</file>