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楷体_GB2312" w:eastAsia="楷体_GB2312"/>
          <w:b/>
          <w:bCs/>
          <w:color w:val="FF0000"/>
          <w:spacing w:val="60"/>
          <w:sz w:val="156"/>
          <w:szCs w:val="156"/>
        </w:rPr>
      </w:pPr>
      <w:r>
        <w:rPr>
          <w:rFonts w:hint="eastAsia" w:ascii="楷体_GB2312" w:eastAsia="楷体_GB2312"/>
          <w:b/>
          <w:bCs/>
          <w:color w:val="FF0000"/>
          <w:spacing w:val="60"/>
          <w:sz w:val="156"/>
          <w:szCs w:val="156"/>
        </w:rPr>
        <w:t>党建信息</w:t>
      </w:r>
    </w:p>
    <w:p>
      <w:pPr>
        <w:spacing w:line="880" w:lineRule="exact"/>
        <w:ind w:right="28"/>
        <w:jc w:val="center"/>
        <w:rPr>
          <w:rFonts w:hint="eastAsia" w:ascii="仿宋_GB2312" w:hAnsi="华文中宋" w:eastAsia="仿宋_GB2312"/>
          <w:sz w:val="32"/>
          <w:szCs w:val="32"/>
          <w:lang w:eastAsia="zh-CN"/>
        </w:rPr>
      </w:pPr>
      <w:r>
        <w:rPr>
          <w:rFonts w:hint="eastAsia" w:ascii="仿宋_GB2312" w:hAnsi="华文中宋" w:eastAsia="仿宋_GB2312"/>
          <w:sz w:val="32"/>
          <w:szCs w:val="32"/>
          <w:lang w:eastAsia="zh-CN"/>
        </w:rPr>
        <w:t>（第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2期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）</w:t>
      </w:r>
    </w:p>
    <w:p>
      <w:pPr>
        <w:spacing w:line="880" w:lineRule="exact"/>
        <w:ind w:right="28"/>
        <w:jc w:val="both"/>
        <w:rPr>
          <w:rFonts w:ascii="小标宋" w:hAnsi="小标宋" w:eastAsia="小标宋" w:cs="小标宋"/>
          <w:sz w:val="44"/>
          <w:szCs w:val="44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541655</wp:posOffset>
                </wp:positionV>
                <wp:extent cx="5325745" cy="30480"/>
                <wp:effectExtent l="0" t="23495" r="8255" b="4127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5745" cy="30480"/>
                        </a:xfrm>
                        <a:prstGeom prst="line">
                          <a:avLst/>
                        </a:prstGeom>
                        <a:ln w="476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.55pt;margin-top:42.65pt;height:2.4pt;width:419.35pt;z-index:251659264;mso-width-relative:page;mso-height-relative:page;" filled="f" stroked="t" coordsize="21600,21600" o:gfxdata="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9EtbX&#10;1wAAAAcBAAAPAAAAAAAAAAEAIAAAACIAAABkcnMvZG93bnJldi54bWxQSwECFAAUAAAACACHTuJA&#10;N6PC9ekBAAClAwAADgAAAAAAAAABACAAAAAmAQAAZHJzL2Uyb0RvYy54bWxQSwUGAAAAAAYABgBZ&#10;AQAAgQUAAAAA&#10;">
                <v:fill on="f" focussize="0,0"/>
                <v:stroke weight="3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华文中宋" w:eastAsia="仿宋_GB2312"/>
          <w:sz w:val="32"/>
          <w:szCs w:val="32"/>
        </w:rPr>
        <w:t>乐山市市中区卫生健康局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 xml:space="preserve">              2022</w:t>
      </w:r>
      <w:r>
        <w:rPr>
          <w:rFonts w:hint="eastAsia" w:ascii="仿宋_GB2312" w:hAnsi="华文中宋" w:eastAsia="仿宋_GB2312"/>
          <w:sz w:val="32"/>
          <w:szCs w:val="32"/>
        </w:rPr>
        <w:t>年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华文中宋" w:eastAsia="仿宋_GB2312"/>
          <w:sz w:val="32"/>
          <w:szCs w:val="32"/>
        </w:rPr>
        <w:t>月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华文中宋" w:eastAsia="仿宋_GB2312"/>
          <w:sz w:val="32"/>
          <w:szCs w:val="32"/>
        </w:rPr>
        <w:t>日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春节值守 守护健康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“新春佳节，阖家团圆”，在这本该团圆的日子里，对于卫健人来说，却比平时更加忙碌。疫情当下，他们始终坚守岗位，默默奉献。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49530</wp:posOffset>
            </wp:positionH>
            <wp:positionV relativeFrom="page">
              <wp:posOffset>5643880</wp:posOffset>
            </wp:positionV>
            <wp:extent cx="5337175" cy="3668395"/>
            <wp:effectExtent l="0" t="0" r="15875" b="8255"/>
            <wp:wrapTopAndBottom/>
            <wp:docPr id="10" name="图片 10" descr="微信图片_20220128155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1281553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2997835"/>
            <wp:effectExtent l="0" t="0" r="9525" b="12065"/>
            <wp:docPr id="11" name="图片 11" descr="db1eee171a90d8c9897ecb772c19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b1eee171a90d8c9897ecb772c197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80645</wp:posOffset>
            </wp:positionH>
            <wp:positionV relativeFrom="page">
              <wp:posOffset>1157605</wp:posOffset>
            </wp:positionV>
            <wp:extent cx="5198110" cy="3437255"/>
            <wp:effectExtent l="0" t="0" r="2540" b="1079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2022年1月31日，除夕夜，</w:t>
      </w:r>
      <w:r>
        <w:rPr>
          <w:rFonts w:hint="eastAsia" w:ascii="仿宋" w:hAnsi="仿宋" w:eastAsia="仿宋" w:cs="仿宋"/>
          <w:sz w:val="32"/>
          <w:szCs w:val="32"/>
        </w:rPr>
        <w:t>市中区妇幼保健院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就开始</w:t>
      </w:r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乐山高铁站出口处</w:t>
      </w:r>
      <w:r>
        <w:rPr>
          <w:rFonts w:hint="eastAsia" w:ascii="仿宋" w:hAnsi="仿宋" w:eastAsia="仿宋" w:cs="仿宋"/>
          <w:sz w:val="32"/>
          <w:szCs w:val="32"/>
        </w:rPr>
        <w:t>设置临时核酸检测便民采样点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从</w:t>
      </w:r>
      <w:r>
        <w:rPr>
          <w:rFonts w:hint="eastAsia" w:ascii="仿宋" w:hAnsi="仿宋" w:eastAsia="仿宋" w:cs="仿宋"/>
          <w:sz w:val="32"/>
          <w:szCs w:val="32"/>
        </w:rPr>
        <w:t>1月31日至2月6日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，风里雨里为来（返）乐人员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进行核酸采集，通过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暖心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服务，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让来返人员感受到市中区医疗的便捷，也让市民安心过春节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rPr>
          <w:rFonts w:hint="eastAsi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4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新春第一天，区疾病预防控制中心从早晨八点半就开始忙碌起来，组织六十余名疾控工作人员和基层医疗机构医务人员迅速梳理信息，精准为居家隔离人员进行新冠核酸样本采集检测。各街道、乡镇卫生院采样人员按照居家隔离信息逐户核对、挨户采样，采样后送核酸检测实验室进行检测。对于疾控人来说，新年最大的愿望就是用他们的专业和敬业让病毒无处可藏，让疫情远离群众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795270"/>
            <wp:effectExtent l="0" t="0" r="3810" b="5080"/>
            <wp:docPr id="2" name="图片 2" descr="a4b0706cc397ebb67a55ab8fce319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b0706cc397ebb67a55ab8fce319c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851785"/>
            <wp:effectExtent l="0" t="0" r="3810" b="5715"/>
            <wp:docPr id="3" name="图片 3" descr="b9348bdd595eb024a8cc1a1530f7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348bdd595eb024a8cc1a1530f720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60040"/>
            <wp:effectExtent l="0" t="0" r="10160" b="16510"/>
            <wp:docPr id="4" name="图片 4" descr="5f9aa007a8379d7e71d27ac3fc2c2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9aa007a8379d7e71d27ac3fc2c2a3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4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春节期间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市中区外来人员成倍增加，为确保市中区重点场所人员疫情防控安全。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区卫生</w:t>
      </w:r>
      <w:r>
        <w:rPr>
          <w:rFonts w:hint="eastAsia" w:ascii="仿宋" w:hAnsi="仿宋" w:eastAsia="仿宋" w:cs="仿宋"/>
          <w:sz w:val="32"/>
          <w:szCs w:val="32"/>
        </w:rPr>
        <w:t>执法大队出动车辆7车次、执法人员16人次，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开展</w:t>
      </w:r>
      <w:r>
        <w:rPr>
          <w:rFonts w:hint="eastAsia" w:ascii="仿宋" w:hAnsi="仿宋" w:eastAsia="仿宋" w:cs="仿宋"/>
          <w:sz w:val="32"/>
          <w:szCs w:val="32"/>
        </w:rPr>
        <w:t>对大型商超、酒店宾馆、车站等人员密集场所入口处测温、验码等人员管控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措施落实</w:t>
      </w:r>
      <w:r>
        <w:rPr>
          <w:rFonts w:hint="eastAsia" w:ascii="仿宋" w:hAnsi="仿宋" w:eastAsia="仿宋" w:cs="仿宋"/>
          <w:sz w:val="32"/>
          <w:szCs w:val="32"/>
        </w:rPr>
        <w:t>，以及配戴口罩、人员聚集、清洁消毒、室内通风换气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等执法</w:t>
      </w:r>
      <w:r>
        <w:rPr>
          <w:rFonts w:hint="eastAsia" w:ascii="仿宋" w:hAnsi="仿宋" w:eastAsia="仿宋" w:cs="仿宋"/>
          <w:sz w:val="32"/>
          <w:szCs w:val="32"/>
        </w:rPr>
        <w:t>监督检查。共检查医疗机构52家，公共场所27家，出具检查监督表79份。</w:t>
      </w:r>
    </w:p>
    <w:p>
      <w:pPr>
        <w:pStyle w:val="2"/>
        <w:rPr>
          <w:rFonts w:hint="eastAsia"/>
          <w:lang w:val="en-US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5852160</wp:posOffset>
            </wp:positionV>
            <wp:extent cx="5157470" cy="2722880"/>
            <wp:effectExtent l="0" t="0" r="5080" b="1270"/>
            <wp:wrapSquare wrapText="bothSides"/>
            <wp:docPr id="6" name="图片 3" descr="C:\Users\Administrator\Documents\Tencent Files\451683726\FileRecv\微信图片_2022020715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strator\Documents\Tencent Files\451683726\FileRecv\微信图片_20220207153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01920" cy="2974975"/>
            <wp:effectExtent l="0" t="0" r="17780" b="15875"/>
            <wp:docPr id="7" name="图片 7" descr="df835b50b647bf5324560bbf6d13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f835b50b647bf5324560bbf6d13e9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就是这么一群卫士，始终坚守战位，白衣为甲，用忠诚和奉献，用过硬技术和医者仁心，筑起坚固防御屏障，守护人民生命健康，践行着为人民服务的庄严承诺。在每个节日里，他们毅然坚守，用实际行动诠释医务工作者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的使命和责任，用“舍”与“守”为人民群众的健康保驾护航。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2933065"/>
            <wp:effectExtent l="0" t="0" r="762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10175" cy="4999990"/>
            <wp:effectExtent l="0" t="0" r="9525" b="10160"/>
            <wp:docPr id="8" name="图片 8" descr="c9d2f546f71393538446bb9df23f35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9d2f546f71393538446bb9df23f35b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roman"/>
    <w:pitch w:val="default"/>
    <w:sig w:usb0="00000287" w:usb1="080F0000" w:usb2="00000000" w:usb3="00000000" w:csb0="0004009F" w:csb1="DFD70000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77785"/>
    <w:rsid w:val="044247DC"/>
    <w:rsid w:val="04555238"/>
    <w:rsid w:val="0E01593E"/>
    <w:rsid w:val="13F8306D"/>
    <w:rsid w:val="26486880"/>
    <w:rsid w:val="353E2C35"/>
    <w:rsid w:val="3F0E706B"/>
    <w:rsid w:val="3F30107F"/>
    <w:rsid w:val="42B94306"/>
    <w:rsid w:val="449E5E74"/>
    <w:rsid w:val="4DA75E51"/>
    <w:rsid w:val="517A18B3"/>
    <w:rsid w:val="5D826113"/>
    <w:rsid w:val="611317B0"/>
    <w:rsid w:val="64AD3B89"/>
    <w:rsid w:val="653B4DC3"/>
    <w:rsid w:val="67E97EDB"/>
    <w:rsid w:val="6C677CB8"/>
    <w:rsid w:val="6D220DEE"/>
    <w:rsid w:val="6D53740D"/>
    <w:rsid w:val="6EE7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2022-02-07T03:08:00Z</dcterms:created>
  <dc:creator>Administrator</dc:creator>
  <cp:lastModifiedBy>狗爪爪</cp:lastModifiedBy>
  <dcterms:modified xsi:type="dcterms:W3CDTF">2022-02-08T08:56:28Z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ICV">
    <vt:lpwstr>E0D1B45D9C6F4F04AD65C957364DE58F</vt:lpwstr>
  </property>
</Properties>
</file>