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6405"/>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del w:id="0" w:author="lu.zhen" w:date="2025-09-23T10:17:52Z"/>
        </w:trPr>
        <w:tc>
          <w:tcPr>
            <w:tcW w:w="6405"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del w:id="1" w:author="lu.zhen" w:date="2025-09-23T10:17:52Z"/>
                <w:rFonts w:hint="eastAsia" w:ascii="方正小标宋简体" w:hAnsi="Times New Roman" w:eastAsia="方正小标宋简体"/>
                <w:b/>
                <w:bCs/>
                <w:color w:val="FF0000"/>
                <w:spacing w:val="-17"/>
                <w:w w:val="50"/>
                <w:sz w:val="80"/>
                <w:szCs w:val="80"/>
                <w:vertAlign w:val="baseline"/>
              </w:rPr>
            </w:pPr>
            <w:del w:id="2" w:author="lu.zhen" w:date="2025-09-23T10:17:52Z">
              <w:bookmarkStart w:id="149" w:name="_GoBack"/>
              <w:bookmarkEnd w:id="149"/>
              <w:r>
                <w:rPr>
                  <w:rFonts w:hint="eastAsia" w:ascii="方正小标宋简体" w:hAnsi="Times New Roman" w:eastAsia="方正小标宋简体"/>
                  <w:b/>
                  <w:bCs/>
                  <w:color w:val="FF0000"/>
                  <w:spacing w:val="28"/>
                  <w:w w:val="50"/>
                  <w:sz w:val="80"/>
                  <w:szCs w:val="80"/>
                  <w:vertAlign w:val="baseline"/>
                </w:rPr>
                <w:delText>乐山市市中区安全生产委员会</w:delText>
              </w:r>
            </w:del>
          </w:p>
          <w:p>
            <w:pPr>
              <w:keepNext w:val="0"/>
              <w:keepLines w:val="0"/>
              <w:pageBreakBefore w:val="0"/>
              <w:widowControl w:val="0"/>
              <w:kinsoku/>
              <w:wordWrap/>
              <w:overflowPunct/>
              <w:topLinePunct w:val="0"/>
              <w:autoSpaceDE/>
              <w:autoSpaceDN/>
              <w:bidi w:val="0"/>
              <w:adjustRightInd/>
              <w:snapToGrid/>
              <w:spacing w:line="840" w:lineRule="exact"/>
              <w:jc w:val="distribute"/>
              <w:textAlignment w:val="auto"/>
              <w:rPr>
                <w:del w:id="3" w:author="lu.zhen" w:date="2025-09-23T10:17:52Z"/>
                <w:rFonts w:ascii="方正小标宋简体" w:hAnsi="Times New Roman" w:eastAsia="方正小标宋简体"/>
                <w:b/>
                <w:bCs/>
                <w:color w:val="FF0000"/>
                <w:spacing w:val="-46"/>
                <w:w w:val="66"/>
                <w:sz w:val="80"/>
                <w:szCs w:val="80"/>
                <w:vertAlign w:val="baseline"/>
              </w:rPr>
            </w:pPr>
            <w:del w:id="4" w:author="lu.zhen" w:date="2025-09-23T10:17:52Z">
              <w:r>
                <w:rPr>
                  <w:rFonts w:hint="eastAsia" w:ascii="方正小标宋简体" w:hAnsi="Times New Roman" w:eastAsia="方正小标宋简体"/>
                  <w:b/>
                  <w:bCs/>
                  <w:color w:val="FF0000"/>
                  <w:spacing w:val="-17"/>
                  <w:w w:val="50"/>
                  <w:sz w:val="80"/>
                  <w:szCs w:val="80"/>
                  <w:vertAlign w:val="baseline"/>
                </w:rPr>
                <w:delText>（乐山市市中区防灾减灾救灾委员会）</w:delText>
              </w:r>
            </w:del>
          </w:p>
        </w:tc>
        <w:tc>
          <w:tcPr>
            <w:tcW w:w="2554"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del w:id="5" w:author="lu.zhen" w:date="2025-09-23T10:17:52Z"/>
                <w:rFonts w:ascii="方正小标宋简体" w:hAnsi="Times New Roman" w:eastAsia="方正小标宋简体"/>
                <w:b w:val="0"/>
                <w:bCs w:val="0"/>
                <w:color w:val="FF0000"/>
                <w:spacing w:val="-46"/>
                <w:w w:val="66"/>
                <w:sz w:val="80"/>
                <w:szCs w:val="80"/>
                <w:vertAlign w:val="baseline"/>
              </w:rPr>
            </w:pPr>
            <w:del w:id="6" w:author="lu.zhen" w:date="2025-09-23T10:17:52Z">
              <w:r>
                <w:rPr>
                  <w:rFonts w:hint="eastAsia" w:ascii="方正小标宋简体" w:hAnsi="Times New Roman" w:eastAsia="方正小标宋简体"/>
                  <w:b/>
                  <w:bCs/>
                  <w:color w:val="FF0000"/>
                  <w:spacing w:val="-23"/>
                  <w:w w:val="48"/>
                  <w:sz w:val="112"/>
                  <w:szCs w:val="112"/>
                  <w:vertAlign w:val="baseline"/>
                </w:rPr>
                <w:delText>办公室</w:delText>
              </w:r>
            </w:del>
          </w:p>
        </w:tc>
      </w:tr>
    </w:tbl>
    <w:p>
      <w:pPr>
        <w:rPr>
          <w:del w:id="7" w:author="lu.zhen" w:date="2025-09-23T10:17:52Z"/>
        </w:rPr>
      </w:pPr>
    </w:p>
    <w:p>
      <w:pPr>
        <w:keepNext w:val="0"/>
        <w:keepLines w:val="0"/>
        <w:pageBreakBefore w:val="0"/>
        <w:widowControl/>
        <w:kinsoku/>
        <w:wordWrap/>
        <w:overflowPunct/>
        <w:topLinePunct w:val="0"/>
        <w:autoSpaceDE/>
        <w:autoSpaceDN/>
        <w:bidi w:val="0"/>
        <w:adjustRightInd/>
        <w:snapToGrid/>
        <w:spacing w:before="625" w:beforeLines="200" w:line="700" w:lineRule="exact"/>
        <w:jc w:val="center"/>
        <w:textAlignment w:val="auto"/>
        <w:rPr>
          <w:del w:id="8" w:author="lu.zhen" w:date="2025-09-23T10:17:52Z"/>
          <w:rFonts w:hint="eastAsia" w:ascii="方正小标宋简体" w:eastAsia="方正小标宋简体" w:cs="Times New Roman"/>
          <w:sz w:val="44"/>
          <w:szCs w:val="44"/>
          <w:lang w:val="en-US" w:eastAsia="zh-CN"/>
        </w:rPr>
      </w:pPr>
      <w:del w:id="9" w:author="lu.zhen" w:date="2025-09-23T10:17:52Z">
        <w:r>
          <w:rPr/>
          <mc:AlternateContent>
            <mc:Choice Requires="wps">
              <w:drawing>
                <wp:anchor distT="0" distB="0" distL="114300" distR="114300" simplePos="0" relativeHeight="251659264" behindDoc="1" locked="0" layoutInCell="1" allowOverlap="1">
                  <wp:simplePos x="0" y="0"/>
                  <wp:positionH relativeFrom="column">
                    <wp:posOffset>107950</wp:posOffset>
                  </wp:positionH>
                  <wp:positionV relativeFrom="paragraph">
                    <wp:posOffset>25400</wp:posOffset>
                  </wp:positionV>
                  <wp:extent cx="5410200" cy="9525"/>
                  <wp:effectExtent l="0" t="28575" r="0" b="38100"/>
                  <wp:wrapNone/>
                  <wp:docPr id="6" name="直接连接符 6"/>
                  <wp:cNvGraphicFramePr/>
                  <a:graphic xmlns:a="http://schemas.openxmlformats.org/drawingml/2006/main">
                    <a:graphicData uri="http://schemas.microsoft.com/office/word/2010/wordprocessingShape">
                      <wps:wsp>
                        <wps:cNvCnPr/>
                        <wps:spPr>
                          <a:xfrm>
                            <a:off x="0" y="0"/>
                            <a:ext cx="5410200" cy="952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5pt;margin-top:2pt;height:0.75pt;width:426pt;z-index:-251657216;mso-width-relative:page;mso-height-relative:page;" filled="f" stroked="t" coordsize="21600,21600" o:gfxdata="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kpEj0wAAAAYBAAAPAAAAAAAA&#10;AAEAIAAAACIAAABkcnMvZG93bnJldi54bWxQSwECFAAUAAAACACHTuJA5YPtoN4BAACiAwAADgAA&#10;AAAAAAABACAAAAAiAQAAZHJzL2Uyb0RvYy54bWxQSwUGAAAAAAYABgBZAQAAcgUAAAAA&#10;">
                  <v:fill on="f" focussize="0,0"/>
                  <v:stroke weight="4.5pt" color="#FF0000" linestyle="thickThin" joinstyle="round"/>
                  <v:imagedata o:title=""/>
                  <o:lock v:ext="edit" aspectratio="f"/>
                </v:line>
              </w:pict>
            </mc:Fallback>
          </mc:AlternateContent>
        </w:r>
      </w:del>
      <w:del w:id="11" w:author="lu.zhen" w:date="2025-09-23T10:17:52Z">
        <w:r>
          <w:rPr>
            <w:rFonts w:hint="eastAsia" w:ascii="方正小标宋简体" w:eastAsia="方正小标宋简体" w:cs="Times New Roman"/>
            <w:sz w:val="44"/>
            <w:szCs w:val="44"/>
            <w:lang w:val="en-US" w:eastAsia="zh-CN"/>
          </w:rPr>
          <w:delText>乐山市市中区安全生产委员会</w:delText>
        </w:r>
      </w:del>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del w:id="12" w:author="lu.zhen" w:date="2025-09-23T10:17:52Z"/>
          <w:rFonts w:hint="eastAsia" w:ascii="仿宋_GB2312" w:hAnsi="仿宋_GB2312" w:eastAsia="仿宋_GB2312" w:cs="仿宋_GB2312"/>
          <w:sz w:val="32"/>
          <w:szCs w:val="32"/>
        </w:rPr>
      </w:pPr>
      <w:del w:id="13" w:author="lu.zhen" w:date="2025-09-23T10:17:52Z">
        <w:r>
          <w:rPr>
            <w:rFonts w:hint="eastAsia" w:ascii="方正小标宋简体" w:eastAsia="方正小标宋简体" w:cs="Times New Roman"/>
            <w:sz w:val="44"/>
            <w:szCs w:val="44"/>
            <w:lang w:val="en-US" w:eastAsia="zh-CN"/>
          </w:rPr>
          <w:delText>（乐山市市中区防灾减灾救灾委员会）办公室</w:delText>
        </w:r>
      </w:del>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del w:id="14" w:author="lu.zhen" w:date="2025-09-23T10:17:52Z"/>
          <w:rFonts w:hint="eastAsia" w:ascii="方正小标宋简体" w:hAnsi="方正小标宋简体" w:eastAsia="方正小标宋简体" w:cs="方正小标宋简体"/>
          <w:color w:val="000000"/>
          <w:kern w:val="0"/>
          <w:sz w:val="44"/>
          <w:szCs w:val="44"/>
          <w:lang w:bidi="ar"/>
        </w:rPr>
      </w:pPr>
      <w:del w:id="15" w:author="lu.zhen" w:date="2025-09-23T10:17:52Z">
        <w:r>
          <w:rPr>
            <w:rFonts w:hint="eastAsia" w:ascii="方正小标宋简体" w:hAnsi="方正小标宋简体" w:eastAsia="方正小标宋简体" w:cs="方正小标宋简体"/>
            <w:color w:val="000000"/>
            <w:kern w:val="0"/>
            <w:sz w:val="44"/>
            <w:szCs w:val="44"/>
            <w:lang w:bidi="ar"/>
          </w:rPr>
          <w:delText>关于</w:delText>
        </w:r>
      </w:del>
      <w:del w:id="16" w:author="lu.zhen" w:date="2025-09-23T10:17:52Z">
        <w:r>
          <w:rPr>
            <w:rFonts w:hint="eastAsia" w:ascii="方正小标宋简体" w:hAnsi="方正小标宋简体" w:eastAsia="方正小标宋简体" w:cs="方正小标宋简体"/>
            <w:color w:val="000000"/>
            <w:kern w:val="0"/>
            <w:sz w:val="44"/>
            <w:szCs w:val="44"/>
            <w:lang w:val="en-US" w:eastAsia="zh-CN" w:bidi="ar"/>
          </w:rPr>
          <w:delText>征求</w:delText>
        </w:r>
      </w:del>
      <w:del w:id="17" w:author="lu.zhen" w:date="2025-09-23T10:17:52Z">
        <w:r>
          <w:rPr>
            <w:rFonts w:hint="eastAsia" w:ascii="方正小标宋简体" w:hAnsi="方正小标宋简体" w:eastAsia="方正小标宋简体" w:cs="方正小标宋简体"/>
            <w:color w:val="000000"/>
            <w:kern w:val="0"/>
            <w:sz w:val="44"/>
            <w:szCs w:val="44"/>
            <w:lang w:eastAsia="zh-CN" w:bidi="ar"/>
          </w:rPr>
          <w:delText>《</w:delText>
        </w:r>
      </w:del>
      <w:del w:id="18" w:author="lu.zhen" w:date="2025-09-23T10:17:52Z">
        <w:r>
          <w:rPr>
            <w:rFonts w:hint="eastAsia" w:ascii="方正小标宋简体" w:hAnsi="方正小标宋简体" w:eastAsia="方正小标宋简体" w:cs="方正小标宋简体"/>
            <w:color w:val="auto"/>
            <w:spacing w:val="9"/>
            <w:sz w:val="44"/>
            <w:szCs w:val="44"/>
          </w:rPr>
          <w:delText>乐山</w:delText>
        </w:r>
      </w:del>
      <w:del w:id="19" w:author="lu.zhen" w:date="2025-09-23T10:17:52Z">
        <w:r>
          <w:rPr>
            <w:rFonts w:hint="eastAsia" w:ascii="方正小标宋简体" w:hAnsi="方正小标宋简体" w:eastAsia="方正小标宋简体" w:cs="方正小标宋简体"/>
            <w:color w:val="auto"/>
            <w:spacing w:val="9"/>
            <w:sz w:val="44"/>
            <w:szCs w:val="44"/>
            <w:lang w:val="en-US" w:eastAsia="zh-CN"/>
          </w:rPr>
          <w:delText>市市中区</w:delText>
        </w:r>
      </w:del>
      <w:del w:id="20" w:author="lu.zhen" w:date="2025-09-23T10:17:52Z">
        <w:r>
          <w:rPr>
            <w:rFonts w:hint="eastAsia" w:ascii="方正小标宋简体" w:hAnsi="方正小标宋简体" w:eastAsia="方正小标宋简体" w:cs="方正小标宋简体"/>
            <w:color w:val="auto"/>
            <w:spacing w:val="9"/>
            <w:sz w:val="44"/>
            <w:szCs w:val="44"/>
          </w:rPr>
          <w:delText>自然灾害救助应急预案</w:delText>
        </w:r>
      </w:del>
      <w:del w:id="21" w:author="lu.zhen" w:date="2025-09-23T10:17:52Z">
        <w:r>
          <w:rPr>
            <w:rFonts w:hint="eastAsia" w:ascii="方正小标宋简体" w:hAnsi="方正小标宋简体" w:eastAsia="方正小标宋简体" w:cs="方正小标宋简体"/>
            <w:color w:val="auto"/>
            <w:spacing w:val="9"/>
            <w:sz w:val="44"/>
            <w:szCs w:val="44"/>
            <w:lang w:eastAsia="zh-CN"/>
          </w:rPr>
          <w:delText>（</w:delText>
        </w:r>
      </w:del>
      <w:del w:id="22" w:author="lu.zhen" w:date="2025-09-23T10:17:52Z">
        <w:r>
          <w:rPr>
            <w:rFonts w:hint="eastAsia" w:ascii="方正小标宋简体" w:hAnsi="方正小标宋简体" w:eastAsia="方正小标宋简体" w:cs="方正小标宋简体"/>
            <w:color w:val="auto"/>
            <w:spacing w:val="9"/>
            <w:sz w:val="44"/>
            <w:szCs w:val="44"/>
            <w:lang w:val="en-US" w:eastAsia="zh-CN"/>
          </w:rPr>
          <w:delText>征求意见稿</w:delText>
        </w:r>
      </w:del>
      <w:del w:id="23" w:author="lu.zhen" w:date="2025-09-23T10:17:52Z">
        <w:r>
          <w:rPr>
            <w:rFonts w:hint="eastAsia" w:ascii="方正小标宋简体" w:hAnsi="方正小标宋简体" w:eastAsia="方正小标宋简体" w:cs="方正小标宋简体"/>
            <w:color w:val="auto"/>
            <w:spacing w:val="9"/>
            <w:sz w:val="44"/>
            <w:szCs w:val="44"/>
            <w:lang w:eastAsia="zh-CN"/>
          </w:rPr>
          <w:delText>）</w:delText>
        </w:r>
      </w:del>
      <w:del w:id="24" w:author="lu.zhen" w:date="2025-09-23T10:17:52Z">
        <w:r>
          <w:rPr>
            <w:rFonts w:hint="eastAsia" w:ascii="方正小标宋简体" w:hAnsi="方正小标宋简体" w:eastAsia="方正小标宋简体" w:cs="方正小标宋简体"/>
            <w:color w:val="000000"/>
            <w:kern w:val="0"/>
            <w:sz w:val="44"/>
            <w:szCs w:val="44"/>
            <w:lang w:eastAsia="zh-CN" w:bidi="ar"/>
          </w:rPr>
          <w:delText>》</w:delText>
        </w:r>
      </w:del>
      <w:del w:id="25" w:author="lu.zhen" w:date="2025-09-23T10:17:52Z">
        <w:r>
          <w:rPr>
            <w:rFonts w:hint="eastAsia" w:ascii="方正小标宋简体" w:hAnsi="方正小标宋简体" w:eastAsia="方正小标宋简体" w:cs="方正小标宋简体"/>
            <w:color w:val="000000"/>
            <w:kern w:val="0"/>
            <w:sz w:val="44"/>
            <w:szCs w:val="44"/>
            <w:lang w:val="en-US" w:eastAsia="zh-CN" w:bidi="ar"/>
          </w:rPr>
          <w:delText>意见</w:delText>
        </w:r>
      </w:del>
      <w:del w:id="26" w:author="lu.zhen" w:date="2025-09-23T10:17:52Z">
        <w:r>
          <w:rPr>
            <w:rFonts w:hint="eastAsia" w:ascii="方正小标宋简体" w:hAnsi="方正小标宋简体" w:eastAsia="方正小标宋简体" w:cs="方正小标宋简体"/>
            <w:color w:val="000000"/>
            <w:kern w:val="0"/>
            <w:sz w:val="44"/>
            <w:szCs w:val="44"/>
            <w:lang w:bidi="ar"/>
          </w:rPr>
          <w:delText>的通知</w:delText>
        </w:r>
      </w:del>
    </w:p>
    <w:p>
      <w:pPr>
        <w:pStyle w:val="15"/>
        <w:rPr>
          <w:del w:id="27" w:author="lu.zhen" w:date="2025-09-23T10:17:52Z"/>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del w:id="28" w:author="lu.zhen" w:date="2025-09-23T10:17:52Z"/>
          <w:rFonts w:ascii="仿宋_GB2312" w:hAnsi="宋体" w:eastAsia="仿宋_GB2312" w:cs="仿宋_GB2312"/>
          <w:color w:val="000000"/>
          <w:kern w:val="0"/>
          <w:sz w:val="32"/>
          <w:szCs w:val="32"/>
          <w:lang w:bidi="ar"/>
        </w:rPr>
      </w:pPr>
      <w:del w:id="29" w:author="lu.zhen" w:date="2025-09-23T10:17:52Z">
        <w:r>
          <w:rPr>
            <w:rFonts w:hint="eastAsia" w:ascii="仿宋_GB2312" w:hAnsi="宋体" w:eastAsia="仿宋_GB2312" w:cs="仿宋_GB2312"/>
            <w:color w:val="000000"/>
            <w:kern w:val="0"/>
            <w:sz w:val="32"/>
            <w:szCs w:val="32"/>
            <w:lang w:val="en-US" w:eastAsia="zh-CN" w:bidi="ar"/>
          </w:rPr>
          <w:delText>各镇人民政府、各街道办事处，区级相关部门</w:delText>
        </w:r>
      </w:del>
      <w:del w:id="30" w:author="lu.zhen" w:date="2025-09-23T10:17:52Z">
        <w:r>
          <w:rPr>
            <w:rFonts w:ascii="仿宋_GB2312" w:hAnsi="宋体" w:eastAsia="仿宋_GB2312" w:cs="仿宋_GB2312"/>
            <w:color w:val="000000"/>
            <w:kern w:val="0"/>
            <w:sz w:val="32"/>
            <w:szCs w:val="32"/>
            <w:lang w:bidi="ar"/>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1" w:author="lu.zhen" w:date="2025-09-23T10:17:52Z"/>
          <w:rFonts w:hint="eastAsia" w:ascii="仿宋_GB2312" w:hAnsi="宋体" w:eastAsia="仿宋_GB2312" w:cs="仿宋_GB2312"/>
          <w:color w:val="000000"/>
          <w:kern w:val="0"/>
          <w:sz w:val="32"/>
          <w:szCs w:val="32"/>
          <w:lang w:bidi="ar"/>
        </w:rPr>
      </w:pPr>
      <w:ins w:id="32" w:author="Admin" w:date="2025-09-18T10:06:20Z">
        <w:del w:id="33" w:author="lu.zhen" w:date="2025-09-23T10:17:52Z">
          <w:r>
            <w:rPr>
              <w:rFonts w:hint="eastAsia" w:ascii="仿宋_GB2312" w:hAnsi="仿宋_GB2312" w:eastAsia="仿宋_GB2312" w:cs="仿宋_GB2312"/>
              <w:sz w:val="32"/>
              <w:szCs w:val="32"/>
              <w:lang w:val="en-US" w:eastAsia="zh-CN"/>
            </w:rPr>
            <w:delText>为</w:delText>
          </w:r>
        </w:del>
      </w:ins>
      <w:del w:id="34" w:author="lu.zhen" w:date="2025-09-23T10:17:52Z">
        <w:r>
          <w:rPr>
            <w:rFonts w:hint="eastAsia" w:ascii="仿宋_GB2312" w:hAnsi="仿宋_GB2312" w:eastAsia="仿宋_GB2312" w:cs="仿宋_GB2312"/>
            <w:sz w:val="32"/>
            <w:szCs w:val="32"/>
            <w:lang w:val="en-US" w:eastAsia="zh-CN"/>
          </w:rPr>
          <w:delText>深入贯彻落实习近平总书记关于防灾减灾救灾的重要论述精神，建立健全应对突发重大自然灾害救助体系和运行机制，规范应急救助行为，提高应急救助能力。</w:delText>
        </w:r>
      </w:del>
      <w:del w:id="35" w:author="lu.zhen" w:date="2025-09-23T10:17:52Z">
        <w:r>
          <w:rPr>
            <w:rFonts w:hint="default" w:ascii="仿宋_GB2312" w:hAnsi="仿宋_GB2312" w:eastAsia="仿宋_GB2312" w:cs="仿宋_GB2312"/>
            <w:sz w:val="32"/>
            <w:szCs w:val="32"/>
            <w:lang w:val="en-US" w:eastAsia="zh-CN"/>
          </w:rPr>
          <w:delText>区防灾减灾救灾委员会办公室</w:delText>
        </w:r>
      </w:del>
      <w:del w:id="36" w:author="lu.zhen" w:date="2025-09-23T10:17:52Z">
        <w:r>
          <w:rPr>
            <w:rFonts w:hint="eastAsia" w:ascii="仿宋_GB2312" w:hAnsi="仿宋_GB2312" w:eastAsia="仿宋_GB2312" w:cs="仿宋_GB2312"/>
            <w:sz w:val="32"/>
            <w:szCs w:val="32"/>
            <w:lang w:val="en-US" w:eastAsia="zh-CN"/>
          </w:rPr>
          <w:delText>组织对《乐山市市中区自然灾害救助应急预案（试行）》进行修订，形成了《乐山市市中区自然灾害救助应急预案（征求意见稿）》，现征求你单位意见，</w:delText>
        </w:r>
      </w:del>
      <w:del w:id="37" w:author="lu.zhen" w:date="2025-09-23T10:17:52Z">
        <w:r>
          <w:rPr>
            <w:rFonts w:hint="eastAsia" w:ascii="仿宋_GB2312" w:hAnsi="仿宋_GB2312" w:eastAsia="仿宋_GB2312" w:cs="仿宋_GB2312"/>
            <w:sz w:val="32"/>
            <w:szCs w:val="32"/>
          </w:rPr>
          <w:delText>请</w:delText>
        </w:r>
      </w:del>
      <w:del w:id="38" w:author="lu.zhen" w:date="2025-09-23T10:17:52Z">
        <w:r>
          <w:rPr>
            <w:rFonts w:hint="eastAsia" w:ascii="仿宋_GB2312" w:hAnsi="仿宋_GB2312" w:eastAsia="仿宋_GB2312" w:cs="仿宋_GB2312"/>
            <w:sz w:val="32"/>
            <w:szCs w:val="32"/>
            <w:lang w:eastAsia="zh-CN"/>
          </w:rPr>
          <w:delText>于</w:delText>
        </w:r>
      </w:del>
      <w:del w:id="39" w:author="lu.zhen" w:date="2025-09-23T10:17:52Z">
        <w:r>
          <w:rPr>
            <w:rFonts w:hint="eastAsia" w:ascii="仿宋_GB2312" w:hAnsi="仿宋_GB2312" w:eastAsia="仿宋_GB2312" w:cs="仿宋_GB2312"/>
            <w:sz w:val="32"/>
            <w:szCs w:val="32"/>
            <w:highlight w:val="none"/>
            <w:lang w:eastAsia="zh-CN"/>
            <w:rPrChange w:id="40" w:author="lu.zhen" w:date="2025-09-18T14:15:31Z">
              <w:rPr>
                <w:rFonts w:hint="eastAsia" w:ascii="仿宋_GB2312" w:hAnsi="仿宋_GB2312" w:eastAsia="仿宋_GB2312" w:cs="仿宋_GB2312"/>
                <w:sz w:val="32"/>
                <w:szCs w:val="32"/>
                <w:highlight w:val="yellow"/>
                <w:lang w:eastAsia="zh-CN"/>
              </w:rPr>
            </w:rPrChange>
          </w:rPr>
          <w:delText>2025</w:delText>
        </w:r>
      </w:del>
      <w:del w:id="41" w:author="lu.zhen" w:date="2025-09-23T10:17:52Z">
        <w:r>
          <w:rPr>
            <w:rFonts w:hint="eastAsia" w:ascii="仿宋_GB2312" w:hAnsi="仿宋_GB2312" w:eastAsia="仿宋_GB2312" w:cs="仿宋_GB2312"/>
            <w:sz w:val="32"/>
            <w:szCs w:val="32"/>
            <w:highlight w:val="none"/>
            <w:lang w:val="en-US" w:eastAsia="zh-CN"/>
            <w:rPrChange w:id="42" w:author="lu.zhen" w:date="2025-09-18T14:15:31Z">
              <w:rPr>
                <w:rFonts w:hint="eastAsia" w:ascii="仿宋_GB2312" w:hAnsi="仿宋_GB2312" w:eastAsia="仿宋_GB2312" w:cs="仿宋_GB2312"/>
                <w:sz w:val="32"/>
                <w:szCs w:val="32"/>
                <w:highlight w:val="yellow"/>
                <w:lang w:val="en-US" w:eastAsia="zh-CN"/>
              </w:rPr>
            </w:rPrChange>
          </w:rPr>
          <w:delText>年9月</w:delText>
        </w:r>
      </w:del>
      <w:del w:id="43" w:author="lu.zhen" w:date="2025-09-23T10:17:52Z">
        <w:r>
          <w:rPr>
            <w:rFonts w:hint="default" w:ascii="仿宋_GB2312" w:hAnsi="仿宋_GB2312" w:eastAsia="仿宋_GB2312" w:cs="仿宋_GB2312"/>
            <w:sz w:val="32"/>
            <w:szCs w:val="32"/>
            <w:highlight w:val="none"/>
            <w:lang w:val="en-US" w:eastAsia="zh-CN"/>
            <w:rPrChange w:id="44" w:author="lu.zhen" w:date="2025-09-18T14:15:31Z">
              <w:rPr>
                <w:rFonts w:hint="default" w:ascii="仿宋_GB2312" w:hAnsi="仿宋_GB2312" w:eastAsia="仿宋_GB2312" w:cs="仿宋_GB2312"/>
                <w:sz w:val="32"/>
                <w:szCs w:val="32"/>
                <w:highlight w:val="yellow"/>
                <w:lang w:val="en-US" w:eastAsia="zh-CN"/>
              </w:rPr>
            </w:rPrChange>
          </w:rPr>
          <w:delText>12</w:delText>
        </w:r>
      </w:del>
      <w:del w:id="45" w:author="lu.zhen" w:date="2025-09-23T10:17:52Z">
        <w:r>
          <w:rPr>
            <w:rFonts w:hint="eastAsia" w:ascii="仿宋_GB2312" w:hAnsi="仿宋_GB2312" w:eastAsia="仿宋_GB2312" w:cs="仿宋_GB2312"/>
            <w:sz w:val="32"/>
            <w:szCs w:val="32"/>
            <w:highlight w:val="none"/>
            <w:lang w:val="en-US" w:eastAsia="zh-CN"/>
            <w:rPrChange w:id="46" w:author="lu.zhen" w:date="2025-09-18T14:15:31Z">
              <w:rPr>
                <w:rFonts w:hint="eastAsia" w:ascii="仿宋_GB2312" w:hAnsi="仿宋_GB2312" w:eastAsia="仿宋_GB2312" w:cs="仿宋_GB2312"/>
                <w:sz w:val="32"/>
                <w:szCs w:val="32"/>
                <w:highlight w:val="yellow"/>
                <w:lang w:val="en-US" w:eastAsia="zh-CN"/>
              </w:rPr>
            </w:rPrChange>
          </w:rPr>
          <w:delText>日（星期</w:delText>
        </w:r>
      </w:del>
      <w:del w:id="47" w:author="lu.zhen" w:date="2025-09-23T10:17:52Z">
        <w:r>
          <w:rPr>
            <w:rFonts w:hint="default" w:ascii="仿宋_GB2312" w:hAnsi="仿宋_GB2312" w:eastAsia="仿宋_GB2312" w:cs="仿宋_GB2312"/>
            <w:sz w:val="32"/>
            <w:szCs w:val="32"/>
            <w:highlight w:val="none"/>
            <w:lang w:val="en-US" w:eastAsia="zh-CN"/>
            <w:rPrChange w:id="48" w:author="lu.zhen" w:date="2025-09-18T14:15:31Z">
              <w:rPr>
                <w:rFonts w:hint="default" w:ascii="仿宋_GB2312" w:hAnsi="仿宋_GB2312" w:eastAsia="仿宋_GB2312" w:cs="仿宋_GB2312"/>
                <w:sz w:val="32"/>
                <w:szCs w:val="32"/>
                <w:highlight w:val="yellow"/>
                <w:lang w:val="en-US" w:eastAsia="zh-CN"/>
              </w:rPr>
            </w:rPrChange>
          </w:rPr>
          <w:delText>五</w:delText>
        </w:r>
      </w:del>
      <w:del w:id="49" w:author="lu.zhen" w:date="2025-09-23T10:17:52Z">
        <w:r>
          <w:rPr>
            <w:rFonts w:hint="eastAsia" w:ascii="仿宋_GB2312" w:hAnsi="仿宋_GB2312" w:eastAsia="仿宋_GB2312" w:cs="仿宋_GB2312"/>
            <w:sz w:val="32"/>
            <w:szCs w:val="32"/>
            <w:highlight w:val="none"/>
            <w:lang w:val="en-US" w:eastAsia="zh-CN"/>
            <w:rPrChange w:id="50" w:author="lu.zhen" w:date="2025-09-18T14:15:31Z">
              <w:rPr>
                <w:rFonts w:hint="eastAsia" w:ascii="仿宋_GB2312" w:hAnsi="仿宋_GB2312" w:eastAsia="仿宋_GB2312" w:cs="仿宋_GB2312"/>
                <w:sz w:val="32"/>
                <w:szCs w:val="32"/>
                <w:highlight w:val="yellow"/>
                <w:lang w:val="en-US" w:eastAsia="zh-CN"/>
              </w:rPr>
            </w:rPrChange>
          </w:rPr>
          <w:delText>）</w:delText>
        </w:r>
      </w:del>
      <w:del w:id="51" w:author="lu.zhen" w:date="2025-09-23T10:17:52Z">
        <w:r>
          <w:rPr>
            <w:rFonts w:hint="eastAsia" w:ascii="仿宋_GB2312" w:hAnsi="仿宋_GB2312" w:eastAsia="仿宋_GB2312" w:cs="仿宋_GB2312"/>
            <w:sz w:val="32"/>
            <w:szCs w:val="32"/>
            <w:highlight w:val="none"/>
            <w:lang w:val="en-US" w:eastAsia="zh-CN"/>
            <w:rPrChange w:id="52" w:author="lu.zhen" w:date="2025-09-18T14:15:31Z">
              <w:rPr>
                <w:rFonts w:hint="eastAsia" w:ascii="仿宋_GB2312" w:hAnsi="仿宋_GB2312" w:eastAsia="仿宋_GB2312" w:cs="仿宋_GB2312"/>
                <w:sz w:val="32"/>
                <w:szCs w:val="32"/>
                <w:lang w:val="en-US" w:eastAsia="zh-CN"/>
              </w:rPr>
            </w:rPrChange>
          </w:rPr>
          <w:delText>16时之前通过党政网将修改意见</w:delText>
        </w:r>
      </w:del>
      <w:del w:id="53" w:author="lu.zhen" w:date="2025-09-23T10:17:52Z">
        <w:r>
          <w:rPr>
            <w:rFonts w:hint="eastAsia" w:ascii="仿宋_GB2312" w:hAnsi="仿宋_GB2312" w:eastAsia="仿宋_GB2312" w:cs="仿宋_GB2312"/>
            <w:sz w:val="32"/>
            <w:szCs w:val="32"/>
            <w:lang w:val="en-US" w:eastAsia="zh-CN"/>
          </w:rPr>
          <w:delText>报区安办（区防减救办），有无意见都需回复，逾期未回复则视为无意见。</w:delText>
        </w:r>
      </w:del>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54" w:author="lu.zhen" w:date="2025-09-23T10:17:52Z"/>
          <w:rFonts w:hint="eastAsia" w:ascii="仿宋_GB2312" w:hAnsi="仿宋_GB2312" w:eastAsia="仿宋_GB2312" w:cs="仿宋_GB2312"/>
          <w:sz w:val="32"/>
          <w:szCs w:val="32"/>
          <w:lang w:val="en-US" w:eastAsia="zh-CN"/>
        </w:rPr>
      </w:pPr>
      <w:del w:id="55" w:author="lu.zhen" w:date="2025-09-23T10:17:52Z">
        <w:r>
          <w:rPr>
            <w:rFonts w:hint="eastAsia" w:ascii="仿宋_GB2312" w:hAnsi="宋体" w:eastAsia="仿宋_GB2312" w:cs="仿宋_GB2312"/>
            <w:color w:val="000000"/>
            <w:kern w:val="0"/>
            <w:sz w:val="32"/>
            <w:szCs w:val="32"/>
            <w:lang w:bidi="ar"/>
          </w:rPr>
          <w:delText>附件：</w:delText>
        </w:r>
      </w:del>
      <w:del w:id="56" w:author="lu.zhen" w:date="2025-09-23T10:17:52Z">
        <w:r>
          <w:rPr>
            <w:rFonts w:hint="eastAsia" w:ascii="仿宋_GB2312" w:hAnsi="仿宋_GB2312" w:eastAsia="仿宋_GB2312" w:cs="仿宋_GB2312"/>
            <w:sz w:val="32"/>
            <w:szCs w:val="32"/>
            <w:lang w:val="en-US" w:eastAsia="zh-CN"/>
          </w:rPr>
          <w:delText>乐山市市中区自然灾害救助应急预案（征求意见稿）</w:delText>
        </w:r>
      </w:del>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57" w:author="lu.zhen" w:date="2025-09-23T10:17:52Z"/>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58" w:author="lu.zhen" w:date="2025-09-23T10:17:52Z"/>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59" w:author="lu.zhen" w:date="2025-09-23T10:17:52Z"/>
          <w:rFonts w:hint="eastAsia" w:ascii="仿宋_GB2312" w:hAnsi="仿宋_GB2312" w:eastAsia="仿宋_GB2312" w:cs="仿宋_GB2312"/>
          <w:sz w:val="32"/>
          <w:szCs w:val="32"/>
          <w:lang w:val="en-US" w:eastAsia="zh-CN"/>
        </w:rPr>
      </w:pPr>
      <w:del w:id="60" w:author="lu.zhen" w:date="2025-09-23T10:17:52Z">
        <w:r>
          <w:rPr>
            <w:rFonts w:hint="eastAsia" w:ascii="仿宋_GB2312" w:hAnsi="仿宋_GB2312" w:eastAsia="仿宋_GB2312" w:cs="仿宋_GB2312"/>
            <w:sz w:val="32"/>
            <w:szCs w:val="32"/>
            <w:lang w:val="en-US" w:eastAsia="zh-CN"/>
          </w:rPr>
          <w:delText>此页无正文</w:delText>
        </w:r>
      </w:del>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61" w:author="lu.zhen" w:date="2025-09-23T10:17:52Z"/>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62" w:author="lu.zhen" w:date="2025-09-23T10:17:52Z"/>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center"/>
        <w:textAlignment w:val="auto"/>
        <w:rPr>
          <w:del w:id="63" w:author="lu.zhen" w:date="2025-09-23T10:17:52Z"/>
          <w:rFonts w:hint="eastAsia" w:ascii="仿宋_GB2312" w:hAnsi="宋体" w:eastAsia="仿宋_GB2312" w:cs="仿宋_GB2312"/>
          <w:color w:val="000000"/>
          <w:kern w:val="0"/>
          <w:sz w:val="32"/>
          <w:szCs w:val="32"/>
          <w:lang w:bidi="ar"/>
        </w:rPr>
      </w:pPr>
      <w:del w:id="64" w:author="lu.zhen" w:date="2025-09-23T10:17:52Z">
        <w:r>
          <w:rPr>
            <w:rFonts w:hint="eastAsia" w:ascii="仿宋_GB2312" w:hAnsi="宋体" w:eastAsia="仿宋_GB2312" w:cs="仿宋_GB2312"/>
            <w:color w:val="000000"/>
            <w:kern w:val="0"/>
            <w:sz w:val="32"/>
            <w:szCs w:val="32"/>
            <w:lang w:bidi="ar"/>
          </w:rPr>
          <w:delText xml:space="preserve">      乐山市市中区安全生产委员会</w:delText>
        </w:r>
      </w:del>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center"/>
        <w:textAlignment w:val="auto"/>
        <w:rPr>
          <w:del w:id="65" w:author="lu.zhen" w:date="2025-09-23T10:17:52Z"/>
          <w:rFonts w:ascii="仿宋_GB2312" w:hAnsi="宋体" w:eastAsia="仿宋_GB2312" w:cs="仿宋_GB2312"/>
          <w:color w:val="000000"/>
          <w:kern w:val="0"/>
          <w:sz w:val="32"/>
          <w:szCs w:val="32"/>
          <w:lang w:bidi="ar"/>
        </w:rPr>
      </w:pPr>
      <w:del w:id="66" w:author="lu.zhen" w:date="2025-09-23T10:17:52Z">
        <w:r>
          <w:rPr>
            <w:rFonts w:hint="eastAsia" w:ascii="仿宋_GB2312" w:hAnsi="宋体" w:eastAsia="仿宋_GB2312" w:cs="仿宋_GB2312"/>
            <w:color w:val="000000"/>
            <w:kern w:val="0"/>
            <w:sz w:val="32"/>
            <w:szCs w:val="32"/>
            <w:lang w:bidi="ar"/>
          </w:rPr>
          <w:delText>（乐山市市中区防灾减灾救灾委员会）办公室</w:delText>
        </w:r>
      </w:del>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center"/>
        <w:textAlignment w:val="auto"/>
        <w:rPr>
          <w:del w:id="67" w:author="lu.zhen" w:date="2025-09-23T10:17:52Z"/>
          <w:rFonts w:ascii="仿宋_GB2312" w:hAnsi="宋体" w:eastAsia="仿宋_GB2312" w:cs="仿宋_GB2312"/>
          <w:color w:val="000000"/>
          <w:kern w:val="0"/>
          <w:sz w:val="32"/>
          <w:szCs w:val="32"/>
          <w:lang w:bidi="ar"/>
        </w:rPr>
      </w:pPr>
      <w:del w:id="68" w:author="lu.zhen" w:date="2025-09-23T10:17:52Z">
        <w:r>
          <w:rPr>
            <w:rFonts w:hint="eastAsia" w:ascii="仿宋_GB2312" w:hAnsi="宋体" w:eastAsia="仿宋_GB2312" w:cs="仿宋_GB2312"/>
            <w:color w:val="000000"/>
            <w:kern w:val="0"/>
            <w:sz w:val="32"/>
            <w:szCs w:val="32"/>
            <w:lang w:bidi="ar"/>
          </w:rPr>
          <w:delText xml:space="preserve">       2025年</w:delText>
        </w:r>
      </w:del>
      <w:del w:id="69" w:author="lu.zhen" w:date="2025-09-23T10:17:52Z">
        <w:r>
          <w:rPr>
            <w:rFonts w:hint="eastAsia" w:ascii="仿宋_GB2312" w:hAnsi="宋体" w:eastAsia="仿宋_GB2312" w:cs="仿宋_GB2312"/>
            <w:color w:val="000000"/>
            <w:kern w:val="0"/>
            <w:sz w:val="32"/>
            <w:szCs w:val="32"/>
            <w:lang w:val="en-US" w:eastAsia="zh-CN" w:bidi="ar"/>
          </w:rPr>
          <w:delText>9</w:delText>
        </w:r>
      </w:del>
      <w:del w:id="70" w:author="lu.zhen" w:date="2025-09-23T10:17:52Z">
        <w:r>
          <w:rPr>
            <w:rFonts w:hint="eastAsia" w:ascii="仿宋_GB2312" w:hAnsi="宋体" w:eastAsia="仿宋_GB2312" w:cs="仿宋_GB2312"/>
            <w:color w:val="000000"/>
            <w:kern w:val="0"/>
            <w:sz w:val="32"/>
            <w:szCs w:val="32"/>
            <w:lang w:bidi="ar"/>
          </w:rPr>
          <w:delText>月</w:delText>
        </w:r>
      </w:del>
      <w:del w:id="71" w:author="lu.zhen" w:date="2025-09-23T10:17:52Z">
        <w:r>
          <w:rPr>
            <w:rFonts w:hint="default" w:ascii="仿宋_GB2312" w:hAnsi="宋体" w:eastAsia="仿宋_GB2312" w:cs="仿宋_GB2312"/>
            <w:color w:val="000000"/>
            <w:kern w:val="0"/>
            <w:sz w:val="32"/>
            <w:szCs w:val="32"/>
            <w:lang w:val="en-US" w:eastAsia="zh-CN" w:bidi="ar"/>
          </w:rPr>
          <w:delText>9</w:delText>
        </w:r>
      </w:del>
      <w:del w:id="72" w:author="lu.zhen" w:date="2025-09-23T10:17:52Z">
        <w:r>
          <w:rPr>
            <w:rFonts w:hint="eastAsia" w:ascii="仿宋_GB2312" w:hAnsi="宋体" w:eastAsia="仿宋_GB2312" w:cs="仿宋_GB2312"/>
            <w:color w:val="000000"/>
            <w:kern w:val="0"/>
            <w:sz w:val="32"/>
            <w:szCs w:val="32"/>
            <w:lang w:bidi="ar"/>
          </w:rPr>
          <w:delText>日</w:delText>
        </w:r>
      </w:del>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center"/>
        <w:textAlignment w:val="auto"/>
        <w:rPr>
          <w:del w:id="73" w:author="lu.zhen" w:date="2025-09-23T10:17:52Z"/>
          <w:rFonts w:hint="eastAsia" w:ascii="仿宋_GB2312" w:hAnsi="宋体" w:eastAsia="仿宋_GB2312" w:cs="仿宋_GB2312"/>
          <w:color w:val="000000"/>
          <w:kern w:val="0"/>
          <w:sz w:val="32"/>
          <w:szCs w:val="32"/>
          <w:lang w:val="en-US" w:eastAsia="zh-CN" w:bidi="ar"/>
        </w:rPr>
      </w:pPr>
      <w:del w:id="74" w:author="lu.zhen" w:date="2025-09-23T10:17:52Z">
        <w:r>
          <w:rPr>
            <w:rFonts w:hint="eastAsia" w:ascii="仿宋_GB2312" w:hAnsi="宋体" w:eastAsia="仿宋_GB2312" w:cs="仿宋_GB2312"/>
            <w:color w:val="000000"/>
            <w:kern w:val="0"/>
            <w:sz w:val="32"/>
            <w:szCs w:val="32"/>
            <w:lang w:val="en-US" w:eastAsia="zh-CN" w:bidi="ar"/>
          </w:rPr>
          <w:delText>（联系人：</w:delText>
        </w:r>
      </w:del>
      <w:del w:id="75" w:author="lu.zhen" w:date="2025-09-23T10:17:52Z">
        <w:r>
          <w:rPr>
            <w:rFonts w:hint="default" w:ascii="仿宋_GB2312" w:hAnsi="宋体" w:eastAsia="仿宋_GB2312" w:cs="仿宋_GB2312"/>
            <w:color w:val="000000"/>
            <w:kern w:val="0"/>
            <w:sz w:val="32"/>
            <w:szCs w:val="32"/>
            <w:lang w:val="en-US" w:eastAsia="zh-CN" w:bidi="ar"/>
          </w:rPr>
          <w:delText>鲁震</w:delText>
        </w:r>
      </w:del>
      <w:del w:id="76" w:author="lu.zhen" w:date="2025-09-23T10:17:52Z">
        <w:r>
          <w:rPr>
            <w:rFonts w:hint="eastAsia" w:ascii="仿宋_GB2312" w:hAnsi="宋体" w:eastAsia="仿宋_GB2312" w:cs="仿宋_GB2312"/>
            <w:color w:val="000000"/>
            <w:kern w:val="0"/>
            <w:sz w:val="32"/>
            <w:szCs w:val="32"/>
            <w:lang w:val="en-US" w:eastAsia="zh-CN" w:bidi="ar"/>
          </w:rPr>
          <w:delText>；联系方式：</w:delText>
        </w:r>
      </w:del>
      <w:del w:id="77" w:author="lu.zhen" w:date="2025-09-23T10:17:52Z">
        <w:r>
          <w:rPr>
            <w:rFonts w:hint="default" w:ascii="仿宋_GB2312" w:hAnsi="宋体" w:eastAsia="仿宋_GB2312" w:cs="仿宋_GB2312"/>
            <w:color w:val="000000"/>
            <w:kern w:val="0"/>
            <w:sz w:val="32"/>
            <w:szCs w:val="32"/>
            <w:lang w:val="en-US" w:eastAsia="zh-CN" w:bidi="ar"/>
          </w:rPr>
          <w:delText>1365818119</w:delText>
        </w:r>
      </w:del>
      <w:del w:id="78" w:author="lu.zhen" w:date="2025-09-23T10:17:52Z">
        <w:r>
          <w:rPr>
            <w:rFonts w:hint="eastAsia" w:ascii="仿宋_GB2312" w:hAnsi="宋体" w:eastAsia="仿宋_GB2312" w:cs="仿宋_GB2312"/>
            <w:color w:val="000000"/>
            <w:kern w:val="0"/>
            <w:sz w:val="32"/>
            <w:szCs w:val="32"/>
            <w:lang w:val="en-US" w:eastAsia="zh-CN" w:bidi="ar"/>
          </w:rPr>
          <w:delText>）</w:delText>
        </w:r>
      </w:del>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center"/>
        <w:textAlignment w:val="auto"/>
        <w:rPr>
          <w:del w:id="79" w:author="lu.zhen" w:date="2025-09-23T10:17:52Z"/>
          <w:rFonts w:hint="eastAsia" w:ascii="仿宋_GB2312" w:hAnsi="宋体" w:eastAsia="仿宋_GB2312" w:cs="仿宋_GB2312"/>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del w:id="80" w:author="lu.zhen" w:date="2025-09-23T10:17:52Z"/>
          <w:rFonts w:hint="eastAsia" w:asciiTheme="majorEastAsia" w:hAnsiTheme="majorEastAsia" w:eastAsiaTheme="majorEastAsia" w:cstheme="majorEastAsia"/>
          <w:sz w:val="32"/>
          <w:szCs w:val="40"/>
          <w:lang w:val="en-US" w:eastAsia="zh-CN"/>
        </w:rPr>
      </w:pPr>
    </w:p>
    <w:p>
      <w:pPr>
        <w:rPr>
          <w:del w:id="81" w:author="lu.zhen" w:date="2025-09-23T10:17:52Z"/>
          <w:rFonts w:hint="eastAsia" w:asciiTheme="majorEastAsia" w:hAnsiTheme="majorEastAsia" w:eastAsiaTheme="majorEastAsia" w:cstheme="majorEastAsia"/>
          <w:sz w:val="32"/>
          <w:szCs w:val="40"/>
          <w:lang w:val="en-US" w:eastAsia="zh-CN"/>
        </w:rPr>
      </w:pPr>
    </w:p>
    <w:p>
      <w:pPr>
        <w:rPr>
          <w:del w:id="82" w:author="lu.zhen" w:date="2025-09-23T10:17:52Z"/>
          <w:rFonts w:hint="eastAsia" w:asciiTheme="majorEastAsia" w:hAnsiTheme="majorEastAsia" w:eastAsiaTheme="majorEastAsia" w:cstheme="majorEastAsia"/>
          <w:sz w:val="32"/>
          <w:szCs w:val="40"/>
          <w:lang w:val="en-US" w:eastAsia="zh-CN"/>
        </w:rPr>
      </w:pPr>
    </w:p>
    <w:p>
      <w:pPr>
        <w:rPr>
          <w:del w:id="83" w:author="lu.zhen" w:date="2025-09-23T10:17:52Z"/>
          <w:rFonts w:hint="eastAsia" w:asciiTheme="majorEastAsia" w:hAnsiTheme="majorEastAsia" w:eastAsiaTheme="majorEastAsia" w:cstheme="majorEastAsia"/>
          <w:sz w:val="32"/>
          <w:szCs w:val="40"/>
          <w:lang w:val="en-US" w:eastAsia="zh-CN"/>
        </w:rPr>
      </w:pPr>
    </w:p>
    <w:p>
      <w:pPr>
        <w:rPr>
          <w:del w:id="84" w:author="lu.zhen" w:date="2025-09-23T10:17:52Z"/>
          <w:rFonts w:hint="eastAsia" w:asciiTheme="majorEastAsia" w:hAnsiTheme="majorEastAsia" w:eastAsiaTheme="majorEastAsia" w:cstheme="majorEastAsia"/>
          <w:sz w:val="32"/>
          <w:szCs w:val="40"/>
          <w:lang w:val="en-US" w:eastAsia="zh-CN"/>
        </w:rPr>
      </w:pPr>
    </w:p>
    <w:p>
      <w:pPr>
        <w:rPr>
          <w:del w:id="85" w:author="lu.zhen" w:date="2025-09-23T10:17:52Z"/>
          <w:rFonts w:hint="eastAsia" w:asciiTheme="majorEastAsia" w:hAnsiTheme="majorEastAsia" w:eastAsiaTheme="majorEastAsia" w:cstheme="majorEastAsia"/>
          <w:sz w:val="32"/>
          <w:szCs w:val="40"/>
          <w:lang w:val="en-US" w:eastAsia="zh-CN"/>
        </w:rPr>
      </w:pPr>
    </w:p>
    <w:p>
      <w:pPr>
        <w:rPr>
          <w:del w:id="86" w:author="lu.zhen" w:date="2025-09-23T10:17:52Z"/>
          <w:rFonts w:hint="eastAsia" w:asciiTheme="majorEastAsia" w:hAnsiTheme="majorEastAsia" w:eastAsiaTheme="majorEastAsia" w:cstheme="majorEastAsia"/>
          <w:sz w:val="32"/>
          <w:szCs w:val="40"/>
          <w:lang w:val="en-US" w:eastAsia="zh-CN"/>
        </w:rPr>
      </w:pPr>
    </w:p>
    <w:p>
      <w:pPr>
        <w:rPr>
          <w:del w:id="87" w:author="lu.zhen" w:date="2025-09-23T10:17:52Z"/>
          <w:rFonts w:hint="eastAsia" w:asciiTheme="majorEastAsia" w:hAnsiTheme="majorEastAsia" w:eastAsiaTheme="majorEastAsia" w:cstheme="majorEastAsia"/>
          <w:sz w:val="32"/>
          <w:szCs w:val="40"/>
          <w:lang w:val="en-US" w:eastAsia="zh-CN"/>
        </w:rPr>
      </w:pPr>
    </w:p>
    <w:p>
      <w:pPr>
        <w:rPr>
          <w:del w:id="88" w:author="lu.zhen" w:date="2025-09-23T10:17:52Z"/>
          <w:rFonts w:hint="eastAsia" w:asciiTheme="majorEastAsia" w:hAnsiTheme="majorEastAsia" w:eastAsiaTheme="majorEastAsia" w:cstheme="majorEastAsia"/>
          <w:sz w:val="32"/>
          <w:szCs w:val="40"/>
          <w:lang w:val="en-US" w:eastAsia="zh-CN"/>
        </w:rPr>
      </w:pPr>
    </w:p>
    <w:p>
      <w:pPr>
        <w:rPr>
          <w:del w:id="89" w:author="lu.zhen" w:date="2025-09-23T10:17:52Z"/>
          <w:rFonts w:hint="eastAsia" w:asciiTheme="majorEastAsia" w:hAnsiTheme="majorEastAsia" w:eastAsiaTheme="majorEastAsia" w:cstheme="majorEastAsia"/>
          <w:sz w:val="32"/>
          <w:szCs w:val="40"/>
          <w:lang w:val="en-US" w:eastAsia="zh-CN"/>
        </w:rPr>
      </w:pPr>
    </w:p>
    <w:p>
      <w:pPr>
        <w:rPr>
          <w:del w:id="90" w:author="lu.zhen" w:date="2025-09-23T10:17:52Z"/>
          <w:rFonts w:hint="eastAsia" w:asciiTheme="majorEastAsia" w:hAnsiTheme="majorEastAsia" w:eastAsiaTheme="majorEastAsia" w:cstheme="majorEastAsia"/>
          <w:sz w:val="32"/>
          <w:szCs w:val="40"/>
          <w:lang w:val="en-US" w:eastAsia="zh-CN"/>
        </w:rPr>
      </w:pPr>
    </w:p>
    <w:p>
      <w:pPr>
        <w:rPr>
          <w:del w:id="91" w:author="lu.zhen" w:date="2025-09-23T10:17:52Z"/>
          <w:rFonts w:hint="eastAsia" w:asciiTheme="majorEastAsia" w:hAnsiTheme="majorEastAsia" w:eastAsiaTheme="majorEastAsia" w:cstheme="majorEastAsia"/>
          <w:sz w:val="32"/>
          <w:szCs w:val="40"/>
          <w:lang w:val="en-US" w:eastAsia="zh-CN"/>
        </w:rPr>
      </w:pPr>
    </w:p>
    <w:p>
      <w:pPr>
        <w:rPr>
          <w:rFonts w:hint="eastAsia" w:asciiTheme="majorEastAsia" w:hAnsiTheme="majorEastAsia" w:eastAsiaTheme="majorEastAsia" w:cstheme="majorEastAsia"/>
          <w:sz w:val="32"/>
          <w:szCs w:val="40"/>
          <w:lang w:val="en-US" w:eastAsia="zh-CN"/>
        </w:rPr>
      </w:pPr>
    </w:p>
    <w:p>
      <w:pPr>
        <w:rPr>
          <w:del w:id="92" w:author="lu.zhen" w:date="2025-09-23T10:17:54Z"/>
          <w:rFonts w:hint="eastAsia" w:ascii="黑体" w:hAnsi="黑体" w:eastAsia="黑体" w:cs="黑体"/>
          <w:sz w:val="32"/>
          <w:szCs w:val="40"/>
          <w:lang w:val="en-US" w:eastAsia="zh-CN"/>
        </w:rPr>
      </w:pPr>
      <w:del w:id="93" w:author="lu.zhen" w:date="2025-09-23T10:17:54Z">
        <w:r>
          <w:rPr>
            <w:rFonts w:hint="eastAsia" w:ascii="黑体" w:hAnsi="黑体" w:eastAsia="黑体" w:cs="黑体"/>
            <w:sz w:val="32"/>
            <w:szCs w:val="40"/>
            <w:lang w:val="en-US" w:eastAsia="zh-CN"/>
          </w:rPr>
          <w:delText>附件：</w:delText>
        </w:r>
      </w:del>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9"/>
          <w:sz w:val="44"/>
          <w:szCs w:val="44"/>
        </w:rPr>
      </w:pPr>
      <w:bookmarkStart w:id="0" w:name="_Toc6513"/>
      <w:bookmarkStart w:id="1" w:name="_Toc12441"/>
      <w:bookmarkStart w:id="2" w:name="_Toc2211"/>
      <w:r>
        <w:rPr>
          <w:rFonts w:hint="eastAsia" w:ascii="方正小标宋简体" w:hAnsi="方正小标宋简体" w:eastAsia="方正小标宋简体" w:cs="方正小标宋简体"/>
          <w:color w:val="auto"/>
          <w:spacing w:val="9"/>
          <w:sz w:val="44"/>
          <w:szCs w:val="44"/>
        </w:rPr>
        <w:t>乐山</w:t>
      </w:r>
      <w:r>
        <w:rPr>
          <w:rFonts w:hint="eastAsia" w:ascii="方正小标宋简体" w:hAnsi="方正小标宋简体" w:eastAsia="方正小标宋简体" w:cs="方正小标宋简体"/>
          <w:color w:val="auto"/>
          <w:spacing w:val="9"/>
          <w:sz w:val="44"/>
          <w:szCs w:val="44"/>
          <w:lang w:val="en-US" w:eastAsia="zh-CN"/>
        </w:rPr>
        <w:t>市市中区</w:t>
      </w:r>
      <w:r>
        <w:rPr>
          <w:rFonts w:hint="eastAsia" w:ascii="方正小标宋简体" w:hAnsi="方正小标宋简体" w:eastAsia="方正小标宋简体" w:cs="方正小标宋简体"/>
          <w:color w:val="auto"/>
          <w:spacing w:val="9"/>
          <w:sz w:val="44"/>
          <w:szCs w:val="44"/>
        </w:rPr>
        <w:t>自然灾害救助应急预案</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Arial"/>
          <w:color w:val="auto"/>
          <w:sz w:val="21"/>
        </w:rPr>
      </w:pPr>
      <w:r>
        <w:rPr>
          <w:rFonts w:hint="eastAsia" w:ascii="方正小标宋简体" w:hAnsi="方正小标宋简体" w:eastAsia="方正小标宋简体" w:cs="方正小标宋简体"/>
          <w:color w:val="auto"/>
          <w:spacing w:val="9"/>
          <w:sz w:val="44"/>
          <w:szCs w:val="44"/>
          <w:lang w:eastAsia="zh-CN"/>
        </w:rPr>
        <w:t>（</w:t>
      </w:r>
      <w:r>
        <w:rPr>
          <w:rFonts w:hint="eastAsia" w:ascii="方正小标宋简体" w:hAnsi="方正小标宋简体" w:eastAsia="方正小标宋简体" w:cs="方正小标宋简体"/>
          <w:color w:val="auto"/>
          <w:spacing w:val="9"/>
          <w:sz w:val="44"/>
          <w:szCs w:val="44"/>
          <w:lang w:val="en-US" w:eastAsia="zh-CN"/>
        </w:rPr>
        <w:t>征求意见稿</w:t>
      </w:r>
      <w:r>
        <w:rPr>
          <w:rFonts w:hint="eastAsia" w:ascii="方正小标宋简体" w:hAnsi="方正小标宋简体" w:eastAsia="方正小标宋简体" w:cs="方正小标宋简体"/>
          <w:color w:val="auto"/>
          <w:spacing w:val="9"/>
          <w:sz w:val="44"/>
          <w:szCs w:val="44"/>
          <w:lang w:eastAsia="zh-CN"/>
        </w:rPr>
        <w:t>）</w:t>
      </w:r>
    </w:p>
    <w:p>
      <w:pPr>
        <w:spacing w:line="540" w:lineRule="exact"/>
        <w:ind w:left="0" w:leftChars="0" w:firstLine="0" w:firstLineChars="0"/>
        <w:jc w:val="both"/>
        <w:outlineLvl w:val="9"/>
        <w:rPr>
          <w:rFonts w:hint="default" w:ascii="Times New Roman" w:hAnsi="Times New Roman" w:eastAsia="黑体"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录</w:t>
      </w:r>
    </w:p>
    <w:sdt>
      <w:sdtPr>
        <w:rPr>
          <w:rFonts w:hint="eastAsia" w:ascii="仿宋_GB2312" w:hAnsi="仿宋_GB2312" w:eastAsia="仿宋_GB2312" w:cs="仿宋_GB2312"/>
          <w:color w:val="auto"/>
          <w:kern w:val="2"/>
          <w:sz w:val="32"/>
          <w:szCs w:val="32"/>
          <w:highlight w:val="none"/>
          <w:lang w:val="en-US" w:eastAsia="zh-CN" w:bidi="ar-SA"/>
        </w:rPr>
        <w:id w:val="147454208"/>
        <w15:color w:val="DBDBDB"/>
        <w:docPartObj>
          <w:docPartGallery w:val="Table of Contents"/>
          <w:docPartUnique/>
        </w:docPartObj>
      </w:sdtPr>
      <w:sdtEndPr>
        <w:rPr>
          <w:rFonts w:hint="eastAsia" w:ascii="仿宋_GB2312" w:hAnsi="仿宋_GB2312" w:eastAsia="仿宋_GB2312" w:cs="仿宋_GB2312"/>
          <w:b/>
          <w:color w:val="auto"/>
          <w:kern w:val="2"/>
          <w:sz w:val="32"/>
          <w:szCs w:val="32"/>
          <w:highlight w:val="none"/>
          <w:lang w:val="en-US" w:eastAsia="zh-CN" w:bidi="ar-SA"/>
        </w:rPr>
      </w:sdtEndPr>
      <w:sdtContent>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"1-2"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_Toc15458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1 总则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_Toc15458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_Toc12465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1.1 编制目的</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_Toc12465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_Toc5601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1.2 编制依据</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_Toc5601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_Toc14950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1.3 适用范围</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_Toc14950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_Toc26438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1.4 工作原则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_Toc26438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_Toc3405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 xml:space="preserve">2 </w:t>
          </w:r>
          <w:r>
            <w:rPr>
              <w:rFonts w:hint="eastAsia" w:ascii="仿宋_GB2312" w:hAnsi="仿宋_GB2312" w:eastAsia="仿宋_GB2312" w:cs="仿宋_GB2312"/>
              <w:bCs w:val="0"/>
              <w:color w:val="auto"/>
              <w:sz w:val="32"/>
              <w:szCs w:val="32"/>
              <w:highlight w:val="none"/>
            </w:rPr>
            <w:t>组织指挥体系</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_Toc3405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_Toc24952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2.1 乐山市市中区防灾减灾救灾委员会</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_Toc24952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_Toc28070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2.2 乐山市市中区防灾减灾救灾委员会办公室</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_Toc28070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_Toc23741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 xml:space="preserve">2.3 专家组   </w:t>
          </w:r>
          <w:r>
            <w:rPr>
              <w:rFonts w:hint="eastAsia" w:ascii="仿宋_GB2312" w:hAnsi="仿宋_GB2312" w:eastAsia="仿宋_GB2312" w:cs="仿宋_GB2312"/>
              <w:color w:val="auto"/>
              <w:sz w:val="32"/>
              <w:szCs w:val="32"/>
              <w:highlight w:val="none"/>
            </w:rPr>
            <w:tab/>
          </w:r>
          <w:del w:id="94" w:author="lu.zhen" w:date="2025-09-18T14:23:10Z">
            <w:r>
              <w:rPr>
                <w:rFonts w:hint="default" w:ascii="仿宋_GB2312" w:hAnsi="仿宋_GB2312" w:eastAsia="仿宋_GB2312" w:cs="仿宋_GB2312"/>
                <w:color w:val="auto"/>
                <w:sz w:val="32"/>
                <w:szCs w:val="32"/>
                <w:highlight w:val="none"/>
                <w:lang w:val="en-US"/>
              </w:rPr>
              <w:fldChar w:fldCharType="begin"/>
            </w:r>
          </w:del>
          <w:del w:id="95" w:author="lu.zhen" w:date="2025-09-18T14:23:10Z">
            <w:r>
              <w:rPr>
                <w:rFonts w:hint="default" w:ascii="仿宋_GB2312" w:hAnsi="仿宋_GB2312" w:eastAsia="仿宋_GB2312" w:cs="仿宋_GB2312"/>
                <w:color w:val="auto"/>
                <w:sz w:val="32"/>
                <w:szCs w:val="32"/>
                <w:highlight w:val="none"/>
                <w:lang w:val="en-US"/>
              </w:rPr>
              <w:delInstrText xml:space="preserve"> PAGEREF _Toc23741 \h </w:delInstrText>
            </w:r>
          </w:del>
          <w:del w:id="96" w:author="lu.zhen" w:date="2025-09-18T14:23:10Z">
            <w:r>
              <w:rPr>
                <w:rFonts w:hint="default" w:ascii="仿宋_GB2312" w:hAnsi="仿宋_GB2312" w:eastAsia="仿宋_GB2312" w:cs="仿宋_GB2312"/>
                <w:color w:val="auto"/>
                <w:sz w:val="32"/>
                <w:szCs w:val="32"/>
                <w:highlight w:val="none"/>
                <w:lang w:val="en-US"/>
              </w:rPr>
              <w:fldChar w:fldCharType="separate"/>
            </w:r>
          </w:del>
          <w:del w:id="97" w:author="lu.zhen" w:date="2025-09-18T14:23:10Z">
            <w:r>
              <w:rPr>
                <w:rFonts w:hint="default"/>
                <w:b/>
                <w:lang w:val="en-US"/>
              </w:rPr>
              <w:delText>错误！未定义书签。</w:delText>
            </w:r>
          </w:del>
          <w:del w:id="98" w:author="lu.zhen" w:date="2025-09-18T14:23:10Z">
            <w:r>
              <w:rPr>
                <w:rFonts w:hint="default" w:ascii="仿宋_GB2312" w:hAnsi="仿宋_GB2312" w:eastAsia="仿宋_GB2312" w:cs="仿宋_GB2312"/>
                <w:color w:val="auto"/>
                <w:sz w:val="32"/>
                <w:szCs w:val="32"/>
                <w:highlight w:val="none"/>
                <w:lang w:val="en-US"/>
              </w:rPr>
              <w:fldChar w:fldCharType="end"/>
            </w:r>
          </w:del>
          <w:r>
            <w:rPr>
              <w:rFonts w:hint="eastAsia" w:ascii="仿宋_GB2312" w:hAnsi="仿宋_GB2312" w:eastAsia="仿宋_GB2312" w:cs="仿宋_GB2312"/>
              <w:color w:val="auto"/>
              <w:sz w:val="32"/>
              <w:szCs w:val="32"/>
              <w:highlight w:val="none"/>
            </w:rPr>
            <w:fldChar w:fldCharType="end"/>
          </w:r>
          <w:ins w:id="99" w:author="lu.zhen" w:date="2025-09-18T14:23:10Z">
            <w:r>
              <w:rPr>
                <w:rFonts w:hint="eastAsia" w:ascii="仿宋_GB2312" w:hAnsi="仿宋_GB2312" w:eastAsia="仿宋_GB2312" w:cs="仿宋_GB2312"/>
                <w:color w:val="auto"/>
                <w:sz w:val="32"/>
                <w:szCs w:val="32"/>
                <w:highlight w:val="none"/>
                <w:lang w:val="en-US" w:eastAsia="zh-CN"/>
              </w:rPr>
              <w:t>7</w:t>
            </w:r>
          </w:ins>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_Toc2950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 xml:space="preserve">3 </w:t>
          </w:r>
          <w:r>
            <w:rPr>
              <w:rFonts w:hint="eastAsia" w:ascii="仿宋_GB2312" w:hAnsi="仿宋_GB2312" w:eastAsia="仿宋_GB2312" w:cs="仿宋_GB2312"/>
              <w:bCs w:val="0"/>
              <w:color w:val="auto"/>
              <w:sz w:val="32"/>
              <w:szCs w:val="32"/>
              <w:highlight w:val="none"/>
            </w:rPr>
            <w:t>灾害救助准备</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_Toc2950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_Toc9779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bCs w:val="0"/>
              <w:color w:val="auto"/>
              <w:sz w:val="32"/>
              <w:szCs w:val="32"/>
              <w:highlight w:val="none"/>
            </w:rPr>
            <w:t xml:space="preserve"> </w:t>
          </w:r>
          <w:r>
            <w:rPr>
              <w:rFonts w:hint="eastAsia" w:ascii="仿宋_GB2312" w:hAnsi="仿宋_GB2312" w:eastAsia="仿宋_GB2312" w:cs="仿宋_GB2312"/>
              <w:bCs w:val="0"/>
              <w:color w:val="auto"/>
              <w:sz w:val="32"/>
              <w:szCs w:val="32"/>
              <w:highlight w:val="none"/>
              <w:lang w:eastAsia="zh-CN"/>
            </w:rPr>
            <w:t>灾情</w:t>
          </w:r>
          <w:r>
            <w:rPr>
              <w:rFonts w:hint="eastAsia" w:ascii="仿宋_GB2312" w:hAnsi="仿宋_GB2312" w:eastAsia="仿宋_GB2312" w:cs="仿宋_GB2312"/>
              <w:bCs w:val="0"/>
              <w:color w:val="auto"/>
              <w:sz w:val="32"/>
              <w:szCs w:val="32"/>
              <w:highlight w:val="none"/>
            </w:rPr>
            <w:t>信息报告和发布</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_Toc9779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_Toc20352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 xml:space="preserve">4.1 灾情信息报告     </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_Toc20352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_Toc23626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4.2 灾情信息发布</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_Toc23626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_Toc32205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 xml:space="preserve">5 </w:t>
          </w:r>
          <w:r>
            <w:rPr>
              <w:rFonts w:hint="eastAsia" w:ascii="仿宋_GB2312" w:hAnsi="仿宋_GB2312" w:eastAsia="仿宋_GB2312" w:cs="仿宋_GB2312"/>
              <w:bCs w:val="0"/>
              <w:color w:val="auto"/>
              <w:sz w:val="32"/>
              <w:szCs w:val="32"/>
              <w:highlight w:val="none"/>
              <w:lang w:val="en-US" w:eastAsia="zh-CN"/>
            </w:rPr>
            <w:t>区级</w:t>
          </w:r>
          <w:r>
            <w:rPr>
              <w:rFonts w:hint="eastAsia" w:ascii="仿宋_GB2312" w:hAnsi="仿宋_GB2312" w:eastAsia="仿宋_GB2312" w:cs="仿宋_GB2312"/>
              <w:bCs w:val="0"/>
              <w:color w:val="auto"/>
              <w:sz w:val="32"/>
              <w:szCs w:val="32"/>
              <w:highlight w:val="none"/>
            </w:rPr>
            <w:t>应急响应</w:t>
          </w:r>
          <w:r>
            <w:rPr>
              <w:rFonts w:hint="eastAsia" w:ascii="仿宋_GB2312" w:hAnsi="仿宋_GB2312" w:eastAsia="仿宋_GB2312" w:cs="仿宋_GB2312"/>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_Toc32205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_Toc23506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5.1 一级响应</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_Toc23506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_Toc27529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5.2 二级响应</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_Toc27529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_Toc10944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5.3 三级响应</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_Toc10944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_Toc7931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四级响应</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_Toc7931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_Toc15112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5.5</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启动条件调整</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_Toc15112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_Toc8406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5.6</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响应联动</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_Toc8406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_Toc22328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5.7</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响应终止</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_Toc22328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_Toc9437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lang w:val="en-US" w:eastAsia="zh-CN"/>
            </w:rPr>
            <w:t xml:space="preserve">6 </w:t>
          </w:r>
          <w:r>
            <w:rPr>
              <w:rFonts w:hint="eastAsia" w:ascii="仿宋_GB2312" w:hAnsi="仿宋_GB2312" w:eastAsia="仿宋_GB2312" w:cs="仿宋_GB2312"/>
              <w:bCs w:val="0"/>
              <w:color w:val="auto"/>
              <w:sz w:val="32"/>
              <w:szCs w:val="32"/>
              <w:highlight w:val="none"/>
            </w:rPr>
            <w:t>灾后</w:t>
          </w:r>
          <w:r>
            <w:rPr>
              <w:rFonts w:hint="eastAsia" w:ascii="仿宋_GB2312" w:hAnsi="仿宋_GB2312" w:eastAsia="仿宋_GB2312" w:cs="仿宋_GB2312"/>
              <w:bCs w:val="0"/>
              <w:color w:val="auto"/>
              <w:sz w:val="32"/>
              <w:szCs w:val="32"/>
              <w:highlight w:val="none"/>
              <w:lang w:val="en-US" w:eastAsia="zh-CN"/>
            </w:rPr>
            <w:t>恢复</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_Toc9437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_Toc12542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 xml:space="preserve">6.1 </w:t>
          </w:r>
          <w:r>
            <w:rPr>
              <w:rFonts w:hint="eastAsia" w:ascii="仿宋_GB2312" w:hAnsi="仿宋_GB2312" w:eastAsia="仿宋_GB2312" w:cs="仿宋_GB2312"/>
              <w:color w:val="auto"/>
              <w:sz w:val="32"/>
              <w:szCs w:val="32"/>
              <w:highlight w:val="none"/>
              <w:lang w:val="en-US" w:eastAsia="zh-CN"/>
            </w:rPr>
            <w:t>灾后救助</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_Toc12542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_Toc18275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6.2 灾后恢复重建</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_Toc18275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_Toc20030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7 保障措施</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_Toc20030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_Toc25621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 xml:space="preserve">7.1 </w:t>
          </w:r>
          <w:r>
            <w:rPr>
              <w:rFonts w:hint="eastAsia" w:ascii="仿宋_GB2312" w:hAnsi="仿宋_GB2312" w:eastAsia="仿宋_GB2312" w:cs="仿宋_GB2312"/>
              <w:bCs w:val="0"/>
              <w:color w:val="auto"/>
              <w:sz w:val="32"/>
              <w:szCs w:val="32"/>
              <w:highlight w:val="none"/>
              <w:lang w:val="en-US" w:eastAsia="zh-CN"/>
            </w:rPr>
            <w:t>资金保障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_Toc25621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_Toc6537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7.2 物资保障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_Toc6537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_Toc29107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7.3 通信和信息保障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_Toc29107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_Toc10068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7.4 装备和设施保障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_Toc10068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_Toc5385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7.5 人力资源保障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_Toc5385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_Toc1363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7.6 社会动员保障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_Toc1363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_Toc6313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7.7 科技保障</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_Toc6313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_Toc16570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7.8 宣传和培训</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_Toc16570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_Toc13884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t>8 附则</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_Toc13884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_Toc4299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Cs w:val="0"/>
              <w:color w:val="auto"/>
              <w:sz w:val="32"/>
              <w:szCs w:val="32"/>
              <w:highlight w:val="none"/>
            </w:rPr>
            <w:t>责任与奖惩</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_Toc4299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_Toc842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预案管理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_Toc842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_Toc19188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 参照情形</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_Toc19188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34</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8"/>
            <w:tabs>
              <w:tab w:val="right" w:leader="dot" w:pos="8844"/>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_Toc25971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 预案实施时间</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_Toc25971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_Toc5299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_Toc20774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乐山市市中区自然灾害救助应急响应流程图</w:t>
          </w:r>
          <w:r>
            <w:rPr>
              <w:rFonts w:hint="eastAsia" w:ascii="仿宋_GB2312" w:hAnsi="仿宋_GB2312" w:eastAsia="仿宋_GB2312" w:cs="仿宋_GB2312"/>
              <w:color w:val="auto"/>
              <w:sz w:val="32"/>
              <w:szCs w:val="32"/>
              <w:highlight w:val="none"/>
            </w:rPr>
            <w:tab/>
          </w:r>
          <w:ins w:id="100" w:author="lu.zhen" w:date="2025-09-18T14:23:41Z">
            <w:r>
              <w:rPr>
                <w:rFonts w:hint="eastAsia" w:ascii="仿宋_GB2312" w:hAnsi="仿宋_GB2312" w:eastAsia="仿宋_GB2312" w:cs="仿宋_GB2312"/>
                <w:color w:val="auto"/>
                <w:sz w:val="32"/>
                <w:szCs w:val="32"/>
                <w:highlight w:val="none"/>
                <w:lang w:val="en-US" w:eastAsia="zh-CN"/>
              </w:rPr>
              <w:t>38</w:t>
            </w:r>
          </w:ins>
          <w:del w:id="101" w:author="lu.zhen" w:date="2025-09-18T14:23:17Z">
            <w:r>
              <w:rPr>
                <w:rFonts w:hint="eastAsia" w:ascii="仿宋_GB2312" w:hAnsi="仿宋_GB2312" w:eastAsia="仿宋_GB2312" w:cs="仿宋_GB2312"/>
                <w:color w:val="auto"/>
                <w:sz w:val="32"/>
                <w:szCs w:val="32"/>
                <w:highlight w:val="none"/>
              </w:rPr>
              <w:fldChar w:fldCharType="begin"/>
            </w:r>
          </w:del>
          <w:del w:id="102" w:author="lu.zhen" w:date="2025-09-18T14:23:17Z">
            <w:r>
              <w:rPr>
                <w:rFonts w:hint="eastAsia" w:ascii="仿宋_GB2312" w:hAnsi="仿宋_GB2312" w:eastAsia="仿宋_GB2312" w:cs="仿宋_GB2312"/>
                <w:color w:val="auto"/>
                <w:sz w:val="32"/>
                <w:szCs w:val="32"/>
                <w:highlight w:val="none"/>
              </w:rPr>
              <w:delInstrText xml:space="preserve"> PAGEREF _Toc20774 \h </w:delInstrText>
            </w:r>
          </w:del>
          <w:del w:id="103" w:author="lu.zhen" w:date="2025-09-18T14:23:17Z">
            <w:r>
              <w:rPr>
                <w:rFonts w:hint="eastAsia" w:ascii="仿宋_GB2312" w:hAnsi="仿宋_GB2312" w:eastAsia="仿宋_GB2312" w:cs="仿宋_GB2312"/>
                <w:color w:val="auto"/>
                <w:sz w:val="32"/>
                <w:szCs w:val="32"/>
                <w:highlight w:val="none"/>
              </w:rPr>
              <w:fldChar w:fldCharType="separate"/>
            </w:r>
          </w:del>
          <w:del w:id="104" w:author="lu.zhen" w:date="2025-09-18T14:23:17Z">
            <w:r>
              <w:rPr>
                <w:b/>
              </w:rPr>
              <w:delText>错误！未定义书签。</w:delText>
            </w:r>
          </w:del>
          <w:del w:id="105" w:author="lu.zhen" w:date="2025-09-18T14:23:17Z">
            <w:r>
              <w:rPr>
                <w:rFonts w:hint="eastAsia" w:ascii="仿宋_GB2312" w:hAnsi="仿宋_GB2312" w:eastAsia="仿宋_GB2312" w:cs="仿宋_GB2312"/>
                <w:color w:val="auto"/>
                <w:sz w:val="32"/>
                <w:szCs w:val="32"/>
                <w:highlight w:val="none"/>
              </w:rPr>
              <w:fldChar w:fldCharType="end"/>
            </w:r>
          </w:del>
          <w:r>
            <w:rPr>
              <w:rFonts w:hint="eastAsia" w:ascii="仿宋_GB2312" w:hAnsi="仿宋_GB2312" w:eastAsia="仿宋_GB2312" w:cs="仿宋_GB2312"/>
              <w:color w:val="auto"/>
              <w:sz w:val="32"/>
              <w:szCs w:val="32"/>
              <w:highlight w:val="none"/>
            </w:rPr>
            <w:fldChar w:fldCharType="end"/>
          </w:r>
        </w:p>
        <w:p>
          <w:pPr>
            <w:pStyle w:val="7"/>
            <w:tabs>
              <w:tab w:val="right" w:leader="dot" w:pos="8844"/>
            </w:tabs>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_Toc10724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乐山市</w:t>
          </w:r>
          <w:r>
            <w:rPr>
              <w:rFonts w:hint="eastAsia" w:ascii="仿宋_GB2312" w:hAnsi="仿宋_GB2312" w:eastAsia="仿宋_GB2312" w:cs="仿宋_GB2312"/>
              <w:color w:val="auto"/>
              <w:sz w:val="32"/>
              <w:szCs w:val="32"/>
              <w:highlight w:val="none"/>
              <w:lang w:val="en-US" w:eastAsia="zh-CN"/>
            </w:rPr>
            <w:t>市中区</w:t>
          </w:r>
          <w:r>
            <w:rPr>
              <w:rFonts w:hint="eastAsia" w:ascii="仿宋_GB2312" w:hAnsi="仿宋_GB2312" w:eastAsia="仿宋_GB2312" w:cs="仿宋_GB2312"/>
              <w:color w:val="auto"/>
              <w:sz w:val="32"/>
              <w:szCs w:val="32"/>
              <w:highlight w:val="none"/>
            </w:rPr>
            <w:t>自然灾害救助应急预案启动条件及</w:t>
          </w:r>
          <w:r>
            <w:rPr>
              <w:rFonts w:hint="eastAsia" w:ascii="仿宋_GB2312" w:hAnsi="仿宋_GB2312" w:eastAsia="仿宋_GB2312" w:cs="仿宋_GB2312"/>
              <w:color w:val="auto"/>
              <w:sz w:val="32"/>
              <w:szCs w:val="32"/>
              <w:highlight w:val="none"/>
              <w:lang w:val="en-US" w:eastAsia="zh-CN"/>
            </w:rPr>
            <w:t>响应主体</w:t>
          </w:r>
          <w:r>
            <w:rPr>
              <w:rFonts w:hint="eastAsia" w:ascii="仿宋_GB2312" w:hAnsi="仿宋_GB2312" w:eastAsia="仿宋_GB2312" w:cs="仿宋_GB2312"/>
              <w:color w:val="auto"/>
              <w:sz w:val="32"/>
              <w:szCs w:val="32"/>
              <w:highlight w:val="none"/>
            </w:rPr>
            <w:t>表</w:t>
          </w:r>
          <w:ins w:id="106" w:author="lu.zhen" w:date="2025-09-18T14:23:43Z">
            <w:r>
              <w:rPr>
                <w:rFonts w:hint="eastAsia" w:ascii="仿宋_GB2312" w:hAnsi="仿宋_GB2312" w:eastAsia="仿宋_GB2312" w:cs="仿宋_GB2312"/>
                <w:color w:val="auto"/>
                <w:sz w:val="32"/>
                <w:szCs w:val="32"/>
                <w:highlight w:val="none"/>
                <w:lang w:val="en-US" w:eastAsia="zh-CN"/>
              </w:rPr>
              <w:t xml:space="preserve">  </w:t>
            </w:r>
          </w:ins>
          <w:r>
            <w:rPr>
              <w:rFonts w:hint="eastAsia" w:ascii="仿宋_GB2312" w:hAnsi="仿宋_GB2312" w:eastAsia="仿宋_GB2312" w:cs="仿宋_GB2312"/>
              <w:color w:val="auto"/>
              <w:sz w:val="32"/>
              <w:szCs w:val="32"/>
              <w:highlight w:val="none"/>
            </w:rPr>
            <w:tab/>
          </w:r>
          <w:del w:id="107" w:author="lu.zhen" w:date="2025-09-18T14:23:33Z">
            <w:r>
              <w:rPr>
                <w:rFonts w:hint="default" w:ascii="仿宋_GB2312" w:hAnsi="仿宋_GB2312" w:eastAsia="仿宋_GB2312" w:cs="仿宋_GB2312"/>
                <w:color w:val="auto"/>
                <w:sz w:val="32"/>
                <w:szCs w:val="32"/>
                <w:highlight w:val="none"/>
                <w:lang w:val="en-US"/>
              </w:rPr>
              <w:fldChar w:fldCharType="begin"/>
            </w:r>
          </w:del>
          <w:del w:id="108" w:author="lu.zhen" w:date="2025-09-18T14:23:33Z">
            <w:r>
              <w:rPr>
                <w:rFonts w:hint="default" w:ascii="仿宋_GB2312" w:hAnsi="仿宋_GB2312" w:eastAsia="仿宋_GB2312" w:cs="仿宋_GB2312"/>
                <w:color w:val="auto"/>
                <w:sz w:val="32"/>
                <w:szCs w:val="32"/>
                <w:highlight w:val="none"/>
                <w:lang w:val="en-US"/>
              </w:rPr>
              <w:delInstrText xml:space="preserve"> PAGEREF _Toc28506 \h </w:delInstrText>
            </w:r>
          </w:del>
          <w:del w:id="109" w:author="lu.zhen" w:date="2025-09-18T14:23:33Z">
            <w:r>
              <w:rPr>
                <w:rFonts w:hint="default" w:ascii="仿宋_GB2312" w:hAnsi="仿宋_GB2312" w:eastAsia="仿宋_GB2312" w:cs="仿宋_GB2312"/>
                <w:color w:val="auto"/>
                <w:sz w:val="32"/>
                <w:szCs w:val="32"/>
                <w:highlight w:val="none"/>
                <w:lang w:val="en-US"/>
              </w:rPr>
              <w:fldChar w:fldCharType="separate"/>
            </w:r>
          </w:del>
          <w:del w:id="110" w:author="lu.zhen" w:date="2025-09-18T14:23:33Z">
            <w:r>
              <w:rPr>
                <w:rFonts w:hint="default"/>
                <w:b/>
                <w:lang w:val="en-US"/>
              </w:rPr>
              <w:delText>错误！未定义书签。</w:delText>
            </w:r>
          </w:del>
          <w:del w:id="111" w:author="lu.zhen" w:date="2025-09-18T14:23:33Z">
            <w:r>
              <w:rPr>
                <w:rFonts w:hint="default" w:ascii="仿宋_GB2312" w:hAnsi="仿宋_GB2312" w:eastAsia="仿宋_GB2312" w:cs="仿宋_GB2312"/>
                <w:color w:val="auto"/>
                <w:sz w:val="32"/>
                <w:szCs w:val="32"/>
                <w:highlight w:val="none"/>
                <w:lang w:val="en-US"/>
              </w:rPr>
              <w:fldChar w:fldCharType="end"/>
            </w:r>
          </w:del>
          <w:ins w:id="112" w:author="lu.zhen" w:date="2025-09-18T14:23:33Z">
            <w:r>
              <w:rPr>
                <w:rFonts w:hint="eastAsia" w:ascii="仿宋_GB2312" w:hAnsi="仿宋_GB2312" w:eastAsia="仿宋_GB2312" w:cs="仿宋_GB2312"/>
                <w:color w:val="auto"/>
                <w:sz w:val="32"/>
                <w:szCs w:val="32"/>
                <w:highlight w:val="none"/>
                <w:lang w:val="en-US" w:eastAsia="zh-CN"/>
              </w:rPr>
              <w:t>41</w:t>
            </w:r>
          </w:ins>
        </w:p>
        <w:p>
          <w:pPr>
            <w:pStyle w:val="7"/>
            <w:tabs>
              <w:tab w:val="right" w:leader="dot" w:pos="8844"/>
            </w:tabs>
            <w:outlineLvl w:val="0"/>
            <w:rPr>
              <w:rFonts w:hint="default" w:ascii="仿宋_GB2312" w:hAnsi="仿宋_GB2312" w:eastAsia="仿宋_GB2312" w:cs="仿宋_GB2312"/>
              <w:color w:val="auto"/>
              <w:sz w:val="32"/>
              <w:szCs w:val="32"/>
              <w:highlight w:val="none"/>
              <w:rPrChange w:id="113" w:author="lu.zhen" w:date="2025-09-18T14:33:35Z">
                <w:rPr>
                  <w:rFonts w:hint="eastAsia" w:ascii="仿宋_GB2312" w:hAnsi="仿宋_GB2312" w:eastAsia="仿宋_GB2312" w:cs="仿宋_GB2312"/>
                  <w:color w:val="auto"/>
                  <w:sz w:val="32"/>
                  <w:szCs w:val="32"/>
                  <w:highlight w:val="none"/>
                </w:rPr>
              </w:rPrChang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_Toc540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_Toc28506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lang w:val="en-US" w:eastAsia="zh-CN"/>
            </w:rPr>
            <w:t>名词解释</w:t>
          </w:r>
          <w:r>
            <w:rPr>
              <w:rFonts w:hint="eastAsia" w:ascii="仿宋_GB2312" w:hAnsi="仿宋_GB2312" w:eastAsia="仿宋_GB2312" w:cs="仿宋_GB2312"/>
              <w:color w:val="auto"/>
              <w:sz w:val="32"/>
              <w:szCs w:val="32"/>
              <w:highlight w:val="none"/>
            </w:rPr>
            <w:fldChar w:fldCharType="end"/>
          </w:r>
          <w:r>
            <w:rPr>
              <w:rFonts w:hint="default" w:ascii="仿宋_GB2312" w:hAnsi="仿宋_GB2312" w:eastAsia="仿宋_GB2312" w:cs="仿宋_GB2312"/>
              <w:color w:val="auto"/>
              <w:sz w:val="32"/>
              <w:szCs w:val="32"/>
              <w:highlight w:val="none"/>
              <w:rPrChange w:id="114" w:author="lu.zhen" w:date="2025-09-18T14:33:35Z">
                <w:rPr>
                  <w:rFonts w:hint="eastAsia" w:ascii="仿宋_GB2312" w:hAnsi="仿宋_GB2312" w:eastAsia="仿宋_GB2312" w:cs="仿宋_GB2312"/>
                  <w:color w:val="auto"/>
                  <w:sz w:val="32"/>
                  <w:szCs w:val="32"/>
                  <w:highlight w:val="none"/>
                </w:rPr>
              </w:rPrChange>
            </w:rPr>
            <w:fldChar w:fldCharType="begin"/>
          </w:r>
          <w:r>
            <w:rPr>
              <w:rFonts w:hint="default" w:ascii="仿宋_GB2312" w:hAnsi="仿宋_GB2312" w:eastAsia="仿宋_GB2312" w:cs="仿宋_GB2312"/>
              <w:color w:val="auto"/>
              <w:sz w:val="32"/>
              <w:szCs w:val="32"/>
              <w:highlight w:val="none"/>
              <w:rPrChange w:id="115" w:author="lu.zhen" w:date="2025-09-18T14:33:35Z">
                <w:rPr>
                  <w:rFonts w:hint="eastAsia" w:ascii="仿宋_GB2312" w:hAnsi="仿宋_GB2312" w:eastAsia="仿宋_GB2312" w:cs="仿宋_GB2312"/>
                  <w:color w:val="auto"/>
                  <w:sz w:val="32"/>
                  <w:szCs w:val="32"/>
                  <w:highlight w:val="none"/>
                </w:rPr>
              </w:rPrChange>
            </w:rPr>
            <w:instrText xml:space="preserve"> HYPERLINK \l _Toc27099 </w:instrText>
          </w:r>
          <w:r>
            <w:rPr>
              <w:rFonts w:hint="default" w:ascii="仿宋_GB2312" w:hAnsi="仿宋_GB2312" w:eastAsia="仿宋_GB2312" w:cs="仿宋_GB2312"/>
              <w:color w:val="auto"/>
              <w:sz w:val="32"/>
              <w:szCs w:val="32"/>
              <w:highlight w:val="none"/>
              <w:rPrChange w:id="116" w:author="lu.zhen" w:date="2025-09-18T14:33:35Z">
                <w:rPr>
                  <w:rFonts w:hint="eastAsia" w:ascii="仿宋_GB2312" w:hAnsi="仿宋_GB2312" w:eastAsia="仿宋_GB2312" w:cs="仿宋_GB2312"/>
                  <w:color w:val="auto"/>
                  <w:sz w:val="32"/>
                  <w:szCs w:val="32"/>
                  <w:highlight w:val="none"/>
                </w:rPr>
              </w:rPrChange>
            </w:rPr>
            <w:fldChar w:fldCharType="separate"/>
          </w:r>
          <w:r>
            <w:rPr>
              <w:rFonts w:hint="default" w:ascii="仿宋_GB2312" w:hAnsi="仿宋_GB2312" w:eastAsia="仿宋_GB2312" w:cs="仿宋_GB2312"/>
              <w:color w:val="auto"/>
              <w:sz w:val="32"/>
              <w:szCs w:val="32"/>
              <w:highlight w:val="none"/>
              <w:rPrChange w:id="117" w:author="lu.zhen" w:date="2025-09-18T14:33:35Z">
                <w:rPr>
                  <w:rFonts w:hint="eastAsia" w:ascii="仿宋_GB2312" w:hAnsi="仿宋_GB2312" w:eastAsia="仿宋_GB2312" w:cs="仿宋_GB2312"/>
                  <w:color w:val="auto"/>
                  <w:sz w:val="32"/>
                  <w:szCs w:val="32"/>
                  <w:highlight w:val="none"/>
                </w:rPr>
              </w:rPrChange>
            </w:rPr>
            <w:tab/>
          </w:r>
          <w:del w:id="118" w:author="lu.zhen" w:date="2025-09-18T14:38:17Z">
            <w:r>
              <w:rPr>
                <w:rFonts w:hint="default" w:ascii="仿宋_GB2312" w:hAnsi="仿宋_GB2312" w:eastAsia="仿宋_GB2312" w:cs="仿宋_GB2312"/>
                <w:color w:val="auto"/>
                <w:sz w:val="32"/>
                <w:szCs w:val="32"/>
                <w:highlight w:val="none"/>
                <w:rPrChange w:id="119" w:author="lu.zhen" w:date="2025-09-18T14:33:35Z">
                  <w:rPr>
                    <w:rFonts w:hint="eastAsia" w:ascii="仿宋_GB2312" w:hAnsi="仿宋_GB2312" w:eastAsia="仿宋_GB2312" w:cs="仿宋_GB2312"/>
                    <w:color w:val="auto"/>
                    <w:sz w:val="32"/>
                    <w:szCs w:val="32"/>
                    <w:highlight w:val="none"/>
                  </w:rPr>
                </w:rPrChange>
              </w:rPr>
              <w:fldChar w:fldCharType="begin"/>
            </w:r>
          </w:del>
          <w:del w:id="120" w:author="lu.zhen" w:date="2025-09-18T14:38:17Z">
            <w:r>
              <w:rPr>
                <w:rFonts w:hint="default" w:ascii="仿宋_GB2312" w:hAnsi="仿宋_GB2312" w:eastAsia="仿宋_GB2312" w:cs="仿宋_GB2312"/>
                <w:color w:val="auto"/>
                <w:sz w:val="32"/>
                <w:szCs w:val="32"/>
                <w:highlight w:val="none"/>
                <w:rPrChange w:id="121" w:author="lu.zhen" w:date="2025-09-18T14:33:35Z">
                  <w:rPr>
                    <w:rFonts w:hint="eastAsia" w:ascii="仿宋_GB2312" w:hAnsi="仿宋_GB2312" w:eastAsia="仿宋_GB2312" w:cs="仿宋_GB2312"/>
                    <w:color w:val="auto"/>
                    <w:sz w:val="32"/>
                    <w:szCs w:val="32"/>
                    <w:highlight w:val="none"/>
                  </w:rPr>
                </w:rPrChange>
              </w:rPr>
              <w:delInstrText xml:space="preserve"> PAGEREF _Toc27099 \h </w:delInstrText>
            </w:r>
          </w:del>
          <w:del w:id="122" w:author="lu.zhen" w:date="2025-09-18T14:38:17Z">
            <w:r>
              <w:rPr>
                <w:rFonts w:hint="default" w:ascii="仿宋_GB2312" w:hAnsi="仿宋_GB2312" w:eastAsia="仿宋_GB2312" w:cs="仿宋_GB2312"/>
                <w:color w:val="auto"/>
                <w:sz w:val="32"/>
                <w:szCs w:val="32"/>
                <w:highlight w:val="none"/>
                <w:rPrChange w:id="123" w:author="lu.zhen" w:date="2025-09-18T14:33:35Z">
                  <w:rPr>
                    <w:rFonts w:hint="eastAsia" w:ascii="仿宋_GB2312" w:hAnsi="仿宋_GB2312" w:eastAsia="仿宋_GB2312" w:cs="仿宋_GB2312"/>
                    <w:color w:val="auto"/>
                    <w:sz w:val="32"/>
                    <w:szCs w:val="32"/>
                    <w:highlight w:val="none"/>
                  </w:rPr>
                </w:rPrChange>
              </w:rPr>
              <w:fldChar w:fldCharType="separate"/>
            </w:r>
          </w:del>
          <w:del w:id="124" w:author="lu.zhen" w:date="2025-09-18T14:38:17Z">
            <w:r>
              <w:rPr>
                <w:rFonts w:hint="default"/>
                <w:b/>
                <w:lang w:val="en-US"/>
              </w:rPr>
              <w:delText>错误！未定义书签。</w:delText>
            </w:r>
          </w:del>
          <w:del w:id="125" w:author="lu.zhen" w:date="2025-09-18T14:38:17Z">
            <w:r>
              <w:rPr>
                <w:rFonts w:hint="default" w:ascii="仿宋_GB2312" w:hAnsi="仿宋_GB2312" w:eastAsia="仿宋_GB2312" w:cs="仿宋_GB2312"/>
                <w:color w:val="auto"/>
                <w:sz w:val="32"/>
                <w:szCs w:val="32"/>
                <w:highlight w:val="none"/>
                <w:rPrChange w:id="126" w:author="lu.zhen" w:date="2025-09-18T14:33:35Z">
                  <w:rPr>
                    <w:rFonts w:hint="eastAsia" w:ascii="仿宋_GB2312" w:hAnsi="仿宋_GB2312" w:eastAsia="仿宋_GB2312" w:cs="仿宋_GB2312"/>
                    <w:color w:val="auto"/>
                    <w:sz w:val="32"/>
                    <w:szCs w:val="32"/>
                    <w:highlight w:val="none"/>
                  </w:rPr>
                </w:rPrChange>
              </w:rPr>
              <w:fldChar w:fldCharType="end"/>
            </w:r>
          </w:del>
          <w:r>
            <w:rPr>
              <w:rFonts w:hint="default" w:ascii="仿宋_GB2312" w:hAnsi="仿宋_GB2312" w:eastAsia="仿宋_GB2312" w:cs="仿宋_GB2312"/>
              <w:color w:val="auto"/>
              <w:sz w:val="32"/>
              <w:szCs w:val="32"/>
              <w:highlight w:val="none"/>
              <w:rPrChange w:id="127" w:author="lu.zhen" w:date="2025-09-18T14:33:35Z">
                <w:rPr>
                  <w:rFonts w:hint="eastAsia" w:ascii="仿宋_GB2312" w:hAnsi="仿宋_GB2312" w:eastAsia="仿宋_GB2312" w:cs="仿宋_GB2312"/>
                  <w:color w:val="auto"/>
                  <w:sz w:val="32"/>
                  <w:szCs w:val="32"/>
                  <w:highlight w:val="none"/>
                </w:rPr>
              </w:rPrChange>
            </w:rPr>
            <w:fldChar w:fldCharType="end"/>
          </w:r>
          <w:ins w:id="128" w:author="lu.zhen" w:date="2025-09-18T14:38:17Z">
            <w:r>
              <w:rPr>
                <w:rFonts w:hint="eastAsia" w:ascii="仿宋_GB2312" w:hAnsi="仿宋_GB2312" w:eastAsia="仿宋_GB2312" w:cs="仿宋_GB2312"/>
                <w:color w:val="auto"/>
                <w:sz w:val="32"/>
                <w:szCs w:val="32"/>
                <w:highlight w:val="none"/>
                <w:lang w:eastAsia="zh-CN"/>
              </w:rPr>
              <w:t>4</w:t>
            </w:r>
          </w:ins>
          <w:ins w:id="129" w:author="lu.zhen" w:date="2025-09-18T14:38:17Z">
            <w:r>
              <w:rPr>
                <w:rFonts w:hint="eastAsia" w:ascii="仿宋_GB2312" w:hAnsi="仿宋_GB2312" w:eastAsia="仿宋_GB2312" w:cs="仿宋_GB2312"/>
                <w:color w:val="auto"/>
                <w:sz w:val="32"/>
                <w:szCs w:val="32"/>
                <w:highlight w:val="none"/>
                <w:lang w:val="en-US" w:eastAsia="zh-CN"/>
              </w:rPr>
              <w:t>2</w:t>
            </w:r>
          </w:ins>
        </w:p>
        <w:p>
          <w:pPr>
            <w:pStyle w:val="7"/>
            <w:tabs>
              <w:tab w:val="right" w:leader="dot" w:pos="8844"/>
            </w:tabs>
            <w:spacing w:beforeLines="0" w:afterLines="0"/>
            <w:jc w:val="center"/>
            <w:outlineLvl w:val="0"/>
            <w:rPr>
              <w:color w:val="auto"/>
            </w:rPr>
          </w:pPr>
          <w:r>
            <w:rPr>
              <w:rFonts w:hint="eastAsia" w:ascii="仿宋_GB2312" w:hAnsi="仿宋_GB2312" w:eastAsia="仿宋_GB2312" w:cs="仿宋_GB2312"/>
              <w:b w:val="0"/>
              <w:color w:val="auto"/>
              <w:sz w:val="32"/>
              <w:szCs w:val="32"/>
              <w:highlight w:val="none"/>
            </w:rPr>
            <w:fldChar w:fldCharType="end"/>
          </w:r>
        </w:p>
      </w:sdtContent>
    </w:sdt>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kinsoku w:val="0"/>
        <w:wordWrap/>
        <w:overflowPunct/>
        <w:topLinePunct w:val="0"/>
        <w:autoSpaceDE/>
        <w:autoSpaceDN/>
        <w:bidi w:val="0"/>
        <w:adjustRightInd w:val="0"/>
        <w:snapToGrid w:val="0"/>
        <w:spacing w:line="576" w:lineRule="exact"/>
        <w:ind w:firstLine="640" w:firstLineChars="200"/>
        <w:jc w:val="both"/>
        <w:textAlignment w:val="baseline"/>
        <w:outlineLvl w:val="0"/>
        <w:rPr>
          <w:rStyle w:val="17"/>
          <w:rFonts w:hint="eastAsia" w:ascii="黑体" w:hAnsi="黑体" w:eastAsia="黑体" w:cs="黑体"/>
          <w:color w:val="auto"/>
          <w:sz w:val="32"/>
          <w:szCs w:val="32"/>
          <w:highlight w:val="none"/>
          <w:u w:val="none"/>
          <w:lang w:val="en-US" w:eastAsia="zh-CN"/>
        </w:rPr>
      </w:pPr>
      <w:bookmarkStart w:id="3" w:name="_Toc31370"/>
      <w:bookmarkStart w:id="4" w:name="_Toc15458"/>
      <w:bookmarkStart w:id="5" w:name="_Toc3393"/>
      <w:bookmarkStart w:id="6" w:name="_Toc1174258093_WPSOffice_Level1"/>
      <w:r>
        <w:rPr>
          <w:rStyle w:val="17"/>
          <w:rFonts w:hint="eastAsia" w:ascii="黑体" w:hAnsi="黑体" w:eastAsia="黑体" w:cs="黑体"/>
          <w:color w:val="auto"/>
          <w:sz w:val="32"/>
          <w:szCs w:val="32"/>
          <w:highlight w:val="none"/>
          <w:u w:val="none"/>
          <w:lang w:val="en-US" w:eastAsia="zh-CN"/>
        </w:rPr>
        <w:t>1 总则</w:t>
      </w:r>
      <w:bookmarkEnd w:id="3"/>
      <w:bookmarkEnd w:id="4"/>
      <w:bookmarkEnd w:id="5"/>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7" w:name="_Toc17504"/>
      <w:bookmarkStart w:id="8" w:name="_Toc12465"/>
      <w:bookmarkStart w:id="9" w:name="_Toc21245"/>
      <w:r>
        <w:rPr>
          <w:rStyle w:val="17"/>
          <w:rFonts w:hint="eastAsia" w:ascii="楷体_GB2312" w:hAnsi="楷体_GB2312" w:eastAsia="楷体_GB2312" w:cs="楷体_GB2312"/>
          <w:color w:val="auto"/>
          <w:sz w:val="32"/>
          <w:szCs w:val="32"/>
          <w:highlight w:val="none"/>
          <w:u w:val="none"/>
          <w:lang w:val="en-US" w:eastAsia="zh-CN"/>
        </w:rPr>
        <w:t>1.1 编制目的</w:t>
      </w:r>
      <w:bookmarkEnd w:id="7"/>
      <w:bookmarkEnd w:id="8"/>
      <w:bookmarkEnd w:id="9"/>
    </w:p>
    <w:p>
      <w:pPr>
        <w:keepNext w:val="0"/>
        <w:keepLines w:val="0"/>
        <w:pageBreakBefore w:val="0"/>
        <w:widowControl/>
        <w:kinsoku/>
        <w:wordWrap w:val="0"/>
        <w:overflowPunct/>
        <w:topLinePunct/>
        <w:autoSpaceDE/>
        <w:autoSpaceDN/>
        <w:bidi w:val="0"/>
        <w:adjustRightInd/>
        <w:snapToGrid/>
        <w:spacing w:line="576" w:lineRule="exact"/>
        <w:ind w:firstLine="640" w:firstLineChars="200"/>
        <w:jc w:val="both"/>
        <w:textAlignment w:val="baseline"/>
        <w:rPr>
          <w:rStyle w:val="17"/>
          <w:rFonts w:hint="eastAsia" w:ascii="仿宋_GB2312" w:hAnsi="仿宋_GB2312" w:eastAsia="仿宋_GB2312" w:cs="仿宋_GB2312"/>
          <w:color w:val="auto"/>
          <w:sz w:val="32"/>
          <w:szCs w:val="32"/>
          <w:highlight w:val="none"/>
          <w:u w:val="none"/>
          <w:lang w:eastAsia="zh-CN"/>
        </w:rPr>
      </w:pPr>
      <w:r>
        <w:rPr>
          <w:rStyle w:val="17"/>
          <w:rFonts w:hint="eastAsia" w:ascii="仿宋_GB2312" w:hAnsi="仿宋_GB2312" w:eastAsia="仿宋_GB2312" w:cs="仿宋_GB2312"/>
          <w:color w:val="auto"/>
          <w:sz w:val="32"/>
          <w:szCs w:val="32"/>
          <w:highlight w:val="none"/>
          <w:u w:val="none"/>
          <w:lang w:eastAsia="zh-CN"/>
        </w:rPr>
        <w:t>以习近平新时代中国特色社会主义思想为指导，深入贯彻落实习近平总书记关于防灾减灾救</w:t>
      </w:r>
      <w:ins w:id="130" w:author="lu.zhen" w:date="2025-09-18T14:18:36Z">
        <w:r>
          <w:rPr>
            <w:rStyle w:val="17"/>
            <w:rFonts w:hint="eastAsia" w:ascii="仿宋_GB2312" w:hAnsi="仿宋_GB2312" w:eastAsia="仿宋_GB2312" w:cs="仿宋_GB2312"/>
            <w:color w:val="auto"/>
            <w:sz w:val="32"/>
            <w:szCs w:val="32"/>
            <w:highlight w:val="none"/>
            <w:u w:val="none"/>
            <w:lang w:eastAsia="zh-CN"/>
          </w:rPr>
          <w:t>灾的</w:t>
        </w:r>
      </w:ins>
      <w:del w:id="131" w:author="lu.zhen" w:date="2025-09-18T14:18:36Z">
        <w:r>
          <w:rPr>
            <w:rStyle w:val="17"/>
            <w:rFonts w:hint="eastAsia" w:ascii="仿宋_GB2312" w:hAnsi="仿宋_GB2312" w:eastAsia="仿宋_GB2312" w:cs="仿宋_GB2312"/>
            <w:color w:val="auto"/>
            <w:sz w:val="32"/>
            <w:szCs w:val="32"/>
            <w:highlight w:val="none"/>
            <w:u w:val="none"/>
            <w:lang w:eastAsia="zh-CN"/>
          </w:rPr>
          <w:delText>灾</w:delText>
        </w:r>
      </w:del>
      <w:r>
        <w:rPr>
          <w:rStyle w:val="17"/>
          <w:rFonts w:hint="eastAsia" w:ascii="仿宋_GB2312" w:hAnsi="仿宋_GB2312" w:eastAsia="仿宋_GB2312" w:cs="仿宋_GB2312"/>
          <w:color w:val="auto"/>
          <w:sz w:val="32"/>
          <w:szCs w:val="32"/>
          <w:highlight w:val="none"/>
          <w:u w:val="none"/>
          <w:lang w:eastAsia="zh-CN"/>
        </w:rPr>
        <w:t>重要论述和来川视察重要指示精神，加强党中央对防灾减灾救灾工作的集中统一领导，按照省委、省政府，市委、市政府</w:t>
      </w:r>
      <w:r>
        <w:rPr>
          <w:rStyle w:val="17"/>
          <w:rFonts w:hint="eastAsia" w:ascii="仿宋_GB2312" w:hAnsi="仿宋_GB2312" w:eastAsia="仿宋_GB2312" w:cs="仿宋_GB2312"/>
          <w:color w:val="auto"/>
          <w:sz w:val="32"/>
          <w:szCs w:val="32"/>
          <w:highlight w:val="none"/>
          <w:u w:val="none"/>
          <w:lang w:val="en-US" w:eastAsia="zh-CN"/>
        </w:rPr>
        <w:t>和区委、区政府</w:t>
      </w:r>
      <w:r>
        <w:rPr>
          <w:rStyle w:val="17"/>
          <w:rFonts w:hint="eastAsia" w:ascii="仿宋_GB2312" w:hAnsi="仿宋_GB2312" w:eastAsia="仿宋_GB2312" w:cs="仿宋_GB2312"/>
          <w:color w:val="auto"/>
          <w:sz w:val="32"/>
          <w:szCs w:val="32"/>
          <w:highlight w:val="none"/>
          <w:u w:val="none"/>
          <w:lang w:eastAsia="zh-CN"/>
        </w:rPr>
        <w:t>决策部署，坚持人民至上、生命至上，建立健全应对突发重大自然灾害救助体系和运行机制，规范应急救助行为，提高应急救助能力，合理配置救灾资源，迅速、有序、高效应对自然灾害事件，最大程度减少人员伤亡和财产损失，确保受灾人员基本生活，维护灾区社会稳定。</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0" w:name="_Toc5601"/>
      <w:bookmarkStart w:id="11" w:name="_Toc20477"/>
      <w:bookmarkStart w:id="12" w:name="_Toc1582874649_WPSOffice_Level2"/>
      <w:bookmarkStart w:id="13" w:name="_Toc23210"/>
      <w:r>
        <w:rPr>
          <w:rStyle w:val="17"/>
          <w:rFonts w:hint="eastAsia" w:ascii="楷体_GB2312" w:hAnsi="楷体_GB2312" w:eastAsia="楷体_GB2312" w:cs="楷体_GB2312"/>
          <w:color w:val="auto"/>
          <w:sz w:val="32"/>
          <w:szCs w:val="32"/>
          <w:highlight w:val="none"/>
          <w:u w:val="none"/>
          <w:lang w:val="en-US" w:eastAsia="zh-CN"/>
        </w:rPr>
        <w:t>1.2 编制依据</w:t>
      </w:r>
      <w:bookmarkEnd w:id="10"/>
      <w:bookmarkEnd w:id="11"/>
      <w:bookmarkEnd w:id="12"/>
      <w:bookmarkEnd w:id="13"/>
    </w:p>
    <w:p>
      <w:pPr>
        <w:pStyle w:val="18"/>
        <w:keepNext w:val="0"/>
        <w:keepLines w:val="0"/>
        <w:kinsoku/>
        <w:wordWrap w:val="0"/>
        <w:overflowPunct/>
        <w:topLinePunct/>
        <w:autoSpaceDE/>
        <w:autoSpaceDN/>
        <w:bidi w:val="0"/>
        <w:adjustRightInd/>
        <w:snapToGrid/>
        <w:spacing w:line="576" w:lineRule="exact"/>
        <w:ind w:firstLine="640"/>
        <w:jc w:val="both"/>
        <w:rPr>
          <w:rStyle w:val="17"/>
          <w:rFonts w:hint="eastAsia" w:ascii="仿宋_GB2312" w:hAnsi="仿宋_GB2312" w:eastAsia="仿宋_GB2312" w:cs="仿宋_GB2312"/>
          <w:color w:val="auto"/>
          <w:sz w:val="32"/>
          <w:szCs w:val="32"/>
          <w:highlight w:val="none"/>
          <w:u w:val="none"/>
          <w:lang w:eastAsia="zh-CN"/>
        </w:rPr>
      </w:pPr>
      <w:bookmarkStart w:id="14" w:name="_Toc384406098_WPSOffice_Level2"/>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中华人民共和国突发事件应对法</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lang w:eastAsia="zh-CN"/>
        </w:rPr>
        <w:t>《中华人民共和国防洪法》《中华人民共和国防震减灾法》《中华人民共和国气象法》《中华人民共和国森林法》《中华人民共和国防沙治沙法》《</w:t>
      </w:r>
      <w:r>
        <w:rPr>
          <w:rStyle w:val="17"/>
          <w:rFonts w:hint="eastAsia" w:ascii="仿宋_GB2312" w:hAnsi="仿宋_GB2312" w:eastAsia="仿宋_GB2312" w:cs="仿宋_GB2312"/>
          <w:color w:val="auto"/>
          <w:sz w:val="32"/>
          <w:szCs w:val="32"/>
          <w:highlight w:val="none"/>
          <w:u w:val="none"/>
        </w:rPr>
        <w:t>中华人民共和国</w:t>
      </w:r>
      <w:r>
        <w:rPr>
          <w:rStyle w:val="17"/>
          <w:rFonts w:hint="eastAsia" w:ascii="仿宋_GB2312" w:hAnsi="仿宋_GB2312" w:eastAsia="仿宋_GB2312" w:cs="仿宋_GB2312"/>
          <w:color w:val="auto"/>
          <w:sz w:val="32"/>
          <w:szCs w:val="32"/>
          <w:highlight w:val="none"/>
          <w:u w:val="none"/>
          <w:lang w:eastAsia="zh-CN"/>
        </w:rPr>
        <w:t>慈善</w:t>
      </w:r>
      <w:r>
        <w:rPr>
          <w:rStyle w:val="17"/>
          <w:rFonts w:hint="eastAsia" w:ascii="仿宋_GB2312" w:hAnsi="仿宋_GB2312" w:eastAsia="仿宋_GB2312" w:cs="仿宋_GB2312"/>
          <w:color w:val="auto"/>
          <w:sz w:val="32"/>
          <w:szCs w:val="32"/>
          <w:highlight w:val="none"/>
          <w:u w:val="none"/>
        </w:rPr>
        <w:t>法</w:t>
      </w:r>
      <w:r>
        <w:rPr>
          <w:rStyle w:val="17"/>
          <w:rFonts w:hint="eastAsia" w:ascii="仿宋_GB2312" w:hAnsi="仿宋_GB2312" w:eastAsia="仿宋_GB2312" w:cs="仿宋_GB2312"/>
          <w:color w:val="auto"/>
          <w:sz w:val="32"/>
          <w:szCs w:val="32"/>
          <w:highlight w:val="none"/>
          <w:u w:val="none"/>
          <w:lang w:eastAsia="zh-CN"/>
        </w:rPr>
        <w:t>》《中华人民共和国红十字会法》《自然灾害救助条例》《</w:t>
      </w:r>
      <w:r>
        <w:rPr>
          <w:rStyle w:val="17"/>
          <w:rFonts w:hint="eastAsia" w:ascii="仿宋_GB2312" w:hAnsi="仿宋_GB2312" w:cs="仿宋_GB2312"/>
          <w:color w:val="auto"/>
          <w:sz w:val="32"/>
          <w:szCs w:val="32"/>
          <w:highlight w:val="none"/>
          <w:u w:val="none"/>
          <w:lang w:val="en-US" w:eastAsia="zh-CN"/>
        </w:rPr>
        <w:t>四川省</w:t>
      </w:r>
      <w:r>
        <w:rPr>
          <w:rStyle w:val="17"/>
          <w:rFonts w:hint="eastAsia" w:ascii="仿宋_GB2312" w:hAnsi="仿宋_GB2312" w:eastAsia="仿宋_GB2312" w:cs="仿宋_GB2312"/>
          <w:color w:val="auto"/>
          <w:sz w:val="32"/>
          <w:szCs w:val="32"/>
          <w:highlight w:val="none"/>
          <w:u w:val="none"/>
          <w:lang w:eastAsia="zh-CN"/>
        </w:rPr>
        <w:t>自然灾害救助应急预案》</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乐山市自然灾害救助应急预案</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乐山市市中区总体应急预案（试行）</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以及</w:t>
      </w:r>
      <w:r>
        <w:rPr>
          <w:rStyle w:val="17"/>
          <w:rFonts w:hint="eastAsia" w:ascii="仿宋_GB2312" w:hAnsi="仿宋_GB2312" w:eastAsia="仿宋_GB2312" w:cs="仿宋_GB2312"/>
          <w:color w:val="auto"/>
          <w:sz w:val="32"/>
          <w:szCs w:val="32"/>
          <w:highlight w:val="none"/>
          <w:u w:val="none"/>
          <w:lang w:eastAsia="zh-CN"/>
        </w:rPr>
        <w:t>有关</w:t>
      </w:r>
      <w:r>
        <w:rPr>
          <w:rStyle w:val="17"/>
          <w:rFonts w:hint="eastAsia" w:ascii="仿宋_GB2312" w:hAnsi="仿宋_GB2312" w:cs="仿宋_GB2312"/>
          <w:color w:val="auto"/>
          <w:sz w:val="32"/>
          <w:szCs w:val="32"/>
          <w:highlight w:val="none"/>
          <w:u w:val="none"/>
          <w:lang w:eastAsia="zh-CN"/>
        </w:rPr>
        <w:t>规定</w:t>
      </w:r>
      <w:r>
        <w:rPr>
          <w:rStyle w:val="17"/>
          <w:rFonts w:hint="eastAsia" w:ascii="仿宋_GB2312" w:hAnsi="仿宋_GB2312" w:eastAsia="仿宋_GB2312" w:cs="仿宋_GB2312"/>
          <w:color w:val="auto"/>
          <w:sz w:val="32"/>
          <w:szCs w:val="32"/>
          <w:highlight w:val="none"/>
          <w:u w:val="none"/>
          <w:lang w:eastAsia="zh-CN"/>
        </w:rPr>
        <w:t>。</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5" w:name="_Toc20519"/>
      <w:bookmarkStart w:id="16" w:name="_Toc2169"/>
      <w:bookmarkStart w:id="17" w:name="_Toc14950"/>
      <w:r>
        <w:rPr>
          <w:rStyle w:val="17"/>
          <w:rFonts w:hint="eastAsia" w:ascii="楷体_GB2312" w:hAnsi="楷体_GB2312" w:eastAsia="楷体_GB2312" w:cs="楷体_GB2312"/>
          <w:color w:val="auto"/>
          <w:sz w:val="32"/>
          <w:szCs w:val="32"/>
          <w:highlight w:val="none"/>
          <w:u w:val="none"/>
          <w:lang w:val="en-US" w:eastAsia="zh-CN"/>
        </w:rPr>
        <w:t>1.3 适用范围</w:t>
      </w:r>
      <w:bookmarkEnd w:id="14"/>
      <w:bookmarkEnd w:id="15"/>
      <w:bookmarkEnd w:id="16"/>
      <w:bookmarkEnd w:id="17"/>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bookmarkStart w:id="18" w:name="_Toc1181184237_WPSOffice_Level2"/>
      <w:r>
        <w:rPr>
          <w:rStyle w:val="17"/>
          <w:rFonts w:hint="eastAsia" w:ascii="仿宋_GB2312" w:hAnsi="仿宋_GB2312" w:eastAsia="仿宋_GB2312" w:cs="仿宋_GB2312"/>
          <w:color w:val="auto"/>
          <w:sz w:val="32"/>
          <w:szCs w:val="32"/>
          <w:highlight w:val="none"/>
          <w:u w:val="none"/>
        </w:rPr>
        <w:t>本预案适用于</w:t>
      </w:r>
      <w:r>
        <w:rPr>
          <w:rStyle w:val="17"/>
          <w:rFonts w:hint="eastAsia" w:ascii="仿宋_GB2312" w:hAnsi="仿宋_GB2312" w:eastAsia="仿宋_GB2312" w:cs="仿宋_GB2312"/>
          <w:color w:val="auto"/>
          <w:sz w:val="32"/>
          <w:szCs w:val="32"/>
          <w:highlight w:val="none"/>
          <w:u w:val="none"/>
          <w:lang w:val="en-US" w:eastAsia="zh-CN"/>
        </w:rPr>
        <w:t>乐山市</w:t>
      </w:r>
      <w:r>
        <w:rPr>
          <w:rStyle w:val="17"/>
          <w:rFonts w:hint="eastAsia" w:ascii="仿宋_GB2312" w:hAnsi="仿宋_GB2312" w:cs="仿宋_GB2312"/>
          <w:color w:val="auto"/>
          <w:sz w:val="32"/>
          <w:szCs w:val="32"/>
          <w:highlight w:val="none"/>
          <w:u w:val="none"/>
          <w:lang w:val="en-US" w:eastAsia="zh-CN"/>
        </w:rPr>
        <w:t>市中区</w:t>
      </w:r>
      <w:r>
        <w:rPr>
          <w:rStyle w:val="17"/>
          <w:rFonts w:hint="eastAsia" w:ascii="仿宋_GB2312" w:hAnsi="仿宋_GB2312" w:eastAsia="仿宋_GB2312" w:cs="仿宋_GB2312"/>
          <w:color w:val="auto"/>
          <w:sz w:val="32"/>
          <w:szCs w:val="32"/>
          <w:highlight w:val="none"/>
          <w:u w:val="none"/>
        </w:rPr>
        <w:t>行政区域内遭受</w:t>
      </w:r>
      <w:r>
        <w:rPr>
          <w:rStyle w:val="17"/>
          <w:rFonts w:hint="eastAsia" w:ascii="仿宋_GB2312" w:hAnsi="仿宋_GB2312" w:cs="仿宋_GB2312"/>
          <w:color w:val="auto"/>
          <w:sz w:val="32"/>
          <w:szCs w:val="32"/>
          <w:highlight w:val="none"/>
          <w:u w:val="none"/>
          <w:lang w:val="en-US" w:eastAsia="zh-CN"/>
        </w:rPr>
        <w:t>较大及以上</w:t>
      </w:r>
      <w:r>
        <w:rPr>
          <w:rStyle w:val="17"/>
          <w:rFonts w:hint="eastAsia" w:ascii="仿宋_GB2312" w:hAnsi="仿宋_GB2312" w:eastAsia="仿宋_GB2312" w:cs="仿宋_GB2312"/>
          <w:color w:val="auto"/>
          <w:sz w:val="32"/>
          <w:szCs w:val="32"/>
          <w:highlight w:val="none"/>
          <w:u w:val="none"/>
        </w:rPr>
        <w:t>自然灾害时，</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级</w:t>
      </w:r>
      <w:r>
        <w:rPr>
          <w:rStyle w:val="17"/>
          <w:rFonts w:hint="eastAsia" w:ascii="仿宋_GB2312" w:hAnsi="仿宋_GB2312" w:cs="仿宋_GB2312"/>
          <w:color w:val="auto"/>
          <w:sz w:val="32"/>
          <w:szCs w:val="32"/>
          <w:highlight w:val="none"/>
          <w:u w:val="none"/>
          <w:lang w:val="en-US" w:eastAsia="zh-CN"/>
        </w:rPr>
        <w:t>层面</w:t>
      </w:r>
      <w:r>
        <w:rPr>
          <w:rStyle w:val="17"/>
          <w:rFonts w:hint="eastAsia" w:ascii="仿宋_GB2312" w:hAnsi="仿宋_GB2312" w:eastAsia="仿宋_GB2312" w:cs="仿宋_GB2312"/>
          <w:color w:val="auto"/>
          <w:sz w:val="32"/>
          <w:szCs w:val="32"/>
          <w:highlight w:val="none"/>
          <w:u w:val="none"/>
        </w:rPr>
        <w:t>开展的灾害救助等工作。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当毗邻</w:t>
      </w:r>
      <w:r>
        <w:rPr>
          <w:rStyle w:val="17"/>
          <w:rFonts w:hint="eastAsia" w:ascii="仿宋_GB2312" w:hAnsi="仿宋_GB2312" w:cs="仿宋_GB2312"/>
          <w:color w:val="auto"/>
          <w:sz w:val="32"/>
          <w:szCs w:val="32"/>
          <w:highlight w:val="none"/>
          <w:u w:val="none"/>
          <w:lang w:val="en-US" w:eastAsia="zh-CN"/>
        </w:rPr>
        <w:t>县</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市、区</w:t>
      </w:r>
      <w:r>
        <w:rPr>
          <w:rStyle w:val="17"/>
          <w:rFonts w:hint="eastAsia" w:ascii="仿宋_GB2312" w:hAnsi="仿宋_GB2312" w:eastAsia="仿宋_GB2312" w:cs="仿宋_GB2312"/>
          <w:color w:val="auto"/>
          <w:sz w:val="32"/>
          <w:szCs w:val="32"/>
          <w:highlight w:val="none"/>
          <w:u w:val="none"/>
        </w:rPr>
        <w:t>）发生重</w:t>
      </w:r>
      <w:r>
        <w:rPr>
          <w:rStyle w:val="17"/>
          <w:rFonts w:hint="eastAsia" w:ascii="仿宋_GB2312" w:hAnsi="仿宋_GB2312" w:eastAsia="仿宋_GB2312" w:cs="仿宋_GB2312"/>
          <w:color w:val="auto"/>
          <w:sz w:val="32"/>
          <w:szCs w:val="32"/>
          <w:highlight w:val="none"/>
          <w:u w:val="none"/>
          <w:lang w:val="en-US" w:eastAsia="zh-CN"/>
        </w:rPr>
        <w:t>特</w:t>
      </w:r>
      <w:r>
        <w:rPr>
          <w:rStyle w:val="17"/>
          <w:rFonts w:hint="eastAsia" w:ascii="仿宋_GB2312" w:hAnsi="仿宋_GB2312" w:eastAsia="仿宋_GB2312" w:cs="仿宋_GB2312"/>
          <w:color w:val="auto"/>
          <w:sz w:val="32"/>
          <w:szCs w:val="32"/>
          <w:highlight w:val="none"/>
          <w:u w:val="none"/>
        </w:rPr>
        <w:t>大自然灾害并对我</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境内造成重大影响时，按照本预案开展</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内灾害救助工作。</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9" w:name="_Toc9367"/>
      <w:bookmarkStart w:id="20" w:name="_Toc26438"/>
      <w:bookmarkStart w:id="21" w:name="_Toc5109"/>
      <w:r>
        <w:rPr>
          <w:rStyle w:val="17"/>
          <w:rFonts w:hint="eastAsia" w:ascii="楷体_GB2312" w:hAnsi="楷体_GB2312" w:eastAsia="楷体_GB2312" w:cs="楷体_GB2312"/>
          <w:color w:val="auto"/>
          <w:sz w:val="32"/>
          <w:szCs w:val="32"/>
          <w:highlight w:val="none"/>
          <w:u w:val="none"/>
          <w:lang w:val="en-US" w:eastAsia="zh-CN"/>
        </w:rPr>
        <w:t>1.4 工作原则</w:t>
      </w:r>
      <w:bookmarkEnd w:id="18"/>
      <w:bookmarkEnd w:id="19"/>
      <w:bookmarkEnd w:id="20"/>
      <w:bookmarkEnd w:id="21"/>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b/>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eastAsia="zh-CN"/>
        </w:rPr>
        <w:t>坚持人民至上、生命至上；全力保障人民群众生命和财产安全；坚持党委领导、政府负责、社会参与、群众自救；坚持统一指挥、综合协调、分级负责、属地管理为主；坚持安全第一、预防为主，推动防范救援救灾一体化，实现高效有序衔接，强化灾害防抗救全过程管理。</w:t>
      </w:r>
      <w:bookmarkStart w:id="22" w:name="_Toc14642"/>
      <w:bookmarkStart w:id="23" w:name="_Toc1815132987_WPSOffice_Level1"/>
      <w:bookmarkStart w:id="24" w:name="_Toc3405"/>
      <w:bookmarkStart w:id="25" w:name="_Toc15863"/>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b w:val="0"/>
          <w:bCs/>
          <w:color w:val="auto"/>
          <w:sz w:val="32"/>
          <w:szCs w:val="32"/>
          <w:highlight w:val="none"/>
          <w:u w:val="none"/>
        </w:rPr>
      </w:pPr>
      <w:r>
        <w:rPr>
          <w:rStyle w:val="17"/>
          <w:rFonts w:hint="eastAsia" w:ascii="黑体" w:hAnsi="黑体" w:eastAsia="黑体" w:cs="黑体"/>
          <w:b/>
          <w:color w:val="auto"/>
          <w:sz w:val="32"/>
          <w:szCs w:val="32"/>
          <w:highlight w:val="none"/>
          <w:u w:val="none"/>
        </w:rPr>
        <w:t xml:space="preserve">2 </w:t>
      </w:r>
      <w:r>
        <w:rPr>
          <w:rStyle w:val="17"/>
          <w:rFonts w:hint="eastAsia" w:ascii="黑体" w:hAnsi="黑体" w:eastAsia="黑体" w:cs="黑体"/>
          <w:b w:val="0"/>
          <w:bCs/>
          <w:color w:val="auto"/>
          <w:sz w:val="32"/>
          <w:szCs w:val="32"/>
          <w:highlight w:val="none"/>
          <w:u w:val="none"/>
        </w:rPr>
        <w:t>组织指挥体系</w:t>
      </w:r>
      <w:bookmarkEnd w:id="22"/>
      <w:bookmarkEnd w:id="23"/>
      <w:bookmarkEnd w:id="24"/>
      <w:bookmarkEnd w:id="25"/>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26" w:name="_Toc1897060311_WPSOffice_Level2"/>
      <w:bookmarkStart w:id="27" w:name="_Toc21391"/>
      <w:bookmarkStart w:id="28" w:name="_Toc30977"/>
      <w:bookmarkStart w:id="29" w:name="_Toc24952"/>
      <w:r>
        <w:rPr>
          <w:rStyle w:val="17"/>
          <w:rFonts w:hint="eastAsia" w:ascii="楷体_GB2312" w:hAnsi="楷体_GB2312" w:eastAsia="楷体_GB2312" w:cs="楷体_GB2312"/>
          <w:color w:val="auto"/>
          <w:sz w:val="32"/>
          <w:szCs w:val="32"/>
          <w:highlight w:val="none"/>
          <w:u w:val="none"/>
          <w:lang w:val="en-US" w:eastAsia="zh-CN"/>
        </w:rPr>
        <w:t xml:space="preserve">2.1 </w:t>
      </w:r>
      <w:bookmarkEnd w:id="26"/>
      <w:r>
        <w:rPr>
          <w:rStyle w:val="17"/>
          <w:rFonts w:hint="eastAsia" w:ascii="楷体_GB2312" w:hAnsi="楷体_GB2312" w:eastAsia="楷体_GB2312" w:cs="楷体_GB2312"/>
          <w:color w:val="auto"/>
          <w:sz w:val="32"/>
          <w:szCs w:val="32"/>
          <w:highlight w:val="none"/>
          <w:u w:val="none"/>
          <w:lang w:val="en-US" w:eastAsia="zh-CN"/>
        </w:rPr>
        <w:t>乐山市</w:t>
      </w:r>
      <w:bookmarkEnd w:id="27"/>
      <w:r>
        <w:rPr>
          <w:rStyle w:val="17"/>
          <w:rFonts w:hint="eastAsia" w:ascii="楷体_GB2312" w:hAnsi="楷体_GB2312" w:eastAsia="楷体_GB2312" w:cs="楷体_GB2312"/>
          <w:color w:val="auto"/>
          <w:sz w:val="32"/>
          <w:szCs w:val="32"/>
          <w:highlight w:val="none"/>
          <w:u w:val="none"/>
          <w:lang w:val="en-US" w:eastAsia="zh-CN"/>
        </w:rPr>
        <w:t>市中区防灾减灾救灾委员会</w:t>
      </w:r>
      <w:bookmarkEnd w:id="28"/>
      <w:bookmarkEnd w:id="29"/>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乐山市</w:t>
      </w:r>
      <w:r>
        <w:rPr>
          <w:rStyle w:val="17"/>
          <w:rFonts w:hint="eastAsia" w:ascii="仿宋_GB2312" w:hAnsi="仿宋_GB2312" w:cs="仿宋_GB2312"/>
          <w:color w:val="auto"/>
          <w:sz w:val="32"/>
          <w:szCs w:val="32"/>
          <w:highlight w:val="none"/>
          <w:u w:val="none"/>
          <w:lang w:val="en-US" w:eastAsia="zh-CN"/>
        </w:rPr>
        <w:t>市中区</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eastAsia="仿宋_GB2312" w:cs="仿宋_GB2312"/>
          <w:color w:val="auto"/>
          <w:sz w:val="32"/>
          <w:szCs w:val="32"/>
          <w:highlight w:val="none"/>
          <w:u w:val="none"/>
        </w:rPr>
        <w:t>负责统筹指导全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灾害救助工作，协调开展</w:t>
      </w:r>
      <w:r>
        <w:rPr>
          <w:rStyle w:val="17"/>
          <w:rFonts w:hint="eastAsia" w:ascii="仿宋_GB2312" w:hAnsi="仿宋_GB2312" w:cs="仿宋_GB2312"/>
          <w:color w:val="auto"/>
          <w:sz w:val="32"/>
          <w:szCs w:val="32"/>
          <w:highlight w:val="none"/>
          <w:u w:val="none"/>
          <w:lang w:val="en-US" w:eastAsia="zh-CN"/>
        </w:rPr>
        <w:t>较大及以上</w:t>
      </w:r>
      <w:r>
        <w:rPr>
          <w:rStyle w:val="17"/>
          <w:rFonts w:hint="eastAsia" w:ascii="仿宋_GB2312" w:hAnsi="仿宋_GB2312" w:eastAsia="仿宋_GB2312" w:cs="仿宋_GB2312"/>
          <w:color w:val="auto"/>
          <w:sz w:val="32"/>
          <w:szCs w:val="32"/>
          <w:highlight w:val="none"/>
          <w:u w:val="none"/>
        </w:rPr>
        <w:t>自然灾害救助活动。</w:t>
      </w:r>
      <w:r>
        <w:rPr>
          <w:rStyle w:val="17"/>
          <w:rFonts w:hint="eastAsia" w:ascii="仿宋_GB2312" w:hAnsi="仿宋_GB2312" w:eastAsia="仿宋_GB2312" w:cs="仿宋_GB2312"/>
          <w:color w:val="auto"/>
          <w:sz w:val="32"/>
          <w:szCs w:val="32"/>
          <w:highlight w:val="none"/>
          <w:u w:val="none"/>
          <w:lang w:val="en-US" w:eastAsia="zh-CN"/>
        </w:rPr>
        <w:t>乐山市</w:t>
      </w:r>
      <w:r>
        <w:rPr>
          <w:rStyle w:val="17"/>
          <w:rFonts w:hint="eastAsia" w:ascii="仿宋_GB2312" w:hAnsi="仿宋_GB2312" w:cs="仿宋_GB2312"/>
          <w:color w:val="auto"/>
          <w:sz w:val="32"/>
          <w:szCs w:val="32"/>
          <w:highlight w:val="none"/>
          <w:u w:val="none"/>
          <w:lang w:val="en-US" w:eastAsia="zh-CN"/>
        </w:rPr>
        <w:t>市中区</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eastAsia="仿宋_GB2312" w:cs="仿宋_GB2312"/>
          <w:color w:val="auto"/>
          <w:sz w:val="32"/>
          <w:szCs w:val="32"/>
          <w:highlight w:val="none"/>
          <w:u w:val="none"/>
        </w:rPr>
        <w:t>成员单位按照各自职责做好灾害救助相关工作。</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30" w:name="_Toc560332910_WPSOffice_Level2"/>
      <w:bookmarkStart w:id="31" w:name="_Toc350"/>
      <w:bookmarkStart w:id="32" w:name="_Toc28070"/>
      <w:bookmarkStart w:id="33" w:name="_Toc4634"/>
      <w:r>
        <w:rPr>
          <w:rStyle w:val="17"/>
          <w:rFonts w:hint="eastAsia" w:ascii="楷体_GB2312" w:hAnsi="楷体_GB2312" w:eastAsia="楷体_GB2312" w:cs="楷体_GB2312"/>
          <w:color w:val="auto"/>
          <w:sz w:val="32"/>
          <w:szCs w:val="32"/>
          <w:highlight w:val="none"/>
          <w:u w:val="none"/>
          <w:lang w:val="en-US" w:eastAsia="zh-CN"/>
        </w:rPr>
        <w:t>2.2</w:t>
      </w:r>
      <w:bookmarkEnd w:id="30"/>
      <w:r>
        <w:rPr>
          <w:rStyle w:val="17"/>
          <w:rFonts w:hint="eastAsia" w:ascii="楷体_GB2312" w:hAnsi="楷体_GB2312" w:eastAsia="楷体_GB2312" w:cs="楷体_GB2312"/>
          <w:color w:val="auto"/>
          <w:sz w:val="32"/>
          <w:szCs w:val="32"/>
          <w:highlight w:val="none"/>
          <w:u w:val="none"/>
          <w:lang w:val="en-US" w:eastAsia="zh-CN"/>
        </w:rPr>
        <w:t xml:space="preserve"> 乐山市市中区防灾减灾救灾委员会办公室</w:t>
      </w:r>
      <w:bookmarkEnd w:id="31"/>
      <w:bookmarkEnd w:id="32"/>
      <w:bookmarkEnd w:id="33"/>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乐山市</w:t>
      </w:r>
      <w:r>
        <w:rPr>
          <w:rStyle w:val="17"/>
          <w:rFonts w:hint="eastAsia" w:ascii="仿宋_GB2312" w:hAnsi="仿宋_GB2312" w:cs="仿宋_GB2312"/>
          <w:color w:val="auto"/>
          <w:sz w:val="32"/>
          <w:szCs w:val="32"/>
          <w:highlight w:val="none"/>
          <w:u w:val="none"/>
          <w:lang w:val="en-US" w:eastAsia="zh-CN"/>
        </w:rPr>
        <w:t>市中区</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eastAsia="仿宋_GB2312" w:cs="仿宋_GB2312"/>
          <w:color w:val="auto"/>
          <w:sz w:val="32"/>
          <w:szCs w:val="32"/>
          <w:highlight w:val="none"/>
          <w:u w:val="none"/>
        </w:rPr>
        <w:t>办公室负责与</w:t>
      </w:r>
      <w:r>
        <w:rPr>
          <w:rStyle w:val="17"/>
          <w:rFonts w:hint="eastAsia" w:ascii="仿宋_GB2312" w:hAnsi="仿宋_GB2312" w:cs="仿宋_GB2312"/>
          <w:color w:val="auto"/>
          <w:sz w:val="32"/>
          <w:szCs w:val="32"/>
          <w:highlight w:val="none"/>
          <w:u w:val="none"/>
          <w:lang w:val="en-US" w:eastAsia="zh-CN"/>
        </w:rPr>
        <w:t>市</w:t>
      </w:r>
      <w:r>
        <w:rPr>
          <w:rStyle w:val="17"/>
          <w:rFonts w:hint="eastAsia" w:ascii="仿宋_GB2312" w:hAnsi="仿宋_GB2312" w:eastAsia="仿宋_GB2312" w:cs="仿宋_GB2312"/>
          <w:color w:val="auto"/>
          <w:sz w:val="32"/>
          <w:szCs w:val="32"/>
          <w:highlight w:val="none"/>
          <w:u w:val="none"/>
          <w:lang w:val="en-US" w:eastAsia="zh-CN"/>
        </w:rPr>
        <w:t>防灾减灾救灾委员会办公室、</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级相关部门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的沟通联络、政策协调、信息通报等，组织开展灾情会商评估、灾害救助等工作，协调落实相关支持政策和措施。主要包括：</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（1）协调开展灾情</w:t>
      </w:r>
      <w:r>
        <w:rPr>
          <w:rStyle w:val="17"/>
          <w:rFonts w:hint="eastAsia" w:ascii="仿宋_GB2312" w:hAnsi="仿宋_GB2312" w:cs="仿宋_GB2312"/>
          <w:color w:val="auto"/>
          <w:sz w:val="32"/>
          <w:szCs w:val="32"/>
          <w:highlight w:val="none"/>
          <w:u w:val="none"/>
          <w:lang w:val="en-US" w:eastAsia="zh-CN"/>
        </w:rPr>
        <w:t>会商核定</w:t>
      </w:r>
      <w:r>
        <w:rPr>
          <w:rStyle w:val="17"/>
          <w:rFonts w:hint="eastAsia" w:ascii="仿宋_GB2312" w:hAnsi="仿宋_GB2312" w:eastAsia="仿宋_GB2312" w:cs="仿宋_GB2312"/>
          <w:color w:val="auto"/>
          <w:sz w:val="32"/>
          <w:szCs w:val="32"/>
          <w:highlight w:val="none"/>
          <w:u w:val="none"/>
        </w:rPr>
        <w:t>、趋势研判、</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eastAsia="仿宋_GB2312" w:cs="仿宋_GB2312"/>
          <w:color w:val="auto"/>
          <w:sz w:val="32"/>
          <w:szCs w:val="32"/>
          <w:highlight w:val="none"/>
          <w:u w:val="none"/>
        </w:rPr>
        <w:t>需求评估；</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（2）协调组织救灾款物调拨、受灾群众紧急转移安置等应急救助工作；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（3）适时调度灾情和救灾工作进展动态，并向有关成员</w:t>
      </w:r>
      <w:r>
        <w:rPr>
          <w:rStyle w:val="17"/>
          <w:rFonts w:hint="eastAsia" w:ascii="仿宋_GB2312" w:hAnsi="仿宋_GB2312" w:cs="仿宋_GB2312"/>
          <w:color w:val="auto"/>
          <w:sz w:val="32"/>
          <w:szCs w:val="32"/>
          <w:highlight w:val="none"/>
          <w:u w:val="none"/>
          <w:lang w:val="en-US" w:eastAsia="zh-CN"/>
        </w:rPr>
        <w:t>部门（</w:t>
      </w:r>
      <w:r>
        <w:rPr>
          <w:rStyle w:val="17"/>
          <w:rFonts w:hint="eastAsia" w:ascii="仿宋_GB2312" w:hAnsi="仿宋_GB2312" w:eastAsia="仿宋_GB2312" w:cs="仿宋_GB2312"/>
          <w:color w:val="auto"/>
          <w:sz w:val="32"/>
          <w:szCs w:val="32"/>
          <w:highlight w:val="none"/>
          <w:u w:val="none"/>
        </w:rPr>
        <w:t>单位</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通报；</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（4）协调解决应急救助重大问题，研究提出支持措施，推动相关成员单位加强与受灾地区的工作沟通；</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（5）组织开展灾情核查和灾损评估，按</w:t>
      </w:r>
      <w:r>
        <w:rPr>
          <w:rStyle w:val="17"/>
          <w:rFonts w:hint="eastAsia" w:ascii="仿宋_GB2312" w:hAnsi="仿宋_GB2312" w:cs="仿宋_GB2312"/>
          <w:color w:val="auto"/>
          <w:sz w:val="32"/>
          <w:szCs w:val="32"/>
          <w:highlight w:val="none"/>
          <w:u w:val="none"/>
          <w:lang w:val="en-US" w:eastAsia="zh-CN"/>
        </w:rPr>
        <w:t>照有关规定</w:t>
      </w:r>
      <w:r>
        <w:rPr>
          <w:rStyle w:val="17"/>
          <w:rFonts w:hint="eastAsia" w:ascii="仿宋_GB2312" w:hAnsi="仿宋_GB2312" w:eastAsia="仿宋_GB2312" w:cs="仿宋_GB2312"/>
          <w:color w:val="auto"/>
          <w:sz w:val="32"/>
          <w:szCs w:val="32"/>
          <w:highlight w:val="none"/>
          <w:u w:val="none"/>
        </w:rPr>
        <w:t>统一发布灾情；</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（6）督促指导做好因灾倒损住房恢复重建工作；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（7）跟踪督促灾害救助重大决策部署的贯彻落实，推动重要支持措施落地见效，做好救灾款物监督和管理，健全完善救灾捐赠款物管理制度。</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r>
        <w:rPr>
          <w:rStyle w:val="17"/>
          <w:rFonts w:hint="eastAsia" w:ascii="楷体_GB2312" w:hAnsi="楷体_GB2312" w:eastAsia="楷体_GB2312" w:cs="楷体_GB2312"/>
          <w:color w:val="auto"/>
          <w:sz w:val="32"/>
          <w:szCs w:val="32"/>
          <w:highlight w:val="none"/>
          <w:u w:val="none"/>
          <w:lang w:val="en-US" w:eastAsia="zh-CN"/>
        </w:rPr>
        <w:t>2.3 专家组</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乐山市</w:t>
      </w:r>
      <w:r>
        <w:rPr>
          <w:rStyle w:val="17"/>
          <w:rFonts w:hint="eastAsia" w:ascii="仿宋_GB2312" w:hAnsi="仿宋_GB2312" w:cs="仿宋_GB2312"/>
          <w:color w:val="auto"/>
          <w:sz w:val="32"/>
          <w:szCs w:val="32"/>
          <w:highlight w:val="none"/>
          <w:u w:val="none"/>
          <w:lang w:val="en-US" w:eastAsia="zh-CN"/>
        </w:rPr>
        <w:t>市中区</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cs="仿宋_GB2312"/>
          <w:color w:val="auto"/>
          <w:sz w:val="32"/>
          <w:szCs w:val="32"/>
          <w:highlight w:val="none"/>
          <w:u w:val="none"/>
          <w:lang w:val="en-US" w:eastAsia="zh-CN"/>
        </w:rPr>
        <w:t>根据灾种和工作需要</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设立专家组，</w:t>
      </w:r>
      <w:r>
        <w:rPr>
          <w:rStyle w:val="17"/>
          <w:rFonts w:hint="eastAsia" w:ascii="仿宋_GB2312" w:hAnsi="仿宋_GB2312" w:eastAsia="仿宋_GB2312" w:cs="仿宋_GB2312"/>
          <w:color w:val="auto"/>
          <w:sz w:val="32"/>
          <w:szCs w:val="32"/>
          <w:highlight w:val="none"/>
          <w:u w:val="none"/>
        </w:rPr>
        <w:t>对全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防灾减灾救灾</w:t>
      </w:r>
      <w:r>
        <w:rPr>
          <w:rStyle w:val="17"/>
          <w:rFonts w:hint="eastAsia" w:ascii="仿宋_GB2312" w:hAnsi="仿宋_GB2312" w:eastAsia="仿宋_GB2312" w:cs="仿宋_GB2312"/>
          <w:color w:val="auto"/>
          <w:sz w:val="32"/>
          <w:szCs w:val="32"/>
          <w:highlight w:val="none"/>
          <w:u w:val="none"/>
        </w:rPr>
        <w:t>工作重大决策、救助政策、灾情核查、灾损评估、灾害救助、灾后恢复重建等提供咨询意见建议。</w:t>
      </w:r>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b/>
          <w:color w:val="auto"/>
          <w:sz w:val="32"/>
          <w:szCs w:val="32"/>
          <w:highlight w:val="none"/>
          <w:u w:val="none"/>
        </w:rPr>
      </w:pPr>
      <w:bookmarkStart w:id="34" w:name="_Toc2950"/>
      <w:bookmarkStart w:id="35" w:name="_Toc1354024115_WPSOffice_Level1"/>
      <w:bookmarkStart w:id="36" w:name="_Toc10825"/>
      <w:bookmarkStart w:id="37" w:name="_Toc16971"/>
      <w:r>
        <w:rPr>
          <w:rStyle w:val="17"/>
          <w:rFonts w:hint="eastAsia" w:ascii="黑体" w:hAnsi="黑体" w:eastAsia="黑体" w:cs="黑体"/>
          <w:b/>
          <w:color w:val="auto"/>
          <w:sz w:val="32"/>
          <w:szCs w:val="32"/>
          <w:highlight w:val="none"/>
          <w:u w:val="none"/>
        </w:rPr>
        <w:t xml:space="preserve">3 </w:t>
      </w:r>
      <w:r>
        <w:rPr>
          <w:rStyle w:val="17"/>
          <w:rFonts w:hint="eastAsia" w:ascii="黑体" w:hAnsi="黑体" w:eastAsia="黑体" w:cs="黑体"/>
          <w:b w:val="0"/>
          <w:bCs/>
          <w:color w:val="auto"/>
          <w:sz w:val="32"/>
          <w:szCs w:val="32"/>
          <w:highlight w:val="none"/>
          <w:u w:val="none"/>
        </w:rPr>
        <w:t>灾害救助准备</w:t>
      </w:r>
      <w:bookmarkEnd w:id="34"/>
      <w:bookmarkEnd w:id="35"/>
      <w:bookmarkEnd w:id="36"/>
      <w:bookmarkEnd w:id="37"/>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自然资源</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水务</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农业农村</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林业</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等部门（单位）及时向</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eastAsia="仿宋_GB2312" w:cs="仿宋_GB2312"/>
          <w:color w:val="auto"/>
          <w:sz w:val="32"/>
          <w:szCs w:val="32"/>
          <w:highlight w:val="none"/>
          <w:u w:val="none"/>
        </w:rPr>
        <w:t>办公室和履行救灾职责的</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eastAsia="仿宋_GB2312" w:cs="仿宋_GB2312"/>
          <w:color w:val="auto"/>
          <w:sz w:val="32"/>
          <w:szCs w:val="32"/>
          <w:highlight w:val="none"/>
          <w:u w:val="none"/>
        </w:rPr>
        <w:t>成员单位通报灾害预警预报信息。</w:t>
      </w:r>
      <w:r>
        <w:rPr>
          <w:rStyle w:val="17"/>
          <w:rFonts w:hint="eastAsia" w:ascii="仿宋_GB2312" w:hAnsi="仿宋_GB2312" w:cs="仿宋_GB2312"/>
          <w:color w:val="auto"/>
          <w:sz w:val="32"/>
          <w:szCs w:val="32"/>
          <w:highlight w:val="none"/>
          <w:u w:val="none"/>
          <w:lang w:val="en-US" w:eastAsia="zh-CN"/>
        </w:rPr>
        <w:t>区自然资源局</w:t>
      </w:r>
      <w:r>
        <w:rPr>
          <w:rStyle w:val="17"/>
          <w:rFonts w:hint="eastAsia" w:ascii="仿宋_GB2312" w:hAnsi="仿宋_GB2312" w:eastAsia="仿宋_GB2312" w:cs="仿宋_GB2312"/>
          <w:color w:val="auto"/>
          <w:sz w:val="32"/>
          <w:szCs w:val="32"/>
          <w:highlight w:val="none"/>
          <w:u w:val="none"/>
        </w:rPr>
        <w:t>根据需要及时提供地理信息数据。根据灾害预警预报信息，结合可能受影响地区的自然条件、人口和经济社会发展状况，</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 xml:space="preserve">办公室及相关成员单位对可能出现的灾情进行预评估，当可能威胁人民生命财产安全、影响基本生活，需要提前采取应对措施时，视情采取以下一项或多项措施： </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（1）向可能受影响的</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或相关成员</w:t>
      </w:r>
      <w:r>
        <w:rPr>
          <w:rStyle w:val="17"/>
          <w:rFonts w:hint="eastAsia" w:ascii="仿宋_GB2312" w:hAnsi="仿宋_GB2312" w:cs="仿宋_GB2312"/>
          <w:color w:val="auto"/>
          <w:sz w:val="32"/>
          <w:szCs w:val="32"/>
          <w:highlight w:val="none"/>
          <w:u w:val="none"/>
          <w:lang w:val="en-US" w:eastAsia="zh-CN"/>
        </w:rPr>
        <w:t>部门（</w:t>
      </w:r>
      <w:r>
        <w:rPr>
          <w:rStyle w:val="17"/>
          <w:rFonts w:hint="eastAsia" w:ascii="仿宋_GB2312" w:hAnsi="仿宋_GB2312" w:eastAsia="仿宋_GB2312" w:cs="仿宋_GB2312"/>
          <w:color w:val="auto"/>
          <w:sz w:val="32"/>
          <w:szCs w:val="32"/>
          <w:highlight w:val="none"/>
          <w:u w:val="none"/>
        </w:rPr>
        <w:t>单位</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通报预警预报信息，提出灾害救助准备工作要求；</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（2）加强应急值守，密切跟踪灾害风险变化和发展趋势，对灾害可能造成的损失进行动态评估，及时调整相关措施；</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（3）做好救灾物资紧急调拨和调运准备工作</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必要时，可根据预警或风险研判情况向重点地区前置救灾物资</w:t>
      </w:r>
      <w:r>
        <w:rPr>
          <w:rStyle w:val="17"/>
          <w:rFonts w:hint="eastAsia" w:ascii="仿宋_GB2312" w:hAnsi="仿宋_GB2312" w:eastAsia="仿宋_GB2312" w:cs="仿宋_GB2312"/>
          <w:color w:val="auto"/>
          <w:sz w:val="32"/>
          <w:szCs w:val="32"/>
          <w:highlight w:val="none"/>
          <w:u w:val="none"/>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w:t>
      </w:r>
      <w:r>
        <w:rPr>
          <w:rStyle w:val="17"/>
          <w:rFonts w:hint="eastAsia" w:ascii="仿宋_GB2312" w:hAnsi="仿宋_GB2312" w:cs="仿宋_GB2312"/>
          <w:color w:val="auto"/>
          <w:sz w:val="32"/>
          <w:szCs w:val="32"/>
          <w:highlight w:val="none"/>
          <w:u w:val="none"/>
          <w:lang w:val="en-US" w:eastAsia="zh-CN"/>
        </w:rPr>
        <w:t>督促</w:t>
      </w:r>
      <w:r>
        <w:rPr>
          <w:rStyle w:val="17"/>
          <w:rFonts w:hint="eastAsia" w:ascii="仿宋_GB2312" w:hAnsi="仿宋_GB2312" w:eastAsia="仿宋_GB2312" w:cs="仿宋_GB2312"/>
          <w:color w:val="auto"/>
          <w:sz w:val="32"/>
          <w:szCs w:val="32"/>
          <w:highlight w:val="none"/>
          <w:u w:val="none"/>
        </w:rPr>
        <w:t>指导各项灾害救助准备工作；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（5）根据工作需要，共享有关信息，重要情况及时向上级报告；</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（6）向社会发布预警</w:t>
      </w:r>
      <w:r>
        <w:rPr>
          <w:rStyle w:val="17"/>
          <w:rFonts w:hint="eastAsia" w:ascii="仿宋_GB2312" w:hAnsi="仿宋_GB2312" w:eastAsia="仿宋_GB2312" w:cs="仿宋_GB2312"/>
          <w:color w:val="auto"/>
          <w:sz w:val="32"/>
          <w:szCs w:val="32"/>
          <w:highlight w:val="none"/>
          <w:u w:val="none"/>
          <w:lang w:val="en-US" w:eastAsia="zh-CN"/>
        </w:rPr>
        <w:t>信息</w:t>
      </w:r>
      <w:r>
        <w:rPr>
          <w:rStyle w:val="17"/>
          <w:rFonts w:hint="eastAsia" w:ascii="仿宋_GB2312" w:hAnsi="仿宋_GB2312" w:eastAsia="仿宋_GB2312" w:cs="仿宋_GB2312"/>
          <w:color w:val="auto"/>
          <w:sz w:val="32"/>
          <w:szCs w:val="32"/>
          <w:highlight w:val="none"/>
          <w:u w:val="none"/>
        </w:rPr>
        <w:t>及相关工作开展情况。</w:t>
      </w:r>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b/>
          <w:color w:val="auto"/>
          <w:sz w:val="32"/>
          <w:szCs w:val="32"/>
          <w:highlight w:val="none"/>
          <w:u w:val="none"/>
        </w:rPr>
      </w:pPr>
      <w:bookmarkStart w:id="38" w:name="_Toc30972"/>
      <w:bookmarkStart w:id="39" w:name="_Toc1349706720_WPSOffice_Level1"/>
      <w:bookmarkStart w:id="40" w:name="_Toc9779"/>
      <w:bookmarkStart w:id="41" w:name="_Toc14175"/>
      <w:r>
        <w:rPr>
          <w:rStyle w:val="17"/>
          <w:rFonts w:hint="eastAsia" w:ascii="黑体" w:hAnsi="黑体" w:eastAsia="黑体" w:cs="黑体"/>
          <w:b/>
          <w:color w:val="auto"/>
          <w:sz w:val="32"/>
          <w:szCs w:val="32"/>
          <w:highlight w:val="none"/>
          <w:u w:val="none"/>
        </w:rPr>
        <w:t>4</w:t>
      </w:r>
      <w:r>
        <w:rPr>
          <w:rStyle w:val="17"/>
          <w:rFonts w:hint="eastAsia" w:ascii="黑体" w:hAnsi="黑体" w:eastAsia="黑体" w:cs="黑体"/>
          <w:b w:val="0"/>
          <w:bCs/>
          <w:color w:val="auto"/>
          <w:sz w:val="32"/>
          <w:szCs w:val="32"/>
          <w:highlight w:val="none"/>
          <w:u w:val="none"/>
        </w:rPr>
        <w:t xml:space="preserve"> </w:t>
      </w:r>
      <w:r>
        <w:rPr>
          <w:rStyle w:val="17"/>
          <w:rFonts w:hint="eastAsia" w:ascii="黑体" w:hAnsi="黑体" w:eastAsia="黑体" w:cs="黑体"/>
          <w:b w:val="0"/>
          <w:bCs/>
          <w:color w:val="auto"/>
          <w:sz w:val="32"/>
          <w:szCs w:val="32"/>
          <w:highlight w:val="none"/>
          <w:u w:val="none"/>
          <w:lang w:eastAsia="zh-CN"/>
        </w:rPr>
        <w:t>灾情</w:t>
      </w:r>
      <w:r>
        <w:rPr>
          <w:rStyle w:val="17"/>
          <w:rFonts w:hint="eastAsia" w:ascii="黑体" w:hAnsi="黑体" w:eastAsia="黑体" w:cs="黑体"/>
          <w:b w:val="0"/>
          <w:bCs/>
          <w:color w:val="auto"/>
          <w:sz w:val="32"/>
          <w:szCs w:val="32"/>
          <w:highlight w:val="none"/>
          <w:u w:val="none"/>
        </w:rPr>
        <w:t>信息报告和发布</w:t>
      </w:r>
      <w:bookmarkEnd w:id="38"/>
      <w:bookmarkEnd w:id="39"/>
      <w:bookmarkEnd w:id="40"/>
      <w:bookmarkEnd w:id="41"/>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会同相关涉灾部门，按照</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政府关于突发灾害事件信息报送的要求，以及《自然灾害情况统计调查制度》和《特别重大自然灾害损失统计调查制度》等有关规定，做好灾情信息统计报送、核查评估、会商核定和部门间信息共享等工作。</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42" w:name="_Toc29871"/>
      <w:bookmarkStart w:id="43" w:name="_Toc29647"/>
      <w:bookmarkStart w:id="44" w:name="_Toc20352"/>
      <w:r>
        <w:rPr>
          <w:rStyle w:val="17"/>
          <w:rFonts w:hint="eastAsia" w:ascii="楷体_GB2312" w:hAnsi="楷体_GB2312" w:eastAsia="楷体_GB2312" w:cs="楷体_GB2312"/>
          <w:color w:val="auto"/>
          <w:sz w:val="32"/>
          <w:szCs w:val="32"/>
          <w:highlight w:val="none"/>
          <w:u w:val="none"/>
          <w:lang w:val="en-US" w:eastAsia="zh-CN"/>
        </w:rPr>
        <w:t>4.1 灾情信息报告</w:t>
      </w:r>
      <w:bookmarkEnd w:id="42"/>
      <w:bookmarkEnd w:id="43"/>
      <w:bookmarkEnd w:id="44"/>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 xml:space="preserve">4.1.1 </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或办公室</w:t>
      </w:r>
      <w:r>
        <w:rPr>
          <w:rStyle w:val="17"/>
          <w:rFonts w:hint="eastAsia" w:ascii="仿宋_GB2312" w:hAnsi="仿宋_GB2312" w:cs="仿宋_GB2312"/>
          <w:color w:val="auto"/>
          <w:sz w:val="32"/>
          <w:szCs w:val="32"/>
          <w:highlight w:val="none"/>
          <w:u w:val="none"/>
          <w:lang w:val="en-US" w:eastAsia="zh-CN"/>
        </w:rPr>
        <w:t>要</w:t>
      </w:r>
      <w:r>
        <w:rPr>
          <w:rStyle w:val="17"/>
          <w:rFonts w:hint="eastAsia" w:ascii="仿宋_GB2312" w:hAnsi="仿宋_GB2312" w:eastAsia="仿宋_GB2312" w:cs="仿宋_GB2312"/>
          <w:color w:val="auto"/>
          <w:sz w:val="32"/>
          <w:szCs w:val="32"/>
          <w:highlight w:val="none"/>
          <w:u w:val="none"/>
        </w:rPr>
        <w:t>健全工作制度，规范工作流程，各</w:t>
      </w:r>
      <w:r>
        <w:rPr>
          <w:rStyle w:val="17"/>
          <w:rFonts w:hint="eastAsia" w:ascii="仿宋_GB2312" w:hAnsi="仿宋_GB2312" w:cs="仿宋_GB2312"/>
          <w:color w:val="auto"/>
          <w:sz w:val="32"/>
          <w:szCs w:val="32"/>
          <w:highlight w:val="none"/>
          <w:u w:val="none"/>
          <w:lang w:val="en-US" w:eastAsia="zh-CN"/>
        </w:rPr>
        <w:t>镇（街道）和相关</w:t>
      </w:r>
      <w:r>
        <w:rPr>
          <w:rStyle w:val="17"/>
          <w:rFonts w:hint="eastAsia" w:ascii="仿宋_GB2312" w:hAnsi="仿宋_GB2312" w:eastAsia="仿宋_GB2312" w:cs="仿宋_GB2312"/>
          <w:color w:val="auto"/>
          <w:sz w:val="32"/>
          <w:szCs w:val="32"/>
          <w:highlight w:val="none"/>
          <w:u w:val="none"/>
        </w:rPr>
        <w:t>成员单位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部门）</w:t>
      </w:r>
      <w:r>
        <w:rPr>
          <w:rStyle w:val="17"/>
          <w:rFonts w:hint="eastAsia" w:ascii="仿宋_GB2312" w:hAnsi="仿宋_GB2312" w:eastAsia="仿宋_GB2312" w:cs="仿宋_GB2312"/>
          <w:color w:val="auto"/>
          <w:sz w:val="32"/>
          <w:szCs w:val="32"/>
          <w:highlight w:val="none"/>
          <w:u w:val="none"/>
        </w:rPr>
        <w:t>严格落实灾情信息报告责任，做到</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首报快、续报细、核报准</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。确保灾情信息报告及时、准确、全面，坚决杜绝迟报、瞒报、漏报、虚报灾情信息等情况。</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lang w:val="en-US" w:eastAsia="zh-CN"/>
        </w:rPr>
        <w:t xml:space="preserve">4.1.2 </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及相关部门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应在规定时限内向</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政府和上级</w:t>
      </w:r>
      <w:r>
        <w:rPr>
          <w:rStyle w:val="17"/>
          <w:rFonts w:hint="eastAsia" w:ascii="仿宋_GB2312" w:hAnsi="仿宋_GB2312" w:cs="仿宋_GB2312"/>
          <w:color w:val="auto"/>
          <w:sz w:val="32"/>
          <w:szCs w:val="32"/>
          <w:highlight w:val="none"/>
          <w:u w:val="none"/>
          <w:lang w:val="en-US" w:eastAsia="zh-CN"/>
        </w:rPr>
        <w:t>主管</w:t>
      </w:r>
      <w:r>
        <w:rPr>
          <w:rStyle w:val="17"/>
          <w:rFonts w:hint="eastAsia" w:ascii="仿宋_GB2312" w:hAnsi="仿宋_GB2312" w:eastAsia="仿宋_GB2312" w:cs="仿宋_GB2312"/>
          <w:color w:val="auto"/>
          <w:sz w:val="32"/>
          <w:szCs w:val="32"/>
          <w:highlight w:val="none"/>
          <w:u w:val="none"/>
        </w:rPr>
        <w:t>部门报告。</w:t>
      </w:r>
      <w:r>
        <w:rPr>
          <w:rStyle w:val="17"/>
          <w:rFonts w:hint="eastAsia" w:ascii="仿宋_GB2312" w:hAnsi="仿宋_GB2312" w:cs="仿宋_GB2312"/>
          <w:color w:val="auto"/>
          <w:sz w:val="32"/>
          <w:szCs w:val="32"/>
          <w:highlight w:val="none"/>
          <w:u w:val="none"/>
          <w:lang w:val="en-US" w:eastAsia="zh-CN"/>
        </w:rPr>
        <w:t>镇（街道）和有关涉灾部门应及时将本行业灾情通报区应急管理局。</w:t>
      </w:r>
      <w:r>
        <w:rPr>
          <w:rStyle w:val="17"/>
          <w:rFonts w:hint="eastAsia" w:ascii="仿宋_GB2312" w:hAnsi="仿宋_GB2312" w:eastAsia="仿宋_GB2312" w:cs="仿宋_GB2312"/>
          <w:color w:val="auto"/>
          <w:sz w:val="32"/>
          <w:szCs w:val="32"/>
          <w:highlight w:val="none"/>
          <w:u w:val="none"/>
        </w:rPr>
        <w:t>重特大自然灾害事件接报后，</w:t>
      </w:r>
      <w:r>
        <w:rPr>
          <w:rStyle w:val="17"/>
          <w:rFonts w:hint="eastAsia" w:ascii="仿宋_GB2312" w:hAnsi="仿宋_GB2312" w:cs="仿宋_GB2312"/>
          <w:color w:val="auto"/>
          <w:sz w:val="32"/>
          <w:szCs w:val="32"/>
          <w:highlight w:val="none"/>
          <w:u w:val="none"/>
          <w:lang w:val="en-US" w:eastAsia="zh-CN"/>
        </w:rPr>
        <w:t>区应急管理局应第一时间向区委、区政府以及市应急管理局报告，同时通过电话或国家应急指挥综合业务系统及时向应急管理部报告，同时报应急管理厅。</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 xml:space="preserve">4.1.3 </w:t>
      </w:r>
      <w:r>
        <w:rPr>
          <w:rStyle w:val="17"/>
          <w:rFonts w:hint="eastAsia" w:ascii="仿宋_GB2312" w:hAnsi="仿宋_GB2312" w:eastAsia="仿宋_GB2312" w:cs="仿宋_GB2312"/>
          <w:color w:val="auto"/>
          <w:sz w:val="32"/>
          <w:szCs w:val="32"/>
          <w:highlight w:val="none"/>
          <w:u w:val="none"/>
        </w:rPr>
        <w:t>通过国家自然灾害灾情管理系统汇总上报的灾情信息，按照规定报送。特殊紧急情况下（如断电、断路、断网等），可先通过卫星电话、传真等方式报告，后续及时通过系统补报。</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 xml:space="preserve">4.1.4 </w:t>
      </w:r>
      <w:r>
        <w:rPr>
          <w:rStyle w:val="17"/>
          <w:rFonts w:hint="eastAsia" w:ascii="仿宋_GB2312" w:hAnsi="仿宋_GB2312" w:eastAsia="仿宋_GB2312" w:cs="仿宋_GB2312"/>
          <w:color w:val="auto"/>
          <w:sz w:val="32"/>
          <w:szCs w:val="32"/>
          <w:highlight w:val="none"/>
          <w:u w:val="none"/>
        </w:rPr>
        <w:t>突发性灾害发生后，遇有死亡和失踪人员相关信息认定困难的情况，</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应按照“先报后核”原则，第一时间上报信息，后续</w:t>
      </w:r>
      <w:r>
        <w:rPr>
          <w:rStyle w:val="17"/>
          <w:rFonts w:hint="eastAsia" w:ascii="仿宋_GB2312" w:hAnsi="仿宋_GB2312" w:cs="仿宋_GB2312"/>
          <w:color w:val="auto"/>
          <w:sz w:val="32"/>
          <w:szCs w:val="32"/>
          <w:highlight w:val="none"/>
          <w:u w:val="none"/>
          <w:lang w:val="en-US" w:eastAsia="zh-CN"/>
        </w:rPr>
        <w:t>根据认定结果进行</w:t>
      </w:r>
      <w:r>
        <w:rPr>
          <w:rStyle w:val="17"/>
          <w:rFonts w:hint="eastAsia" w:ascii="仿宋_GB2312" w:hAnsi="仿宋_GB2312" w:eastAsia="仿宋_GB2312" w:cs="仿宋_GB2312"/>
          <w:color w:val="auto"/>
          <w:sz w:val="32"/>
          <w:szCs w:val="32"/>
          <w:highlight w:val="none"/>
          <w:u w:val="none"/>
        </w:rPr>
        <w:t>核报。</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4.1.5</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办公室要建立完善因灾死亡和失踪人员统计调查办法。灾害发生后，对于因灾死亡和失踪人员不明、部门间数据不一致或定性存在争议、有舆情信访举报、存在迟报</w:t>
      </w:r>
      <w:r>
        <w:rPr>
          <w:rStyle w:val="17"/>
          <w:rFonts w:hint="eastAsia" w:ascii="仿宋_GB2312" w:hAnsi="仿宋_GB2312" w:cs="仿宋_GB2312"/>
          <w:color w:val="auto"/>
          <w:sz w:val="32"/>
          <w:szCs w:val="32"/>
          <w:highlight w:val="none"/>
          <w:u w:val="none"/>
          <w:lang w:eastAsia="zh-CN"/>
        </w:rPr>
        <w:t>、谎报、瞒报、漏报</w:t>
      </w:r>
      <w:r>
        <w:rPr>
          <w:rStyle w:val="17"/>
          <w:rFonts w:hint="eastAsia" w:ascii="仿宋_GB2312" w:hAnsi="仿宋_GB2312" w:eastAsia="仿宋_GB2312" w:cs="仿宋_GB2312"/>
          <w:color w:val="auto"/>
          <w:sz w:val="32"/>
          <w:szCs w:val="32"/>
          <w:highlight w:val="none"/>
          <w:u w:val="none"/>
        </w:rPr>
        <w:t>等可能的，</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政府或</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应按照相关规定组织开展调查，</w:t>
      </w:r>
      <w:r>
        <w:rPr>
          <w:rStyle w:val="17"/>
          <w:rFonts w:hint="eastAsia" w:ascii="仿宋_GB2312" w:hAnsi="仿宋_GB2312" w:cs="仿宋_GB2312"/>
          <w:color w:val="auto"/>
          <w:sz w:val="32"/>
          <w:szCs w:val="32"/>
          <w:highlight w:val="none"/>
          <w:u w:val="none"/>
          <w:lang w:val="en-US" w:eastAsia="zh-CN"/>
        </w:rPr>
        <w:t>调查</w:t>
      </w:r>
      <w:r>
        <w:rPr>
          <w:rStyle w:val="17"/>
          <w:rFonts w:hint="eastAsia" w:ascii="仿宋_GB2312" w:hAnsi="仿宋_GB2312" w:eastAsia="仿宋_GB2312" w:cs="仿宋_GB2312"/>
          <w:color w:val="auto"/>
          <w:sz w:val="32"/>
          <w:szCs w:val="32"/>
          <w:highlight w:val="none"/>
          <w:u w:val="none"/>
        </w:rPr>
        <w:t>结果报</w:t>
      </w:r>
      <w:r>
        <w:rPr>
          <w:rStyle w:val="17"/>
          <w:rFonts w:hint="eastAsia" w:ascii="仿宋_GB2312" w:hAnsi="仿宋_GB2312" w:cs="仿宋_GB2312"/>
          <w:color w:val="auto"/>
          <w:sz w:val="32"/>
          <w:szCs w:val="32"/>
          <w:highlight w:val="none"/>
          <w:u w:val="none"/>
          <w:lang w:val="en-US" w:eastAsia="zh-CN"/>
        </w:rPr>
        <w:t>市</w:t>
      </w:r>
      <w:r>
        <w:rPr>
          <w:rStyle w:val="17"/>
          <w:rFonts w:hint="eastAsia" w:ascii="仿宋_GB2312" w:hAnsi="仿宋_GB2312" w:eastAsia="仿宋_GB2312" w:cs="仿宋_GB2312"/>
          <w:color w:val="auto"/>
          <w:sz w:val="32"/>
          <w:szCs w:val="32"/>
          <w:highlight w:val="none"/>
          <w:u w:val="none"/>
        </w:rPr>
        <w:t>政府，同时抄送</w:t>
      </w:r>
      <w:r>
        <w:rPr>
          <w:rStyle w:val="17"/>
          <w:rFonts w:hint="eastAsia" w:ascii="仿宋_GB2312" w:hAnsi="仿宋_GB2312" w:cs="仿宋_GB2312"/>
          <w:color w:val="auto"/>
          <w:sz w:val="32"/>
          <w:szCs w:val="32"/>
          <w:highlight w:val="none"/>
          <w:u w:val="none"/>
          <w:lang w:val="en-US" w:eastAsia="zh-CN"/>
        </w:rPr>
        <w:t>市</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 xml:space="preserve">4.1.6 </w:t>
      </w:r>
      <w:r>
        <w:rPr>
          <w:rStyle w:val="17"/>
          <w:rFonts w:hint="eastAsia" w:ascii="仿宋_GB2312" w:hAnsi="仿宋_GB2312" w:eastAsia="仿宋_GB2312" w:cs="仿宋_GB2312"/>
          <w:color w:val="auto"/>
          <w:sz w:val="32"/>
          <w:szCs w:val="32"/>
          <w:highlight w:val="none"/>
          <w:u w:val="none"/>
        </w:rPr>
        <w:t>灾情稳定前，受灾地区</w:t>
      </w:r>
      <w:r>
        <w:rPr>
          <w:rStyle w:val="17"/>
          <w:rFonts w:hint="eastAsia" w:ascii="仿宋_GB2312" w:hAnsi="仿宋_GB2312" w:cs="仿宋_GB2312"/>
          <w:color w:val="auto"/>
          <w:sz w:val="32"/>
          <w:szCs w:val="32"/>
          <w:highlight w:val="none"/>
          <w:u w:val="none"/>
          <w:lang w:val="en-US" w:eastAsia="zh-CN"/>
        </w:rPr>
        <w:t>镇（街道）和区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应当根据灾情变化，及时统计更新上报灾情，</w:t>
      </w:r>
      <w:r>
        <w:rPr>
          <w:rStyle w:val="17"/>
          <w:rFonts w:hint="eastAsia" w:ascii="仿宋_GB2312" w:hAnsi="仿宋_GB2312" w:cs="仿宋_GB2312"/>
          <w:color w:val="auto"/>
          <w:sz w:val="32"/>
          <w:szCs w:val="32"/>
          <w:highlight w:val="none"/>
          <w:u w:val="none"/>
          <w:lang w:val="en-US" w:eastAsia="zh-CN"/>
        </w:rPr>
        <w:t>对启动省级以上自然灾害救助应急响应的自然灾害，</w:t>
      </w:r>
      <w:r>
        <w:rPr>
          <w:rStyle w:val="17"/>
          <w:rFonts w:hint="eastAsia" w:ascii="仿宋_GB2312" w:hAnsi="仿宋_GB2312" w:eastAsia="仿宋_GB2312" w:cs="仿宋_GB2312"/>
          <w:color w:val="auto"/>
          <w:sz w:val="32"/>
          <w:szCs w:val="32"/>
          <w:highlight w:val="none"/>
          <w:u w:val="none"/>
        </w:rPr>
        <w:t>执行24小时零报告制度</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灾情稳定后，</w:t>
      </w:r>
      <w:r>
        <w:rPr>
          <w:rStyle w:val="17"/>
          <w:rFonts w:hint="eastAsia" w:ascii="仿宋_GB2312" w:hAnsi="仿宋_GB2312" w:cs="仿宋_GB2312"/>
          <w:color w:val="auto"/>
          <w:sz w:val="32"/>
          <w:szCs w:val="32"/>
          <w:highlight w:val="none"/>
          <w:u w:val="none"/>
          <w:lang w:val="en-US" w:eastAsia="zh-CN"/>
        </w:rPr>
        <w:t>视情</w:t>
      </w:r>
      <w:r>
        <w:rPr>
          <w:rStyle w:val="17"/>
          <w:rFonts w:hint="eastAsia" w:ascii="仿宋_GB2312" w:hAnsi="仿宋_GB2312" w:eastAsia="仿宋_GB2312" w:cs="仿宋_GB2312"/>
          <w:color w:val="auto"/>
          <w:sz w:val="32"/>
          <w:szCs w:val="32"/>
          <w:highlight w:val="none"/>
          <w:u w:val="none"/>
        </w:rPr>
        <w:t>及时组织</w:t>
      </w:r>
      <w:r>
        <w:rPr>
          <w:rStyle w:val="17"/>
          <w:rFonts w:hint="eastAsia" w:ascii="仿宋_GB2312" w:hAnsi="仿宋_GB2312" w:cs="仿宋_GB2312"/>
          <w:color w:val="auto"/>
          <w:sz w:val="32"/>
          <w:szCs w:val="32"/>
          <w:highlight w:val="none"/>
          <w:u w:val="none"/>
          <w:lang w:val="en-US" w:eastAsia="zh-CN"/>
        </w:rPr>
        <w:t>相关涉灾部门（单位）</w:t>
      </w:r>
      <w:r>
        <w:rPr>
          <w:rStyle w:val="17"/>
          <w:rFonts w:hint="eastAsia" w:ascii="仿宋_GB2312" w:hAnsi="仿宋_GB2312" w:eastAsia="仿宋_GB2312" w:cs="仿宋_GB2312"/>
          <w:color w:val="auto"/>
          <w:sz w:val="32"/>
          <w:szCs w:val="32"/>
          <w:highlight w:val="none"/>
          <w:u w:val="none"/>
        </w:rPr>
        <w:t>开展灾情核查，核定灾害损失。</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 xml:space="preserve">4.1.7 </w:t>
      </w:r>
      <w:r>
        <w:rPr>
          <w:rStyle w:val="17"/>
          <w:rFonts w:hint="eastAsia" w:ascii="仿宋_GB2312" w:hAnsi="仿宋_GB2312" w:eastAsia="仿宋_GB2312" w:cs="仿宋_GB2312"/>
          <w:color w:val="auto"/>
          <w:sz w:val="32"/>
          <w:szCs w:val="32"/>
          <w:highlight w:val="none"/>
          <w:u w:val="none"/>
        </w:rPr>
        <w:t>对于干旱灾害，受灾地区</w:t>
      </w:r>
      <w:r>
        <w:rPr>
          <w:rStyle w:val="17"/>
          <w:rFonts w:hint="eastAsia" w:ascii="仿宋_GB2312" w:hAnsi="仿宋_GB2312" w:cs="仿宋_GB2312"/>
          <w:color w:val="auto"/>
          <w:sz w:val="32"/>
          <w:szCs w:val="32"/>
          <w:highlight w:val="none"/>
          <w:u w:val="none"/>
          <w:lang w:val="en-US" w:eastAsia="zh-CN"/>
        </w:rPr>
        <w:t>镇（街道）和区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应在旱情初显、群众生产生活受到一定影响时，初报灾情；在旱情发展过程中，每10日至少续报一次灾情，直至灾情解除；灾情解除后及时核报。</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val="en-US" w:eastAsia="zh-CN"/>
        </w:rPr>
        <w:t xml:space="preserve">4.1.8 </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cs="仿宋_GB2312"/>
          <w:color w:val="auto"/>
          <w:sz w:val="32"/>
          <w:szCs w:val="32"/>
          <w:highlight w:val="none"/>
          <w:u w:val="none"/>
          <w:lang w:val="en-US" w:eastAsia="zh-CN"/>
        </w:rPr>
        <w:t>办公室</w:t>
      </w:r>
      <w:r>
        <w:rPr>
          <w:rStyle w:val="17"/>
          <w:rFonts w:hint="eastAsia" w:ascii="仿宋_GB2312" w:hAnsi="仿宋_GB2312" w:eastAsia="仿宋_GB2312" w:cs="仿宋_GB2312"/>
          <w:color w:val="auto"/>
          <w:sz w:val="32"/>
          <w:szCs w:val="32"/>
          <w:highlight w:val="none"/>
          <w:u w:val="none"/>
        </w:rPr>
        <w:t>或</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局要建立健全灾情会商制度，</w:t>
      </w:r>
      <w:r>
        <w:rPr>
          <w:rStyle w:val="17"/>
          <w:rFonts w:hint="eastAsia" w:ascii="仿宋_GB2312" w:hAnsi="仿宋_GB2312" w:eastAsia="仿宋_GB2312" w:cs="仿宋_GB2312"/>
          <w:color w:val="auto"/>
          <w:sz w:val="32"/>
          <w:szCs w:val="32"/>
          <w:highlight w:val="none"/>
          <w:u w:val="none"/>
        </w:rPr>
        <w:t>针对重特大自然灾害过程、年度灾情</w:t>
      </w:r>
      <w:r>
        <w:rPr>
          <w:rStyle w:val="17"/>
          <w:rFonts w:hint="eastAsia" w:ascii="仿宋_GB2312" w:hAnsi="仿宋_GB2312" w:cs="仿宋_GB2312"/>
          <w:color w:val="auto"/>
          <w:sz w:val="32"/>
          <w:szCs w:val="32"/>
          <w:highlight w:val="none"/>
          <w:u w:val="none"/>
          <w:lang w:val="en-US" w:eastAsia="zh-CN"/>
        </w:rPr>
        <w:t>等</w:t>
      </w:r>
      <w:r>
        <w:rPr>
          <w:rStyle w:val="17"/>
          <w:rFonts w:hint="eastAsia" w:ascii="仿宋_GB2312" w:hAnsi="仿宋_GB2312" w:eastAsia="仿宋_GB2312" w:cs="仿宋_GB2312"/>
          <w:color w:val="auto"/>
          <w:sz w:val="32"/>
          <w:szCs w:val="32"/>
          <w:highlight w:val="none"/>
          <w:u w:val="none"/>
        </w:rPr>
        <w:t>，及时组织灾情会商</w:t>
      </w:r>
      <w:r>
        <w:rPr>
          <w:rStyle w:val="17"/>
          <w:rFonts w:hint="eastAsia" w:ascii="仿宋_GB2312" w:hAnsi="仿宋_GB2312" w:cs="仿宋_GB2312"/>
          <w:color w:val="auto"/>
          <w:sz w:val="32"/>
          <w:szCs w:val="32"/>
          <w:highlight w:val="none"/>
          <w:u w:val="none"/>
          <w:lang w:val="en-US" w:eastAsia="zh-CN"/>
        </w:rPr>
        <w:t>，通报灾情信息</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全面客观评估、核定灾情，确保各部门（单位）灾情数据口径一致。</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45" w:name="_Toc16251"/>
      <w:bookmarkStart w:id="46" w:name="_Toc1357783561_WPSOffice_Level2"/>
      <w:bookmarkStart w:id="47" w:name="_Toc23626"/>
      <w:bookmarkStart w:id="48" w:name="_Toc21395"/>
      <w:r>
        <w:rPr>
          <w:rStyle w:val="17"/>
          <w:rFonts w:hint="eastAsia" w:ascii="楷体_GB2312" w:hAnsi="楷体_GB2312" w:eastAsia="楷体_GB2312" w:cs="楷体_GB2312"/>
          <w:color w:val="auto"/>
          <w:sz w:val="32"/>
          <w:szCs w:val="32"/>
          <w:highlight w:val="none"/>
          <w:u w:val="none"/>
          <w:lang w:val="en-US" w:eastAsia="zh-CN"/>
        </w:rPr>
        <w:t>4.2 灾情信息发布</w:t>
      </w:r>
      <w:bookmarkEnd w:id="45"/>
      <w:bookmarkEnd w:id="46"/>
      <w:bookmarkEnd w:id="47"/>
      <w:bookmarkEnd w:id="48"/>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9"/>
        <w:rPr>
          <w:rStyle w:val="17"/>
          <w:rFonts w:hint="eastAsia" w:ascii="仿宋_GB2312" w:hAnsi="仿宋_GB2312" w:eastAsia="仿宋_GB2312" w:cs="仿宋_GB2312"/>
          <w:snapToGrid w:val="0"/>
          <w:color w:val="auto"/>
          <w:kern w:val="0"/>
          <w:sz w:val="32"/>
          <w:szCs w:val="32"/>
          <w:highlight w:val="none"/>
          <w:u w:val="none"/>
          <w:lang w:val="en-US" w:eastAsia="en-US" w:bidi="ar-SA"/>
        </w:rPr>
      </w:pPr>
      <w:r>
        <w:rPr>
          <w:rStyle w:val="17"/>
          <w:rFonts w:hint="eastAsia" w:ascii="仿宋_GB2312" w:hAnsi="仿宋_GB2312" w:eastAsia="仿宋_GB2312" w:cs="仿宋_GB2312"/>
          <w:snapToGrid w:val="0"/>
          <w:color w:val="auto"/>
          <w:kern w:val="0"/>
          <w:sz w:val="32"/>
          <w:szCs w:val="32"/>
          <w:highlight w:val="none"/>
          <w:u w:val="none"/>
          <w:lang w:val="en-US" w:eastAsia="en-US" w:bidi="ar-SA"/>
        </w:rPr>
        <w:t>灾情信息发布坚持实事求是、及时准确、公开透明的原则。发布形式包括授权发布、组织报道、接受记者采访、举行新闻发布会等。</w:t>
      </w:r>
      <w:r>
        <w:rPr>
          <w:rStyle w:val="17"/>
          <w:rFonts w:hint="eastAsia" w:ascii="仿宋_GB2312" w:hAnsi="仿宋_GB2312" w:eastAsia="仿宋_GB2312" w:cs="仿宋_GB2312"/>
          <w:snapToGrid w:val="0"/>
          <w:color w:val="auto"/>
          <w:kern w:val="0"/>
          <w:sz w:val="32"/>
          <w:szCs w:val="32"/>
          <w:highlight w:val="none"/>
          <w:u w:val="none"/>
          <w:lang w:val="en-US" w:eastAsia="zh-CN" w:bidi="ar-SA"/>
        </w:rPr>
        <w:t>区</w:t>
      </w:r>
      <w:r>
        <w:rPr>
          <w:rStyle w:val="17"/>
          <w:rFonts w:hint="eastAsia" w:ascii="仿宋_GB2312" w:hAnsi="仿宋_GB2312" w:eastAsia="仿宋_GB2312" w:cs="仿宋_GB2312"/>
          <w:snapToGrid w:val="0"/>
          <w:color w:val="auto"/>
          <w:kern w:val="0"/>
          <w:sz w:val="32"/>
          <w:szCs w:val="32"/>
          <w:highlight w:val="none"/>
          <w:u w:val="none"/>
          <w:lang w:val="en-US" w:eastAsia="en-US" w:bidi="ar-SA"/>
        </w:rPr>
        <w:t>政府要主动通过应急广播、突发事件预警信息发布系统、重点新闻网站或政府网站、微博、微信、客户端等发布信息。</w:t>
      </w:r>
      <w:r>
        <w:rPr>
          <w:rStyle w:val="17"/>
          <w:rFonts w:hint="eastAsia" w:ascii="仿宋_GB2312" w:hAnsi="仿宋_GB2312" w:eastAsia="仿宋_GB2312" w:cs="仿宋_GB2312"/>
          <w:snapToGrid w:val="0"/>
          <w:color w:val="auto"/>
          <w:kern w:val="0"/>
          <w:sz w:val="32"/>
          <w:szCs w:val="32"/>
          <w:highlight w:val="none"/>
          <w:u w:val="none"/>
          <w:lang w:val="en-US" w:eastAsia="zh-CN" w:bidi="ar-SA"/>
        </w:rPr>
        <w:t>相关</w:t>
      </w:r>
      <w:r>
        <w:rPr>
          <w:rStyle w:val="17"/>
          <w:rFonts w:hint="eastAsia" w:ascii="仿宋_GB2312" w:hAnsi="仿宋_GB2312" w:eastAsia="仿宋_GB2312" w:cs="仿宋_GB2312"/>
          <w:snapToGrid w:val="0"/>
          <w:color w:val="auto"/>
          <w:kern w:val="0"/>
          <w:sz w:val="32"/>
          <w:szCs w:val="32"/>
          <w:highlight w:val="none"/>
          <w:u w:val="none"/>
          <w:lang w:val="en-US" w:eastAsia="en-US" w:bidi="ar-SA"/>
        </w:rPr>
        <w:t>部门</w:t>
      </w:r>
      <w:r>
        <w:rPr>
          <w:rStyle w:val="17"/>
          <w:rFonts w:hint="eastAsia" w:ascii="仿宋_GB2312" w:hAnsi="仿宋_GB2312" w:eastAsia="仿宋_GB2312" w:cs="仿宋_GB2312"/>
          <w:snapToGrid w:val="0"/>
          <w:color w:val="auto"/>
          <w:kern w:val="0"/>
          <w:sz w:val="32"/>
          <w:szCs w:val="32"/>
          <w:highlight w:val="none"/>
          <w:u w:val="none"/>
          <w:lang w:val="en-US" w:eastAsia="zh-CN" w:bidi="ar-SA"/>
        </w:rPr>
        <w:t>（</w:t>
      </w:r>
      <w:r>
        <w:rPr>
          <w:rStyle w:val="17"/>
          <w:rFonts w:hint="eastAsia" w:ascii="仿宋_GB2312" w:hAnsi="仿宋_GB2312" w:eastAsia="仿宋_GB2312" w:cs="仿宋_GB2312"/>
          <w:snapToGrid w:val="0"/>
          <w:color w:val="auto"/>
          <w:kern w:val="0"/>
          <w:sz w:val="32"/>
          <w:szCs w:val="32"/>
          <w:highlight w:val="none"/>
          <w:u w:val="none"/>
          <w:lang w:val="en-US" w:eastAsia="en-US" w:bidi="ar-SA"/>
        </w:rPr>
        <w:t>单位</w:t>
      </w:r>
      <w:r>
        <w:rPr>
          <w:rStyle w:val="17"/>
          <w:rFonts w:hint="eastAsia" w:ascii="仿宋_GB2312" w:hAnsi="仿宋_GB2312" w:eastAsia="仿宋_GB2312" w:cs="仿宋_GB2312"/>
          <w:snapToGrid w:val="0"/>
          <w:color w:val="auto"/>
          <w:kern w:val="0"/>
          <w:sz w:val="32"/>
          <w:szCs w:val="32"/>
          <w:highlight w:val="none"/>
          <w:u w:val="none"/>
          <w:lang w:val="en-US" w:eastAsia="zh-CN" w:bidi="ar-SA"/>
        </w:rPr>
        <w:t>）</w:t>
      </w:r>
      <w:r>
        <w:rPr>
          <w:rStyle w:val="17"/>
          <w:rFonts w:hint="eastAsia" w:ascii="仿宋_GB2312" w:hAnsi="仿宋_GB2312" w:eastAsia="仿宋_GB2312" w:cs="仿宋_GB2312"/>
          <w:snapToGrid w:val="0"/>
          <w:color w:val="auto"/>
          <w:kern w:val="0"/>
          <w:sz w:val="32"/>
          <w:szCs w:val="32"/>
          <w:highlight w:val="none"/>
          <w:u w:val="none"/>
          <w:lang w:val="en-US" w:eastAsia="en-US" w:bidi="ar-SA"/>
        </w:rPr>
        <w:t>应配合</w:t>
      </w:r>
      <w:r>
        <w:rPr>
          <w:rStyle w:val="17"/>
          <w:rFonts w:hint="eastAsia" w:ascii="仿宋_GB2312" w:hAnsi="仿宋_GB2312" w:eastAsia="仿宋_GB2312" w:cs="仿宋_GB2312"/>
          <w:snapToGrid w:val="0"/>
          <w:color w:val="auto"/>
          <w:kern w:val="0"/>
          <w:sz w:val="32"/>
          <w:szCs w:val="32"/>
          <w:highlight w:val="none"/>
          <w:u w:val="none"/>
          <w:lang w:val="en-US" w:eastAsia="zh-CN" w:bidi="ar-SA"/>
        </w:rPr>
        <w:t>区</w:t>
      </w:r>
      <w:r>
        <w:rPr>
          <w:rStyle w:val="17"/>
          <w:rFonts w:hint="eastAsia" w:ascii="仿宋_GB2312" w:hAnsi="仿宋_GB2312" w:eastAsia="仿宋_GB2312" w:cs="仿宋_GB2312"/>
          <w:snapToGrid w:val="0"/>
          <w:color w:val="auto"/>
          <w:kern w:val="0"/>
          <w:sz w:val="32"/>
          <w:szCs w:val="32"/>
          <w:highlight w:val="none"/>
          <w:u w:val="none"/>
          <w:lang w:val="en-US" w:eastAsia="en-US" w:bidi="ar-SA"/>
        </w:rPr>
        <w:t>应急管理</w:t>
      </w:r>
      <w:r>
        <w:rPr>
          <w:rStyle w:val="17"/>
          <w:rFonts w:hint="eastAsia" w:ascii="仿宋_GB2312" w:hAnsi="仿宋_GB2312" w:eastAsia="仿宋_GB2312" w:cs="仿宋_GB2312"/>
          <w:snapToGrid w:val="0"/>
          <w:color w:val="auto"/>
          <w:kern w:val="0"/>
          <w:sz w:val="32"/>
          <w:szCs w:val="32"/>
          <w:highlight w:val="none"/>
          <w:u w:val="none"/>
          <w:lang w:val="en-US" w:eastAsia="zh-CN" w:bidi="ar-SA"/>
        </w:rPr>
        <w:t>局</w:t>
      </w:r>
      <w:r>
        <w:rPr>
          <w:rStyle w:val="17"/>
          <w:rFonts w:hint="eastAsia" w:ascii="仿宋_GB2312" w:hAnsi="仿宋_GB2312" w:eastAsia="仿宋_GB2312" w:cs="仿宋_GB2312"/>
          <w:snapToGrid w:val="0"/>
          <w:color w:val="auto"/>
          <w:kern w:val="0"/>
          <w:sz w:val="32"/>
          <w:szCs w:val="32"/>
          <w:highlight w:val="none"/>
          <w:u w:val="none"/>
          <w:lang w:val="en-US" w:eastAsia="en-US" w:bidi="ar-SA"/>
        </w:rPr>
        <w:t>做好预警预报、灾情等信息发布工作。</w:t>
      </w:r>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9"/>
        <w:rPr>
          <w:rStyle w:val="17"/>
          <w:rFonts w:hint="eastAsia" w:ascii="仿宋_GB2312" w:hAnsi="仿宋_GB2312" w:eastAsia="仿宋_GB2312" w:cs="仿宋_GB2312"/>
          <w:snapToGrid w:val="0"/>
          <w:color w:val="auto"/>
          <w:kern w:val="0"/>
          <w:sz w:val="32"/>
          <w:szCs w:val="32"/>
          <w:highlight w:val="none"/>
          <w:u w:val="none"/>
          <w:lang w:val="en-US" w:eastAsia="en-US" w:bidi="ar-SA"/>
        </w:rPr>
      </w:pPr>
      <w:r>
        <w:rPr>
          <w:rStyle w:val="17"/>
          <w:rFonts w:hint="eastAsia" w:ascii="仿宋_GB2312" w:hAnsi="仿宋_GB2312" w:eastAsia="仿宋_GB2312" w:cs="仿宋_GB2312"/>
          <w:snapToGrid w:val="0"/>
          <w:color w:val="auto"/>
          <w:kern w:val="0"/>
          <w:sz w:val="32"/>
          <w:szCs w:val="32"/>
          <w:highlight w:val="none"/>
          <w:u w:val="none"/>
          <w:lang w:val="en-US" w:eastAsia="en-US" w:bidi="ar-SA"/>
        </w:rPr>
        <w:t>灾情稳定前，</w:t>
      </w:r>
      <w:r>
        <w:rPr>
          <w:rStyle w:val="17"/>
          <w:rFonts w:hint="eastAsia" w:ascii="仿宋_GB2312" w:hAnsi="仿宋_GB2312" w:eastAsia="仿宋_GB2312" w:cs="仿宋_GB2312"/>
          <w:snapToGrid w:val="0"/>
          <w:color w:val="auto"/>
          <w:kern w:val="0"/>
          <w:sz w:val="32"/>
          <w:szCs w:val="32"/>
          <w:highlight w:val="none"/>
          <w:u w:val="none"/>
          <w:lang w:val="en-US" w:eastAsia="zh-CN" w:bidi="ar-SA"/>
        </w:rPr>
        <w:t>区防灾减灾救灾委员会</w:t>
      </w:r>
      <w:r>
        <w:rPr>
          <w:rStyle w:val="17"/>
          <w:rFonts w:hint="eastAsia" w:ascii="仿宋_GB2312" w:hAnsi="仿宋_GB2312" w:eastAsia="仿宋_GB2312" w:cs="仿宋_GB2312"/>
          <w:snapToGrid w:val="0"/>
          <w:color w:val="auto"/>
          <w:kern w:val="0"/>
          <w:sz w:val="32"/>
          <w:szCs w:val="32"/>
          <w:highlight w:val="none"/>
          <w:u w:val="none"/>
          <w:lang w:val="en-US" w:eastAsia="en-US" w:bidi="ar-SA"/>
        </w:rPr>
        <w:t>或</w:t>
      </w:r>
      <w:r>
        <w:rPr>
          <w:rStyle w:val="17"/>
          <w:rFonts w:hint="eastAsia" w:ascii="仿宋_GB2312" w:hAnsi="仿宋_GB2312" w:eastAsia="仿宋_GB2312" w:cs="仿宋_GB2312"/>
          <w:snapToGrid w:val="0"/>
          <w:color w:val="auto"/>
          <w:kern w:val="0"/>
          <w:sz w:val="32"/>
          <w:szCs w:val="32"/>
          <w:highlight w:val="none"/>
          <w:u w:val="none"/>
          <w:lang w:val="en-US" w:eastAsia="zh-CN" w:bidi="ar-SA"/>
        </w:rPr>
        <w:t>区</w:t>
      </w:r>
      <w:r>
        <w:rPr>
          <w:rStyle w:val="17"/>
          <w:rFonts w:hint="eastAsia" w:ascii="仿宋_GB2312" w:hAnsi="仿宋_GB2312" w:eastAsia="仿宋_GB2312" w:cs="仿宋_GB2312"/>
          <w:snapToGrid w:val="0"/>
          <w:color w:val="auto"/>
          <w:kern w:val="0"/>
          <w:sz w:val="32"/>
          <w:szCs w:val="32"/>
          <w:highlight w:val="none"/>
          <w:u w:val="none"/>
          <w:lang w:val="en-US" w:eastAsia="en-US" w:bidi="ar-SA"/>
        </w:rPr>
        <w:t>应急管理</w:t>
      </w:r>
      <w:r>
        <w:rPr>
          <w:rStyle w:val="17"/>
          <w:rFonts w:hint="eastAsia" w:ascii="仿宋_GB2312" w:hAnsi="仿宋_GB2312" w:eastAsia="仿宋_GB2312" w:cs="仿宋_GB2312"/>
          <w:snapToGrid w:val="0"/>
          <w:color w:val="auto"/>
          <w:kern w:val="0"/>
          <w:sz w:val="32"/>
          <w:szCs w:val="32"/>
          <w:highlight w:val="none"/>
          <w:u w:val="none"/>
          <w:lang w:val="en-US" w:eastAsia="zh-CN" w:bidi="ar-SA"/>
        </w:rPr>
        <w:t>局</w:t>
      </w:r>
      <w:r>
        <w:rPr>
          <w:rStyle w:val="17"/>
          <w:rFonts w:hint="eastAsia" w:ascii="仿宋_GB2312" w:hAnsi="仿宋_GB2312" w:eastAsia="仿宋_GB2312" w:cs="仿宋_GB2312"/>
          <w:snapToGrid w:val="0"/>
          <w:color w:val="auto"/>
          <w:kern w:val="0"/>
          <w:sz w:val="32"/>
          <w:szCs w:val="32"/>
          <w:highlight w:val="none"/>
          <w:u w:val="none"/>
          <w:lang w:val="en-US" w:eastAsia="en-US" w:bidi="ar-SA"/>
        </w:rPr>
        <w:t>应及时向社会滚动发布灾害造成的人员伤亡、财产损失以及救助工作动态、成效、下一步安排等情况；灾情稳定后，应及时评估、核定并按有关规定发布灾害损失情况。</w:t>
      </w:r>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40" w:firstLineChars="200"/>
        <w:jc w:val="both"/>
        <w:textAlignment w:val="baseline"/>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snapToGrid w:val="0"/>
          <w:color w:val="auto"/>
          <w:kern w:val="0"/>
          <w:sz w:val="32"/>
          <w:szCs w:val="32"/>
          <w:highlight w:val="none"/>
          <w:u w:val="none"/>
          <w:lang w:val="en-US" w:eastAsia="en-US" w:bidi="ar-SA"/>
        </w:rPr>
        <w:t>关于灾情核定和发布工作，法律法规另有规定的，从其规定。</w:t>
      </w:r>
    </w:p>
    <w:p>
      <w:pPr>
        <w:pStyle w:val="11"/>
        <w:keepNext w:val="0"/>
        <w:keepLines w:val="0"/>
        <w:pageBreakBefore w:val="0"/>
        <w:widowControl w:val="0"/>
        <w:kinsoku/>
        <w:wordWrap w:val="0"/>
        <w:overflowPunct/>
        <w:topLinePunct/>
        <w:autoSpaceDE/>
        <w:autoSpaceDN/>
        <w:bidi w:val="0"/>
        <w:adjustRightInd/>
        <w:snapToGrid/>
        <w:spacing w:line="576" w:lineRule="exact"/>
        <w:ind w:left="420" w:leftChars="200" w:firstLine="0" w:firstLineChars="0"/>
        <w:jc w:val="both"/>
        <w:textAlignment w:val="baseline"/>
        <w:outlineLvl w:val="0"/>
        <w:rPr>
          <w:rStyle w:val="17"/>
          <w:rFonts w:hint="eastAsia" w:ascii="黑体" w:hAnsi="黑体" w:eastAsia="黑体" w:cs="黑体"/>
          <w:b/>
          <w:color w:val="auto"/>
          <w:sz w:val="32"/>
          <w:szCs w:val="32"/>
          <w:highlight w:val="none"/>
          <w:u w:val="none"/>
        </w:rPr>
      </w:pPr>
      <w:bookmarkStart w:id="49" w:name="_Toc32205"/>
      <w:bookmarkStart w:id="50" w:name="_Toc31938"/>
      <w:bookmarkStart w:id="51" w:name="_Toc1426"/>
      <w:r>
        <w:rPr>
          <w:rStyle w:val="17"/>
          <w:rFonts w:hint="eastAsia" w:ascii="黑体" w:hAnsi="黑体" w:eastAsia="黑体" w:cs="黑体"/>
          <w:b/>
          <w:color w:val="auto"/>
          <w:sz w:val="32"/>
          <w:szCs w:val="32"/>
          <w:highlight w:val="none"/>
          <w:u w:val="none"/>
        </w:rPr>
        <w:t xml:space="preserve">5 </w:t>
      </w:r>
      <w:r>
        <w:rPr>
          <w:rStyle w:val="17"/>
          <w:rFonts w:hint="eastAsia" w:ascii="黑体" w:hAnsi="黑体" w:eastAsia="黑体" w:cs="黑体"/>
          <w:b w:val="0"/>
          <w:bCs/>
          <w:color w:val="auto"/>
          <w:sz w:val="32"/>
          <w:szCs w:val="32"/>
          <w:highlight w:val="none"/>
          <w:u w:val="none"/>
          <w:lang w:val="en-US" w:eastAsia="zh-CN"/>
        </w:rPr>
        <w:t>区级</w:t>
      </w:r>
      <w:r>
        <w:rPr>
          <w:rStyle w:val="17"/>
          <w:rFonts w:hint="eastAsia" w:ascii="黑体" w:hAnsi="黑体" w:eastAsia="黑体" w:cs="黑体"/>
          <w:b w:val="0"/>
          <w:bCs/>
          <w:color w:val="auto"/>
          <w:sz w:val="32"/>
          <w:szCs w:val="32"/>
          <w:highlight w:val="none"/>
          <w:u w:val="none"/>
        </w:rPr>
        <w:t>应急响应</w:t>
      </w:r>
      <w:bookmarkEnd w:id="49"/>
      <w:bookmarkEnd w:id="50"/>
      <w:bookmarkEnd w:id="51"/>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根据自然灾害的危害程度、灾害救助工作需要等因素，</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级自然灾害救助应急响应分为一级、二级、三级、四级。一级响应级别最高。</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52" w:name="_Toc23506"/>
      <w:bookmarkStart w:id="53" w:name="_Toc849989332_WPSOffice_Level2"/>
      <w:bookmarkStart w:id="54" w:name="_Toc15413"/>
      <w:bookmarkStart w:id="55" w:name="_Toc29642"/>
      <w:r>
        <w:rPr>
          <w:rStyle w:val="17"/>
          <w:rFonts w:hint="eastAsia" w:ascii="楷体_GB2312" w:hAnsi="楷体_GB2312" w:eastAsia="楷体_GB2312" w:cs="楷体_GB2312"/>
          <w:color w:val="auto"/>
          <w:sz w:val="32"/>
          <w:szCs w:val="32"/>
          <w:highlight w:val="none"/>
          <w:u w:val="none"/>
          <w:lang w:val="en-US" w:eastAsia="zh-CN"/>
        </w:rPr>
        <w:t>5.1 一级响应</w:t>
      </w:r>
      <w:bookmarkEnd w:id="52"/>
      <w:bookmarkEnd w:id="53"/>
      <w:bookmarkEnd w:id="54"/>
      <w:bookmarkEnd w:id="55"/>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56" w:name="_Toc3040"/>
      <w:r>
        <w:rPr>
          <w:rStyle w:val="17"/>
          <w:rFonts w:hint="eastAsia" w:ascii="仿宋_GB2312" w:hAnsi="仿宋_GB2312" w:eastAsia="仿宋_GB2312" w:cs="仿宋_GB2312"/>
          <w:color w:val="auto"/>
          <w:sz w:val="32"/>
          <w:szCs w:val="32"/>
          <w:highlight w:val="none"/>
          <w:u w:val="none"/>
        </w:rPr>
        <w:t>5.1.1 启动条件</w:t>
      </w:r>
      <w:bookmarkEnd w:id="56"/>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（一）一次灾害过程，</w:t>
      </w:r>
      <w:r>
        <w:rPr>
          <w:rStyle w:val="17"/>
          <w:rFonts w:hint="eastAsia" w:ascii="仿宋_GB2312" w:hAnsi="仿宋_GB2312" w:eastAsia="仿宋_GB2312" w:cs="仿宋_GB2312"/>
          <w:color w:val="auto"/>
          <w:sz w:val="32"/>
          <w:szCs w:val="32"/>
          <w:highlight w:val="none"/>
          <w:u w:val="none"/>
          <w:lang w:val="en-US" w:eastAsia="zh-CN"/>
        </w:rPr>
        <w:t>对</w:t>
      </w:r>
      <w:r>
        <w:rPr>
          <w:rStyle w:val="17"/>
          <w:rFonts w:hint="eastAsia" w:ascii="仿宋_GB2312" w:hAnsi="仿宋_GB2312" w:eastAsia="仿宋_GB2312" w:cs="仿宋_GB2312"/>
          <w:color w:val="auto"/>
          <w:sz w:val="32"/>
          <w:szCs w:val="32"/>
          <w:highlight w:val="none"/>
          <w:u w:val="none"/>
        </w:rPr>
        <w:t>某一</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或多个</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行政区域内造成或经会商研判可能造成下列情况之一的，</w:t>
      </w:r>
      <w:r>
        <w:rPr>
          <w:rStyle w:val="17"/>
          <w:rFonts w:hint="eastAsia" w:ascii="仿宋_GB2312" w:hAnsi="仿宋_GB2312" w:cs="仿宋_GB2312"/>
          <w:color w:val="auto"/>
          <w:sz w:val="32"/>
          <w:szCs w:val="32"/>
          <w:highlight w:val="none"/>
          <w:u w:val="none"/>
          <w:lang w:val="en-US" w:eastAsia="zh-CN"/>
        </w:rPr>
        <w:t>可</w:t>
      </w:r>
      <w:r>
        <w:rPr>
          <w:rStyle w:val="17"/>
          <w:rFonts w:hint="eastAsia" w:ascii="仿宋_GB2312" w:hAnsi="仿宋_GB2312" w:eastAsia="仿宋_GB2312" w:cs="仿宋_GB2312"/>
          <w:color w:val="auto"/>
          <w:sz w:val="32"/>
          <w:szCs w:val="32"/>
          <w:highlight w:val="none"/>
          <w:u w:val="none"/>
        </w:rPr>
        <w:t>启动一级响应：</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（1）死亡和失踪</w:t>
      </w:r>
      <w:del w:id="132" w:author="lu.zhen" w:date="2025-09-11T10:49:59Z">
        <w:r>
          <w:rPr>
            <w:rStyle w:val="17"/>
            <w:rFonts w:hint="default" w:ascii="仿宋_GB2312" w:hAnsi="仿宋_GB2312" w:cs="仿宋_GB2312"/>
            <w:color w:val="auto"/>
            <w:sz w:val="32"/>
            <w:szCs w:val="32"/>
            <w:highlight w:val="none"/>
            <w:u w:val="none"/>
            <w:lang w:val="en-US" w:eastAsia="zh-CN"/>
          </w:rPr>
          <w:delText>5</w:delText>
        </w:r>
      </w:del>
      <w:ins w:id="133" w:author="lu.zhen" w:date="2025-09-11T10:49:59Z">
        <w:r>
          <w:rPr>
            <w:rStyle w:val="17"/>
            <w:rFonts w:hint="eastAsia" w:ascii="仿宋_GB2312" w:hAnsi="仿宋_GB2312" w:cs="仿宋_GB2312"/>
            <w:color w:val="auto"/>
            <w:sz w:val="32"/>
            <w:szCs w:val="32"/>
            <w:highlight w:val="none"/>
            <w:u w:val="none"/>
            <w:lang w:val="en-US" w:eastAsia="zh-CN"/>
          </w:rPr>
          <w:t>7</w:t>
        </w:r>
      </w:ins>
      <w:r>
        <w:rPr>
          <w:rStyle w:val="17"/>
          <w:rFonts w:hint="eastAsia" w:ascii="仿宋_GB2312" w:hAnsi="仿宋_GB2312" w:eastAsia="仿宋_GB2312" w:cs="仿宋_GB2312"/>
          <w:color w:val="auto"/>
          <w:sz w:val="32"/>
          <w:szCs w:val="32"/>
          <w:highlight w:val="none"/>
          <w:u w:val="none"/>
        </w:rPr>
        <w:t>人以上（含本数，下同）；</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（2）紧急转移安置和需紧急生活救助</w:t>
      </w:r>
      <w:del w:id="134" w:author="lu.zhen" w:date="2025-09-11T10:50:04Z">
        <w:r>
          <w:rPr>
            <w:rStyle w:val="17"/>
            <w:rFonts w:hint="default" w:ascii="仿宋_GB2312" w:hAnsi="仿宋_GB2312" w:cs="仿宋_GB2312"/>
            <w:color w:val="auto"/>
            <w:sz w:val="32"/>
            <w:szCs w:val="32"/>
            <w:highlight w:val="none"/>
            <w:u w:val="none"/>
            <w:lang w:val="en-US" w:eastAsia="zh-CN"/>
          </w:rPr>
          <w:delText>10000</w:delText>
        </w:r>
      </w:del>
      <w:ins w:id="135" w:author="lu.zhen" w:date="2025-09-11T10:50:04Z">
        <w:r>
          <w:rPr>
            <w:rStyle w:val="17"/>
            <w:rFonts w:hint="eastAsia" w:ascii="仿宋_GB2312" w:hAnsi="仿宋_GB2312" w:cs="仿宋_GB2312"/>
            <w:color w:val="auto"/>
            <w:sz w:val="32"/>
            <w:szCs w:val="32"/>
            <w:highlight w:val="none"/>
            <w:u w:val="none"/>
            <w:lang w:val="en-US" w:eastAsia="zh-CN"/>
          </w:rPr>
          <w:t>2</w:t>
        </w:r>
      </w:ins>
      <w:ins w:id="136" w:author="lu.zhen" w:date="2025-09-11T10:50:05Z">
        <w:r>
          <w:rPr>
            <w:rStyle w:val="17"/>
            <w:rFonts w:hint="eastAsia" w:ascii="仿宋_GB2312" w:hAnsi="仿宋_GB2312" w:cs="仿宋_GB2312"/>
            <w:color w:val="auto"/>
            <w:sz w:val="32"/>
            <w:szCs w:val="32"/>
            <w:highlight w:val="none"/>
            <w:u w:val="none"/>
            <w:lang w:val="en-US" w:eastAsia="zh-CN"/>
          </w:rPr>
          <w:t>.5</w:t>
        </w:r>
      </w:ins>
      <w:ins w:id="137" w:author="lu.zhen" w:date="2025-09-11T10:50:11Z">
        <w:r>
          <w:rPr>
            <w:rStyle w:val="17"/>
            <w:rFonts w:hint="eastAsia" w:ascii="仿宋_GB2312" w:hAnsi="仿宋_GB2312" w:cs="仿宋_GB2312"/>
            <w:color w:val="auto"/>
            <w:sz w:val="32"/>
            <w:szCs w:val="32"/>
            <w:highlight w:val="none"/>
            <w:u w:val="none"/>
            <w:lang w:val="en-US" w:eastAsia="zh-CN"/>
          </w:rPr>
          <w:t>万</w:t>
        </w:r>
      </w:ins>
      <w:r>
        <w:rPr>
          <w:rStyle w:val="17"/>
          <w:rFonts w:hint="eastAsia" w:ascii="仿宋_GB2312" w:hAnsi="仿宋_GB2312" w:eastAsia="仿宋_GB2312" w:cs="仿宋_GB2312"/>
          <w:color w:val="auto"/>
          <w:sz w:val="32"/>
          <w:szCs w:val="32"/>
          <w:highlight w:val="none"/>
          <w:u w:val="none"/>
        </w:rPr>
        <w:t xml:space="preserve">人以上； </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（3）倒塌和严重损坏房屋</w:t>
      </w:r>
      <w:del w:id="138" w:author="lu.zhen" w:date="2025-09-11T10:50:21Z">
        <w:r>
          <w:rPr>
            <w:rFonts w:hint="default" w:ascii="仿宋_GB2312" w:hAnsi="仿宋" w:eastAsia="仿宋_GB2312"/>
            <w:sz w:val="32"/>
            <w:szCs w:val="32"/>
            <w:highlight w:val="none"/>
            <w:lang w:val="en-US"/>
          </w:rPr>
          <w:delText>3000</w:delText>
        </w:r>
      </w:del>
      <w:ins w:id="139" w:author="lu.zhen" w:date="2025-09-11T10:50:21Z">
        <w:r>
          <w:rPr>
            <w:rFonts w:hint="eastAsia" w:ascii="仿宋_GB2312" w:hAnsi="仿宋"/>
            <w:sz w:val="32"/>
            <w:szCs w:val="32"/>
            <w:highlight w:val="none"/>
            <w:lang w:val="en-US" w:eastAsia="zh-CN"/>
          </w:rPr>
          <w:t>2500</w:t>
        </w:r>
      </w:ins>
      <w:r>
        <w:rPr>
          <w:rFonts w:ascii="仿宋_GB2312" w:hAnsi="仿宋" w:eastAsia="仿宋_GB2312"/>
          <w:sz w:val="32"/>
          <w:szCs w:val="32"/>
          <w:highlight w:val="none"/>
        </w:rPr>
        <w:t>间或</w:t>
      </w:r>
      <w:del w:id="140" w:author="lu.zhen" w:date="2025-09-11T10:50:25Z">
        <w:r>
          <w:rPr>
            <w:rFonts w:hint="default" w:ascii="仿宋_GB2312" w:hAnsi="仿宋" w:eastAsia="仿宋_GB2312"/>
            <w:sz w:val="32"/>
            <w:szCs w:val="32"/>
            <w:highlight w:val="none"/>
            <w:lang w:val="en-US"/>
          </w:rPr>
          <w:delText>1000</w:delText>
        </w:r>
      </w:del>
      <w:ins w:id="141" w:author="lu.zhen" w:date="2025-09-11T10:50:25Z">
        <w:r>
          <w:rPr>
            <w:rFonts w:hint="eastAsia" w:ascii="仿宋_GB2312" w:hAnsi="仿宋"/>
            <w:sz w:val="32"/>
            <w:szCs w:val="32"/>
            <w:highlight w:val="none"/>
            <w:lang w:val="en-US" w:eastAsia="zh-CN"/>
          </w:rPr>
          <w:t>750</w:t>
        </w:r>
      </w:ins>
      <w:r>
        <w:rPr>
          <w:rFonts w:ascii="仿宋_GB2312" w:hAnsi="仿宋" w:eastAsia="仿宋_GB2312"/>
          <w:sz w:val="32"/>
          <w:szCs w:val="32"/>
          <w:highlight w:val="none"/>
        </w:rPr>
        <w:t>户以上</w:t>
      </w:r>
      <w:r>
        <w:rPr>
          <w:rStyle w:val="17"/>
          <w:rFonts w:hint="eastAsia" w:ascii="仿宋_GB2312" w:hAnsi="仿宋_GB2312" w:eastAsia="仿宋_GB2312" w:cs="仿宋_GB2312"/>
          <w:color w:val="auto"/>
          <w:sz w:val="32"/>
          <w:szCs w:val="32"/>
          <w:highlight w:val="none"/>
          <w:u w:val="none"/>
        </w:rPr>
        <w:t xml:space="preserve">； </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（4）干旱灾害造成缺粮或缺水等生活困难，需政府救助人数占农牧业人口</w:t>
      </w:r>
      <w:r>
        <w:rPr>
          <w:rStyle w:val="17"/>
          <w:rFonts w:hint="eastAsia" w:ascii="仿宋_GB2312" w:hAnsi="仿宋_GB2312" w:cs="仿宋_GB2312"/>
          <w:color w:val="auto"/>
          <w:sz w:val="32"/>
          <w:szCs w:val="32"/>
          <w:highlight w:val="none"/>
          <w:u w:val="none"/>
          <w:lang w:eastAsia="zh-CN"/>
        </w:rPr>
        <w:t>2</w:t>
      </w:r>
      <w:r>
        <w:rPr>
          <w:rStyle w:val="17"/>
          <w:rFonts w:hint="eastAsia" w:ascii="仿宋_GB2312" w:hAnsi="仿宋_GB2312" w:cs="仿宋_GB2312"/>
          <w:color w:val="auto"/>
          <w:sz w:val="32"/>
          <w:szCs w:val="32"/>
          <w:highlight w:val="none"/>
          <w:u w:val="none"/>
          <w:lang w:val="en-US" w:eastAsia="zh-CN"/>
        </w:rPr>
        <w:t>5</w:t>
      </w:r>
      <w:r>
        <w:rPr>
          <w:rStyle w:val="17"/>
          <w:rFonts w:hint="eastAsia" w:ascii="仿宋_GB2312" w:hAnsi="仿宋_GB2312" w:eastAsia="仿宋_GB2312" w:cs="仿宋_GB2312"/>
          <w:color w:val="auto"/>
          <w:sz w:val="32"/>
          <w:szCs w:val="32"/>
          <w:highlight w:val="none"/>
          <w:u w:val="none"/>
        </w:rPr>
        <w:t>%或</w:t>
      </w:r>
      <w:del w:id="142" w:author="lu.zhen" w:date="2025-09-11T10:50:30Z">
        <w:r>
          <w:rPr>
            <w:rStyle w:val="17"/>
            <w:rFonts w:hint="default" w:ascii="仿宋_GB2312" w:hAnsi="仿宋_GB2312" w:cs="仿宋_GB2312"/>
            <w:color w:val="auto"/>
            <w:sz w:val="32"/>
            <w:szCs w:val="32"/>
            <w:highlight w:val="none"/>
            <w:u w:val="none"/>
            <w:lang w:val="en-US" w:eastAsia="zh-CN"/>
          </w:rPr>
          <w:delText>6.5</w:delText>
        </w:r>
      </w:del>
      <w:ins w:id="143" w:author="lu.zhen" w:date="2025-09-11T10:50:30Z">
        <w:r>
          <w:rPr>
            <w:rStyle w:val="17"/>
            <w:rFonts w:hint="eastAsia" w:ascii="仿宋_GB2312" w:hAnsi="仿宋_GB2312" w:cs="仿宋_GB2312"/>
            <w:color w:val="auto"/>
            <w:sz w:val="32"/>
            <w:szCs w:val="32"/>
            <w:highlight w:val="none"/>
            <w:u w:val="none"/>
            <w:lang w:val="en-US" w:eastAsia="zh-CN"/>
          </w:rPr>
          <w:t>1</w:t>
        </w:r>
      </w:ins>
      <w:ins w:id="144" w:author="lu.zhen" w:date="2025-09-11T10:50:31Z">
        <w:r>
          <w:rPr>
            <w:rStyle w:val="17"/>
            <w:rFonts w:hint="eastAsia" w:ascii="仿宋_GB2312" w:hAnsi="仿宋_GB2312" w:cs="仿宋_GB2312"/>
            <w:color w:val="auto"/>
            <w:sz w:val="32"/>
            <w:szCs w:val="32"/>
            <w:highlight w:val="none"/>
            <w:u w:val="none"/>
            <w:lang w:val="en-US" w:eastAsia="zh-CN"/>
          </w:rPr>
          <w:t>2.</w:t>
        </w:r>
      </w:ins>
      <w:ins w:id="145" w:author="lu.zhen" w:date="2025-09-11T10:50:32Z">
        <w:r>
          <w:rPr>
            <w:rStyle w:val="17"/>
            <w:rFonts w:hint="eastAsia" w:ascii="仿宋_GB2312" w:hAnsi="仿宋_GB2312" w:cs="仿宋_GB2312"/>
            <w:color w:val="auto"/>
            <w:sz w:val="32"/>
            <w:szCs w:val="32"/>
            <w:highlight w:val="none"/>
            <w:u w:val="none"/>
            <w:lang w:val="en-US" w:eastAsia="zh-CN"/>
          </w:rPr>
          <w:t>5</w:t>
        </w:r>
      </w:ins>
      <w:r>
        <w:rPr>
          <w:rStyle w:val="17"/>
          <w:rFonts w:hint="eastAsia" w:ascii="仿宋_GB2312" w:hAnsi="仿宋_GB2312" w:eastAsia="仿宋_GB2312" w:cs="仿宋_GB2312"/>
          <w:color w:val="auto"/>
          <w:sz w:val="32"/>
          <w:szCs w:val="32"/>
          <w:highlight w:val="none"/>
          <w:u w:val="none"/>
        </w:rPr>
        <w:t>万人以上。</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（二）</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政府认为需要启动一级响应的其他事项。</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57" w:name="_Toc28371"/>
      <w:r>
        <w:rPr>
          <w:rStyle w:val="17"/>
          <w:rFonts w:hint="eastAsia" w:ascii="仿宋_GB2312" w:hAnsi="仿宋_GB2312" w:eastAsia="仿宋_GB2312" w:cs="仿宋_GB2312"/>
          <w:color w:val="auto"/>
          <w:sz w:val="32"/>
          <w:szCs w:val="32"/>
          <w:highlight w:val="none"/>
          <w:u w:val="none"/>
        </w:rPr>
        <w:t>5.1.2</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启动程序</w:t>
      </w:r>
      <w:bookmarkEnd w:id="57"/>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灾害发生后，</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办公室根据受灾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启动响应情况或灾情发展趋势，综合分析评估达到启动条件，向</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提出启动一级响应的建议，</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cs="仿宋_GB2312"/>
          <w:color w:val="auto"/>
          <w:sz w:val="32"/>
          <w:szCs w:val="32"/>
          <w:highlight w:val="none"/>
          <w:u w:val="none"/>
          <w:lang w:val="en-US" w:eastAsia="zh-CN"/>
        </w:rPr>
        <w:t>主任决定启动一级救助响应，并向区委、区政府报告。</w:t>
      </w:r>
      <w:r>
        <w:rPr>
          <w:rStyle w:val="17"/>
          <w:rFonts w:hint="eastAsia" w:ascii="仿宋_GB2312" w:hAnsi="仿宋_GB2312" w:eastAsia="仿宋_GB2312" w:cs="仿宋_GB2312"/>
          <w:color w:val="auto"/>
          <w:sz w:val="32"/>
          <w:szCs w:val="32"/>
          <w:highlight w:val="none"/>
          <w:u w:val="none"/>
        </w:rPr>
        <w:t>决定。必要时，</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政府直接决定启动一级响应。</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58" w:name="_Toc2568"/>
      <w:r>
        <w:rPr>
          <w:rStyle w:val="17"/>
          <w:rFonts w:hint="eastAsia" w:ascii="仿宋_GB2312" w:hAnsi="仿宋_GB2312" w:eastAsia="仿宋_GB2312" w:cs="仿宋_GB2312"/>
          <w:color w:val="auto"/>
          <w:sz w:val="32"/>
          <w:szCs w:val="32"/>
          <w:highlight w:val="none"/>
          <w:u w:val="none"/>
        </w:rPr>
        <w:t>5.1.3</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响应措施</w:t>
      </w:r>
      <w:bookmarkEnd w:id="58"/>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主任或</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政府指定的负责同志统一组织协调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级层面灾害救助工作，指导支持受灾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灾害救助工作。</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及其成员单位视情采取以下措施：</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（1）灾情</w:t>
      </w:r>
      <w:r>
        <w:rPr>
          <w:rStyle w:val="17"/>
          <w:rFonts w:hint="eastAsia" w:ascii="仿宋_GB2312" w:hAnsi="仿宋_GB2312" w:cs="仿宋_GB2312"/>
          <w:color w:val="auto"/>
          <w:sz w:val="32"/>
          <w:szCs w:val="32"/>
          <w:highlight w:val="none"/>
          <w:u w:val="none"/>
          <w:lang w:val="en-US" w:eastAsia="zh-CN"/>
        </w:rPr>
        <w:t>和救灾需求</w:t>
      </w:r>
      <w:r>
        <w:rPr>
          <w:rStyle w:val="17"/>
          <w:rFonts w:hint="eastAsia" w:ascii="仿宋_GB2312" w:hAnsi="仿宋_GB2312" w:eastAsia="仿宋_GB2312" w:cs="仿宋_GB2312"/>
          <w:color w:val="auto"/>
          <w:sz w:val="32"/>
          <w:szCs w:val="32"/>
          <w:highlight w:val="none"/>
          <w:u w:val="none"/>
        </w:rPr>
        <w:t>会商研判。根据灾情发展趋势，适时组织成员单位会商研判</w:t>
      </w:r>
      <w:r>
        <w:rPr>
          <w:rStyle w:val="17"/>
          <w:rFonts w:hint="eastAsia" w:ascii="仿宋_GB2312" w:hAnsi="仿宋_GB2312" w:cs="仿宋_GB2312"/>
          <w:color w:val="auto"/>
          <w:sz w:val="32"/>
          <w:szCs w:val="32"/>
          <w:highlight w:val="none"/>
          <w:u w:val="none"/>
          <w:lang w:val="en-US" w:eastAsia="zh-CN"/>
        </w:rPr>
        <w:t>受灾情况和救助需求情况</w:t>
      </w:r>
      <w:r>
        <w:rPr>
          <w:rStyle w:val="17"/>
          <w:rFonts w:hint="eastAsia" w:ascii="仿宋_GB2312" w:hAnsi="仿宋_GB2312" w:eastAsia="仿宋_GB2312" w:cs="仿宋_GB2312"/>
          <w:color w:val="auto"/>
          <w:sz w:val="32"/>
          <w:szCs w:val="32"/>
          <w:highlight w:val="none"/>
          <w:u w:val="none"/>
        </w:rPr>
        <w:t>，研究部署应急救助工作，对指导支持受灾地区救灾重大事项作出决定，有关情况及时向</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政府报告。各成员单位及时向上级主管部门报告</w:t>
      </w:r>
      <w:r>
        <w:rPr>
          <w:rStyle w:val="17"/>
          <w:rFonts w:hint="eastAsia" w:ascii="仿宋_GB2312" w:hAnsi="仿宋_GB2312" w:cs="仿宋_GB2312"/>
          <w:color w:val="auto"/>
          <w:sz w:val="32"/>
          <w:szCs w:val="32"/>
          <w:highlight w:val="none"/>
          <w:u w:val="none"/>
          <w:lang w:val="en-US" w:eastAsia="zh-CN"/>
        </w:rPr>
        <w:t>受灾情况、救助工作开展情况和请求增援事项等</w:t>
      </w:r>
      <w:r>
        <w:rPr>
          <w:rStyle w:val="17"/>
          <w:rFonts w:hint="eastAsia" w:ascii="仿宋_GB2312" w:hAnsi="仿宋_GB2312" w:eastAsia="仿宋_GB2312" w:cs="仿宋_GB2312"/>
          <w:color w:val="auto"/>
          <w:sz w:val="32"/>
          <w:szCs w:val="32"/>
          <w:highlight w:val="none"/>
          <w:u w:val="none"/>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（2）</w:t>
      </w:r>
      <w:r>
        <w:rPr>
          <w:rStyle w:val="17"/>
          <w:rFonts w:hint="eastAsia" w:ascii="仿宋_GB2312" w:hAnsi="仿宋_GB2312" w:cs="仿宋_GB2312"/>
          <w:color w:val="auto"/>
          <w:sz w:val="32"/>
          <w:szCs w:val="32"/>
          <w:highlight w:val="none"/>
          <w:u w:val="none"/>
          <w:lang w:val="en-US" w:eastAsia="zh-CN"/>
        </w:rPr>
        <w:t>分设前后方工作组</w:t>
      </w:r>
      <w:r>
        <w:rPr>
          <w:rStyle w:val="17"/>
          <w:rFonts w:hint="eastAsia" w:ascii="仿宋_GB2312" w:hAnsi="仿宋_GB2312" w:eastAsia="仿宋_GB2312" w:cs="仿宋_GB2312"/>
          <w:color w:val="auto"/>
          <w:sz w:val="32"/>
          <w:szCs w:val="32"/>
          <w:highlight w:val="none"/>
          <w:u w:val="none"/>
        </w:rPr>
        <w:t>。派出</w:t>
      </w:r>
      <w:r>
        <w:rPr>
          <w:rStyle w:val="17"/>
          <w:rFonts w:hint="eastAsia" w:ascii="仿宋_GB2312" w:hAnsi="仿宋_GB2312" w:cs="仿宋_GB2312"/>
          <w:color w:val="auto"/>
          <w:sz w:val="32"/>
          <w:szCs w:val="32"/>
          <w:highlight w:val="none"/>
          <w:u w:val="none"/>
          <w:lang w:val="en-US" w:eastAsia="zh-CN"/>
        </w:rPr>
        <w:t>前方</w:t>
      </w:r>
      <w:r>
        <w:rPr>
          <w:rStyle w:val="17"/>
          <w:rFonts w:hint="eastAsia" w:ascii="仿宋_GB2312" w:hAnsi="仿宋_GB2312" w:eastAsia="仿宋_GB2312" w:cs="仿宋_GB2312"/>
          <w:color w:val="auto"/>
          <w:sz w:val="32"/>
          <w:szCs w:val="32"/>
          <w:highlight w:val="none"/>
          <w:u w:val="none"/>
        </w:rPr>
        <w:t>工作组，赴受灾地区组织指导灾害救助工作</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在突发事件现场指挥机构领导下，协调受灾人员安置、救灾物资发放、志愿者管理等工作</w:t>
      </w:r>
      <w:r>
        <w:rPr>
          <w:rStyle w:val="17"/>
          <w:rFonts w:hint="eastAsia" w:ascii="仿宋_GB2312" w:hAnsi="仿宋_GB2312" w:eastAsia="仿宋_GB2312" w:cs="仿宋_GB2312"/>
          <w:color w:val="auto"/>
          <w:sz w:val="32"/>
          <w:szCs w:val="32"/>
          <w:highlight w:val="none"/>
          <w:u w:val="none"/>
        </w:rPr>
        <w:t>，实地核查灾情，看望慰问受灾群众。</w:t>
      </w:r>
      <w:r>
        <w:rPr>
          <w:rStyle w:val="17"/>
          <w:rFonts w:hint="eastAsia" w:ascii="仿宋_GB2312" w:hAnsi="仿宋_GB2312" w:cs="仿宋_GB2312"/>
          <w:color w:val="auto"/>
          <w:sz w:val="32"/>
          <w:szCs w:val="32"/>
          <w:highlight w:val="none"/>
          <w:u w:val="none"/>
          <w:lang w:val="en-US" w:eastAsia="zh-CN"/>
        </w:rPr>
        <w:t>后方人员在突发事件应对指挥机构领导下开展工作，协调救助工作。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（3）汇总发布信息。</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办公室及时掌握灾情和救灾工作动态信息，组织</w:t>
      </w:r>
      <w:r>
        <w:rPr>
          <w:rStyle w:val="17"/>
          <w:rFonts w:hint="eastAsia" w:ascii="仿宋_GB2312" w:hAnsi="仿宋_GB2312" w:cs="仿宋_GB2312"/>
          <w:color w:val="auto"/>
          <w:sz w:val="32"/>
          <w:szCs w:val="32"/>
          <w:highlight w:val="none"/>
          <w:u w:val="none"/>
          <w:lang w:val="en-US" w:eastAsia="zh-CN"/>
        </w:rPr>
        <w:t>有关涉灾部门会商</w:t>
      </w:r>
      <w:r>
        <w:rPr>
          <w:rStyle w:val="17"/>
          <w:rFonts w:hint="eastAsia" w:ascii="仿宋_GB2312" w:hAnsi="仿宋_GB2312" w:eastAsia="仿宋_GB2312" w:cs="仿宋_GB2312"/>
          <w:color w:val="auto"/>
          <w:sz w:val="32"/>
          <w:szCs w:val="32"/>
          <w:highlight w:val="none"/>
          <w:u w:val="none"/>
        </w:rPr>
        <w:t>灾情，按照有关规定统一发布灾情，及时发布受灾地区需求。</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有关成员单位做好灾情、受灾地区需求、救灾工作动态等信息共享，每日向</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办公室报告有关情况。必要时，</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救灾委员会</w:t>
      </w:r>
      <w:r>
        <w:rPr>
          <w:rStyle w:val="17"/>
          <w:rFonts w:hint="eastAsia" w:ascii="仿宋_GB2312" w:hAnsi="仿宋_GB2312" w:eastAsia="仿宋_GB2312" w:cs="仿宋_GB2312"/>
          <w:color w:val="auto"/>
          <w:sz w:val="32"/>
          <w:szCs w:val="32"/>
          <w:highlight w:val="none"/>
          <w:u w:val="none"/>
        </w:rPr>
        <w:t>专家</w:t>
      </w:r>
      <w:r>
        <w:rPr>
          <w:rStyle w:val="17"/>
          <w:rFonts w:hint="eastAsia" w:ascii="仿宋_GB2312" w:hAnsi="仿宋_GB2312" w:cs="仿宋_GB2312"/>
          <w:color w:val="auto"/>
          <w:sz w:val="32"/>
          <w:szCs w:val="32"/>
          <w:highlight w:val="none"/>
          <w:u w:val="none"/>
          <w:lang w:val="en-US" w:eastAsia="zh-CN"/>
        </w:rPr>
        <w:t>组</w:t>
      </w:r>
      <w:r>
        <w:rPr>
          <w:rStyle w:val="17"/>
          <w:rFonts w:hint="eastAsia" w:ascii="仿宋_GB2312" w:hAnsi="仿宋_GB2312" w:eastAsia="仿宋_GB2312" w:cs="仿宋_GB2312"/>
          <w:color w:val="auto"/>
          <w:sz w:val="32"/>
          <w:szCs w:val="32"/>
          <w:highlight w:val="none"/>
          <w:u w:val="none"/>
        </w:rPr>
        <w:t>开展灾情发展趋势研判及受灾地区需求评估。</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（4）调拨救灾款物。</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财政</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会同</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cs="仿宋_GB2312"/>
          <w:color w:val="auto"/>
          <w:sz w:val="32"/>
          <w:szCs w:val="32"/>
          <w:highlight w:val="none"/>
          <w:u w:val="none"/>
          <w:lang w:eastAsia="zh-CN"/>
        </w:rPr>
        <w:t>应急管理局</w:t>
      </w:r>
      <w:r>
        <w:rPr>
          <w:rStyle w:val="17"/>
          <w:rFonts w:hint="eastAsia" w:ascii="仿宋_GB2312" w:hAnsi="仿宋_GB2312" w:eastAsia="仿宋_GB2312" w:cs="仿宋_GB2312"/>
          <w:color w:val="auto"/>
          <w:sz w:val="32"/>
          <w:szCs w:val="32"/>
          <w:highlight w:val="none"/>
          <w:u w:val="none"/>
        </w:rPr>
        <w:t>迅速启动救灾资金快速</w:t>
      </w:r>
      <w:r>
        <w:rPr>
          <w:rStyle w:val="17"/>
          <w:rFonts w:hint="eastAsia" w:ascii="仿宋_GB2312" w:hAnsi="仿宋_GB2312" w:eastAsia="仿宋_GB2312" w:cs="仿宋_GB2312"/>
          <w:color w:val="auto"/>
          <w:sz w:val="32"/>
          <w:szCs w:val="32"/>
          <w:highlight w:val="none"/>
          <w:u w:val="none"/>
          <w:lang w:val="en-US" w:eastAsia="zh-CN"/>
        </w:rPr>
        <w:t>调拨</w:t>
      </w:r>
      <w:r>
        <w:rPr>
          <w:rStyle w:val="17"/>
          <w:rFonts w:hint="eastAsia" w:ascii="仿宋_GB2312" w:hAnsi="仿宋_GB2312" w:eastAsia="仿宋_GB2312" w:cs="仿宋_GB2312"/>
          <w:color w:val="auto"/>
          <w:sz w:val="32"/>
          <w:szCs w:val="32"/>
          <w:highlight w:val="none"/>
          <w:u w:val="none"/>
        </w:rPr>
        <w:t>机制，根据初步判断的灾情及时预拨自然灾害救灾资金，</w:t>
      </w:r>
      <w:r>
        <w:rPr>
          <w:rStyle w:val="17"/>
          <w:rFonts w:hint="eastAsia" w:ascii="仿宋_GB2312" w:hAnsi="仿宋_GB2312" w:cs="仿宋_GB2312"/>
          <w:color w:val="auto"/>
          <w:sz w:val="32"/>
          <w:szCs w:val="32"/>
          <w:highlight w:val="none"/>
          <w:u w:val="none"/>
          <w:lang w:val="en-US" w:eastAsia="zh-CN"/>
        </w:rPr>
        <w:t>积极向上争取救灾资金，</w:t>
      </w:r>
      <w:r>
        <w:rPr>
          <w:rStyle w:val="17"/>
          <w:rFonts w:hint="eastAsia" w:ascii="仿宋_GB2312" w:hAnsi="仿宋_GB2312" w:eastAsia="仿宋_GB2312" w:cs="仿宋_GB2312"/>
          <w:color w:val="auto"/>
          <w:sz w:val="32"/>
          <w:szCs w:val="32"/>
          <w:highlight w:val="none"/>
          <w:u w:val="none"/>
        </w:rPr>
        <w:t>支持做好灾害救助工作。灾情稳定后，根据</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申请和灾情核定情况进行清算。</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cs="仿宋_GB2312"/>
          <w:color w:val="auto"/>
          <w:sz w:val="32"/>
          <w:szCs w:val="32"/>
          <w:highlight w:val="none"/>
          <w:u w:val="none"/>
          <w:lang w:eastAsia="zh-CN"/>
        </w:rPr>
        <w:t>应急管理局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区发展改革局</w:t>
      </w:r>
      <w:r>
        <w:rPr>
          <w:rStyle w:val="17"/>
          <w:rFonts w:hint="eastAsia" w:ascii="仿宋_GB2312" w:hAnsi="仿宋_GB2312" w:eastAsia="仿宋_GB2312" w:cs="仿宋_GB2312"/>
          <w:color w:val="auto"/>
          <w:sz w:val="32"/>
          <w:szCs w:val="32"/>
          <w:highlight w:val="none"/>
          <w:u w:val="none"/>
        </w:rPr>
        <w:t>紧急调拨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协调</w:t>
      </w:r>
      <w:r>
        <w:rPr>
          <w:rStyle w:val="17"/>
          <w:rFonts w:hint="eastAsia" w:ascii="仿宋_GB2312" w:hAnsi="仿宋_GB2312" w:eastAsia="仿宋_GB2312" w:cs="仿宋_GB2312"/>
          <w:color w:val="auto"/>
          <w:sz w:val="32"/>
          <w:szCs w:val="32"/>
          <w:highlight w:val="none"/>
          <w:u w:val="none"/>
        </w:rPr>
        <w:t>生活类救灾物资，指导、监督基层做好救灾款物</w:t>
      </w:r>
      <w:r>
        <w:rPr>
          <w:rStyle w:val="17"/>
          <w:rFonts w:hint="eastAsia" w:ascii="仿宋_GB2312" w:hAnsi="仿宋_GB2312" w:cs="仿宋_GB2312"/>
          <w:color w:val="auto"/>
          <w:sz w:val="32"/>
          <w:szCs w:val="32"/>
          <w:highlight w:val="none"/>
          <w:u w:val="none"/>
          <w:lang w:val="en-US" w:eastAsia="zh-CN"/>
        </w:rPr>
        <w:t>发放和</w:t>
      </w:r>
      <w:r>
        <w:rPr>
          <w:rStyle w:val="17"/>
          <w:rFonts w:hint="eastAsia" w:ascii="仿宋_GB2312" w:hAnsi="仿宋_GB2312" w:eastAsia="仿宋_GB2312" w:cs="仿宋_GB2312"/>
          <w:color w:val="auto"/>
          <w:sz w:val="32"/>
          <w:szCs w:val="32"/>
          <w:highlight w:val="none"/>
          <w:u w:val="none"/>
        </w:rPr>
        <w:t>使用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会同区商务局、区粮食和物资储备中心等部门协调食品、饮用水等生活必需品</w:t>
      </w:r>
      <w:r>
        <w:rPr>
          <w:rStyle w:val="17"/>
          <w:rFonts w:hint="eastAsia" w:ascii="仿宋_GB2312" w:hAnsi="仿宋_GB2312" w:eastAsia="仿宋_GB2312" w:cs="仿宋_GB2312"/>
          <w:color w:val="auto"/>
          <w:sz w:val="32"/>
          <w:szCs w:val="32"/>
          <w:highlight w:val="none"/>
          <w:u w:val="none"/>
        </w:rPr>
        <w:t>。交通运输</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铁路</w:t>
      </w:r>
      <w:r>
        <w:rPr>
          <w:rStyle w:val="17"/>
          <w:rFonts w:hint="eastAsia" w:ascii="仿宋_GB2312" w:hAnsi="仿宋_GB2312" w:eastAsia="仿宋_GB2312" w:cs="仿宋_GB2312"/>
          <w:color w:val="auto"/>
          <w:sz w:val="32"/>
          <w:szCs w:val="32"/>
          <w:highlight w:val="none"/>
          <w:u w:val="none"/>
        </w:rPr>
        <w:t>等单位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协调指导开展救灾物资、人员运输与重要通道快速修复等工作，充分发挥物流保通保畅工作机制作用，保障各类救灾物资运输畅通和人员及时转运。</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积极争取灾后应急恢复重建中央预算内投资。</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（5）投入救灾力量。</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cs="仿宋_GB2312"/>
          <w:color w:val="auto"/>
          <w:sz w:val="32"/>
          <w:szCs w:val="32"/>
          <w:highlight w:val="none"/>
          <w:u w:val="none"/>
          <w:lang w:eastAsia="zh-CN"/>
        </w:rPr>
        <w:t>应急管理局</w:t>
      </w:r>
      <w:r>
        <w:rPr>
          <w:rStyle w:val="17"/>
          <w:rFonts w:hint="eastAsia" w:ascii="仿宋_GB2312" w:hAnsi="仿宋_GB2312" w:eastAsia="仿宋_GB2312" w:cs="仿宋_GB2312"/>
          <w:color w:val="auto"/>
          <w:sz w:val="32"/>
          <w:szCs w:val="32"/>
          <w:highlight w:val="none"/>
          <w:u w:val="none"/>
        </w:rPr>
        <w:t>迅速统筹</w:t>
      </w:r>
      <w:r>
        <w:rPr>
          <w:rStyle w:val="17"/>
          <w:rFonts w:hint="eastAsia" w:ascii="仿宋_GB2312" w:hAnsi="仿宋_GB2312" w:cs="仿宋_GB2312"/>
          <w:color w:val="auto"/>
          <w:sz w:val="32"/>
          <w:szCs w:val="32"/>
          <w:highlight w:val="none"/>
          <w:u w:val="none"/>
          <w:lang w:val="en-US" w:eastAsia="zh-CN"/>
        </w:rPr>
        <w:t>协调</w:t>
      </w:r>
      <w:r>
        <w:rPr>
          <w:rStyle w:val="17"/>
          <w:rFonts w:hint="eastAsia" w:ascii="仿宋_GB2312" w:hAnsi="仿宋_GB2312" w:eastAsia="仿宋_GB2312" w:cs="仿宋_GB2312"/>
          <w:color w:val="auto"/>
          <w:sz w:val="32"/>
          <w:szCs w:val="32"/>
          <w:highlight w:val="none"/>
          <w:u w:val="none"/>
        </w:rPr>
        <w:t>国家综合性消防救援队伍、</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内专业救援队伍投入救灾工作，积极帮助受灾地区转移受灾群众、运送发放救灾物资等。</w:t>
      </w:r>
      <w:r>
        <w:rPr>
          <w:rStyle w:val="17"/>
          <w:rFonts w:hint="eastAsia" w:ascii="仿宋_GB2312" w:hAnsi="仿宋_GB2312" w:cs="仿宋_GB2312"/>
          <w:color w:val="auto"/>
          <w:sz w:val="32"/>
          <w:szCs w:val="32"/>
          <w:highlight w:val="none"/>
          <w:u w:val="none"/>
          <w:lang w:val="en-US" w:eastAsia="zh-CN"/>
        </w:rPr>
        <w:t>区财政局</w:t>
      </w:r>
      <w:r>
        <w:rPr>
          <w:rStyle w:val="17"/>
          <w:rFonts w:hint="eastAsia" w:ascii="仿宋_GB2312" w:hAnsi="仿宋_GB2312" w:eastAsia="仿宋_GB2312" w:cs="仿宋_GB2312"/>
          <w:color w:val="auto"/>
          <w:sz w:val="32"/>
          <w:szCs w:val="32"/>
          <w:highlight w:val="none"/>
          <w:u w:val="none"/>
        </w:rPr>
        <w:t>协调中央</w:t>
      </w:r>
      <w:r>
        <w:rPr>
          <w:rStyle w:val="17"/>
          <w:rFonts w:hint="eastAsia" w:ascii="仿宋_GB2312" w:hAnsi="仿宋_GB2312" w:cs="仿宋_GB2312"/>
          <w:color w:val="auto"/>
          <w:sz w:val="32"/>
          <w:szCs w:val="32"/>
          <w:highlight w:val="none"/>
          <w:u w:val="none"/>
          <w:lang w:val="en-US" w:eastAsia="zh-CN"/>
        </w:rPr>
        <w:t>和省级</w:t>
      </w:r>
      <w:r>
        <w:rPr>
          <w:rStyle w:val="17"/>
          <w:rFonts w:hint="eastAsia" w:ascii="仿宋_GB2312" w:hAnsi="仿宋_GB2312" w:eastAsia="仿宋_GB2312" w:cs="仿宋_GB2312"/>
          <w:color w:val="auto"/>
          <w:sz w:val="32"/>
          <w:szCs w:val="32"/>
          <w:highlight w:val="none"/>
          <w:u w:val="none"/>
        </w:rPr>
        <w:t>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企业、督促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属企业积极参与抢险救援、基础设施抢修恢复等工作，全力支援救灾工作。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委社会工作部统筹指导有关部门和单位协调应急志愿服务力量有序参与灾害救助工作。</w:t>
      </w:r>
      <w:r>
        <w:rPr>
          <w:rStyle w:val="17"/>
          <w:rFonts w:hint="eastAsia" w:ascii="仿宋_GB2312" w:hAnsi="仿宋_GB2312" w:cs="仿宋_GB2312"/>
          <w:color w:val="auto"/>
          <w:sz w:val="32"/>
          <w:szCs w:val="32"/>
          <w:highlight w:val="none"/>
          <w:u w:val="none"/>
          <w:lang w:val="en-US" w:eastAsia="zh-CN"/>
        </w:rPr>
        <w:t>区人武部</w:t>
      </w:r>
      <w:r>
        <w:rPr>
          <w:rStyle w:val="17"/>
          <w:rFonts w:hint="eastAsia" w:ascii="仿宋_GB2312" w:hAnsi="仿宋_GB2312" w:eastAsia="仿宋_GB2312" w:cs="仿宋_GB2312"/>
          <w:color w:val="auto"/>
          <w:sz w:val="32"/>
          <w:szCs w:val="32"/>
          <w:highlight w:val="none"/>
          <w:u w:val="none"/>
        </w:rPr>
        <w:t>根据</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w:t>
      </w:r>
      <w:r>
        <w:rPr>
          <w:rStyle w:val="17"/>
          <w:rFonts w:hint="eastAsia" w:ascii="仿宋_GB2312" w:hAnsi="仿宋_GB2312" w:cs="仿宋_GB2312"/>
          <w:color w:val="auto"/>
          <w:sz w:val="32"/>
          <w:szCs w:val="32"/>
          <w:highlight w:val="none"/>
          <w:u w:val="none"/>
          <w:lang w:val="en-US" w:eastAsia="zh-CN"/>
        </w:rPr>
        <w:t>需</w:t>
      </w:r>
      <w:r>
        <w:rPr>
          <w:rStyle w:val="17"/>
          <w:rFonts w:hint="eastAsia" w:ascii="仿宋_GB2312" w:hAnsi="仿宋_GB2312" w:eastAsia="仿宋_GB2312" w:cs="仿宋_GB2312"/>
          <w:color w:val="auto"/>
          <w:sz w:val="32"/>
          <w:szCs w:val="32"/>
          <w:highlight w:val="none"/>
          <w:u w:val="none"/>
        </w:rPr>
        <w:t>求，协调</w:t>
      </w:r>
      <w:r>
        <w:rPr>
          <w:rStyle w:val="17"/>
          <w:rFonts w:hint="eastAsia" w:ascii="仿宋_GB2312" w:hAnsi="仿宋_GB2312" w:cs="仿宋_GB2312"/>
          <w:color w:val="auto"/>
          <w:sz w:val="32"/>
          <w:szCs w:val="32"/>
          <w:highlight w:val="none"/>
          <w:u w:val="none"/>
          <w:lang w:val="en-US" w:eastAsia="zh-CN"/>
        </w:rPr>
        <w:t>辖区驻军部队，</w:t>
      </w:r>
      <w:r>
        <w:rPr>
          <w:rStyle w:val="17"/>
          <w:rFonts w:hint="eastAsia" w:ascii="仿宋_GB2312" w:hAnsi="仿宋_GB2312" w:eastAsia="仿宋_GB2312" w:cs="仿宋_GB2312"/>
          <w:color w:val="auto"/>
          <w:sz w:val="32"/>
          <w:szCs w:val="32"/>
          <w:highlight w:val="none"/>
          <w:u w:val="none"/>
        </w:rPr>
        <w:t>组织民兵参与救灾，协助受灾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做好灾害救助工作，受灾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按需做好相关保障和组织工作。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（6）安置受灾群众。</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会同有关部门指导受灾地区</w:t>
      </w:r>
      <w:r>
        <w:rPr>
          <w:rStyle w:val="17"/>
          <w:rFonts w:hint="eastAsia" w:ascii="仿宋_GB2312" w:hAnsi="仿宋_GB2312" w:cs="仿宋_GB2312"/>
          <w:color w:val="auto"/>
          <w:sz w:val="32"/>
          <w:szCs w:val="32"/>
          <w:highlight w:val="none"/>
          <w:u w:val="none"/>
          <w:lang w:val="en-US" w:eastAsia="zh-CN"/>
        </w:rPr>
        <w:t>及时启用应急避难场所，</w:t>
      </w:r>
      <w:r>
        <w:rPr>
          <w:rStyle w:val="17"/>
          <w:rFonts w:hint="eastAsia" w:ascii="仿宋_GB2312" w:hAnsi="仿宋_GB2312" w:eastAsia="仿宋_GB2312" w:cs="仿宋_GB2312"/>
          <w:color w:val="auto"/>
          <w:sz w:val="32"/>
          <w:szCs w:val="32"/>
          <w:highlight w:val="none"/>
          <w:u w:val="none"/>
        </w:rPr>
        <w:t>统筹安置受灾群众，加强集中安置点管理服务</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保障受灾群众基本生活。</w:t>
      </w:r>
      <w:r>
        <w:rPr>
          <w:rStyle w:val="17"/>
          <w:rFonts w:hint="eastAsia" w:ascii="仿宋_GB2312" w:hAnsi="仿宋_GB2312" w:cs="仿宋_GB2312"/>
          <w:color w:val="auto"/>
          <w:sz w:val="32"/>
          <w:szCs w:val="32"/>
          <w:highlight w:val="none"/>
          <w:u w:val="none"/>
          <w:lang w:val="en-US" w:eastAsia="zh-CN"/>
        </w:rPr>
        <w:t>区住房城乡建设局统筹组织有关单位协调救灾安置板房搭建工作。区</w:t>
      </w:r>
      <w:r>
        <w:rPr>
          <w:rStyle w:val="17"/>
          <w:rFonts w:hint="eastAsia" w:ascii="仿宋_GB2312" w:hAnsi="仿宋_GB2312" w:eastAsia="仿宋_GB2312" w:cs="仿宋_GB2312"/>
          <w:color w:val="auto"/>
          <w:sz w:val="32"/>
          <w:szCs w:val="32"/>
          <w:highlight w:val="none"/>
          <w:u w:val="none"/>
        </w:rPr>
        <w:t>卫生健康</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及时组织医疗卫生队伍赴受灾地区协助开展医疗救治、灾后防疫和心理援助等卫生应急工作。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（7）恢复灾区秩序。</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公安</w:t>
      </w:r>
      <w:r>
        <w:rPr>
          <w:rStyle w:val="17"/>
          <w:rFonts w:hint="eastAsia" w:ascii="仿宋_GB2312" w:hAnsi="仿宋_GB2312" w:cs="仿宋_GB2312"/>
          <w:color w:val="auto"/>
          <w:sz w:val="32"/>
          <w:szCs w:val="32"/>
          <w:highlight w:val="none"/>
          <w:u w:val="none"/>
          <w:lang w:val="en-US" w:eastAsia="zh-CN"/>
        </w:rPr>
        <w:t>分</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指导加强受灾地区社会治安和道路交通应急管理。</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农业农村</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商务</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市场监管局、</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粮食和储备</w:t>
      </w:r>
      <w:r>
        <w:rPr>
          <w:rStyle w:val="17"/>
          <w:rFonts w:hint="eastAsia" w:ascii="仿宋_GB2312" w:hAnsi="仿宋_GB2312" w:cs="仿宋_GB2312"/>
          <w:color w:val="auto"/>
          <w:sz w:val="32"/>
          <w:szCs w:val="32"/>
          <w:highlight w:val="none"/>
          <w:u w:val="none"/>
          <w:lang w:eastAsia="zh-CN"/>
        </w:rPr>
        <w:t>中</w:t>
      </w:r>
      <w:r>
        <w:rPr>
          <w:rStyle w:val="17"/>
          <w:rFonts w:hint="eastAsia" w:ascii="仿宋_GB2312" w:hAnsi="仿宋_GB2312" w:cs="仿宋_GB2312"/>
          <w:color w:val="auto"/>
          <w:sz w:val="32"/>
          <w:szCs w:val="32"/>
          <w:highlight w:val="none"/>
          <w:u w:val="none"/>
          <w:lang w:val="en-US" w:eastAsia="zh-CN"/>
        </w:rPr>
        <w:t>心</w:t>
      </w:r>
      <w:r>
        <w:rPr>
          <w:rStyle w:val="17"/>
          <w:rFonts w:hint="eastAsia" w:ascii="仿宋_GB2312" w:hAnsi="仿宋_GB2312" w:eastAsia="仿宋_GB2312" w:cs="仿宋_GB2312"/>
          <w:color w:val="auto"/>
          <w:sz w:val="32"/>
          <w:szCs w:val="32"/>
          <w:highlight w:val="none"/>
          <w:u w:val="none"/>
        </w:rPr>
        <w:t>等有关部门做好保障市场供应工作，防止价格大幅波动。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经济信息化</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cs="仿宋_GB2312"/>
          <w:color w:val="auto"/>
          <w:sz w:val="32"/>
          <w:szCs w:val="32"/>
          <w:highlight w:val="none"/>
          <w:u w:val="none"/>
          <w:lang w:val="en-US" w:eastAsia="zh-CN"/>
        </w:rPr>
        <w:t>会同区</w:t>
      </w:r>
      <w:r>
        <w:rPr>
          <w:rStyle w:val="17"/>
          <w:rFonts w:hint="eastAsia" w:ascii="仿宋_GB2312" w:hAnsi="仿宋_GB2312" w:cs="仿宋_GB2312"/>
          <w:color w:val="auto"/>
          <w:sz w:val="32"/>
          <w:szCs w:val="32"/>
          <w:highlight w:val="none"/>
          <w:u w:val="none"/>
          <w:lang w:eastAsia="zh-CN"/>
        </w:rPr>
        <w:t>应急管理局</w:t>
      </w:r>
      <w:r>
        <w:rPr>
          <w:rStyle w:val="17"/>
          <w:rFonts w:hint="eastAsia" w:ascii="仿宋_GB2312" w:hAnsi="仿宋_GB2312" w:eastAsia="仿宋_GB2312" w:cs="仿宋_GB2312"/>
          <w:color w:val="auto"/>
          <w:sz w:val="32"/>
          <w:szCs w:val="32"/>
          <w:highlight w:val="none"/>
          <w:u w:val="none"/>
        </w:rPr>
        <w:t>组织协调救灾物资装备、防护和消杀用品、药品和医疗器械等生产供应工作。</w:t>
      </w:r>
      <w:r>
        <w:rPr>
          <w:rStyle w:val="17"/>
          <w:rFonts w:hint="eastAsia" w:ascii="仿宋_GB2312" w:hAnsi="仿宋_GB2312" w:eastAsia="仿宋_GB2312" w:cs="仿宋_GB2312"/>
          <w:color w:val="auto"/>
          <w:sz w:val="32"/>
          <w:szCs w:val="32"/>
          <w:highlight w:val="none"/>
          <w:u w:val="none"/>
          <w:lang w:val="en-US" w:eastAsia="zh-CN"/>
        </w:rPr>
        <w:t>国家金融监督管理局乐山监管分局</w:t>
      </w:r>
      <w:r>
        <w:rPr>
          <w:rStyle w:val="17"/>
          <w:rFonts w:hint="eastAsia" w:ascii="仿宋_GB2312" w:hAnsi="仿宋_GB2312" w:eastAsia="仿宋_GB2312" w:cs="仿宋_GB2312"/>
          <w:color w:val="auto"/>
          <w:sz w:val="32"/>
          <w:szCs w:val="32"/>
          <w:highlight w:val="none"/>
          <w:u w:val="none"/>
        </w:rPr>
        <w:t>协调指导做好受灾地区保险理赔和金融支持服务。</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（8）抢修基础设施。</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住房城乡建设</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指导灾后房屋建筑和市政基础设施工程的安全应急评估等工作。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水务局</w:t>
      </w:r>
      <w:r>
        <w:rPr>
          <w:rStyle w:val="17"/>
          <w:rFonts w:hint="eastAsia" w:ascii="仿宋_GB2312" w:hAnsi="仿宋_GB2312" w:eastAsia="仿宋_GB2312" w:cs="仿宋_GB2312"/>
          <w:color w:val="auto"/>
          <w:sz w:val="32"/>
          <w:szCs w:val="32"/>
          <w:highlight w:val="none"/>
          <w:u w:val="none"/>
        </w:rPr>
        <w:t>指导受灾地区水利水电工程设施修复、水利行业供水和村镇应急供水工作。</w:t>
      </w:r>
      <w:r>
        <w:rPr>
          <w:rStyle w:val="17"/>
          <w:rFonts w:hint="eastAsia" w:ascii="仿宋_GB2312" w:hAnsi="仿宋_GB2312" w:cs="仿宋_GB2312"/>
          <w:color w:val="auto"/>
          <w:sz w:val="32"/>
          <w:szCs w:val="32"/>
          <w:highlight w:val="none"/>
          <w:u w:val="none"/>
          <w:lang w:val="en-US" w:eastAsia="zh-CN"/>
        </w:rPr>
        <w:t>区经济信息化局</w:t>
      </w:r>
      <w:r>
        <w:rPr>
          <w:rStyle w:val="17"/>
          <w:rFonts w:hint="eastAsia" w:ascii="仿宋_GB2312" w:hAnsi="仿宋_GB2312" w:eastAsia="仿宋_GB2312" w:cs="仿宋_GB2312"/>
          <w:color w:val="auto"/>
          <w:sz w:val="32"/>
          <w:szCs w:val="32"/>
          <w:highlight w:val="none"/>
          <w:u w:val="none"/>
        </w:rPr>
        <w:t>指导监管范围内的水电工程修复及电力应急保障等工作。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（9）提供技术支撑。</w:t>
      </w:r>
      <w:r>
        <w:rPr>
          <w:rStyle w:val="17"/>
          <w:rFonts w:hint="eastAsia" w:ascii="仿宋_GB2312" w:hAnsi="仿宋_GB2312" w:cs="仿宋_GB2312"/>
          <w:color w:val="auto"/>
          <w:sz w:val="32"/>
          <w:szCs w:val="32"/>
          <w:highlight w:val="none"/>
          <w:u w:val="none"/>
          <w:lang w:val="en-US" w:eastAsia="zh-CN"/>
        </w:rPr>
        <w:t>区经济信息化局</w:t>
      </w:r>
      <w:r>
        <w:rPr>
          <w:rStyle w:val="17"/>
          <w:rFonts w:hint="eastAsia" w:ascii="仿宋_GB2312" w:hAnsi="仿宋_GB2312" w:eastAsia="仿宋_GB2312" w:cs="仿宋_GB2312"/>
          <w:color w:val="auto"/>
          <w:sz w:val="32"/>
          <w:szCs w:val="32"/>
          <w:highlight w:val="none"/>
          <w:u w:val="none"/>
        </w:rPr>
        <w:t>组织做好受灾地区应急通信保障工作。</w:t>
      </w:r>
      <w:r>
        <w:rPr>
          <w:rStyle w:val="17"/>
          <w:rFonts w:hint="eastAsia" w:ascii="仿宋_GB2312" w:hAnsi="仿宋_GB2312" w:cs="仿宋_GB2312"/>
          <w:color w:val="auto"/>
          <w:sz w:val="32"/>
          <w:szCs w:val="32"/>
          <w:highlight w:val="none"/>
          <w:u w:val="none"/>
          <w:lang w:val="en-US" w:eastAsia="zh-CN"/>
        </w:rPr>
        <w:t>区自然资源局</w:t>
      </w:r>
      <w:r>
        <w:rPr>
          <w:rStyle w:val="17"/>
          <w:rFonts w:hint="eastAsia" w:ascii="仿宋_GB2312" w:hAnsi="仿宋_GB2312" w:eastAsia="仿宋_GB2312" w:cs="仿宋_GB2312"/>
          <w:color w:val="auto"/>
          <w:sz w:val="32"/>
          <w:szCs w:val="32"/>
          <w:highlight w:val="none"/>
          <w:u w:val="none"/>
        </w:rPr>
        <w:t>提供地质灾害应急处置技术支撑</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次生地质灾害监测以及受灾群众安置</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灾后恢复重建</w:t>
      </w:r>
      <w:r>
        <w:rPr>
          <w:rStyle w:val="17"/>
          <w:rFonts w:hint="eastAsia" w:ascii="仿宋_GB2312" w:hAnsi="仿宋_GB2312" w:cs="仿宋_GB2312"/>
          <w:color w:val="auto"/>
          <w:sz w:val="32"/>
          <w:szCs w:val="32"/>
          <w:highlight w:val="none"/>
          <w:u w:val="none"/>
          <w:lang w:val="en-US" w:eastAsia="zh-CN"/>
        </w:rPr>
        <w:t>科学、安全选址</w:t>
      </w:r>
      <w:r>
        <w:rPr>
          <w:rStyle w:val="17"/>
          <w:rFonts w:hint="eastAsia" w:ascii="仿宋_GB2312" w:hAnsi="仿宋_GB2312" w:eastAsia="仿宋_GB2312" w:cs="仿宋_GB2312"/>
          <w:color w:val="auto"/>
          <w:sz w:val="32"/>
          <w:szCs w:val="32"/>
          <w:highlight w:val="none"/>
          <w:u w:val="none"/>
        </w:rPr>
        <w:t>技术服务保障</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及时提供受灾地区地理信息数据，组织受灾地区现场影像获取等应急测绘，开展灾情监测和空间分析，提供应急测绘保障服务。</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生态环境局</w:t>
      </w:r>
      <w:r>
        <w:rPr>
          <w:rStyle w:val="17"/>
          <w:rFonts w:hint="eastAsia" w:ascii="仿宋_GB2312" w:hAnsi="仿宋_GB2312" w:eastAsia="仿宋_GB2312" w:cs="仿宋_GB2312"/>
          <w:color w:val="auto"/>
          <w:sz w:val="32"/>
          <w:szCs w:val="32"/>
          <w:highlight w:val="none"/>
          <w:u w:val="none"/>
        </w:rPr>
        <w:t>及时组织监测因灾害导致的生态环境破坏、污染、变化等情况，组织开展受灾地区生态环境状况调查评估。</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（10）开展救灾捐赠。</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会同</w:t>
      </w:r>
      <w:r>
        <w:rPr>
          <w:rStyle w:val="17"/>
          <w:rFonts w:hint="eastAsia" w:ascii="仿宋_GB2312" w:hAnsi="仿宋_GB2312" w:cs="仿宋_GB2312"/>
          <w:color w:val="auto"/>
          <w:sz w:val="32"/>
          <w:szCs w:val="32"/>
          <w:highlight w:val="none"/>
          <w:u w:val="none"/>
          <w:lang w:val="en-US" w:eastAsia="zh-CN"/>
        </w:rPr>
        <w:t>区民政</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组织开展救灾捐赠活动，指导具有救灾宗旨的社会组织加强捐赠款物管理、分配和使用。</w:t>
      </w:r>
      <w:r>
        <w:rPr>
          <w:rStyle w:val="17"/>
          <w:rFonts w:hint="eastAsia" w:ascii="仿宋_GB2312" w:hAnsi="仿宋_GB2312" w:cs="仿宋_GB2312"/>
          <w:color w:val="auto"/>
          <w:sz w:val="32"/>
          <w:szCs w:val="32"/>
          <w:highlight w:val="none"/>
          <w:u w:val="none"/>
          <w:lang w:val="en-US" w:eastAsia="zh-CN"/>
        </w:rPr>
        <w:t>区经济合作</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cs="仿宋_GB2312"/>
          <w:color w:val="auto"/>
          <w:sz w:val="32"/>
          <w:szCs w:val="32"/>
          <w:highlight w:val="none"/>
          <w:u w:val="none"/>
          <w:lang w:val="en-US" w:eastAsia="zh-CN"/>
        </w:rPr>
        <w:t>等有关部门和单位</w:t>
      </w:r>
      <w:r>
        <w:rPr>
          <w:rStyle w:val="17"/>
          <w:rFonts w:hint="eastAsia" w:ascii="仿宋_GB2312" w:hAnsi="仿宋_GB2312" w:eastAsia="仿宋_GB2312" w:cs="仿宋_GB2312"/>
          <w:color w:val="auto"/>
          <w:sz w:val="32"/>
          <w:szCs w:val="32"/>
          <w:highlight w:val="none"/>
          <w:u w:val="none"/>
        </w:rPr>
        <w:t>协助做好外国政府、国际组织等对</w:t>
      </w:r>
      <w:r>
        <w:rPr>
          <w:rStyle w:val="17"/>
          <w:rFonts w:hint="eastAsia" w:ascii="仿宋_GB2312" w:hAnsi="仿宋_GB2312" w:eastAsia="仿宋_GB2312" w:cs="仿宋_GB2312"/>
          <w:color w:val="auto"/>
          <w:sz w:val="32"/>
          <w:szCs w:val="32"/>
          <w:highlight w:val="none"/>
          <w:u w:val="none"/>
          <w:lang w:val="en-US" w:eastAsia="zh-CN"/>
        </w:rPr>
        <w:t>乐山市</w:t>
      </w:r>
      <w:r>
        <w:rPr>
          <w:rStyle w:val="17"/>
          <w:rFonts w:hint="eastAsia" w:ascii="仿宋_GB2312" w:hAnsi="仿宋_GB2312" w:cs="仿宋_GB2312"/>
          <w:color w:val="auto"/>
          <w:sz w:val="32"/>
          <w:szCs w:val="32"/>
          <w:highlight w:val="none"/>
          <w:u w:val="none"/>
          <w:lang w:val="en-US" w:eastAsia="zh-CN"/>
        </w:rPr>
        <w:t>市中区</w:t>
      </w:r>
      <w:r>
        <w:rPr>
          <w:rStyle w:val="17"/>
          <w:rFonts w:hint="eastAsia" w:ascii="仿宋_GB2312" w:hAnsi="仿宋_GB2312" w:eastAsia="仿宋_GB2312" w:cs="仿宋_GB2312"/>
          <w:color w:val="auto"/>
          <w:sz w:val="32"/>
          <w:szCs w:val="32"/>
          <w:highlight w:val="none"/>
          <w:u w:val="none"/>
        </w:rPr>
        <w:t>的国际援助事宜。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红十字会等组织依法开展救灾募捐等活动。</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（11）加强新闻宣传。</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委宣传部统筹负责新闻宣传和舆论引导工作，指导</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级有关</w:t>
      </w:r>
      <w:r>
        <w:rPr>
          <w:rStyle w:val="17"/>
          <w:rFonts w:hint="eastAsia" w:ascii="仿宋_GB2312" w:hAnsi="仿宋_GB2312" w:cs="仿宋_GB2312"/>
          <w:color w:val="auto"/>
          <w:sz w:val="32"/>
          <w:szCs w:val="32"/>
          <w:highlight w:val="none"/>
          <w:u w:val="none"/>
          <w:lang w:val="en-US" w:eastAsia="zh-CN"/>
        </w:rPr>
        <w:t>单位（</w:t>
      </w:r>
      <w:r>
        <w:rPr>
          <w:rStyle w:val="17"/>
          <w:rFonts w:hint="eastAsia" w:ascii="仿宋_GB2312" w:hAnsi="仿宋_GB2312" w:eastAsia="仿宋_GB2312" w:cs="仿宋_GB2312"/>
          <w:color w:val="auto"/>
          <w:sz w:val="32"/>
          <w:szCs w:val="32"/>
          <w:highlight w:val="none"/>
          <w:u w:val="none"/>
        </w:rPr>
        <w:t>部门</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和</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建立新闻发布与媒体采访服务管理机制，及时组织新闻发布会，协调指导各级媒体做好新闻宣传。</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（12）开展损失评估。灾情稳定后，根据</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政府关于灾害评估和恢复重建工作的统一部署，</w:t>
      </w:r>
      <w:r>
        <w:rPr>
          <w:rStyle w:val="17"/>
          <w:rFonts w:hint="eastAsia" w:ascii="仿宋_GB2312" w:hAnsi="仿宋_GB2312" w:cs="仿宋_GB2312"/>
          <w:color w:val="auto"/>
          <w:sz w:val="32"/>
          <w:szCs w:val="32"/>
          <w:highlight w:val="none"/>
          <w:u w:val="none"/>
          <w:lang w:val="en-US" w:eastAsia="zh-CN"/>
        </w:rPr>
        <w:t>区防灾减灾救灾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组织受灾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和</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级有关部门（单位）开展灾害损失综合评估工作，及时将评估结果报送</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政府及</w:t>
      </w:r>
      <w:r>
        <w:rPr>
          <w:rStyle w:val="17"/>
          <w:rFonts w:hint="eastAsia" w:ascii="仿宋_GB2312" w:hAnsi="仿宋_GB2312" w:cs="仿宋_GB2312"/>
          <w:color w:val="auto"/>
          <w:sz w:val="32"/>
          <w:szCs w:val="32"/>
          <w:highlight w:val="none"/>
          <w:u w:val="none"/>
          <w:lang w:val="en-US" w:eastAsia="zh-CN"/>
        </w:rPr>
        <w:t>市防灾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办公室按有关规定统一发布自然灾害损失情况。</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lang w:val="en-US" w:eastAsia="zh-CN"/>
        </w:rPr>
        <w:t>13</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其他成员</w:t>
      </w:r>
      <w:r>
        <w:rPr>
          <w:rStyle w:val="17"/>
          <w:rFonts w:hint="eastAsia" w:ascii="仿宋_GB2312" w:hAnsi="仿宋_GB2312" w:cs="仿宋_GB2312"/>
          <w:color w:val="auto"/>
          <w:sz w:val="32"/>
          <w:szCs w:val="32"/>
          <w:highlight w:val="none"/>
          <w:u w:val="none"/>
          <w:lang w:val="en-US" w:eastAsia="zh-CN"/>
        </w:rPr>
        <w:t>部门（</w:t>
      </w:r>
      <w:r>
        <w:rPr>
          <w:rStyle w:val="17"/>
          <w:rFonts w:hint="eastAsia" w:ascii="仿宋_GB2312" w:hAnsi="仿宋_GB2312" w:eastAsia="仿宋_GB2312" w:cs="仿宋_GB2312"/>
          <w:color w:val="auto"/>
          <w:sz w:val="32"/>
          <w:szCs w:val="32"/>
          <w:highlight w:val="none"/>
          <w:u w:val="none"/>
        </w:rPr>
        <w:t>单位</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按照职责分工，做好有关工作。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lang w:val="en-US" w:eastAsia="zh-CN"/>
        </w:rPr>
        <w:t>14</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办公室及时汇总各部门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开展灾害救助等工作情况并按程序向</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政府及</w:t>
      </w:r>
      <w:r>
        <w:rPr>
          <w:rStyle w:val="17"/>
          <w:rFonts w:hint="eastAsia" w:ascii="仿宋_GB2312" w:hAnsi="仿宋_GB2312" w:cs="仿宋_GB2312"/>
          <w:color w:val="auto"/>
          <w:sz w:val="32"/>
          <w:szCs w:val="32"/>
          <w:highlight w:val="none"/>
          <w:u w:val="none"/>
          <w:lang w:val="en-US" w:eastAsia="zh-CN"/>
        </w:rPr>
        <w:t>市</w:t>
      </w:r>
      <w:r>
        <w:rPr>
          <w:rStyle w:val="17"/>
          <w:rFonts w:hint="eastAsia" w:ascii="仿宋_GB2312" w:hAnsi="仿宋_GB2312" w:cs="仿宋_GB2312"/>
          <w:color w:val="auto"/>
          <w:sz w:val="32"/>
          <w:szCs w:val="32"/>
          <w:highlight w:val="none"/>
          <w:u w:val="none"/>
          <w:lang w:eastAsia="zh-CN"/>
        </w:rPr>
        <w:t>防灾减灾救灾委员会</w:t>
      </w:r>
      <w:r>
        <w:rPr>
          <w:rStyle w:val="17"/>
          <w:rFonts w:hint="eastAsia" w:ascii="仿宋_GB2312" w:hAnsi="仿宋_GB2312" w:eastAsia="仿宋_GB2312" w:cs="仿宋_GB2312"/>
          <w:color w:val="auto"/>
          <w:sz w:val="32"/>
          <w:szCs w:val="32"/>
          <w:highlight w:val="none"/>
          <w:u w:val="none"/>
        </w:rPr>
        <w:t>办公室报告。</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59" w:name="_Toc23340"/>
      <w:bookmarkStart w:id="60" w:name="_Toc27529"/>
      <w:bookmarkStart w:id="61" w:name="_Toc20360"/>
      <w:r>
        <w:rPr>
          <w:rStyle w:val="17"/>
          <w:rFonts w:hint="eastAsia" w:ascii="楷体_GB2312" w:hAnsi="楷体_GB2312" w:eastAsia="楷体_GB2312" w:cs="楷体_GB2312"/>
          <w:color w:val="auto"/>
          <w:sz w:val="32"/>
          <w:szCs w:val="32"/>
          <w:highlight w:val="none"/>
          <w:u w:val="none"/>
          <w:lang w:val="en-US" w:eastAsia="zh-CN"/>
        </w:rPr>
        <w:t>5.2 二级响应</w:t>
      </w:r>
      <w:bookmarkEnd w:id="59"/>
      <w:bookmarkEnd w:id="60"/>
      <w:bookmarkEnd w:id="61"/>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62" w:name="_Toc29350"/>
      <w:r>
        <w:rPr>
          <w:rStyle w:val="17"/>
          <w:rFonts w:hint="eastAsia" w:ascii="仿宋_GB2312" w:hAnsi="仿宋_GB2312" w:eastAsia="仿宋_GB2312" w:cs="仿宋_GB2312"/>
          <w:color w:val="auto"/>
          <w:sz w:val="32"/>
          <w:szCs w:val="32"/>
          <w:highlight w:val="none"/>
          <w:u w:val="none"/>
        </w:rPr>
        <w:t>5.2.1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启动条件</w:t>
      </w:r>
      <w:bookmarkEnd w:id="62"/>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一次灾害过程，</w:t>
      </w:r>
      <w:r>
        <w:rPr>
          <w:rStyle w:val="17"/>
          <w:rFonts w:hint="eastAsia" w:ascii="仿宋_GB2312" w:hAnsi="仿宋_GB2312" w:eastAsia="仿宋_GB2312" w:cs="仿宋_GB2312"/>
          <w:color w:val="auto"/>
          <w:sz w:val="32"/>
          <w:szCs w:val="32"/>
          <w:highlight w:val="none"/>
          <w:u w:val="none"/>
          <w:lang w:val="en-US" w:eastAsia="zh-CN"/>
        </w:rPr>
        <w:t>对</w:t>
      </w:r>
      <w:r>
        <w:rPr>
          <w:rStyle w:val="17"/>
          <w:rFonts w:hint="eastAsia" w:ascii="仿宋_GB2312" w:hAnsi="仿宋_GB2312" w:eastAsia="仿宋_GB2312" w:cs="仿宋_GB2312"/>
          <w:color w:val="auto"/>
          <w:sz w:val="32"/>
          <w:szCs w:val="32"/>
          <w:highlight w:val="none"/>
          <w:u w:val="none"/>
        </w:rPr>
        <w:t>某一</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或多个</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行政区域内造成或经会商研判可能造成下列情况之一的，</w:t>
      </w:r>
      <w:r>
        <w:rPr>
          <w:rStyle w:val="17"/>
          <w:rFonts w:hint="eastAsia" w:ascii="仿宋_GB2312" w:hAnsi="仿宋_GB2312" w:cs="仿宋_GB2312"/>
          <w:color w:val="auto"/>
          <w:sz w:val="32"/>
          <w:szCs w:val="32"/>
          <w:highlight w:val="none"/>
          <w:u w:val="none"/>
          <w:lang w:val="en-US" w:eastAsia="zh-CN"/>
        </w:rPr>
        <w:t>可</w:t>
      </w:r>
      <w:r>
        <w:rPr>
          <w:rStyle w:val="17"/>
          <w:rFonts w:hint="eastAsia" w:ascii="仿宋_GB2312" w:hAnsi="仿宋_GB2312" w:eastAsia="仿宋_GB2312" w:cs="仿宋_GB2312"/>
          <w:color w:val="auto"/>
          <w:sz w:val="32"/>
          <w:szCs w:val="32"/>
          <w:highlight w:val="none"/>
          <w:u w:val="none"/>
        </w:rPr>
        <w:t>启动二级响应：</w:t>
      </w:r>
    </w:p>
    <w:p>
      <w:pPr>
        <w:pStyle w:val="18"/>
        <w:keepNext w:val="0"/>
        <w:keepLines w:val="0"/>
        <w:numPr>
          <w:ilvl w:val="0"/>
          <w:numId w:val="0"/>
        </w:numPr>
        <w:kinsoku/>
        <w:wordWrap w:val="0"/>
        <w:overflowPunct/>
        <w:topLinePunct/>
        <w:autoSpaceDE/>
        <w:autoSpaceDN/>
        <w:bidi w:val="0"/>
        <w:adjustRightInd/>
        <w:snapToGrid/>
        <w:spacing w:line="576" w:lineRule="exact"/>
        <w:ind w:firstLine="640" w:firstLineChars="200"/>
        <w:jc w:val="both"/>
        <w:rPr>
          <w:rStyle w:val="17"/>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lang w:val="en-US" w:eastAsia="zh-CN" w:bidi="ar-SA"/>
        </w:rPr>
        <w:t>（1）</w:t>
      </w:r>
      <w:r>
        <w:rPr>
          <w:rStyle w:val="17"/>
          <w:rFonts w:hint="eastAsia" w:ascii="仿宋_GB2312" w:hAnsi="仿宋_GB2312" w:eastAsia="仿宋_GB2312" w:cs="仿宋_GB2312"/>
          <w:color w:val="auto"/>
          <w:sz w:val="32"/>
          <w:szCs w:val="32"/>
          <w:highlight w:val="none"/>
          <w:u w:val="none"/>
        </w:rPr>
        <w:t>死亡和失踪</w:t>
      </w:r>
      <w:del w:id="146" w:author="lu.zhen" w:date="2025-09-11T10:53:27Z">
        <w:r>
          <w:rPr>
            <w:rStyle w:val="17"/>
            <w:rFonts w:hint="default" w:ascii="仿宋_GB2312" w:hAnsi="仿宋_GB2312" w:cs="仿宋_GB2312"/>
            <w:color w:val="auto"/>
            <w:sz w:val="32"/>
            <w:szCs w:val="32"/>
            <w:highlight w:val="none"/>
            <w:u w:val="none"/>
            <w:lang w:val="en-US" w:eastAsia="zh-CN"/>
          </w:rPr>
          <w:delText>3</w:delText>
        </w:r>
      </w:del>
      <w:ins w:id="147" w:author="lu.zhen" w:date="2025-09-11T10:53:27Z">
        <w:r>
          <w:rPr>
            <w:rStyle w:val="17"/>
            <w:rFonts w:hint="eastAsia" w:ascii="仿宋_GB2312" w:hAnsi="仿宋_GB2312" w:cs="仿宋_GB2312"/>
            <w:color w:val="auto"/>
            <w:sz w:val="32"/>
            <w:szCs w:val="32"/>
            <w:highlight w:val="none"/>
            <w:u w:val="none"/>
            <w:lang w:val="en-US" w:eastAsia="zh-CN"/>
          </w:rPr>
          <w:t>3</w:t>
        </w:r>
      </w:ins>
      <w:r>
        <w:rPr>
          <w:rStyle w:val="17"/>
          <w:rFonts w:hint="eastAsia" w:ascii="仿宋_GB2312" w:hAnsi="仿宋_GB2312" w:eastAsia="仿宋_GB2312" w:cs="仿宋_GB2312"/>
          <w:color w:val="auto"/>
          <w:sz w:val="32"/>
          <w:szCs w:val="32"/>
          <w:highlight w:val="none"/>
          <w:u w:val="none"/>
        </w:rPr>
        <w:t>人以上</w:t>
      </w:r>
      <w:del w:id="148" w:author="lu.zhen" w:date="2025-09-11T10:50:57Z">
        <w:r>
          <w:rPr>
            <w:rStyle w:val="17"/>
            <w:rFonts w:hint="default" w:ascii="仿宋_GB2312" w:hAnsi="仿宋_GB2312" w:cs="仿宋_GB2312"/>
            <w:color w:val="auto"/>
            <w:sz w:val="32"/>
            <w:szCs w:val="32"/>
            <w:highlight w:val="none"/>
            <w:u w:val="none"/>
            <w:lang w:val="en-US" w:eastAsia="zh-CN"/>
          </w:rPr>
          <w:delText>5</w:delText>
        </w:r>
      </w:del>
      <w:ins w:id="149" w:author="lu.zhen" w:date="2025-09-11T10:50:57Z">
        <w:r>
          <w:rPr>
            <w:rStyle w:val="17"/>
            <w:rFonts w:hint="eastAsia" w:ascii="仿宋_GB2312" w:hAnsi="仿宋_GB2312" w:cs="仿宋_GB2312"/>
            <w:color w:val="auto"/>
            <w:sz w:val="32"/>
            <w:szCs w:val="32"/>
            <w:highlight w:val="none"/>
            <w:u w:val="none"/>
            <w:lang w:val="en-US" w:eastAsia="zh-CN"/>
          </w:rPr>
          <w:t>7</w:t>
        </w:r>
      </w:ins>
      <w:r>
        <w:rPr>
          <w:rStyle w:val="17"/>
          <w:rFonts w:hint="eastAsia" w:ascii="仿宋_GB2312" w:hAnsi="仿宋_GB2312" w:eastAsia="仿宋_GB2312" w:cs="仿宋_GB2312"/>
          <w:color w:val="auto"/>
          <w:sz w:val="32"/>
          <w:szCs w:val="32"/>
          <w:highlight w:val="none"/>
          <w:u w:val="none"/>
        </w:rPr>
        <w:t>人以下</w:t>
      </w:r>
      <w:del w:id="150" w:author="lu.zhen" w:date="2025-09-11T10:58:45Z">
        <w:r>
          <w:rPr>
            <w:rStyle w:val="17"/>
            <w:rFonts w:hint="eastAsia" w:ascii="仿宋_GB2312" w:hAnsi="仿宋_GB2312" w:eastAsia="仿宋_GB2312" w:cs="仿宋_GB2312"/>
            <w:color w:val="auto"/>
            <w:sz w:val="32"/>
            <w:szCs w:val="32"/>
            <w:highlight w:val="none"/>
            <w:u w:val="none"/>
          </w:rPr>
          <w:delText>（不含本数，下同）</w:delText>
        </w:r>
      </w:del>
      <w:r>
        <w:rPr>
          <w:rStyle w:val="17"/>
          <w:rFonts w:hint="eastAsia" w:ascii="仿宋_GB2312" w:hAnsi="仿宋_GB2312" w:eastAsia="仿宋_GB2312" w:cs="仿宋_GB2312"/>
          <w:color w:val="auto"/>
          <w:sz w:val="32"/>
          <w:szCs w:val="32"/>
          <w:highlight w:val="none"/>
          <w:u w:val="none"/>
          <w:lang w:eastAsia="zh-CN"/>
        </w:rPr>
        <w:t>；</w:t>
      </w:r>
      <w:ins w:id="151" w:author="lu.zhen" w:date="2025-09-11T11:22:45Z">
        <w:r>
          <w:rPr>
            <w:rFonts w:ascii="仿宋_GB2312" w:hAnsi="宋体" w:eastAsia="仿宋_GB2312" w:cs="仿宋_GB2312"/>
            <w:color w:val="000000"/>
            <w:sz w:val="32"/>
            <w:szCs w:val="32"/>
          </w:rPr>
          <w:t>（不含本数，下同）</w:t>
        </w:r>
      </w:ins>
      <w:ins w:id="152" w:author="lu.zhen" w:date="2025-09-11T11:25:14Z">
        <w:r>
          <w:rPr>
            <w:rFonts w:hint="eastAsia" w:ascii="仿宋_GB2312" w:hAnsi="宋体" w:cs="仿宋_GB2312"/>
            <w:color w:val="000000"/>
            <w:sz w:val="32"/>
            <w:szCs w:val="32"/>
            <w:lang w:val="en-US" w:eastAsia="zh-CN"/>
          </w:rPr>
          <w:t xml:space="preserve"> </w:t>
        </w:r>
      </w:ins>
    </w:p>
    <w:p>
      <w:pPr>
        <w:pStyle w:val="18"/>
        <w:keepNext w:val="0"/>
        <w:keepLines w:val="0"/>
        <w:numPr>
          <w:ilvl w:val="0"/>
          <w:numId w:val="0"/>
        </w:numPr>
        <w:kinsoku/>
        <w:wordWrap w:val="0"/>
        <w:overflowPunct/>
        <w:topLinePunct/>
        <w:autoSpaceDE/>
        <w:autoSpaceDN/>
        <w:bidi w:val="0"/>
        <w:adjustRightInd/>
        <w:snapToGrid/>
        <w:spacing w:line="576" w:lineRule="exact"/>
        <w:ind w:firstLine="640" w:firstLineChars="200"/>
        <w:jc w:val="both"/>
        <w:rPr>
          <w:rStyle w:val="17"/>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2"/>
          <w:sz w:val="32"/>
          <w:szCs w:val="32"/>
          <w:highlight w:val="none"/>
          <w:lang w:val="en-US" w:eastAsia="zh-CN" w:bidi="ar-SA"/>
        </w:rPr>
        <w:t>（2）</w:t>
      </w:r>
      <w:r>
        <w:rPr>
          <w:rStyle w:val="17"/>
          <w:rFonts w:hint="eastAsia" w:ascii="仿宋_GB2312" w:hAnsi="仿宋_GB2312" w:eastAsia="仿宋_GB2312" w:cs="仿宋_GB2312"/>
          <w:color w:val="auto"/>
          <w:sz w:val="32"/>
          <w:szCs w:val="32"/>
          <w:highlight w:val="none"/>
          <w:u w:val="none"/>
        </w:rPr>
        <w:t>紧急转移安置和需紧急生活救助</w:t>
      </w:r>
      <w:del w:id="153" w:author="lu.zhen" w:date="2025-09-11T10:51:03Z">
        <w:r>
          <w:rPr>
            <w:rStyle w:val="17"/>
            <w:rFonts w:hint="default" w:ascii="仿宋_GB2312" w:hAnsi="仿宋_GB2312" w:cs="仿宋_GB2312"/>
            <w:color w:val="auto"/>
            <w:sz w:val="32"/>
            <w:szCs w:val="32"/>
            <w:highlight w:val="none"/>
            <w:u w:val="none"/>
            <w:lang w:val="en-US" w:eastAsia="zh-CN"/>
          </w:rPr>
          <w:delText>5000</w:delText>
        </w:r>
      </w:del>
      <w:ins w:id="154" w:author="lu.zhen" w:date="2025-09-11T10:51:03Z">
        <w:r>
          <w:rPr>
            <w:rStyle w:val="17"/>
            <w:rFonts w:hint="eastAsia" w:ascii="仿宋_GB2312" w:hAnsi="仿宋_GB2312" w:cs="仿宋_GB2312"/>
            <w:color w:val="auto"/>
            <w:sz w:val="32"/>
            <w:szCs w:val="32"/>
            <w:highlight w:val="none"/>
            <w:u w:val="none"/>
            <w:lang w:val="en-US" w:eastAsia="zh-CN"/>
          </w:rPr>
          <w:t>1</w:t>
        </w:r>
      </w:ins>
      <w:ins w:id="155" w:author="lu.zhen" w:date="2025-09-11T10:51:05Z">
        <w:r>
          <w:rPr>
            <w:rStyle w:val="17"/>
            <w:rFonts w:hint="eastAsia" w:ascii="仿宋_GB2312" w:hAnsi="仿宋_GB2312" w:cs="仿宋_GB2312"/>
            <w:color w:val="auto"/>
            <w:sz w:val="32"/>
            <w:szCs w:val="32"/>
            <w:highlight w:val="none"/>
            <w:u w:val="none"/>
            <w:lang w:val="en-US" w:eastAsia="zh-CN"/>
          </w:rPr>
          <w:t>.2</w:t>
        </w:r>
      </w:ins>
      <w:ins w:id="156" w:author="lu.zhen" w:date="2025-09-11T10:51:06Z">
        <w:r>
          <w:rPr>
            <w:rStyle w:val="17"/>
            <w:rFonts w:hint="eastAsia" w:ascii="仿宋_GB2312" w:hAnsi="仿宋_GB2312" w:cs="仿宋_GB2312"/>
            <w:color w:val="auto"/>
            <w:sz w:val="32"/>
            <w:szCs w:val="32"/>
            <w:highlight w:val="none"/>
            <w:u w:val="none"/>
            <w:lang w:val="en-US" w:eastAsia="zh-CN"/>
          </w:rPr>
          <w:t>5</w:t>
        </w:r>
      </w:ins>
      <w:ins w:id="157" w:author="lu.zhen" w:date="2025-09-11T10:51:11Z">
        <w:r>
          <w:rPr>
            <w:rStyle w:val="17"/>
            <w:rFonts w:hint="eastAsia" w:ascii="仿宋_GB2312" w:hAnsi="仿宋_GB2312" w:cs="仿宋_GB2312"/>
            <w:color w:val="auto"/>
            <w:sz w:val="32"/>
            <w:szCs w:val="32"/>
            <w:highlight w:val="none"/>
            <w:u w:val="none"/>
            <w:lang w:val="en-US" w:eastAsia="zh-CN"/>
          </w:rPr>
          <w:t>万</w:t>
        </w:r>
      </w:ins>
      <w:r>
        <w:rPr>
          <w:rStyle w:val="17"/>
          <w:rFonts w:hint="eastAsia" w:ascii="仿宋_GB2312" w:hAnsi="仿宋_GB2312" w:eastAsia="仿宋_GB2312" w:cs="仿宋_GB2312"/>
          <w:color w:val="auto"/>
          <w:sz w:val="32"/>
          <w:szCs w:val="32"/>
          <w:highlight w:val="none"/>
          <w:u w:val="none"/>
        </w:rPr>
        <w:t>人以上</w:t>
      </w:r>
      <w:del w:id="158" w:author="lu.zhen" w:date="2025-09-11T10:51:18Z">
        <w:r>
          <w:rPr>
            <w:rStyle w:val="17"/>
            <w:rFonts w:hint="default" w:ascii="仿宋_GB2312" w:hAnsi="仿宋_GB2312" w:eastAsia="仿宋_GB2312" w:cs="仿宋_GB2312"/>
            <w:color w:val="auto"/>
            <w:sz w:val="32"/>
            <w:szCs w:val="32"/>
            <w:highlight w:val="none"/>
            <w:u w:val="none"/>
            <w:lang w:val="en-US"/>
          </w:rPr>
          <w:delText>1</w:delText>
        </w:r>
      </w:del>
      <w:ins w:id="159" w:author="lu.zhen" w:date="2025-09-11T10:51:18Z">
        <w:r>
          <w:rPr>
            <w:rStyle w:val="17"/>
            <w:rFonts w:hint="eastAsia" w:ascii="仿宋_GB2312" w:hAnsi="仿宋_GB2312" w:cs="仿宋_GB2312"/>
            <w:color w:val="auto"/>
            <w:sz w:val="32"/>
            <w:szCs w:val="32"/>
            <w:highlight w:val="none"/>
            <w:u w:val="none"/>
            <w:lang w:val="en-US" w:eastAsia="zh-CN"/>
          </w:rPr>
          <w:t>2.5</w:t>
        </w:r>
      </w:ins>
      <w:r>
        <w:rPr>
          <w:rStyle w:val="17"/>
          <w:rFonts w:hint="eastAsia" w:ascii="仿宋_GB2312" w:hAnsi="仿宋_GB2312" w:eastAsia="仿宋_GB2312" w:cs="仿宋_GB2312"/>
          <w:color w:val="auto"/>
          <w:sz w:val="32"/>
          <w:szCs w:val="32"/>
          <w:highlight w:val="none"/>
          <w:u w:val="none"/>
        </w:rPr>
        <w:t>万人以下；</w:t>
      </w:r>
    </w:p>
    <w:p>
      <w:pPr>
        <w:pStyle w:val="18"/>
        <w:keepNext w:val="0"/>
        <w:keepLines w:val="0"/>
        <w:numPr>
          <w:ilvl w:val="0"/>
          <w:numId w:val="0"/>
        </w:numPr>
        <w:kinsoku/>
        <w:wordWrap w:val="0"/>
        <w:overflowPunct/>
        <w:topLinePunct/>
        <w:autoSpaceDE/>
        <w:autoSpaceDN/>
        <w:bidi w:val="0"/>
        <w:adjustRightInd/>
        <w:snapToGrid/>
        <w:spacing w:line="576" w:lineRule="exact"/>
        <w:ind w:firstLine="640" w:firstLineChars="200"/>
        <w:jc w:val="both"/>
        <w:rPr>
          <w:rStyle w:val="17"/>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2"/>
          <w:sz w:val="32"/>
          <w:szCs w:val="32"/>
          <w:highlight w:val="none"/>
          <w:lang w:val="en-US" w:eastAsia="zh-CN" w:bidi="ar-SA"/>
        </w:rPr>
        <w:t>（3）</w:t>
      </w:r>
      <w:r>
        <w:rPr>
          <w:rStyle w:val="17"/>
          <w:rFonts w:hint="eastAsia" w:ascii="仿宋_GB2312" w:hAnsi="仿宋_GB2312" w:eastAsia="仿宋_GB2312" w:cs="仿宋_GB2312"/>
          <w:color w:val="auto"/>
          <w:sz w:val="32"/>
          <w:szCs w:val="32"/>
          <w:highlight w:val="none"/>
          <w:u w:val="none"/>
        </w:rPr>
        <w:t>倒塌和严重损坏房屋</w:t>
      </w:r>
      <w:del w:id="160" w:author="lu.zhen" w:date="2025-09-11T10:51:44Z">
        <w:r>
          <w:rPr>
            <w:rFonts w:hint="default" w:ascii="仿宋_GB2312" w:hAnsi="仿宋" w:eastAsia="仿宋_GB2312"/>
            <w:sz w:val="32"/>
            <w:szCs w:val="32"/>
            <w:highlight w:val="none"/>
            <w:lang w:val="en-US"/>
          </w:rPr>
          <w:delText>1000</w:delText>
        </w:r>
      </w:del>
      <w:ins w:id="161" w:author="lu.zhen" w:date="2025-09-11T10:51:44Z">
        <w:r>
          <w:rPr>
            <w:rFonts w:hint="eastAsia" w:ascii="仿宋_GB2312" w:hAnsi="仿宋"/>
            <w:sz w:val="32"/>
            <w:szCs w:val="32"/>
            <w:highlight w:val="none"/>
            <w:lang w:val="en-US" w:eastAsia="zh-CN"/>
          </w:rPr>
          <w:t>12</w:t>
        </w:r>
      </w:ins>
      <w:ins w:id="162" w:author="lu.zhen" w:date="2025-09-11T10:51:45Z">
        <w:r>
          <w:rPr>
            <w:rFonts w:hint="eastAsia" w:ascii="仿宋_GB2312" w:hAnsi="仿宋"/>
            <w:sz w:val="32"/>
            <w:szCs w:val="32"/>
            <w:highlight w:val="none"/>
            <w:lang w:val="en-US" w:eastAsia="zh-CN"/>
          </w:rPr>
          <w:t>50</w:t>
        </w:r>
      </w:ins>
      <w:r>
        <w:rPr>
          <w:rFonts w:ascii="仿宋_GB2312" w:hAnsi="仿宋" w:eastAsia="仿宋_GB2312"/>
          <w:sz w:val="32"/>
          <w:szCs w:val="32"/>
          <w:highlight w:val="none"/>
        </w:rPr>
        <w:t>间以上</w:t>
      </w:r>
      <w:del w:id="163" w:author="lu.zhen" w:date="2025-09-11T10:51:51Z">
        <w:r>
          <w:rPr>
            <w:rFonts w:hint="default" w:ascii="仿宋_GB2312" w:hAnsi="仿宋" w:eastAsia="仿宋_GB2312"/>
            <w:sz w:val="32"/>
            <w:szCs w:val="32"/>
            <w:highlight w:val="none"/>
            <w:lang w:val="en-US"/>
          </w:rPr>
          <w:delText>3000</w:delText>
        </w:r>
      </w:del>
      <w:ins w:id="164" w:author="lu.zhen" w:date="2025-09-11T10:51:51Z">
        <w:r>
          <w:rPr>
            <w:rFonts w:hint="eastAsia" w:ascii="仿宋_GB2312" w:hAnsi="仿宋"/>
            <w:sz w:val="32"/>
            <w:szCs w:val="32"/>
            <w:highlight w:val="none"/>
            <w:lang w:val="en-US" w:eastAsia="zh-CN"/>
          </w:rPr>
          <w:t>2500</w:t>
        </w:r>
      </w:ins>
      <w:r>
        <w:rPr>
          <w:rFonts w:ascii="仿宋_GB2312" w:hAnsi="仿宋" w:eastAsia="仿宋_GB2312"/>
          <w:sz w:val="32"/>
          <w:szCs w:val="32"/>
          <w:highlight w:val="none"/>
        </w:rPr>
        <w:t>间以下或</w:t>
      </w:r>
      <w:del w:id="165" w:author="lu.zhen" w:date="2025-09-11T10:51:57Z">
        <w:r>
          <w:rPr>
            <w:rFonts w:hint="default" w:ascii="仿宋_GB2312" w:hAnsi="仿宋" w:eastAsia="仿宋_GB2312"/>
            <w:sz w:val="32"/>
            <w:szCs w:val="32"/>
            <w:highlight w:val="none"/>
            <w:lang w:val="en-US"/>
          </w:rPr>
          <w:delText>300</w:delText>
        </w:r>
      </w:del>
      <w:ins w:id="166" w:author="lu.zhen" w:date="2025-09-11T10:51:57Z">
        <w:r>
          <w:rPr>
            <w:rFonts w:hint="eastAsia" w:ascii="仿宋_GB2312" w:hAnsi="仿宋"/>
            <w:sz w:val="32"/>
            <w:szCs w:val="32"/>
            <w:highlight w:val="none"/>
            <w:lang w:val="en-US" w:eastAsia="zh-CN"/>
          </w:rPr>
          <w:t>37</w:t>
        </w:r>
      </w:ins>
      <w:ins w:id="167" w:author="lu.zhen" w:date="2025-09-11T10:51:58Z">
        <w:r>
          <w:rPr>
            <w:rFonts w:hint="eastAsia" w:ascii="仿宋_GB2312" w:hAnsi="仿宋"/>
            <w:sz w:val="32"/>
            <w:szCs w:val="32"/>
            <w:highlight w:val="none"/>
            <w:lang w:val="en-US" w:eastAsia="zh-CN"/>
          </w:rPr>
          <w:t>5</w:t>
        </w:r>
      </w:ins>
      <w:r>
        <w:rPr>
          <w:rFonts w:ascii="仿宋_GB2312" w:hAnsi="仿宋" w:eastAsia="仿宋_GB2312"/>
          <w:sz w:val="32"/>
          <w:szCs w:val="32"/>
          <w:highlight w:val="none"/>
        </w:rPr>
        <w:t>户以上</w:t>
      </w:r>
      <w:del w:id="168" w:author="lu.zhen" w:date="2025-09-11T10:52:01Z">
        <w:r>
          <w:rPr>
            <w:rFonts w:hint="default" w:ascii="仿宋_GB2312" w:hAnsi="仿宋" w:eastAsia="仿宋_GB2312"/>
            <w:sz w:val="32"/>
            <w:szCs w:val="32"/>
            <w:highlight w:val="none"/>
            <w:lang w:val="en-US"/>
          </w:rPr>
          <w:delText>1000</w:delText>
        </w:r>
      </w:del>
      <w:ins w:id="169" w:author="lu.zhen" w:date="2025-09-11T10:52:01Z">
        <w:r>
          <w:rPr>
            <w:rFonts w:hint="eastAsia" w:ascii="仿宋_GB2312" w:hAnsi="仿宋"/>
            <w:sz w:val="32"/>
            <w:szCs w:val="32"/>
            <w:highlight w:val="none"/>
            <w:lang w:val="en-US" w:eastAsia="zh-CN"/>
          </w:rPr>
          <w:t>75</w:t>
        </w:r>
      </w:ins>
      <w:ins w:id="170" w:author="lu.zhen" w:date="2025-09-11T10:52:02Z">
        <w:r>
          <w:rPr>
            <w:rFonts w:hint="eastAsia" w:ascii="仿宋_GB2312" w:hAnsi="仿宋"/>
            <w:sz w:val="32"/>
            <w:szCs w:val="32"/>
            <w:highlight w:val="none"/>
            <w:lang w:val="en-US" w:eastAsia="zh-CN"/>
          </w:rPr>
          <w:t>0</w:t>
        </w:r>
      </w:ins>
      <w:r>
        <w:rPr>
          <w:rFonts w:ascii="仿宋_GB2312" w:hAnsi="仿宋" w:eastAsia="仿宋_GB2312"/>
          <w:sz w:val="32"/>
          <w:szCs w:val="32"/>
          <w:highlight w:val="none"/>
        </w:rPr>
        <w:t>户以下</w:t>
      </w:r>
      <w:r>
        <w:rPr>
          <w:rFonts w:hint="eastAsia" w:ascii="仿宋_GB2312" w:hAnsi="仿宋"/>
          <w:sz w:val="32"/>
          <w:szCs w:val="32"/>
          <w:highlight w:val="none"/>
          <w:lang w:eastAsia="zh-CN"/>
        </w:rPr>
        <w:t>；</w:t>
      </w:r>
    </w:p>
    <w:p>
      <w:pPr>
        <w:overflowPunct w:val="0"/>
        <w:adjustRightInd w:val="0"/>
        <w:snapToGrid w:val="0"/>
        <w:spacing w:line="576" w:lineRule="exact"/>
        <w:ind w:firstLine="640" w:firstLineChars="200"/>
        <w:rPr>
          <w:rFonts w:ascii="仿宋_GB2312" w:hAnsi="仿宋"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（4）</w:t>
      </w:r>
      <w:r>
        <w:rPr>
          <w:rStyle w:val="17"/>
          <w:rFonts w:hint="eastAsia" w:ascii="仿宋_GB2312" w:hAnsi="仿宋_GB2312" w:eastAsia="仿宋_GB2312" w:cs="仿宋_GB2312"/>
          <w:color w:val="auto"/>
          <w:sz w:val="32"/>
          <w:szCs w:val="32"/>
          <w:highlight w:val="none"/>
          <w:u w:val="none"/>
        </w:rPr>
        <w:t>干旱灾害造成缺粮或缺水等生活困难，</w:t>
      </w:r>
      <w:r>
        <w:rPr>
          <w:rFonts w:ascii="仿宋_GB2312" w:hAnsi="仿宋" w:eastAsia="仿宋_GB2312"/>
          <w:sz w:val="32"/>
          <w:szCs w:val="32"/>
          <w:highlight w:val="none"/>
        </w:rPr>
        <w:t>需政府救助人数占农业人口20%以上、25%以下，或</w:t>
      </w:r>
      <w:del w:id="171" w:author="lu.zhen" w:date="2025-09-11T10:52:07Z">
        <w:r>
          <w:rPr>
            <w:rFonts w:hint="default" w:ascii="仿宋_GB2312" w:hAnsi="仿宋" w:eastAsia="仿宋_GB2312"/>
            <w:sz w:val="32"/>
            <w:szCs w:val="32"/>
            <w:highlight w:val="none"/>
            <w:lang w:val="en-US"/>
          </w:rPr>
          <w:delText>5.2</w:delText>
        </w:r>
      </w:del>
      <w:ins w:id="172" w:author="lu.zhen" w:date="2025-09-11T10:52:07Z">
        <w:r>
          <w:rPr>
            <w:rFonts w:hint="eastAsia" w:ascii="仿宋_GB2312" w:hAnsi="仿宋" w:eastAsia="仿宋_GB2312"/>
            <w:sz w:val="32"/>
            <w:szCs w:val="32"/>
            <w:highlight w:val="none"/>
            <w:lang w:val="en-US" w:eastAsia="zh-CN"/>
          </w:rPr>
          <w:t>10</w:t>
        </w:r>
      </w:ins>
      <w:r>
        <w:rPr>
          <w:rFonts w:ascii="仿宋_GB2312" w:hAnsi="仿宋" w:eastAsia="仿宋_GB2312"/>
          <w:sz w:val="32"/>
          <w:szCs w:val="32"/>
          <w:highlight w:val="none"/>
        </w:rPr>
        <w:t>万人以</w:t>
      </w:r>
      <w:r>
        <w:rPr>
          <w:rFonts w:ascii="仿宋_GB2312" w:hAnsi="仿宋" w:eastAsia="仿宋_GB2312"/>
          <w:sz w:val="32"/>
          <w:szCs w:val="32"/>
        </w:rPr>
        <w:t>上、</w:t>
      </w:r>
      <w:del w:id="173" w:author="lu.zhen" w:date="2025-09-11T10:52:12Z">
        <w:r>
          <w:rPr>
            <w:rFonts w:hint="default" w:ascii="仿宋_GB2312" w:hAnsi="仿宋" w:eastAsia="仿宋_GB2312"/>
            <w:sz w:val="32"/>
            <w:szCs w:val="32"/>
            <w:lang w:val="en-US"/>
          </w:rPr>
          <w:delText>6.5</w:delText>
        </w:r>
      </w:del>
      <w:ins w:id="174" w:author="lu.zhen" w:date="2025-09-11T10:52:12Z">
        <w:r>
          <w:rPr>
            <w:rFonts w:hint="eastAsia" w:ascii="仿宋_GB2312" w:hAnsi="仿宋" w:eastAsia="仿宋_GB2312"/>
            <w:sz w:val="32"/>
            <w:szCs w:val="32"/>
            <w:lang w:val="en-US" w:eastAsia="zh-CN"/>
          </w:rPr>
          <w:t>12</w:t>
        </w:r>
      </w:ins>
      <w:ins w:id="175" w:author="lu.zhen" w:date="2025-09-11T10:52:13Z">
        <w:r>
          <w:rPr>
            <w:rFonts w:hint="eastAsia" w:ascii="仿宋_GB2312" w:hAnsi="仿宋" w:eastAsia="仿宋_GB2312"/>
            <w:sz w:val="32"/>
            <w:szCs w:val="32"/>
            <w:lang w:val="en-US" w:eastAsia="zh-CN"/>
          </w:rPr>
          <w:t>.5</w:t>
        </w:r>
      </w:ins>
      <w:r>
        <w:rPr>
          <w:rFonts w:ascii="仿宋_GB2312" w:hAnsi="仿宋" w:eastAsia="仿宋_GB2312"/>
          <w:sz w:val="32"/>
          <w:szCs w:val="32"/>
        </w:rPr>
        <w:t>万人以下。</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63" w:name="_Toc29173"/>
      <w:r>
        <w:rPr>
          <w:rStyle w:val="17"/>
          <w:rFonts w:hint="eastAsia" w:ascii="仿宋_GB2312" w:hAnsi="仿宋_GB2312" w:eastAsia="仿宋_GB2312" w:cs="仿宋_GB2312"/>
          <w:color w:val="auto"/>
          <w:sz w:val="32"/>
          <w:szCs w:val="32"/>
          <w:highlight w:val="none"/>
          <w:u w:val="none"/>
        </w:rPr>
        <w:t>5.2.2</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启动程序</w:t>
      </w:r>
      <w:bookmarkEnd w:id="63"/>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灾害发生后，</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办公室根据受灾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启动响应情况或灾情发展趋势，综合分析评估达到启动条件，向</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提出启动二级响应的建议，</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副主任</w:t>
      </w:r>
      <w:r>
        <w:rPr>
          <w:rStyle w:val="17"/>
          <w:rFonts w:hint="eastAsia" w:ascii="仿宋_GB2312" w:hAnsi="仿宋_GB2312" w:cs="仿宋_GB2312"/>
          <w:color w:val="auto"/>
          <w:sz w:val="32"/>
          <w:szCs w:val="32"/>
          <w:highlight w:val="none"/>
          <w:u w:val="none"/>
          <w:lang w:val="en-US" w:eastAsia="zh-CN"/>
        </w:rPr>
        <w:t>决定，并向区防灾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主任</w:t>
      </w:r>
      <w:r>
        <w:rPr>
          <w:rStyle w:val="17"/>
          <w:rFonts w:hint="eastAsia" w:ascii="仿宋_GB2312" w:hAnsi="仿宋_GB2312" w:cs="仿宋_GB2312"/>
          <w:color w:val="auto"/>
          <w:sz w:val="32"/>
          <w:szCs w:val="32"/>
          <w:highlight w:val="none"/>
          <w:u w:val="none"/>
          <w:lang w:val="en-US" w:eastAsia="zh-CN"/>
        </w:rPr>
        <w:t>报告</w:t>
      </w:r>
      <w:r>
        <w:rPr>
          <w:rStyle w:val="17"/>
          <w:rFonts w:hint="eastAsia" w:ascii="仿宋_GB2312" w:hAnsi="仿宋_GB2312" w:eastAsia="仿宋_GB2312" w:cs="仿宋_GB2312"/>
          <w:color w:val="auto"/>
          <w:sz w:val="32"/>
          <w:szCs w:val="32"/>
          <w:highlight w:val="none"/>
          <w:u w:val="none"/>
        </w:rPr>
        <w:t>。</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64" w:name="_Toc12166"/>
      <w:r>
        <w:rPr>
          <w:rStyle w:val="17"/>
          <w:rFonts w:hint="eastAsia" w:ascii="仿宋_GB2312" w:hAnsi="仿宋_GB2312" w:eastAsia="仿宋_GB2312" w:cs="仿宋_GB2312"/>
          <w:color w:val="auto"/>
          <w:sz w:val="32"/>
          <w:szCs w:val="32"/>
          <w:highlight w:val="none"/>
          <w:u w:val="none"/>
        </w:rPr>
        <w:t>5.2.3</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响应措施</w:t>
      </w:r>
      <w:bookmarkEnd w:id="64"/>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副主任</w:t>
      </w:r>
      <w:r>
        <w:rPr>
          <w:rStyle w:val="17"/>
          <w:rFonts w:hint="eastAsia" w:ascii="仿宋_GB2312" w:hAnsi="仿宋_GB2312" w:cs="仿宋_GB2312"/>
          <w:color w:val="auto"/>
          <w:sz w:val="32"/>
          <w:szCs w:val="32"/>
          <w:highlight w:val="none"/>
          <w:u w:val="none"/>
          <w:lang w:val="en-US" w:eastAsia="zh-CN"/>
        </w:rPr>
        <w:t>或其指定的负责同志</w:t>
      </w:r>
      <w:r>
        <w:rPr>
          <w:rStyle w:val="17"/>
          <w:rFonts w:hint="eastAsia" w:ascii="仿宋_GB2312" w:hAnsi="仿宋_GB2312" w:eastAsia="仿宋_GB2312" w:cs="仿宋_GB2312"/>
          <w:color w:val="auto"/>
          <w:sz w:val="32"/>
          <w:szCs w:val="32"/>
          <w:highlight w:val="none"/>
          <w:u w:val="none"/>
        </w:rPr>
        <w:t>组织协调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级层面灾害救助工作，指导支持受灾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灾害救助工作。</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及其成员单位采取以下措施：</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（1）根据灾情发展趋势，适时组织成员单位会商研判，研究部署应急救助工作，对指导支持受灾地区救灾重大事项作出决定，有关情况及时向</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政府报告。各成员单位及时向上级主管部门报告</w:t>
      </w:r>
      <w:r>
        <w:rPr>
          <w:rStyle w:val="17"/>
          <w:rFonts w:hint="eastAsia" w:ascii="仿宋_GB2312" w:hAnsi="仿宋_GB2312" w:cs="仿宋_GB2312"/>
          <w:color w:val="auto"/>
          <w:sz w:val="32"/>
          <w:szCs w:val="32"/>
          <w:highlight w:val="none"/>
          <w:u w:val="none"/>
          <w:lang w:val="en-US" w:eastAsia="zh-CN"/>
        </w:rPr>
        <w:t>受灾情况、救助工作开展情况等</w:t>
      </w:r>
      <w:r>
        <w:rPr>
          <w:rStyle w:val="17"/>
          <w:rFonts w:hint="eastAsia" w:ascii="仿宋_GB2312" w:hAnsi="仿宋_GB2312" w:eastAsia="仿宋_GB2312" w:cs="仿宋_GB2312"/>
          <w:color w:val="auto"/>
          <w:sz w:val="32"/>
          <w:szCs w:val="32"/>
          <w:highlight w:val="none"/>
          <w:u w:val="none"/>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（2）派出</w:t>
      </w:r>
      <w:r>
        <w:rPr>
          <w:rStyle w:val="17"/>
          <w:rFonts w:hint="eastAsia" w:ascii="仿宋_GB2312" w:hAnsi="仿宋_GB2312" w:cs="仿宋_GB2312"/>
          <w:color w:val="auto"/>
          <w:sz w:val="32"/>
          <w:szCs w:val="32"/>
          <w:highlight w:val="none"/>
          <w:u w:val="none"/>
          <w:lang w:val="en-US" w:eastAsia="zh-CN"/>
        </w:rPr>
        <w:t>前方</w:t>
      </w:r>
      <w:r>
        <w:rPr>
          <w:rStyle w:val="17"/>
          <w:rFonts w:hint="eastAsia" w:ascii="仿宋_GB2312" w:hAnsi="仿宋_GB2312" w:eastAsia="仿宋_GB2312" w:cs="仿宋_GB2312"/>
          <w:color w:val="auto"/>
          <w:sz w:val="32"/>
          <w:szCs w:val="32"/>
          <w:highlight w:val="none"/>
          <w:u w:val="none"/>
        </w:rPr>
        <w:t>工作组，赴受灾地区组织指导灾害救助工作，</w:t>
      </w:r>
      <w:r>
        <w:rPr>
          <w:rStyle w:val="17"/>
          <w:rFonts w:hint="eastAsia" w:ascii="仿宋_GB2312" w:hAnsi="仿宋_GB2312" w:cs="仿宋_GB2312"/>
          <w:color w:val="auto"/>
          <w:sz w:val="32"/>
          <w:szCs w:val="32"/>
          <w:highlight w:val="none"/>
          <w:u w:val="none"/>
          <w:lang w:val="en-US" w:eastAsia="zh-CN"/>
        </w:rPr>
        <w:t>在突发事件现场指挥机构领导下，协调指导受灾人员安置、救灾物资发放等工作，</w:t>
      </w:r>
      <w:r>
        <w:rPr>
          <w:rStyle w:val="17"/>
          <w:rFonts w:hint="eastAsia" w:ascii="仿宋_GB2312" w:hAnsi="仿宋_GB2312" w:eastAsia="仿宋_GB2312" w:cs="仿宋_GB2312"/>
          <w:color w:val="auto"/>
          <w:sz w:val="32"/>
          <w:szCs w:val="32"/>
          <w:highlight w:val="none"/>
          <w:u w:val="none"/>
        </w:rPr>
        <w:t>实地核查灾情，看望慰问受灾群众。</w:t>
      </w:r>
      <w:r>
        <w:rPr>
          <w:rStyle w:val="17"/>
          <w:rFonts w:hint="eastAsia" w:ascii="仿宋_GB2312" w:hAnsi="仿宋_GB2312" w:cs="仿宋_GB2312"/>
          <w:color w:val="auto"/>
          <w:sz w:val="32"/>
          <w:szCs w:val="32"/>
          <w:highlight w:val="none"/>
          <w:u w:val="none"/>
          <w:lang w:val="en-US" w:eastAsia="zh-CN"/>
        </w:rPr>
        <w:t>后方工作组在突发事件指挥机构领导下协调救助工作。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（3）</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办公室及时掌握灾情和救灾工作动态信息，组织灾情会商，按照有关规定统一发布灾情，及时发布受灾地区需求。</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有关成员单位做好灾情、受灾地区需求、救灾工作动态等信息共享，每日向</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办公室报告有关情况。必要时，</w:t>
      </w:r>
      <w:r>
        <w:rPr>
          <w:rStyle w:val="17"/>
          <w:rFonts w:hint="eastAsia" w:ascii="仿宋_GB2312" w:hAnsi="仿宋_GB2312" w:cs="仿宋_GB2312"/>
          <w:color w:val="auto"/>
          <w:sz w:val="32"/>
          <w:szCs w:val="32"/>
          <w:highlight w:val="none"/>
          <w:u w:val="none"/>
          <w:lang w:val="en-US" w:eastAsia="zh-CN"/>
        </w:rPr>
        <w:t>组织区防灾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专家组开展灾情发展趋势研判及受灾地区需求评估。</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财政局会同</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迅速启动救灾资金快速</w:t>
      </w:r>
      <w:r>
        <w:rPr>
          <w:rStyle w:val="17"/>
          <w:rFonts w:hint="eastAsia" w:ascii="仿宋_GB2312" w:hAnsi="仿宋_GB2312" w:eastAsia="仿宋_GB2312" w:cs="仿宋_GB2312"/>
          <w:color w:val="auto"/>
          <w:sz w:val="32"/>
          <w:szCs w:val="32"/>
          <w:highlight w:val="none"/>
          <w:u w:val="none"/>
          <w:lang w:val="en-US" w:eastAsia="zh-CN"/>
        </w:rPr>
        <w:t>调拨</w:t>
      </w:r>
      <w:r>
        <w:rPr>
          <w:rStyle w:val="17"/>
          <w:rFonts w:hint="eastAsia" w:ascii="仿宋_GB2312" w:hAnsi="仿宋_GB2312" w:eastAsia="仿宋_GB2312" w:cs="仿宋_GB2312"/>
          <w:color w:val="auto"/>
          <w:sz w:val="32"/>
          <w:szCs w:val="32"/>
          <w:highlight w:val="none"/>
          <w:u w:val="none"/>
        </w:rPr>
        <w:t>机制，根据初步判断的灾情及时预拨自然灾害救灾资金，支持做好灾害救助工作。灾情稳定后，根据</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申请和灾情核定情况进行清算。</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区发展改革局</w:t>
      </w:r>
      <w:r>
        <w:rPr>
          <w:rStyle w:val="17"/>
          <w:rFonts w:hint="eastAsia" w:ascii="仿宋_GB2312" w:hAnsi="仿宋_GB2312" w:eastAsia="仿宋_GB2312" w:cs="仿宋_GB2312"/>
          <w:color w:val="auto"/>
          <w:sz w:val="32"/>
          <w:szCs w:val="32"/>
          <w:highlight w:val="none"/>
          <w:u w:val="none"/>
        </w:rPr>
        <w:t>紧急调拨生活类救灾物资，指导、监督基层做好救灾款物使用。交通运输等部门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协调指导开展救灾物资、人员运输与重要通道快速修复等工作，充分发挥物流保通保畅工作机制作用，保障各类救灾物资运输畅通和人员及时转运。</w:t>
      </w:r>
      <w:r>
        <w:rPr>
          <w:rStyle w:val="17"/>
          <w:rFonts w:hint="eastAsia" w:ascii="仿宋_GB2312" w:hAnsi="仿宋_GB2312" w:cs="仿宋_GB2312"/>
          <w:color w:val="auto"/>
          <w:sz w:val="32"/>
          <w:szCs w:val="32"/>
          <w:highlight w:val="none"/>
          <w:u w:val="none"/>
          <w:lang w:val="en-US" w:eastAsia="zh-CN"/>
        </w:rPr>
        <w:t>区发展改革局</w:t>
      </w:r>
      <w:r>
        <w:rPr>
          <w:rStyle w:val="17"/>
          <w:rFonts w:hint="eastAsia" w:ascii="仿宋_GB2312" w:hAnsi="仿宋_GB2312" w:eastAsia="仿宋_GB2312" w:cs="仿宋_GB2312"/>
          <w:color w:val="auto"/>
          <w:sz w:val="32"/>
          <w:szCs w:val="32"/>
          <w:highlight w:val="none"/>
          <w:u w:val="none"/>
        </w:rPr>
        <w:t>积极争取灾后应急恢复重建中央预算内投资。</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（5）</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迅速统筹</w:t>
      </w:r>
      <w:r>
        <w:rPr>
          <w:rStyle w:val="17"/>
          <w:rFonts w:hint="eastAsia" w:ascii="仿宋_GB2312" w:hAnsi="仿宋_GB2312" w:cs="仿宋_GB2312"/>
          <w:color w:val="auto"/>
          <w:sz w:val="32"/>
          <w:szCs w:val="32"/>
          <w:highlight w:val="none"/>
          <w:u w:val="none"/>
          <w:lang w:val="en-US" w:eastAsia="zh-CN"/>
        </w:rPr>
        <w:t>协调</w:t>
      </w:r>
      <w:r>
        <w:rPr>
          <w:rStyle w:val="17"/>
          <w:rFonts w:hint="eastAsia" w:ascii="仿宋_GB2312" w:hAnsi="仿宋_GB2312" w:eastAsia="仿宋_GB2312" w:cs="仿宋_GB2312"/>
          <w:color w:val="auto"/>
          <w:sz w:val="32"/>
          <w:szCs w:val="32"/>
          <w:highlight w:val="none"/>
          <w:u w:val="none"/>
        </w:rPr>
        <w:t>国家综合性消防救援队伍、</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内专业救援队伍投入救灾工作，积极帮助受灾地区转移受灾群众、运送发放救灾物资等。</w:t>
      </w:r>
      <w:r>
        <w:rPr>
          <w:rStyle w:val="17"/>
          <w:rFonts w:hint="eastAsia" w:ascii="仿宋_GB2312" w:hAnsi="仿宋_GB2312" w:cs="仿宋_GB2312"/>
          <w:color w:val="auto"/>
          <w:sz w:val="32"/>
          <w:szCs w:val="32"/>
          <w:highlight w:val="none"/>
          <w:u w:val="none"/>
          <w:lang w:val="en-US" w:eastAsia="zh-CN"/>
        </w:rPr>
        <w:t>区财政局</w:t>
      </w:r>
      <w:r>
        <w:rPr>
          <w:rStyle w:val="17"/>
          <w:rFonts w:hint="eastAsia" w:ascii="仿宋_GB2312" w:hAnsi="仿宋_GB2312" w:eastAsia="仿宋_GB2312" w:cs="仿宋_GB2312"/>
          <w:color w:val="auto"/>
          <w:sz w:val="32"/>
          <w:szCs w:val="32"/>
          <w:highlight w:val="none"/>
          <w:u w:val="none"/>
        </w:rPr>
        <w:t>协调中央和省级在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企业、督促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属企业积极参与抢险救援、基础设施抢修恢复等工作，全力支援救灾工作。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委社会工作部统筹指导有关部门和单位协调应急志愿服务力量有序参与灾害救助工作。</w:t>
      </w:r>
      <w:r>
        <w:rPr>
          <w:rStyle w:val="17"/>
          <w:rFonts w:hint="eastAsia" w:ascii="仿宋_GB2312" w:hAnsi="仿宋_GB2312" w:cs="仿宋_GB2312"/>
          <w:color w:val="auto"/>
          <w:sz w:val="32"/>
          <w:szCs w:val="32"/>
          <w:highlight w:val="none"/>
          <w:u w:val="none"/>
          <w:lang w:val="en-US" w:eastAsia="zh-CN"/>
        </w:rPr>
        <w:t>区人武部</w:t>
      </w:r>
      <w:r>
        <w:rPr>
          <w:rStyle w:val="17"/>
          <w:rFonts w:hint="eastAsia" w:ascii="仿宋_GB2312" w:hAnsi="仿宋_GB2312" w:eastAsia="仿宋_GB2312" w:cs="仿宋_GB2312"/>
          <w:color w:val="auto"/>
          <w:sz w:val="32"/>
          <w:szCs w:val="32"/>
          <w:highlight w:val="none"/>
          <w:u w:val="none"/>
        </w:rPr>
        <w:t>根据</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w:t>
      </w:r>
      <w:r>
        <w:rPr>
          <w:rStyle w:val="17"/>
          <w:rFonts w:hint="eastAsia" w:ascii="仿宋_GB2312" w:hAnsi="仿宋_GB2312" w:cs="仿宋_GB2312"/>
          <w:color w:val="auto"/>
          <w:sz w:val="32"/>
          <w:szCs w:val="32"/>
          <w:highlight w:val="none"/>
          <w:u w:val="none"/>
          <w:lang w:val="en-US" w:eastAsia="zh-CN"/>
        </w:rPr>
        <w:t>需</w:t>
      </w:r>
      <w:r>
        <w:rPr>
          <w:rStyle w:val="17"/>
          <w:rFonts w:hint="eastAsia" w:ascii="仿宋_GB2312" w:hAnsi="仿宋_GB2312" w:eastAsia="仿宋_GB2312" w:cs="仿宋_GB2312"/>
          <w:color w:val="auto"/>
          <w:sz w:val="32"/>
          <w:szCs w:val="32"/>
          <w:highlight w:val="none"/>
          <w:u w:val="none"/>
        </w:rPr>
        <w:t>求，协调</w:t>
      </w:r>
      <w:r>
        <w:rPr>
          <w:rStyle w:val="17"/>
          <w:rFonts w:hint="eastAsia" w:ascii="仿宋_GB2312" w:hAnsi="仿宋_GB2312" w:cs="仿宋_GB2312"/>
          <w:color w:val="auto"/>
          <w:sz w:val="32"/>
          <w:szCs w:val="32"/>
          <w:highlight w:val="none"/>
          <w:u w:val="none"/>
          <w:lang w:val="en-US" w:eastAsia="zh-CN"/>
        </w:rPr>
        <w:t>辖区驻军部队，</w:t>
      </w:r>
      <w:r>
        <w:rPr>
          <w:rStyle w:val="17"/>
          <w:rFonts w:hint="eastAsia" w:ascii="仿宋_GB2312" w:hAnsi="仿宋_GB2312" w:eastAsia="仿宋_GB2312" w:cs="仿宋_GB2312"/>
          <w:color w:val="auto"/>
          <w:sz w:val="32"/>
          <w:szCs w:val="32"/>
          <w:highlight w:val="none"/>
          <w:u w:val="none"/>
        </w:rPr>
        <w:t>组织民兵参与救灾，协助受灾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做好灾害救助工作，受灾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按需做好相关保障和组织工作。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（6）</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应急管理局会同有关部门指导受灾地区统筹安置受灾群众，保障受灾群众基本生活</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会同区发展改革局、区商务局、区粮食和物资储备中心等部门协调指导生活救灾物资、食品和饮用水等生活必需品保障</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区住房城乡建设局根据需要，协助受灾地区搭建救灾安置板房。区</w:t>
      </w:r>
      <w:r>
        <w:rPr>
          <w:rStyle w:val="17"/>
          <w:rFonts w:hint="eastAsia" w:ascii="仿宋_GB2312" w:hAnsi="仿宋_GB2312" w:eastAsia="仿宋_GB2312" w:cs="仿宋_GB2312"/>
          <w:color w:val="auto"/>
          <w:sz w:val="32"/>
          <w:szCs w:val="32"/>
          <w:highlight w:val="none"/>
          <w:u w:val="none"/>
        </w:rPr>
        <w:t>卫生健康</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根据需要，及时派出医疗卫生队伍赴受灾地区协助开展医疗救治、灾后防疫和心理援助等卫生应急工作。</w:t>
      </w:r>
      <w:r>
        <w:rPr>
          <w:rStyle w:val="17"/>
          <w:rFonts w:hint="eastAsia" w:ascii="仿宋_GB2312" w:hAnsi="仿宋_GB2312" w:cs="仿宋_GB2312"/>
          <w:color w:val="auto"/>
          <w:sz w:val="32"/>
          <w:szCs w:val="32"/>
          <w:highlight w:val="none"/>
          <w:u w:val="none"/>
          <w:lang w:val="en-US" w:eastAsia="zh-CN"/>
        </w:rPr>
        <w:t>区自然资源局</w:t>
      </w:r>
      <w:r>
        <w:rPr>
          <w:rStyle w:val="17"/>
          <w:rFonts w:hint="eastAsia" w:ascii="仿宋_GB2312" w:hAnsi="仿宋_GB2312" w:eastAsia="仿宋_GB2312" w:cs="仿宋_GB2312"/>
          <w:color w:val="auto"/>
          <w:sz w:val="32"/>
          <w:szCs w:val="32"/>
          <w:highlight w:val="none"/>
          <w:u w:val="none"/>
        </w:rPr>
        <w:t>提供地质灾害应急处置技术支撑和灾后恢复重建地质灾害防治技术服务保障</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及时提供受灾地区地理信息数据，组织受灾地区现场影像获取等应急测绘，开展灾情监测和空间分析，提供应急测绘保障服务。</w:t>
      </w:r>
      <w:r>
        <w:rPr>
          <w:rStyle w:val="17"/>
          <w:rFonts w:hint="eastAsia" w:ascii="仿宋_GB2312" w:hAnsi="仿宋_GB2312" w:eastAsia="仿宋_GB2312" w:cs="仿宋_GB2312"/>
          <w:color w:val="auto"/>
          <w:sz w:val="32"/>
          <w:szCs w:val="32"/>
          <w:highlight w:val="none"/>
          <w:u w:val="none"/>
          <w:lang w:val="en-US" w:eastAsia="zh-CN"/>
        </w:rPr>
        <w:t>国家金融监督管理局乐山监管分局</w:t>
      </w:r>
      <w:r>
        <w:rPr>
          <w:rStyle w:val="17"/>
          <w:rFonts w:hint="eastAsia" w:ascii="仿宋_GB2312" w:hAnsi="仿宋_GB2312" w:eastAsia="仿宋_GB2312" w:cs="仿宋_GB2312"/>
          <w:color w:val="auto"/>
          <w:sz w:val="32"/>
          <w:szCs w:val="32"/>
          <w:highlight w:val="none"/>
          <w:u w:val="none"/>
        </w:rPr>
        <w:t>协调指导做好受灾地区保险理赔和金融支持服务。</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（7）</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公安</w:t>
      </w:r>
      <w:r>
        <w:rPr>
          <w:rStyle w:val="17"/>
          <w:rFonts w:hint="eastAsia" w:ascii="仿宋_GB2312" w:hAnsi="仿宋_GB2312" w:cs="仿宋_GB2312"/>
          <w:color w:val="auto"/>
          <w:sz w:val="32"/>
          <w:szCs w:val="32"/>
          <w:highlight w:val="none"/>
          <w:u w:val="none"/>
          <w:lang w:val="en-US" w:eastAsia="zh-CN"/>
        </w:rPr>
        <w:t>分</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指导加强受灾地区社会治安和道路交通应急管理。</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农业农村</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商务</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市场监管局、</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粮食和储备</w:t>
      </w:r>
      <w:r>
        <w:rPr>
          <w:rStyle w:val="17"/>
          <w:rFonts w:hint="eastAsia" w:ascii="仿宋_GB2312" w:hAnsi="仿宋_GB2312" w:cs="仿宋_GB2312"/>
          <w:color w:val="auto"/>
          <w:sz w:val="32"/>
          <w:szCs w:val="32"/>
          <w:highlight w:val="none"/>
          <w:u w:val="none"/>
          <w:lang w:val="en-US" w:eastAsia="zh-CN"/>
        </w:rPr>
        <w:t>中心</w:t>
      </w:r>
      <w:r>
        <w:rPr>
          <w:rStyle w:val="17"/>
          <w:rFonts w:hint="eastAsia" w:ascii="仿宋_GB2312" w:hAnsi="仿宋_GB2312" w:eastAsia="仿宋_GB2312" w:cs="仿宋_GB2312"/>
          <w:color w:val="auto"/>
          <w:sz w:val="32"/>
          <w:szCs w:val="32"/>
          <w:highlight w:val="none"/>
          <w:u w:val="none"/>
        </w:rPr>
        <w:t>等有关部门做好市场</w:t>
      </w:r>
      <w:r>
        <w:rPr>
          <w:rStyle w:val="17"/>
          <w:rFonts w:hint="eastAsia" w:ascii="仿宋_GB2312" w:hAnsi="仿宋_GB2312" w:cs="仿宋_GB2312"/>
          <w:color w:val="auto"/>
          <w:sz w:val="32"/>
          <w:szCs w:val="32"/>
          <w:highlight w:val="none"/>
          <w:u w:val="none"/>
          <w:lang w:val="en-US" w:eastAsia="zh-CN"/>
        </w:rPr>
        <w:t>秩序监管，确保市场稳定。</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eastAsia="zh-CN"/>
        </w:rPr>
        <w:t>8</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会同</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民政局</w:t>
      </w:r>
      <w:r>
        <w:rPr>
          <w:rStyle w:val="17"/>
          <w:rFonts w:hint="eastAsia" w:ascii="仿宋_GB2312" w:hAnsi="仿宋_GB2312" w:eastAsia="仿宋_GB2312" w:cs="仿宋_GB2312"/>
          <w:color w:val="auto"/>
          <w:sz w:val="32"/>
          <w:szCs w:val="32"/>
          <w:highlight w:val="none"/>
          <w:u w:val="none"/>
        </w:rPr>
        <w:t>组织开展救灾捐赠活动，指导具有救灾宗旨的社会组织加强捐赠款物管理、分配和使用。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红十字会等组织依法开展救灾募捐等活动。</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eastAsia="zh-CN"/>
        </w:rPr>
        <w:t>9</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委宣传部统筹负责新闻宣传和舆论引导工作，指导</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级有关部门和</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视情及时组织新闻发布会，协调指导各级媒体做好新闻宣传。</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eastAsia="zh-CN"/>
        </w:rPr>
        <w:t>1</w:t>
      </w:r>
      <w:r>
        <w:rPr>
          <w:rStyle w:val="17"/>
          <w:rFonts w:hint="eastAsia" w:ascii="仿宋_GB2312" w:hAnsi="仿宋_GB2312" w:cs="仿宋_GB2312"/>
          <w:color w:val="auto"/>
          <w:sz w:val="32"/>
          <w:szCs w:val="32"/>
          <w:highlight w:val="none"/>
          <w:u w:val="none"/>
          <w:lang w:val="en-US" w:eastAsia="zh-CN"/>
        </w:rPr>
        <w:t>0</w:t>
      </w:r>
      <w:r>
        <w:rPr>
          <w:rStyle w:val="17"/>
          <w:rFonts w:hint="eastAsia" w:ascii="仿宋_GB2312" w:hAnsi="仿宋_GB2312" w:eastAsia="仿宋_GB2312" w:cs="仿宋_GB2312"/>
          <w:color w:val="auto"/>
          <w:sz w:val="32"/>
          <w:szCs w:val="32"/>
          <w:highlight w:val="none"/>
          <w:u w:val="none"/>
        </w:rPr>
        <w:t>）灾情稳定后，</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办公室指导受灾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组织开展灾害损失综合评估工作，及时将评估结果报送</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政府，视情报送</w:t>
      </w:r>
      <w:r>
        <w:rPr>
          <w:rStyle w:val="17"/>
          <w:rFonts w:hint="eastAsia" w:ascii="仿宋_GB2312" w:hAnsi="仿宋_GB2312" w:cs="仿宋_GB2312"/>
          <w:color w:val="auto"/>
          <w:sz w:val="32"/>
          <w:szCs w:val="32"/>
          <w:highlight w:val="none"/>
          <w:u w:val="none"/>
          <w:lang w:val="en-US" w:eastAsia="zh-CN"/>
        </w:rPr>
        <w:t>市防灾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办公室组织核定并按有关规定统一发布灾害损失情况。</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w:t>
      </w:r>
      <w:r>
        <w:rPr>
          <w:rStyle w:val="17"/>
          <w:rFonts w:hint="eastAsia" w:ascii="仿宋_GB2312" w:hAnsi="仿宋_GB2312" w:cs="仿宋_GB2312"/>
          <w:color w:val="auto"/>
          <w:sz w:val="32"/>
          <w:szCs w:val="32"/>
          <w:highlight w:val="none"/>
          <w:u w:val="none"/>
          <w:lang w:eastAsia="zh-CN"/>
        </w:rPr>
        <w:t>1</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其他成员单位按照职责分工，做好有关工作。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w:t>
      </w:r>
      <w:r>
        <w:rPr>
          <w:rStyle w:val="17"/>
          <w:rFonts w:hint="eastAsia" w:ascii="仿宋_GB2312" w:hAnsi="仿宋_GB2312" w:cs="仿宋_GB2312"/>
          <w:color w:val="auto"/>
          <w:sz w:val="32"/>
          <w:szCs w:val="32"/>
          <w:highlight w:val="none"/>
          <w:u w:val="none"/>
          <w:lang w:eastAsia="zh-CN"/>
        </w:rPr>
        <w:t>2</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办公室及时汇总各部门开展灾害救助等工作情况并上报。</w:t>
      </w:r>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65" w:name="_Toc24138"/>
      <w:bookmarkStart w:id="66" w:name="_Toc22649"/>
      <w:bookmarkStart w:id="67" w:name="_Toc10944"/>
      <w:r>
        <w:rPr>
          <w:rStyle w:val="17"/>
          <w:rFonts w:hint="eastAsia" w:ascii="楷体_GB2312" w:hAnsi="楷体_GB2312" w:eastAsia="楷体_GB2312" w:cs="楷体_GB2312"/>
          <w:color w:val="auto"/>
          <w:sz w:val="32"/>
          <w:szCs w:val="32"/>
          <w:highlight w:val="none"/>
          <w:u w:val="none"/>
          <w:lang w:val="en-US" w:eastAsia="zh-CN"/>
        </w:rPr>
        <w:t>5.3 三级响应</w:t>
      </w:r>
      <w:bookmarkEnd w:id="65"/>
      <w:bookmarkEnd w:id="66"/>
      <w:bookmarkEnd w:id="67"/>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68" w:name="_Toc3530"/>
      <w:r>
        <w:rPr>
          <w:rStyle w:val="17"/>
          <w:rFonts w:hint="eastAsia" w:ascii="仿宋_GB2312" w:hAnsi="仿宋_GB2312" w:eastAsia="仿宋_GB2312" w:cs="仿宋_GB2312"/>
          <w:color w:val="auto"/>
          <w:sz w:val="32"/>
          <w:szCs w:val="32"/>
          <w:highlight w:val="none"/>
          <w:u w:val="none"/>
        </w:rPr>
        <w:t>5.</w:t>
      </w:r>
      <w:r>
        <w:rPr>
          <w:rStyle w:val="17"/>
          <w:rFonts w:hint="eastAsia" w:ascii="仿宋_GB2312" w:hAnsi="仿宋_GB2312" w:eastAsia="仿宋_GB2312" w:cs="仿宋_GB2312"/>
          <w:color w:val="auto"/>
          <w:sz w:val="32"/>
          <w:szCs w:val="32"/>
          <w:highlight w:val="none"/>
          <w:u w:val="none"/>
          <w:lang w:val="en-US" w:eastAsia="zh-CN"/>
        </w:rPr>
        <w:t>3</w:t>
      </w:r>
      <w:r>
        <w:rPr>
          <w:rStyle w:val="17"/>
          <w:rFonts w:hint="eastAsia" w:ascii="仿宋_GB2312" w:hAnsi="仿宋_GB2312" w:eastAsia="仿宋_GB2312" w:cs="仿宋_GB2312"/>
          <w:color w:val="auto"/>
          <w:sz w:val="32"/>
          <w:szCs w:val="32"/>
          <w:highlight w:val="none"/>
          <w:u w:val="none"/>
        </w:rPr>
        <w:t>.1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启动条件</w:t>
      </w:r>
      <w:bookmarkEnd w:id="68"/>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一次灾害过程，</w:t>
      </w:r>
      <w:r>
        <w:rPr>
          <w:rStyle w:val="17"/>
          <w:rFonts w:hint="eastAsia" w:ascii="仿宋_GB2312" w:hAnsi="仿宋_GB2312" w:eastAsia="仿宋_GB2312" w:cs="仿宋_GB2312"/>
          <w:color w:val="auto"/>
          <w:sz w:val="32"/>
          <w:szCs w:val="32"/>
          <w:highlight w:val="none"/>
          <w:u w:val="none"/>
          <w:lang w:val="en-US" w:eastAsia="zh-CN"/>
        </w:rPr>
        <w:t>对</w:t>
      </w:r>
      <w:r>
        <w:rPr>
          <w:rStyle w:val="17"/>
          <w:rFonts w:hint="eastAsia" w:ascii="仿宋_GB2312" w:hAnsi="仿宋_GB2312" w:eastAsia="仿宋_GB2312" w:cs="仿宋_GB2312"/>
          <w:color w:val="auto"/>
          <w:sz w:val="32"/>
          <w:szCs w:val="32"/>
          <w:highlight w:val="none"/>
          <w:u w:val="none"/>
        </w:rPr>
        <w:t>某一</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或多个</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行政区域内造成或经会商研判可能造成下列情况之一的，</w:t>
      </w:r>
      <w:r>
        <w:rPr>
          <w:rStyle w:val="17"/>
          <w:rFonts w:hint="eastAsia" w:ascii="仿宋_GB2312" w:hAnsi="仿宋_GB2312" w:cs="仿宋_GB2312"/>
          <w:color w:val="auto"/>
          <w:sz w:val="32"/>
          <w:szCs w:val="32"/>
          <w:highlight w:val="none"/>
          <w:u w:val="none"/>
          <w:lang w:val="en-US" w:eastAsia="zh-CN"/>
        </w:rPr>
        <w:t>可</w:t>
      </w:r>
      <w:r>
        <w:rPr>
          <w:rStyle w:val="17"/>
          <w:rFonts w:hint="eastAsia" w:ascii="仿宋_GB2312" w:hAnsi="仿宋_GB2312" w:eastAsia="仿宋_GB2312" w:cs="仿宋_GB2312"/>
          <w:color w:val="auto"/>
          <w:sz w:val="32"/>
          <w:szCs w:val="32"/>
          <w:highlight w:val="none"/>
          <w:u w:val="none"/>
        </w:rPr>
        <w:t>启动三级响应：</w:t>
      </w:r>
    </w:p>
    <w:p>
      <w:pPr>
        <w:overflowPunct w:val="0"/>
        <w:adjustRightInd w:val="0"/>
        <w:snapToGrid w:val="0"/>
        <w:spacing w:line="576" w:lineRule="exact"/>
        <w:ind w:firstLine="640" w:firstLineChars="200"/>
        <w:rPr>
          <w:rFonts w:ascii="仿宋_GB2312" w:hAnsi="仿宋" w:eastAsia="仿宋_GB2312"/>
          <w:sz w:val="32"/>
          <w:szCs w:val="32"/>
        </w:rPr>
      </w:pPr>
      <w:r>
        <w:rPr>
          <w:rFonts w:ascii="仿宋_GB2312" w:hAnsi="仿宋" w:eastAsia="仿宋_GB2312"/>
          <w:sz w:val="32"/>
          <w:szCs w:val="32"/>
        </w:rPr>
        <w:t>（1）死亡和失踪1人以上</w:t>
      </w:r>
      <w:del w:id="176" w:author="lu.zhen" w:date="2025-09-11T10:53:33Z">
        <w:r>
          <w:rPr>
            <w:rFonts w:hint="default" w:ascii="仿宋_GB2312" w:hAnsi="仿宋" w:eastAsia="仿宋_GB2312"/>
            <w:sz w:val="32"/>
            <w:szCs w:val="32"/>
            <w:lang w:val="en-US"/>
          </w:rPr>
          <w:delText>3</w:delText>
        </w:r>
      </w:del>
      <w:ins w:id="177" w:author="lu.zhen" w:date="2025-09-11T10:53:33Z">
        <w:r>
          <w:rPr>
            <w:rFonts w:hint="eastAsia" w:ascii="仿宋_GB2312" w:hAnsi="仿宋" w:eastAsia="仿宋_GB2312"/>
            <w:sz w:val="32"/>
            <w:szCs w:val="32"/>
            <w:lang w:val="en-US" w:eastAsia="zh-CN"/>
          </w:rPr>
          <w:t>3</w:t>
        </w:r>
      </w:ins>
      <w:r>
        <w:rPr>
          <w:rFonts w:ascii="仿宋_GB2312" w:hAnsi="仿宋" w:eastAsia="仿宋_GB2312"/>
          <w:sz w:val="32"/>
          <w:szCs w:val="32"/>
        </w:rPr>
        <w:t>人以下；</w:t>
      </w:r>
    </w:p>
    <w:p>
      <w:pPr>
        <w:overflowPunct w:val="0"/>
        <w:adjustRightInd w:val="0"/>
        <w:snapToGrid w:val="0"/>
        <w:spacing w:line="576" w:lineRule="exact"/>
        <w:ind w:firstLine="640" w:firstLineChars="200"/>
        <w:rPr>
          <w:rFonts w:ascii="仿宋_GB2312" w:hAnsi="仿宋" w:eastAsia="仿宋_GB2312"/>
          <w:sz w:val="32"/>
          <w:szCs w:val="32"/>
        </w:rPr>
      </w:pPr>
      <w:r>
        <w:rPr>
          <w:rFonts w:ascii="仿宋_GB2312" w:hAnsi="仿宋" w:eastAsia="仿宋_GB2312"/>
          <w:sz w:val="32"/>
          <w:szCs w:val="32"/>
        </w:rPr>
        <w:t>（2）紧急转移安置或需紧急生活救助</w:t>
      </w:r>
      <w:del w:id="178" w:author="lu.zhen" w:date="2025-09-11T10:54:26Z">
        <w:r>
          <w:rPr>
            <w:rFonts w:hint="default" w:ascii="仿宋_GB2312" w:hAnsi="仿宋" w:eastAsia="仿宋_GB2312"/>
            <w:sz w:val="32"/>
            <w:szCs w:val="32"/>
            <w:lang w:val="en-US"/>
          </w:rPr>
          <w:delText>3000</w:delText>
        </w:r>
      </w:del>
      <w:ins w:id="179" w:author="lu.zhen" w:date="2025-09-11T10:54:26Z">
        <w:r>
          <w:rPr>
            <w:rFonts w:hint="eastAsia" w:ascii="仿宋_GB2312" w:hAnsi="仿宋" w:eastAsia="仿宋_GB2312"/>
            <w:sz w:val="32"/>
            <w:szCs w:val="32"/>
            <w:lang w:val="en-US" w:eastAsia="zh-CN"/>
          </w:rPr>
          <w:t>7500</w:t>
        </w:r>
      </w:ins>
      <w:r>
        <w:rPr>
          <w:rFonts w:ascii="仿宋_GB2312" w:hAnsi="仿宋" w:eastAsia="仿宋_GB2312"/>
          <w:sz w:val="32"/>
          <w:szCs w:val="32"/>
        </w:rPr>
        <w:t>人以上、</w:t>
      </w:r>
      <w:del w:id="180" w:author="lu.zhen" w:date="2025-09-11T10:54:34Z">
        <w:r>
          <w:rPr>
            <w:rFonts w:hint="default" w:ascii="仿宋_GB2312" w:hAnsi="仿宋" w:eastAsia="仿宋_GB2312"/>
            <w:sz w:val="32"/>
            <w:szCs w:val="32"/>
            <w:lang w:val="en-US"/>
          </w:rPr>
          <w:delText>5000</w:delText>
        </w:r>
      </w:del>
      <w:ins w:id="181" w:author="lu.zhen" w:date="2025-09-11T10:54:34Z">
        <w:r>
          <w:rPr>
            <w:rFonts w:hint="eastAsia" w:ascii="仿宋_GB2312" w:hAnsi="仿宋" w:eastAsia="仿宋_GB2312"/>
            <w:sz w:val="32"/>
            <w:szCs w:val="32"/>
            <w:lang w:val="en-US" w:eastAsia="zh-CN"/>
          </w:rPr>
          <w:t>1.2</w:t>
        </w:r>
      </w:ins>
      <w:ins w:id="182" w:author="lu.zhen" w:date="2025-09-11T10:54:35Z">
        <w:r>
          <w:rPr>
            <w:rFonts w:hint="eastAsia" w:ascii="仿宋_GB2312" w:hAnsi="仿宋" w:eastAsia="仿宋_GB2312"/>
            <w:sz w:val="32"/>
            <w:szCs w:val="32"/>
            <w:lang w:val="en-US" w:eastAsia="zh-CN"/>
          </w:rPr>
          <w:t>5</w:t>
        </w:r>
      </w:ins>
      <w:ins w:id="183" w:author="lu.zhen" w:date="2025-09-11T10:54:38Z">
        <w:r>
          <w:rPr>
            <w:rFonts w:hint="eastAsia" w:ascii="仿宋_GB2312" w:hAnsi="仿宋" w:eastAsia="仿宋_GB2312"/>
            <w:sz w:val="32"/>
            <w:szCs w:val="32"/>
            <w:lang w:val="en-US" w:eastAsia="zh-CN"/>
          </w:rPr>
          <w:t>万</w:t>
        </w:r>
      </w:ins>
      <w:r>
        <w:rPr>
          <w:rFonts w:ascii="仿宋_GB2312" w:hAnsi="仿宋" w:eastAsia="仿宋_GB2312"/>
          <w:sz w:val="32"/>
          <w:szCs w:val="32"/>
        </w:rPr>
        <w:t>人以下；</w:t>
      </w:r>
    </w:p>
    <w:p>
      <w:pPr>
        <w:overflowPunct w:val="0"/>
        <w:adjustRightInd w:val="0"/>
        <w:snapToGrid w:val="0"/>
        <w:spacing w:line="576" w:lineRule="exact"/>
        <w:ind w:firstLine="640" w:firstLineChars="200"/>
        <w:rPr>
          <w:rFonts w:ascii="仿宋_GB2312" w:hAnsi="仿宋" w:eastAsia="仿宋_GB2312"/>
          <w:sz w:val="32"/>
          <w:szCs w:val="32"/>
        </w:rPr>
      </w:pPr>
      <w:r>
        <w:rPr>
          <w:rFonts w:ascii="仿宋_GB2312" w:hAnsi="仿宋" w:eastAsia="仿宋_GB2312"/>
          <w:sz w:val="32"/>
          <w:szCs w:val="32"/>
        </w:rPr>
        <w:t>（3）倒塌和严重损坏房屋</w:t>
      </w:r>
      <w:del w:id="184" w:author="lu.zhen" w:date="2025-09-11T10:54:51Z">
        <w:r>
          <w:rPr>
            <w:rFonts w:hint="default" w:ascii="仿宋_GB2312" w:hAnsi="仿宋" w:eastAsia="仿宋_GB2312"/>
            <w:sz w:val="32"/>
            <w:szCs w:val="32"/>
            <w:lang w:val="en-US"/>
          </w:rPr>
          <w:delText>300</w:delText>
        </w:r>
      </w:del>
      <w:ins w:id="185" w:author="lu.zhen" w:date="2025-09-11T10:54:51Z">
        <w:r>
          <w:rPr>
            <w:rFonts w:hint="eastAsia" w:ascii="仿宋_GB2312" w:hAnsi="仿宋" w:eastAsia="仿宋_GB2312"/>
            <w:sz w:val="32"/>
            <w:szCs w:val="32"/>
            <w:lang w:val="en-US" w:eastAsia="zh-CN"/>
          </w:rPr>
          <w:t>7</w:t>
        </w:r>
      </w:ins>
      <w:ins w:id="186" w:author="lu.zhen" w:date="2025-09-11T10:54:52Z">
        <w:r>
          <w:rPr>
            <w:rFonts w:hint="eastAsia" w:ascii="仿宋_GB2312" w:hAnsi="仿宋" w:eastAsia="仿宋_GB2312"/>
            <w:sz w:val="32"/>
            <w:szCs w:val="32"/>
            <w:lang w:val="en-US" w:eastAsia="zh-CN"/>
          </w:rPr>
          <w:t>50</w:t>
        </w:r>
      </w:ins>
      <w:r>
        <w:rPr>
          <w:rFonts w:ascii="仿宋_GB2312" w:hAnsi="仿宋" w:eastAsia="仿宋_GB2312"/>
          <w:sz w:val="32"/>
          <w:szCs w:val="32"/>
        </w:rPr>
        <w:t>间以上1</w:t>
      </w:r>
      <w:del w:id="187" w:author="lu.zhen" w:date="2025-09-11T10:55:00Z">
        <w:r>
          <w:rPr>
            <w:rFonts w:hint="default" w:ascii="仿宋_GB2312" w:hAnsi="仿宋" w:eastAsia="仿宋_GB2312"/>
            <w:sz w:val="32"/>
            <w:szCs w:val="32"/>
            <w:lang w:val="en-US"/>
          </w:rPr>
          <w:delText>00</w:delText>
        </w:r>
      </w:del>
      <w:ins w:id="188" w:author="lu.zhen" w:date="2025-09-11T10:55:00Z">
        <w:r>
          <w:rPr>
            <w:rFonts w:hint="eastAsia" w:ascii="仿宋_GB2312" w:hAnsi="仿宋" w:eastAsia="仿宋_GB2312"/>
            <w:sz w:val="32"/>
            <w:szCs w:val="32"/>
            <w:lang w:val="en-US" w:eastAsia="zh-CN"/>
          </w:rPr>
          <w:t>25</w:t>
        </w:r>
      </w:ins>
      <w:r>
        <w:rPr>
          <w:rFonts w:ascii="仿宋_GB2312" w:hAnsi="仿宋" w:eastAsia="仿宋_GB2312"/>
          <w:sz w:val="32"/>
          <w:szCs w:val="32"/>
        </w:rPr>
        <w:t>0间以下或</w:t>
      </w:r>
      <w:del w:id="189" w:author="lu.zhen" w:date="2025-09-11T10:55:17Z">
        <w:r>
          <w:rPr>
            <w:rFonts w:hint="default" w:ascii="仿宋_GB2312" w:hAnsi="仿宋" w:eastAsia="仿宋_GB2312"/>
            <w:sz w:val="32"/>
            <w:szCs w:val="32"/>
            <w:lang w:val="en-US"/>
          </w:rPr>
          <w:delText>100</w:delText>
        </w:r>
      </w:del>
      <w:ins w:id="190" w:author="lu.zhen" w:date="2025-09-11T10:55:17Z">
        <w:r>
          <w:rPr>
            <w:rFonts w:hint="eastAsia" w:ascii="仿宋_GB2312" w:hAnsi="仿宋" w:eastAsia="仿宋_GB2312"/>
            <w:sz w:val="32"/>
            <w:szCs w:val="32"/>
            <w:lang w:val="en-US" w:eastAsia="zh-CN"/>
          </w:rPr>
          <w:t>250</w:t>
        </w:r>
      </w:ins>
      <w:r>
        <w:rPr>
          <w:rFonts w:ascii="仿宋_GB2312" w:hAnsi="仿宋" w:eastAsia="仿宋_GB2312"/>
          <w:sz w:val="32"/>
          <w:szCs w:val="32"/>
        </w:rPr>
        <w:t>户以上</w:t>
      </w:r>
      <w:del w:id="191" w:author="lu.zhen" w:date="2025-09-11T10:55:23Z">
        <w:r>
          <w:rPr>
            <w:rFonts w:hint="default" w:ascii="仿宋_GB2312" w:hAnsi="仿宋" w:eastAsia="仿宋_GB2312"/>
            <w:sz w:val="32"/>
            <w:szCs w:val="32"/>
            <w:lang w:val="en-US"/>
          </w:rPr>
          <w:delText>300</w:delText>
        </w:r>
      </w:del>
      <w:ins w:id="192" w:author="lu.zhen" w:date="2025-09-11T10:55:23Z">
        <w:r>
          <w:rPr>
            <w:rFonts w:hint="eastAsia" w:ascii="仿宋_GB2312" w:hAnsi="仿宋" w:eastAsia="仿宋_GB2312"/>
            <w:sz w:val="32"/>
            <w:szCs w:val="32"/>
            <w:lang w:val="en-US" w:eastAsia="zh-CN"/>
          </w:rPr>
          <w:t>375</w:t>
        </w:r>
      </w:ins>
      <w:r>
        <w:rPr>
          <w:rFonts w:ascii="仿宋_GB2312" w:hAnsi="仿宋" w:eastAsia="仿宋_GB2312"/>
          <w:sz w:val="32"/>
          <w:szCs w:val="32"/>
        </w:rPr>
        <w:t>户以下；</w:t>
      </w:r>
    </w:p>
    <w:p>
      <w:pPr>
        <w:overflowPunct w:val="0"/>
        <w:adjustRightInd w:val="0"/>
        <w:snapToGrid w:val="0"/>
        <w:spacing w:line="576" w:lineRule="exact"/>
        <w:ind w:firstLine="640" w:firstLineChars="200"/>
        <w:rPr>
          <w:rFonts w:ascii="仿宋_GB2312" w:hAnsi="仿宋" w:eastAsia="仿宋_GB2312"/>
          <w:sz w:val="32"/>
          <w:szCs w:val="32"/>
        </w:rPr>
      </w:pPr>
      <w:r>
        <w:rPr>
          <w:rFonts w:ascii="仿宋_GB2312" w:hAnsi="仿宋" w:eastAsia="仿宋_GB2312"/>
          <w:sz w:val="32"/>
          <w:szCs w:val="32"/>
        </w:rPr>
        <w:t>（4）干旱灾害造成缺粮或缺水等生活困难，需政府救助人数占农业人口15%以上、20%以下，或</w:t>
      </w:r>
      <w:del w:id="193" w:author="lu.zhen" w:date="2025-09-11T10:55:31Z">
        <w:r>
          <w:rPr>
            <w:rFonts w:hint="default" w:ascii="仿宋_GB2312" w:hAnsi="仿宋" w:eastAsia="仿宋_GB2312"/>
            <w:sz w:val="32"/>
            <w:szCs w:val="32"/>
            <w:lang w:val="en-US"/>
          </w:rPr>
          <w:delText>3.9</w:delText>
        </w:r>
      </w:del>
      <w:ins w:id="194" w:author="lu.zhen" w:date="2025-09-11T10:55:31Z">
        <w:r>
          <w:rPr>
            <w:rFonts w:hint="eastAsia" w:ascii="仿宋_GB2312" w:hAnsi="仿宋" w:eastAsia="仿宋_GB2312"/>
            <w:sz w:val="32"/>
            <w:szCs w:val="32"/>
            <w:lang w:val="en-US" w:eastAsia="zh-CN"/>
          </w:rPr>
          <w:t>7</w:t>
        </w:r>
      </w:ins>
      <w:ins w:id="195" w:author="lu.zhen" w:date="2025-09-11T10:55:32Z">
        <w:r>
          <w:rPr>
            <w:rFonts w:hint="eastAsia" w:ascii="仿宋_GB2312" w:hAnsi="仿宋" w:eastAsia="仿宋_GB2312"/>
            <w:sz w:val="32"/>
            <w:szCs w:val="32"/>
            <w:lang w:val="en-US" w:eastAsia="zh-CN"/>
          </w:rPr>
          <w:t>.5</w:t>
        </w:r>
      </w:ins>
      <w:r>
        <w:rPr>
          <w:rFonts w:ascii="仿宋_GB2312" w:hAnsi="仿宋" w:eastAsia="仿宋_GB2312"/>
          <w:sz w:val="32"/>
          <w:szCs w:val="32"/>
        </w:rPr>
        <w:t>万人以上、</w:t>
      </w:r>
      <w:del w:id="196" w:author="lu.zhen" w:date="2025-09-11T10:55:36Z">
        <w:r>
          <w:rPr>
            <w:rFonts w:hint="default" w:ascii="仿宋_GB2312" w:hAnsi="仿宋" w:eastAsia="仿宋_GB2312"/>
            <w:sz w:val="32"/>
            <w:szCs w:val="32"/>
            <w:lang w:val="en-US"/>
          </w:rPr>
          <w:delText>5.2</w:delText>
        </w:r>
      </w:del>
      <w:ins w:id="197" w:author="lu.zhen" w:date="2025-09-11T10:55:36Z">
        <w:r>
          <w:rPr>
            <w:rFonts w:hint="eastAsia" w:ascii="仿宋_GB2312" w:hAnsi="仿宋" w:eastAsia="仿宋_GB2312"/>
            <w:sz w:val="32"/>
            <w:szCs w:val="32"/>
            <w:lang w:val="en-US" w:eastAsia="zh-CN"/>
          </w:rPr>
          <w:t>10</w:t>
        </w:r>
      </w:ins>
      <w:r>
        <w:rPr>
          <w:rFonts w:ascii="仿宋_GB2312" w:hAnsi="仿宋" w:eastAsia="仿宋_GB2312"/>
          <w:sz w:val="32"/>
          <w:szCs w:val="32"/>
        </w:rPr>
        <w:t>万人以下。</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69" w:name="_Toc13655"/>
      <w:r>
        <w:rPr>
          <w:rStyle w:val="17"/>
          <w:rFonts w:hint="eastAsia" w:ascii="仿宋_GB2312" w:hAnsi="仿宋_GB2312" w:eastAsia="仿宋_GB2312" w:cs="仿宋_GB2312"/>
          <w:color w:val="auto"/>
          <w:sz w:val="32"/>
          <w:szCs w:val="32"/>
          <w:highlight w:val="none"/>
          <w:u w:val="none"/>
        </w:rPr>
        <w:t>5.3.2</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启动程序</w:t>
      </w:r>
      <w:bookmarkEnd w:id="69"/>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灾害发生后，</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办公室根据受灾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启动响应情况或灾情发展趋势，综合分析评估达到启动条件，向</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提出启动三级响应的建议，</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cs="仿宋_GB2312"/>
          <w:color w:val="auto"/>
          <w:sz w:val="32"/>
          <w:szCs w:val="32"/>
          <w:highlight w:val="none"/>
          <w:u w:val="none"/>
          <w:lang w:val="en-US" w:eastAsia="zh-CN"/>
        </w:rPr>
        <w:t>办公室</w:t>
      </w:r>
      <w:r>
        <w:rPr>
          <w:rStyle w:val="17"/>
          <w:rFonts w:hint="eastAsia" w:ascii="仿宋_GB2312" w:hAnsi="仿宋_GB2312" w:eastAsia="仿宋_GB2312" w:cs="仿宋_GB2312"/>
          <w:color w:val="auto"/>
          <w:sz w:val="32"/>
          <w:szCs w:val="32"/>
          <w:highlight w:val="none"/>
          <w:u w:val="none"/>
        </w:rPr>
        <w:t>主任（</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cs="仿宋_GB2312"/>
          <w:color w:val="auto"/>
          <w:sz w:val="32"/>
          <w:szCs w:val="32"/>
          <w:highlight w:val="none"/>
          <w:u w:val="none"/>
          <w:lang w:eastAsia="zh-CN"/>
        </w:rPr>
        <w:t>应急管理局</w:t>
      </w:r>
      <w:r>
        <w:rPr>
          <w:rStyle w:val="17"/>
          <w:rFonts w:hint="eastAsia" w:ascii="仿宋_GB2312" w:hAnsi="仿宋_GB2312" w:eastAsia="仿宋_GB2312" w:cs="仿宋_GB2312"/>
          <w:color w:val="auto"/>
          <w:sz w:val="32"/>
          <w:szCs w:val="32"/>
          <w:highlight w:val="none"/>
          <w:u w:val="none"/>
        </w:rPr>
        <w:t>主要负责同志）决定启动三级响应，并向</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cs="仿宋_GB2312"/>
          <w:color w:val="auto"/>
          <w:sz w:val="32"/>
          <w:szCs w:val="32"/>
          <w:highlight w:val="none"/>
          <w:u w:val="none"/>
          <w:lang w:val="en-US" w:eastAsia="zh-CN"/>
        </w:rPr>
        <w:t>副</w:t>
      </w:r>
      <w:r>
        <w:rPr>
          <w:rStyle w:val="17"/>
          <w:rFonts w:hint="eastAsia" w:ascii="仿宋_GB2312" w:hAnsi="仿宋_GB2312" w:eastAsia="仿宋_GB2312" w:cs="仿宋_GB2312"/>
          <w:color w:val="auto"/>
          <w:sz w:val="32"/>
          <w:szCs w:val="32"/>
          <w:highlight w:val="none"/>
          <w:u w:val="none"/>
        </w:rPr>
        <w:t>主任报告。</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70" w:name="_Toc8247"/>
      <w:r>
        <w:rPr>
          <w:rStyle w:val="17"/>
          <w:rFonts w:hint="eastAsia" w:ascii="仿宋_GB2312" w:hAnsi="仿宋_GB2312" w:eastAsia="仿宋_GB2312" w:cs="仿宋_GB2312"/>
          <w:color w:val="auto"/>
          <w:sz w:val="32"/>
          <w:szCs w:val="32"/>
          <w:highlight w:val="none"/>
          <w:u w:val="none"/>
        </w:rPr>
        <w:t>5.3.3</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响应措施</w:t>
      </w:r>
      <w:bookmarkEnd w:id="70"/>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cs="仿宋_GB2312"/>
          <w:color w:val="auto"/>
          <w:sz w:val="32"/>
          <w:szCs w:val="32"/>
          <w:highlight w:val="none"/>
          <w:u w:val="none"/>
          <w:lang w:val="en-US" w:eastAsia="zh-CN"/>
        </w:rPr>
        <w:t>办公室</w:t>
      </w:r>
      <w:r>
        <w:rPr>
          <w:rStyle w:val="17"/>
          <w:rFonts w:hint="eastAsia" w:ascii="仿宋_GB2312" w:hAnsi="仿宋_GB2312" w:eastAsia="仿宋_GB2312" w:cs="仿宋_GB2312"/>
          <w:color w:val="auto"/>
          <w:sz w:val="32"/>
          <w:szCs w:val="32"/>
          <w:highlight w:val="none"/>
          <w:u w:val="none"/>
        </w:rPr>
        <w:t>组织协调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级层面灾害救助工作，指导支持受灾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灾害救助工作。</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及其成员单位采取以下措施：</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（1）根据灾情发展趋势，适时组织成员单位会商研判，研究落实救灾支持政策和措施，有关情况及时上报</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主任、副主任并通报有关成员单位。</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（2）派出工作组，赴受灾地区组织指导灾害救助工作，实地核查灾情，看望慰问受灾群众。</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（3）</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办公室及时掌握灾情和救灾工作动态信息，组织灾情会商，按照有关规定统一发布灾情。</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w:t>
      </w:r>
      <w:r>
        <w:rPr>
          <w:rStyle w:val="17"/>
          <w:rFonts w:hint="eastAsia" w:ascii="仿宋_GB2312" w:hAnsi="仿宋_GB2312" w:eastAsia="仿宋_GB2312" w:cs="仿宋_GB2312"/>
          <w:color w:val="auto"/>
          <w:sz w:val="32"/>
          <w:szCs w:val="32"/>
          <w:highlight w:val="none"/>
          <w:u w:val="none"/>
        </w:rPr>
        <w:t>会同</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迅速启动救灾资金快速</w:t>
      </w:r>
      <w:r>
        <w:rPr>
          <w:rStyle w:val="17"/>
          <w:rFonts w:hint="eastAsia" w:ascii="仿宋_GB2312" w:hAnsi="仿宋_GB2312" w:eastAsia="仿宋_GB2312" w:cs="仿宋_GB2312"/>
          <w:color w:val="auto"/>
          <w:sz w:val="32"/>
          <w:szCs w:val="32"/>
          <w:highlight w:val="none"/>
          <w:u w:val="none"/>
          <w:lang w:val="en-US" w:eastAsia="zh-CN"/>
        </w:rPr>
        <w:t>调拨</w:t>
      </w:r>
      <w:r>
        <w:rPr>
          <w:rStyle w:val="17"/>
          <w:rFonts w:hint="eastAsia" w:ascii="仿宋_GB2312" w:hAnsi="仿宋_GB2312" w:eastAsia="仿宋_GB2312" w:cs="仿宋_GB2312"/>
          <w:color w:val="auto"/>
          <w:sz w:val="32"/>
          <w:szCs w:val="32"/>
          <w:highlight w:val="none"/>
          <w:u w:val="none"/>
        </w:rPr>
        <w:t>机制，根据初步判断的灾情及时预拨自然灾害救灾资金，支持做好灾害救助工作。灾情稳定后，根据</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申请和灾情核定情况进行清算。</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区发展改革局</w:t>
      </w:r>
      <w:r>
        <w:rPr>
          <w:rStyle w:val="17"/>
          <w:rFonts w:hint="eastAsia" w:ascii="仿宋_GB2312" w:hAnsi="仿宋_GB2312" w:eastAsia="仿宋_GB2312" w:cs="仿宋_GB2312"/>
          <w:color w:val="auto"/>
          <w:sz w:val="32"/>
          <w:szCs w:val="32"/>
          <w:highlight w:val="none"/>
          <w:u w:val="none"/>
        </w:rPr>
        <w:t>紧急调拨生活类救灾物资，指导、监督基层做好救灾款物使用。交通运输等部门和单位协调指导开展救灾物资、人员运输与重要通道快速修复等工作，充分发挥物流保通保畅工作机制作用，保障各类救灾物资运输畅通和人员及时转运。</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积极争取灾后应急恢复重建中央预算内投资。</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（5）</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迅速统筹</w:t>
      </w:r>
      <w:r>
        <w:rPr>
          <w:rStyle w:val="17"/>
          <w:rFonts w:hint="eastAsia" w:ascii="仿宋_GB2312" w:hAnsi="仿宋_GB2312" w:cs="仿宋_GB2312"/>
          <w:color w:val="auto"/>
          <w:sz w:val="32"/>
          <w:szCs w:val="32"/>
          <w:highlight w:val="none"/>
          <w:u w:val="none"/>
          <w:lang w:val="en-US" w:eastAsia="zh-CN"/>
        </w:rPr>
        <w:t>协调</w:t>
      </w:r>
      <w:r>
        <w:rPr>
          <w:rStyle w:val="17"/>
          <w:rFonts w:hint="eastAsia" w:ascii="仿宋_GB2312" w:hAnsi="仿宋_GB2312" w:eastAsia="仿宋_GB2312" w:cs="仿宋_GB2312"/>
          <w:color w:val="auto"/>
          <w:sz w:val="32"/>
          <w:szCs w:val="32"/>
          <w:highlight w:val="none"/>
          <w:u w:val="none"/>
        </w:rPr>
        <w:t>国家综合性消防救援队伍、</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内专业救援队伍投入救灾工作，积极帮助受灾地区转移受灾群众、运送发放救灾物资等。</w:t>
      </w:r>
      <w:r>
        <w:rPr>
          <w:rStyle w:val="17"/>
          <w:rFonts w:hint="eastAsia" w:ascii="仿宋_GB2312" w:hAnsi="仿宋_GB2312" w:cs="仿宋_GB2312"/>
          <w:color w:val="auto"/>
          <w:sz w:val="32"/>
          <w:szCs w:val="32"/>
          <w:highlight w:val="none"/>
          <w:u w:val="none"/>
          <w:lang w:val="en-US" w:eastAsia="zh-CN"/>
        </w:rPr>
        <w:t>区财政局</w:t>
      </w:r>
      <w:r>
        <w:rPr>
          <w:rStyle w:val="17"/>
          <w:rFonts w:hint="eastAsia" w:ascii="仿宋_GB2312" w:hAnsi="仿宋_GB2312" w:eastAsia="仿宋_GB2312" w:cs="仿宋_GB2312"/>
          <w:color w:val="auto"/>
          <w:sz w:val="32"/>
          <w:szCs w:val="32"/>
          <w:highlight w:val="none"/>
          <w:u w:val="none"/>
        </w:rPr>
        <w:t>协调中央</w:t>
      </w:r>
      <w:r>
        <w:rPr>
          <w:rStyle w:val="17"/>
          <w:rFonts w:hint="eastAsia" w:ascii="仿宋_GB2312" w:hAnsi="仿宋_GB2312" w:cs="仿宋_GB2312"/>
          <w:color w:val="auto"/>
          <w:sz w:val="32"/>
          <w:szCs w:val="32"/>
          <w:highlight w:val="none"/>
          <w:u w:val="none"/>
          <w:lang w:val="en-US" w:eastAsia="zh-CN"/>
        </w:rPr>
        <w:t>和省级</w:t>
      </w:r>
      <w:r>
        <w:rPr>
          <w:rStyle w:val="17"/>
          <w:rFonts w:hint="eastAsia" w:ascii="仿宋_GB2312" w:hAnsi="仿宋_GB2312" w:eastAsia="仿宋_GB2312" w:cs="仿宋_GB2312"/>
          <w:color w:val="auto"/>
          <w:sz w:val="32"/>
          <w:szCs w:val="32"/>
          <w:highlight w:val="none"/>
          <w:u w:val="none"/>
        </w:rPr>
        <w:t>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企业、督促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属企业积极参与抢险救援、基础设施抢修恢复等工作，全力支援救灾工作。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委社会工作部统筹指导有关部门和单位协调应急志愿服务力量有序参与灾害救助工作。</w:t>
      </w:r>
      <w:r>
        <w:rPr>
          <w:rStyle w:val="17"/>
          <w:rFonts w:hint="eastAsia" w:ascii="仿宋_GB2312" w:hAnsi="仿宋_GB2312" w:cs="仿宋_GB2312"/>
          <w:color w:val="auto"/>
          <w:sz w:val="32"/>
          <w:szCs w:val="32"/>
          <w:highlight w:val="none"/>
          <w:u w:val="none"/>
          <w:lang w:val="en-US" w:eastAsia="zh-CN"/>
        </w:rPr>
        <w:t>区人武部</w:t>
      </w:r>
      <w:r>
        <w:rPr>
          <w:rStyle w:val="17"/>
          <w:rFonts w:hint="eastAsia" w:ascii="仿宋_GB2312" w:hAnsi="仿宋_GB2312" w:eastAsia="仿宋_GB2312" w:cs="仿宋_GB2312"/>
          <w:color w:val="auto"/>
          <w:sz w:val="32"/>
          <w:szCs w:val="32"/>
          <w:highlight w:val="none"/>
          <w:u w:val="none"/>
        </w:rPr>
        <w:t>根据</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w:t>
      </w:r>
      <w:r>
        <w:rPr>
          <w:rStyle w:val="17"/>
          <w:rFonts w:hint="eastAsia" w:ascii="仿宋_GB2312" w:hAnsi="仿宋_GB2312" w:cs="仿宋_GB2312"/>
          <w:color w:val="auto"/>
          <w:sz w:val="32"/>
          <w:szCs w:val="32"/>
          <w:highlight w:val="none"/>
          <w:u w:val="none"/>
          <w:lang w:val="en-US" w:eastAsia="zh-CN"/>
        </w:rPr>
        <w:t>需</w:t>
      </w:r>
      <w:r>
        <w:rPr>
          <w:rStyle w:val="17"/>
          <w:rFonts w:hint="eastAsia" w:ascii="仿宋_GB2312" w:hAnsi="仿宋_GB2312" w:eastAsia="仿宋_GB2312" w:cs="仿宋_GB2312"/>
          <w:color w:val="auto"/>
          <w:sz w:val="32"/>
          <w:szCs w:val="32"/>
          <w:highlight w:val="none"/>
          <w:u w:val="none"/>
        </w:rPr>
        <w:t>求，协调</w:t>
      </w:r>
      <w:r>
        <w:rPr>
          <w:rStyle w:val="17"/>
          <w:rFonts w:hint="eastAsia" w:ascii="仿宋_GB2312" w:hAnsi="仿宋_GB2312" w:cs="仿宋_GB2312"/>
          <w:color w:val="auto"/>
          <w:sz w:val="32"/>
          <w:szCs w:val="32"/>
          <w:highlight w:val="none"/>
          <w:u w:val="none"/>
          <w:lang w:val="en-US" w:eastAsia="zh-CN"/>
        </w:rPr>
        <w:t>辖区驻军部队，</w:t>
      </w:r>
      <w:r>
        <w:rPr>
          <w:rStyle w:val="17"/>
          <w:rFonts w:hint="eastAsia" w:ascii="仿宋_GB2312" w:hAnsi="仿宋_GB2312" w:eastAsia="仿宋_GB2312" w:cs="仿宋_GB2312"/>
          <w:color w:val="auto"/>
          <w:sz w:val="32"/>
          <w:szCs w:val="32"/>
          <w:highlight w:val="none"/>
          <w:u w:val="none"/>
        </w:rPr>
        <w:t>组织民兵参与救灾，协助受灾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做好灾害救助工作，受灾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按需做好相关保障和组织工作。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（6）</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应急管理局指导受灾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做好受灾群众安置工作，会同区发展改革局根据灾区需求调拨生活类救灾物资</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卫生健康</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指导受灾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做好医疗救治、灾后防疫和心理援助等卫生应急工作。</w:t>
      </w:r>
      <w:r>
        <w:rPr>
          <w:rStyle w:val="17"/>
          <w:rFonts w:hint="eastAsia" w:ascii="仿宋_GB2312" w:hAnsi="仿宋_GB2312" w:eastAsia="仿宋_GB2312" w:cs="仿宋_GB2312"/>
          <w:color w:val="auto"/>
          <w:sz w:val="32"/>
          <w:szCs w:val="32"/>
          <w:highlight w:val="none"/>
          <w:u w:val="none"/>
          <w:lang w:val="en-US" w:eastAsia="zh-CN"/>
        </w:rPr>
        <w:t>国家金融监督管理局乐山监管分局</w:t>
      </w:r>
      <w:r>
        <w:rPr>
          <w:rStyle w:val="17"/>
          <w:rFonts w:hint="eastAsia" w:ascii="仿宋_GB2312" w:hAnsi="仿宋_GB2312" w:eastAsia="仿宋_GB2312" w:cs="仿宋_GB2312"/>
          <w:color w:val="auto"/>
          <w:sz w:val="32"/>
          <w:szCs w:val="32"/>
          <w:highlight w:val="none"/>
          <w:u w:val="none"/>
        </w:rPr>
        <w:t>协调指导做好受灾地区保险理赔和金融支持服务。</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default"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（7）区公安分局指导受灾地区社会治安管理。区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农业农村</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商务</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市场监管局、</w:t>
      </w:r>
      <w:r>
        <w:rPr>
          <w:rStyle w:val="17"/>
          <w:rFonts w:hint="eastAsia" w:ascii="仿宋_GB2312" w:hAnsi="仿宋_GB2312" w:cs="仿宋_GB2312"/>
          <w:color w:val="auto"/>
          <w:sz w:val="32"/>
          <w:szCs w:val="32"/>
          <w:highlight w:val="none"/>
          <w:u w:val="none"/>
          <w:lang w:val="en-US" w:eastAsia="zh-CN"/>
        </w:rPr>
        <w:t>区粮食和物资储备中心</w:t>
      </w:r>
      <w:r>
        <w:rPr>
          <w:rStyle w:val="17"/>
          <w:rFonts w:hint="eastAsia" w:ascii="仿宋_GB2312" w:hAnsi="仿宋_GB2312" w:eastAsia="仿宋_GB2312" w:cs="仿宋_GB2312"/>
          <w:color w:val="auto"/>
          <w:sz w:val="32"/>
          <w:szCs w:val="32"/>
          <w:highlight w:val="none"/>
          <w:u w:val="none"/>
        </w:rPr>
        <w:t>等有关部门指导受灾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做好市场</w:t>
      </w:r>
      <w:r>
        <w:rPr>
          <w:rStyle w:val="17"/>
          <w:rFonts w:hint="eastAsia" w:ascii="仿宋_GB2312" w:hAnsi="仿宋_GB2312" w:cs="仿宋_GB2312"/>
          <w:color w:val="auto"/>
          <w:sz w:val="32"/>
          <w:szCs w:val="32"/>
          <w:highlight w:val="none"/>
          <w:u w:val="none"/>
          <w:lang w:val="en-US" w:eastAsia="zh-CN"/>
        </w:rPr>
        <w:t>秩序监管，确保市场稳定。区委宣传部做好新闻报道和舆论引导工作。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8</w:t>
      </w:r>
      <w:r>
        <w:rPr>
          <w:rStyle w:val="17"/>
          <w:rFonts w:hint="eastAsia" w:ascii="仿宋_GB2312" w:hAnsi="仿宋_GB2312" w:eastAsia="仿宋_GB2312" w:cs="仿宋_GB2312"/>
          <w:color w:val="auto"/>
          <w:sz w:val="32"/>
          <w:szCs w:val="32"/>
          <w:highlight w:val="none"/>
          <w:u w:val="none"/>
        </w:rPr>
        <w:t>）灾情稳定后，</w:t>
      </w:r>
      <w:r>
        <w:rPr>
          <w:rStyle w:val="17"/>
          <w:rFonts w:hint="eastAsia" w:ascii="仿宋_GB2312" w:hAnsi="仿宋_GB2312" w:cs="仿宋_GB2312"/>
          <w:color w:val="auto"/>
          <w:sz w:val="32"/>
          <w:szCs w:val="32"/>
          <w:highlight w:val="none"/>
          <w:u w:val="none"/>
          <w:lang w:val="en-US" w:eastAsia="zh-CN"/>
        </w:rPr>
        <w:t>区防灾减灾救灾委员会</w:t>
      </w:r>
      <w:r>
        <w:rPr>
          <w:rStyle w:val="17"/>
          <w:rFonts w:hint="eastAsia" w:ascii="仿宋_GB2312" w:hAnsi="仿宋_GB2312" w:eastAsia="仿宋_GB2312" w:cs="仿宋_GB2312"/>
          <w:color w:val="auto"/>
          <w:sz w:val="32"/>
          <w:szCs w:val="32"/>
          <w:highlight w:val="none"/>
          <w:u w:val="none"/>
          <w:lang w:val="en-US" w:eastAsia="zh-CN"/>
        </w:rPr>
        <w:t>办公室</w:t>
      </w:r>
      <w:r>
        <w:rPr>
          <w:rStyle w:val="17"/>
          <w:rFonts w:hint="eastAsia" w:ascii="仿宋_GB2312" w:hAnsi="仿宋_GB2312" w:eastAsia="仿宋_GB2312" w:cs="仿宋_GB2312"/>
          <w:color w:val="auto"/>
          <w:sz w:val="32"/>
          <w:szCs w:val="32"/>
          <w:highlight w:val="none"/>
          <w:u w:val="none"/>
        </w:rPr>
        <w:t>指导受灾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评估、核定</w:t>
      </w:r>
      <w:r>
        <w:rPr>
          <w:rStyle w:val="17"/>
          <w:rFonts w:hint="eastAsia" w:ascii="仿宋_GB2312" w:hAnsi="仿宋_GB2312" w:eastAsia="仿宋_GB2312" w:cs="仿宋_GB2312"/>
          <w:color w:val="auto"/>
          <w:sz w:val="32"/>
          <w:szCs w:val="32"/>
          <w:highlight w:val="none"/>
          <w:u w:val="none"/>
          <w:lang w:val="en-US" w:eastAsia="zh-CN"/>
        </w:rPr>
        <w:t>灾害损失情况</w:t>
      </w:r>
      <w:r>
        <w:rPr>
          <w:rStyle w:val="17"/>
          <w:rFonts w:hint="eastAsia" w:ascii="仿宋_GB2312" w:hAnsi="仿宋_GB2312" w:eastAsia="仿宋_GB2312" w:cs="仿宋_GB2312"/>
          <w:color w:val="auto"/>
          <w:sz w:val="32"/>
          <w:szCs w:val="32"/>
          <w:highlight w:val="none"/>
          <w:u w:val="none"/>
        </w:rPr>
        <w:t>。</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9</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其他成员单位按照职责分工，做好有关工作。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71" w:name="_Toc28653"/>
      <w:bookmarkStart w:id="72" w:name="_Toc3355"/>
      <w:bookmarkStart w:id="73" w:name="_Toc7931"/>
      <w:r>
        <w:rPr>
          <w:rStyle w:val="17"/>
          <w:rFonts w:hint="eastAsia" w:ascii="楷体_GB2312" w:hAnsi="楷体_GB2312" w:eastAsia="楷体_GB2312" w:cs="楷体_GB2312"/>
          <w:color w:val="auto"/>
          <w:sz w:val="32"/>
          <w:szCs w:val="32"/>
          <w:highlight w:val="none"/>
          <w:u w:val="none"/>
        </w:rPr>
        <w:t>5.4</w:t>
      </w:r>
      <w:r>
        <w:rPr>
          <w:rStyle w:val="17"/>
          <w:rFonts w:hint="eastAsia" w:ascii="楷体_GB2312" w:hAnsi="楷体_GB2312" w:eastAsia="楷体_GB2312" w:cs="楷体_GB2312"/>
          <w:color w:val="auto"/>
          <w:sz w:val="32"/>
          <w:szCs w:val="32"/>
          <w:highlight w:val="none"/>
          <w:u w:val="none"/>
          <w:lang w:val="en-US" w:eastAsia="zh-CN"/>
        </w:rPr>
        <w:t xml:space="preserve"> </w:t>
      </w:r>
      <w:r>
        <w:rPr>
          <w:rStyle w:val="17"/>
          <w:rFonts w:hint="eastAsia" w:ascii="楷体_GB2312" w:hAnsi="楷体_GB2312" w:eastAsia="楷体_GB2312" w:cs="楷体_GB2312"/>
          <w:color w:val="auto"/>
          <w:sz w:val="32"/>
          <w:szCs w:val="32"/>
          <w:highlight w:val="none"/>
          <w:u w:val="none"/>
        </w:rPr>
        <w:t>四级响应</w:t>
      </w:r>
      <w:bookmarkEnd w:id="71"/>
      <w:bookmarkEnd w:id="72"/>
      <w:bookmarkEnd w:id="73"/>
    </w:p>
    <w:p>
      <w:pPr>
        <w:pStyle w:val="18"/>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both"/>
        <w:textAlignment w:val="auto"/>
        <w:outlineLvl w:val="1"/>
        <w:rPr>
          <w:rStyle w:val="17"/>
          <w:rFonts w:hint="eastAsia" w:ascii="仿宋_GB2312" w:hAnsi="仿宋_GB2312" w:eastAsia="仿宋_GB2312" w:cs="仿宋_GB2312"/>
          <w:color w:val="auto"/>
          <w:sz w:val="32"/>
          <w:szCs w:val="32"/>
          <w:highlight w:val="none"/>
          <w:u w:val="none"/>
        </w:rPr>
      </w:pPr>
      <w:bookmarkStart w:id="74" w:name="_Toc30167"/>
      <w:bookmarkStart w:id="75" w:name="_Toc28919"/>
      <w:bookmarkStart w:id="76" w:name="_Toc30785"/>
      <w:r>
        <w:rPr>
          <w:rStyle w:val="17"/>
          <w:rFonts w:hint="eastAsia" w:ascii="仿宋_GB2312" w:hAnsi="仿宋_GB2312" w:eastAsia="仿宋_GB2312" w:cs="仿宋_GB2312"/>
          <w:color w:val="auto"/>
          <w:sz w:val="32"/>
          <w:szCs w:val="32"/>
          <w:highlight w:val="none"/>
          <w:u w:val="none"/>
        </w:rPr>
        <w:t>5.</w:t>
      </w:r>
      <w:r>
        <w:rPr>
          <w:rStyle w:val="17"/>
          <w:rFonts w:hint="eastAsia" w:ascii="仿宋_GB2312" w:hAnsi="仿宋_GB2312" w:eastAsia="仿宋_GB2312" w:cs="仿宋_GB2312"/>
          <w:color w:val="auto"/>
          <w:sz w:val="32"/>
          <w:szCs w:val="32"/>
          <w:highlight w:val="none"/>
          <w:u w:val="none"/>
          <w:lang w:val="en-US" w:eastAsia="zh-CN"/>
        </w:rPr>
        <w:t>4</w:t>
      </w:r>
      <w:r>
        <w:rPr>
          <w:rStyle w:val="17"/>
          <w:rFonts w:hint="eastAsia" w:ascii="仿宋_GB2312" w:hAnsi="仿宋_GB2312" w:eastAsia="仿宋_GB2312" w:cs="仿宋_GB2312"/>
          <w:color w:val="auto"/>
          <w:sz w:val="32"/>
          <w:szCs w:val="32"/>
          <w:highlight w:val="none"/>
          <w:u w:val="none"/>
        </w:rPr>
        <w:t>.1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启动条件</w:t>
      </w:r>
      <w:bookmarkEnd w:id="74"/>
      <w:bookmarkEnd w:id="75"/>
      <w:bookmarkEnd w:id="76"/>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一次灾害过程，</w:t>
      </w:r>
      <w:r>
        <w:rPr>
          <w:rStyle w:val="17"/>
          <w:rFonts w:hint="eastAsia" w:ascii="仿宋_GB2312" w:hAnsi="仿宋_GB2312" w:eastAsia="仿宋_GB2312" w:cs="仿宋_GB2312"/>
          <w:color w:val="auto"/>
          <w:sz w:val="32"/>
          <w:szCs w:val="32"/>
          <w:highlight w:val="none"/>
          <w:u w:val="none"/>
          <w:lang w:val="en-US" w:eastAsia="zh-CN"/>
        </w:rPr>
        <w:t>对</w:t>
      </w:r>
      <w:r>
        <w:rPr>
          <w:rStyle w:val="17"/>
          <w:rFonts w:hint="eastAsia" w:ascii="仿宋_GB2312" w:hAnsi="仿宋_GB2312" w:eastAsia="仿宋_GB2312" w:cs="仿宋_GB2312"/>
          <w:color w:val="auto"/>
          <w:sz w:val="32"/>
          <w:szCs w:val="32"/>
          <w:highlight w:val="none"/>
          <w:u w:val="none"/>
        </w:rPr>
        <w:t>某一</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或多个</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行政区域内造成或经会商研判可能造成下列情况之一的，</w:t>
      </w:r>
      <w:r>
        <w:rPr>
          <w:rStyle w:val="17"/>
          <w:rFonts w:hint="eastAsia" w:ascii="仿宋_GB2312" w:hAnsi="仿宋_GB2312" w:cs="仿宋_GB2312"/>
          <w:color w:val="auto"/>
          <w:sz w:val="32"/>
          <w:szCs w:val="32"/>
          <w:highlight w:val="none"/>
          <w:u w:val="none"/>
          <w:lang w:val="en-US" w:eastAsia="zh-CN"/>
        </w:rPr>
        <w:t>可</w:t>
      </w:r>
      <w:r>
        <w:rPr>
          <w:rStyle w:val="17"/>
          <w:rFonts w:hint="eastAsia" w:ascii="仿宋_GB2312" w:hAnsi="仿宋_GB2312" w:eastAsia="仿宋_GB2312" w:cs="仿宋_GB2312"/>
          <w:color w:val="auto"/>
          <w:sz w:val="32"/>
          <w:szCs w:val="32"/>
          <w:highlight w:val="none"/>
          <w:u w:val="none"/>
        </w:rPr>
        <w:t>启动四级响应：</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del w:id="198" w:author="lu.zhen" w:date="2025-09-11T10:57:35Z"/>
          <w:rStyle w:val="17"/>
          <w:rFonts w:hint="eastAsia" w:ascii="仿宋_GB2312" w:hAnsi="仿宋_GB2312" w:eastAsia="仿宋_GB2312" w:cs="仿宋_GB2312"/>
          <w:color w:val="auto"/>
          <w:sz w:val="32"/>
          <w:szCs w:val="32"/>
          <w:highlight w:val="none"/>
          <w:u w:val="none"/>
        </w:rPr>
      </w:pPr>
      <w:del w:id="199" w:author="lu.zhen" w:date="2025-09-11T10:57:35Z">
        <w:r>
          <w:rPr>
            <w:rStyle w:val="17"/>
            <w:rFonts w:hint="eastAsia" w:ascii="仿宋_GB2312" w:hAnsi="仿宋_GB2312" w:eastAsia="仿宋_GB2312" w:cs="仿宋_GB2312"/>
            <w:color w:val="auto"/>
            <w:sz w:val="32"/>
            <w:szCs w:val="32"/>
            <w:highlight w:val="none"/>
            <w:u w:val="none"/>
          </w:rPr>
          <w:delText>（1）死亡和失踪</w:delText>
        </w:r>
      </w:del>
      <w:del w:id="200" w:author="lu.zhen" w:date="2025-09-11T10:57:35Z">
        <w:r>
          <w:rPr>
            <w:rStyle w:val="17"/>
            <w:rFonts w:hint="default" w:ascii="仿宋_GB2312" w:hAnsi="仿宋_GB2312" w:cs="仿宋_GB2312"/>
            <w:color w:val="auto"/>
            <w:sz w:val="32"/>
            <w:szCs w:val="32"/>
            <w:highlight w:val="none"/>
            <w:u w:val="none"/>
            <w:lang w:val="en-US" w:eastAsia="zh-CN"/>
          </w:rPr>
          <w:delText>3</w:delText>
        </w:r>
      </w:del>
      <w:del w:id="201" w:author="lu.zhen" w:date="2025-09-11T10:57:35Z">
        <w:r>
          <w:rPr>
            <w:rStyle w:val="17"/>
            <w:rFonts w:hint="eastAsia" w:ascii="仿宋_GB2312" w:hAnsi="仿宋_GB2312" w:eastAsia="仿宋_GB2312" w:cs="仿宋_GB2312"/>
            <w:color w:val="auto"/>
            <w:sz w:val="32"/>
            <w:szCs w:val="32"/>
            <w:highlight w:val="none"/>
            <w:u w:val="none"/>
          </w:rPr>
          <w:delText>人以上</w:delText>
        </w:r>
      </w:del>
      <w:del w:id="202" w:author="lu.zhen" w:date="2025-09-11T10:57:35Z">
        <w:r>
          <w:rPr>
            <w:rStyle w:val="17"/>
            <w:rFonts w:hint="eastAsia" w:ascii="仿宋_GB2312" w:hAnsi="仿宋_GB2312" w:cs="仿宋_GB2312"/>
            <w:color w:val="auto"/>
            <w:sz w:val="32"/>
            <w:szCs w:val="32"/>
            <w:highlight w:val="none"/>
            <w:u w:val="none"/>
            <w:lang w:val="en-US" w:eastAsia="zh-CN"/>
          </w:rPr>
          <w:delText>5</w:delText>
        </w:r>
      </w:del>
      <w:del w:id="203" w:author="lu.zhen" w:date="2025-09-11T10:57:35Z">
        <w:r>
          <w:rPr>
            <w:rStyle w:val="17"/>
            <w:rFonts w:hint="eastAsia" w:ascii="仿宋_GB2312" w:hAnsi="仿宋_GB2312" w:eastAsia="仿宋_GB2312" w:cs="仿宋_GB2312"/>
            <w:color w:val="auto"/>
            <w:sz w:val="32"/>
            <w:szCs w:val="32"/>
            <w:highlight w:val="none"/>
            <w:u w:val="none"/>
          </w:rPr>
          <w:delText>人以下；</w:delText>
        </w:r>
      </w:del>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del w:id="204" w:author="lu.zhen" w:date="2025-09-11T10:57:37Z">
        <w:r>
          <w:rPr>
            <w:rStyle w:val="17"/>
            <w:rFonts w:hint="default" w:ascii="仿宋_GB2312" w:hAnsi="仿宋_GB2312" w:eastAsia="仿宋_GB2312" w:cs="仿宋_GB2312"/>
            <w:color w:val="auto"/>
            <w:sz w:val="32"/>
            <w:szCs w:val="32"/>
            <w:highlight w:val="none"/>
            <w:u w:val="none"/>
            <w:lang w:val="en-US"/>
          </w:rPr>
          <w:delText>2</w:delText>
        </w:r>
      </w:del>
      <w:ins w:id="205" w:author="lu.zhen" w:date="2025-09-11T10:57:37Z">
        <w:r>
          <w:rPr>
            <w:rStyle w:val="17"/>
            <w:rFonts w:hint="eastAsia" w:ascii="仿宋_GB2312" w:hAnsi="仿宋_GB2312" w:cs="仿宋_GB2312"/>
            <w:color w:val="auto"/>
            <w:sz w:val="32"/>
            <w:szCs w:val="32"/>
            <w:highlight w:val="none"/>
            <w:u w:val="none"/>
            <w:lang w:val="en-US" w:eastAsia="zh-CN"/>
          </w:rPr>
          <w:t>1</w:t>
        </w:r>
      </w:ins>
      <w:r>
        <w:rPr>
          <w:rStyle w:val="17"/>
          <w:rFonts w:hint="eastAsia" w:ascii="仿宋_GB2312" w:hAnsi="仿宋_GB2312" w:eastAsia="仿宋_GB2312" w:cs="仿宋_GB2312"/>
          <w:color w:val="auto"/>
          <w:sz w:val="32"/>
          <w:szCs w:val="32"/>
          <w:highlight w:val="none"/>
          <w:u w:val="none"/>
        </w:rPr>
        <w:t>）紧急转移安置和需紧急生活救助</w:t>
      </w:r>
      <w:del w:id="206" w:author="lu.zhen" w:date="2025-09-11T10:55:59Z">
        <w:r>
          <w:rPr>
            <w:rStyle w:val="17"/>
            <w:rFonts w:hint="default" w:ascii="仿宋_GB2312" w:hAnsi="仿宋_GB2312" w:cs="仿宋_GB2312"/>
            <w:color w:val="auto"/>
            <w:sz w:val="32"/>
            <w:szCs w:val="32"/>
            <w:highlight w:val="none"/>
            <w:u w:val="none"/>
            <w:lang w:val="en-US" w:eastAsia="zh-CN"/>
          </w:rPr>
          <w:delText>1</w:delText>
        </w:r>
      </w:del>
      <w:del w:id="207" w:author="lu.zhen" w:date="2025-09-11T10:55:59Z">
        <w:r>
          <w:rPr>
            <w:rStyle w:val="17"/>
            <w:rFonts w:hint="default" w:ascii="仿宋_GB2312" w:hAnsi="仿宋_GB2312" w:eastAsia="仿宋_GB2312" w:cs="仿宋_GB2312"/>
            <w:color w:val="auto"/>
            <w:sz w:val="32"/>
            <w:szCs w:val="32"/>
            <w:highlight w:val="none"/>
            <w:u w:val="none"/>
            <w:lang w:val="en-US"/>
          </w:rPr>
          <w:delText>万</w:delText>
        </w:r>
      </w:del>
      <w:ins w:id="208" w:author="lu.zhen" w:date="2025-09-11T10:55:59Z">
        <w:r>
          <w:rPr>
            <w:rStyle w:val="17"/>
            <w:rFonts w:hint="eastAsia" w:ascii="仿宋_GB2312" w:hAnsi="仿宋_GB2312" w:cs="仿宋_GB2312"/>
            <w:color w:val="auto"/>
            <w:sz w:val="32"/>
            <w:szCs w:val="32"/>
            <w:highlight w:val="none"/>
            <w:u w:val="none"/>
            <w:lang w:val="en-US" w:eastAsia="zh-CN"/>
          </w:rPr>
          <w:t>2</w:t>
        </w:r>
      </w:ins>
      <w:ins w:id="209" w:author="lu.zhen" w:date="2025-09-11T10:56:00Z">
        <w:r>
          <w:rPr>
            <w:rStyle w:val="17"/>
            <w:rFonts w:hint="eastAsia" w:ascii="仿宋_GB2312" w:hAnsi="仿宋_GB2312" w:cs="仿宋_GB2312"/>
            <w:color w:val="auto"/>
            <w:sz w:val="32"/>
            <w:szCs w:val="32"/>
            <w:highlight w:val="none"/>
            <w:u w:val="none"/>
            <w:lang w:val="en-US" w:eastAsia="zh-CN"/>
          </w:rPr>
          <w:t>500</w:t>
        </w:r>
      </w:ins>
      <w:r>
        <w:rPr>
          <w:rStyle w:val="17"/>
          <w:rFonts w:hint="eastAsia" w:ascii="仿宋_GB2312" w:hAnsi="仿宋_GB2312" w:eastAsia="仿宋_GB2312" w:cs="仿宋_GB2312"/>
          <w:color w:val="auto"/>
          <w:sz w:val="32"/>
          <w:szCs w:val="32"/>
          <w:highlight w:val="none"/>
          <w:u w:val="none"/>
        </w:rPr>
        <w:t>人以上，</w:t>
      </w:r>
      <w:del w:id="210" w:author="lu.zhen" w:date="2025-09-11T10:56:04Z">
        <w:r>
          <w:rPr>
            <w:rStyle w:val="17"/>
            <w:rFonts w:hint="default" w:ascii="仿宋_GB2312" w:hAnsi="仿宋_GB2312" w:cs="仿宋_GB2312"/>
            <w:color w:val="auto"/>
            <w:sz w:val="32"/>
            <w:szCs w:val="32"/>
            <w:highlight w:val="none"/>
            <w:u w:val="none"/>
            <w:lang w:val="en-US" w:eastAsia="zh-CN"/>
          </w:rPr>
          <w:delText>3</w:delText>
        </w:r>
      </w:del>
      <w:del w:id="211" w:author="lu.zhen" w:date="2025-09-11T10:56:04Z">
        <w:r>
          <w:rPr>
            <w:rStyle w:val="17"/>
            <w:rFonts w:hint="default" w:ascii="仿宋_GB2312" w:hAnsi="仿宋_GB2312" w:eastAsia="仿宋_GB2312" w:cs="仿宋_GB2312"/>
            <w:color w:val="auto"/>
            <w:sz w:val="32"/>
            <w:szCs w:val="32"/>
            <w:highlight w:val="none"/>
            <w:u w:val="none"/>
            <w:lang w:val="en-US"/>
          </w:rPr>
          <w:delText>万</w:delText>
        </w:r>
      </w:del>
      <w:ins w:id="212" w:author="lu.zhen" w:date="2025-09-11T10:56:04Z">
        <w:r>
          <w:rPr>
            <w:rStyle w:val="17"/>
            <w:rFonts w:hint="eastAsia" w:ascii="仿宋_GB2312" w:hAnsi="仿宋_GB2312" w:cs="仿宋_GB2312"/>
            <w:color w:val="auto"/>
            <w:sz w:val="32"/>
            <w:szCs w:val="32"/>
            <w:highlight w:val="none"/>
            <w:u w:val="none"/>
            <w:lang w:val="en-US" w:eastAsia="zh-CN"/>
          </w:rPr>
          <w:t>7</w:t>
        </w:r>
      </w:ins>
      <w:ins w:id="213" w:author="lu.zhen" w:date="2025-09-11T10:56:05Z">
        <w:r>
          <w:rPr>
            <w:rStyle w:val="17"/>
            <w:rFonts w:hint="eastAsia" w:ascii="仿宋_GB2312" w:hAnsi="仿宋_GB2312" w:cs="仿宋_GB2312"/>
            <w:color w:val="auto"/>
            <w:sz w:val="32"/>
            <w:szCs w:val="32"/>
            <w:highlight w:val="none"/>
            <w:u w:val="none"/>
            <w:lang w:val="en-US" w:eastAsia="zh-CN"/>
          </w:rPr>
          <w:t>500</w:t>
        </w:r>
      </w:ins>
      <w:r>
        <w:rPr>
          <w:rStyle w:val="17"/>
          <w:rFonts w:hint="eastAsia" w:ascii="仿宋_GB2312" w:hAnsi="仿宋_GB2312" w:eastAsia="仿宋_GB2312" w:cs="仿宋_GB2312"/>
          <w:color w:val="auto"/>
          <w:sz w:val="32"/>
          <w:szCs w:val="32"/>
          <w:highlight w:val="none"/>
          <w:u w:val="none"/>
        </w:rPr>
        <w:t>人以下；</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del w:id="214" w:author="lu.zhen" w:date="2025-09-11T10:57:39Z">
        <w:r>
          <w:rPr>
            <w:rStyle w:val="17"/>
            <w:rFonts w:hint="default" w:ascii="仿宋_GB2312" w:hAnsi="仿宋_GB2312" w:eastAsia="仿宋_GB2312" w:cs="仿宋_GB2312"/>
            <w:color w:val="auto"/>
            <w:sz w:val="32"/>
            <w:szCs w:val="32"/>
            <w:highlight w:val="none"/>
            <w:u w:val="none"/>
            <w:lang w:val="en-US"/>
          </w:rPr>
          <w:delText>3</w:delText>
        </w:r>
      </w:del>
      <w:ins w:id="215" w:author="lu.zhen" w:date="2025-09-11T10:57:39Z">
        <w:r>
          <w:rPr>
            <w:rStyle w:val="17"/>
            <w:rFonts w:hint="eastAsia" w:ascii="仿宋_GB2312" w:hAnsi="仿宋_GB2312" w:cs="仿宋_GB2312"/>
            <w:color w:val="auto"/>
            <w:sz w:val="32"/>
            <w:szCs w:val="32"/>
            <w:highlight w:val="none"/>
            <w:u w:val="none"/>
            <w:lang w:val="en-US" w:eastAsia="zh-CN"/>
          </w:rPr>
          <w:t>2</w:t>
        </w:r>
      </w:ins>
      <w:r>
        <w:rPr>
          <w:rStyle w:val="17"/>
          <w:rFonts w:hint="eastAsia" w:ascii="仿宋_GB2312" w:hAnsi="仿宋_GB2312" w:eastAsia="仿宋_GB2312" w:cs="仿宋_GB2312"/>
          <w:color w:val="auto"/>
          <w:sz w:val="32"/>
          <w:szCs w:val="32"/>
          <w:highlight w:val="none"/>
          <w:u w:val="none"/>
        </w:rPr>
        <w:t>）倒塌房屋和严重损坏房屋</w:t>
      </w:r>
      <w:del w:id="216" w:author="lu.zhen" w:date="2025-09-11T10:56:12Z">
        <w:r>
          <w:rPr>
            <w:rStyle w:val="17"/>
            <w:rFonts w:hint="default" w:ascii="仿宋_GB2312" w:hAnsi="仿宋_GB2312" w:cs="仿宋_GB2312"/>
            <w:color w:val="auto"/>
            <w:sz w:val="32"/>
            <w:szCs w:val="32"/>
            <w:highlight w:val="none"/>
            <w:u w:val="none"/>
            <w:lang w:val="en-US" w:eastAsia="zh-CN"/>
          </w:rPr>
          <w:delText>500</w:delText>
        </w:r>
      </w:del>
      <w:ins w:id="217" w:author="lu.zhen" w:date="2025-09-11T10:56:12Z">
        <w:r>
          <w:rPr>
            <w:rStyle w:val="17"/>
            <w:rFonts w:hint="eastAsia" w:ascii="仿宋_GB2312" w:hAnsi="仿宋_GB2312" w:cs="仿宋_GB2312"/>
            <w:color w:val="auto"/>
            <w:sz w:val="32"/>
            <w:szCs w:val="32"/>
            <w:highlight w:val="none"/>
            <w:u w:val="none"/>
            <w:lang w:val="en-US" w:eastAsia="zh-CN"/>
          </w:rPr>
          <w:t>125</w:t>
        </w:r>
      </w:ins>
      <w:r>
        <w:rPr>
          <w:rStyle w:val="17"/>
          <w:rFonts w:hint="eastAsia" w:ascii="仿宋_GB2312" w:hAnsi="仿宋_GB2312" w:eastAsia="仿宋_GB2312" w:cs="仿宋_GB2312"/>
          <w:color w:val="auto"/>
          <w:sz w:val="32"/>
          <w:szCs w:val="32"/>
          <w:highlight w:val="none"/>
          <w:u w:val="none"/>
        </w:rPr>
        <w:t>间或</w:t>
      </w:r>
      <w:del w:id="218" w:author="lu.zhen" w:date="2025-09-11T10:56:16Z">
        <w:r>
          <w:rPr>
            <w:rStyle w:val="17"/>
            <w:rFonts w:hint="default" w:ascii="仿宋_GB2312" w:hAnsi="仿宋_GB2312" w:cs="仿宋_GB2312"/>
            <w:color w:val="auto"/>
            <w:sz w:val="32"/>
            <w:szCs w:val="32"/>
            <w:highlight w:val="none"/>
            <w:u w:val="none"/>
            <w:lang w:val="en-US" w:eastAsia="zh-CN"/>
          </w:rPr>
          <w:delText>200</w:delText>
        </w:r>
      </w:del>
      <w:ins w:id="219" w:author="lu.zhen" w:date="2025-09-11T10:56:16Z">
        <w:r>
          <w:rPr>
            <w:rStyle w:val="17"/>
            <w:rFonts w:hint="eastAsia" w:ascii="仿宋_GB2312" w:hAnsi="仿宋_GB2312" w:cs="仿宋_GB2312"/>
            <w:color w:val="auto"/>
            <w:sz w:val="32"/>
            <w:szCs w:val="32"/>
            <w:highlight w:val="none"/>
            <w:u w:val="none"/>
            <w:lang w:val="en-US" w:eastAsia="zh-CN"/>
          </w:rPr>
          <w:t>750</w:t>
        </w:r>
      </w:ins>
      <w:r>
        <w:rPr>
          <w:rStyle w:val="17"/>
          <w:rFonts w:hint="eastAsia" w:ascii="仿宋_GB2312" w:hAnsi="仿宋_GB2312" w:cs="仿宋_GB2312"/>
          <w:color w:val="auto"/>
          <w:sz w:val="32"/>
          <w:szCs w:val="32"/>
          <w:highlight w:val="none"/>
          <w:u w:val="none"/>
          <w:lang w:val="en-US" w:eastAsia="zh-CN"/>
        </w:rPr>
        <w:t>户</w:t>
      </w:r>
      <w:r>
        <w:rPr>
          <w:rStyle w:val="17"/>
          <w:rFonts w:hint="eastAsia" w:ascii="仿宋_GB2312" w:hAnsi="仿宋_GB2312" w:eastAsia="仿宋_GB2312" w:cs="仿宋_GB2312"/>
          <w:color w:val="auto"/>
          <w:sz w:val="32"/>
          <w:szCs w:val="32"/>
          <w:highlight w:val="none"/>
          <w:u w:val="none"/>
        </w:rPr>
        <w:t>以上、</w:t>
      </w:r>
      <w:del w:id="220" w:author="lu.zhen" w:date="2025-09-11T10:56:21Z">
        <w:r>
          <w:rPr>
            <w:rStyle w:val="17"/>
            <w:rFonts w:hint="default" w:ascii="仿宋_GB2312" w:hAnsi="仿宋_GB2312" w:cs="仿宋_GB2312"/>
            <w:color w:val="auto"/>
            <w:sz w:val="32"/>
            <w:szCs w:val="32"/>
            <w:highlight w:val="none"/>
            <w:u w:val="none"/>
            <w:lang w:val="en-US" w:eastAsia="zh-CN"/>
          </w:rPr>
          <w:delText>3000</w:delText>
        </w:r>
      </w:del>
      <w:ins w:id="221" w:author="lu.zhen" w:date="2025-09-11T10:56:21Z">
        <w:r>
          <w:rPr>
            <w:rStyle w:val="17"/>
            <w:rFonts w:hint="eastAsia" w:ascii="仿宋_GB2312" w:hAnsi="仿宋_GB2312" w:cs="仿宋_GB2312"/>
            <w:color w:val="auto"/>
            <w:sz w:val="32"/>
            <w:szCs w:val="32"/>
            <w:highlight w:val="none"/>
            <w:u w:val="none"/>
            <w:lang w:val="en-US" w:eastAsia="zh-CN"/>
          </w:rPr>
          <w:t>50</w:t>
        </w:r>
      </w:ins>
      <w:r>
        <w:rPr>
          <w:rStyle w:val="17"/>
          <w:rFonts w:hint="eastAsia" w:ascii="仿宋_GB2312" w:hAnsi="仿宋_GB2312" w:eastAsia="仿宋_GB2312" w:cs="仿宋_GB2312"/>
          <w:color w:val="auto"/>
          <w:sz w:val="32"/>
          <w:szCs w:val="32"/>
          <w:highlight w:val="none"/>
          <w:u w:val="none"/>
        </w:rPr>
        <w:t>间或</w:t>
      </w:r>
      <w:del w:id="222" w:author="lu.zhen" w:date="2025-09-11T10:56:34Z">
        <w:r>
          <w:rPr>
            <w:rStyle w:val="17"/>
            <w:rFonts w:hint="default" w:ascii="仿宋_GB2312" w:hAnsi="仿宋_GB2312" w:cs="仿宋_GB2312"/>
            <w:color w:val="auto"/>
            <w:sz w:val="32"/>
            <w:szCs w:val="32"/>
            <w:highlight w:val="none"/>
            <w:u w:val="none"/>
            <w:lang w:val="en-US" w:eastAsia="zh-CN"/>
          </w:rPr>
          <w:delText>1000</w:delText>
        </w:r>
      </w:del>
      <w:ins w:id="223" w:author="lu.zhen" w:date="2025-09-11T10:56:34Z">
        <w:r>
          <w:rPr>
            <w:rStyle w:val="17"/>
            <w:rFonts w:hint="eastAsia" w:ascii="仿宋_GB2312" w:hAnsi="仿宋_GB2312" w:cs="仿宋_GB2312"/>
            <w:color w:val="auto"/>
            <w:sz w:val="32"/>
            <w:szCs w:val="32"/>
            <w:highlight w:val="none"/>
            <w:u w:val="none"/>
            <w:lang w:val="en-US" w:eastAsia="zh-CN"/>
          </w:rPr>
          <w:t>250</w:t>
        </w:r>
      </w:ins>
      <w:r>
        <w:rPr>
          <w:rStyle w:val="17"/>
          <w:rFonts w:hint="eastAsia" w:ascii="仿宋_GB2312" w:hAnsi="仿宋_GB2312" w:eastAsia="仿宋_GB2312" w:cs="仿宋_GB2312"/>
          <w:color w:val="auto"/>
          <w:sz w:val="32"/>
          <w:szCs w:val="32"/>
          <w:highlight w:val="none"/>
          <w:u w:val="none"/>
        </w:rPr>
        <w:t>户以下；</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w:t>
      </w:r>
      <w:del w:id="224" w:author="lu.zhen" w:date="2025-09-11T10:57:42Z">
        <w:r>
          <w:rPr>
            <w:rStyle w:val="17"/>
            <w:rFonts w:hint="default" w:ascii="仿宋_GB2312" w:hAnsi="仿宋_GB2312" w:eastAsia="仿宋_GB2312" w:cs="仿宋_GB2312"/>
            <w:color w:val="auto"/>
            <w:sz w:val="32"/>
            <w:szCs w:val="32"/>
            <w:highlight w:val="none"/>
            <w:u w:val="none"/>
            <w:lang w:val="en-US"/>
          </w:rPr>
          <w:delText>4</w:delText>
        </w:r>
      </w:del>
      <w:ins w:id="225" w:author="lu.zhen" w:date="2025-09-11T10:57:42Z">
        <w:r>
          <w:rPr>
            <w:rStyle w:val="17"/>
            <w:rFonts w:hint="eastAsia" w:ascii="仿宋_GB2312" w:hAnsi="仿宋_GB2312" w:cs="仿宋_GB2312"/>
            <w:color w:val="auto"/>
            <w:sz w:val="32"/>
            <w:szCs w:val="32"/>
            <w:highlight w:val="none"/>
            <w:u w:val="none"/>
            <w:lang w:val="en-US" w:eastAsia="zh-CN"/>
          </w:rPr>
          <w:t>3</w:t>
        </w:r>
      </w:ins>
      <w:r>
        <w:rPr>
          <w:rStyle w:val="17"/>
          <w:rFonts w:hint="eastAsia" w:ascii="仿宋_GB2312" w:hAnsi="仿宋_GB2312" w:eastAsia="仿宋_GB2312" w:cs="仿宋_GB2312"/>
          <w:color w:val="auto"/>
          <w:sz w:val="32"/>
          <w:szCs w:val="32"/>
          <w:highlight w:val="none"/>
          <w:u w:val="none"/>
        </w:rPr>
        <w:t>）干旱灾害造成缺粮或缺水等生活困难，需政府救助人数占</w:t>
      </w:r>
      <w:r>
        <w:rPr>
          <w:rStyle w:val="17"/>
          <w:rFonts w:hint="eastAsia" w:ascii="仿宋_GB2312" w:hAnsi="仿宋_GB2312" w:eastAsia="仿宋_GB2312" w:cs="仿宋_GB2312"/>
          <w:color w:val="auto"/>
          <w:sz w:val="32"/>
          <w:szCs w:val="32"/>
          <w:highlight w:val="none"/>
          <w:u w:val="none"/>
          <w:lang w:val="en-US" w:eastAsia="zh-CN"/>
        </w:rPr>
        <w:t>农牧业</w:t>
      </w:r>
      <w:r>
        <w:rPr>
          <w:rStyle w:val="17"/>
          <w:rFonts w:hint="eastAsia" w:ascii="仿宋_GB2312" w:hAnsi="仿宋_GB2312" w:eastAsia="仿宋_GB2312" w:cs="仿宋_GB2312"/>
          <w:color w:val="auto"/>
          <w:sz w:val="32"/>
          <w:szCs w:val="32"/>
          <w:highlight w:val="none"/>
          <w:u w:val="none"/>
        </w:rPr>
        <w:t>人口10%以上15%以下或</w:t>
      </w:r>
      <w:del w:id="226" w:author="lu.zhen" w:date="2025-09-11T10:56:39Z">
        <w:r>
          <w:rPr>
            <w:rStyle w:val="17"/>
            <w:rFonts w:hint="default" w:ascii="仿宋_GB2312" w:hAnsi="仿宋_GB2312" w:cs="仿宋_GB2312"/>
            <w:color w:val="auto"/>
            <w:sz w:val="32"/>
            <w:szCs w:val="32"/>
            <w:highlight w:val="none"/>
            <w:u w:val="none"/>
            <w:lang w:val="en-US" w:eastAsia="zh-CN"/>
          </w:rPr>
          <w:delText>20</w:delText>
        </w:r>
      </w:del>
      <w:ins w:id="227" w:author="lu.zhen" w:date="2025-09-11T10:56:39Z">
        <w:r>
          <w:rPr>
            <w:rStyle w:val="17"/>
            <w:rFonts w:hint="eastAsia" w:ascii="仿宋_GB2312" w:hAnsi="仿宋_GB2312" w:cs="仿宋_GB2312"/>
            <w:color w:val="auto"/>
            <w:sz w:val="32"/>
            <w:szCs w:val="32"/>
            <w:highlight w:val="none"/>
            <w:u w:val="none"/>
            <w:lang w:val="en-US" w:eastAsia="zh-CN"/>
          </w:rPr>
          <w:t>5</w:t>
        </w:r>
      </w:ins>
      <w:r>
        <w:rPr>
          <w:rStyle w:val="17"/>
          <w:rFonts w:hint="eastAsia" w:ascii="仿宋_GB2312" w:hAnsi="仿宋_GB2312" w:eastAsia="仿宋_GB2312" w:cs="仿宋_GB2312"/>
          <w:color w:val="auto"/>
          <w:sz w:val="32"/>
          <w:szCs w:val="32"/>
          <w:highlight w:val="none"/>
          <w:u w:val="none"/>
        </w:rPr>
        <w:t>万人以上</w:t>
      </w:r>
      <w:del w:id="228" w:author="lu.zhen" w:date="2025-09-11T10:56:42Z">
        <w:r>
          <w:rPr>
            <w:rStyle w:val="17"/>
            <w:rFonts w:hint="default" w:ascii="仿宋_GB2312" w:hAnsi="仿宋_GB2312" w:cs="仿宋_GB2312"/>
            <w:color w:val="auto"/>
            <w:sz w:val="32"/>
            <w:szCs w:val="32"/>
            <w:highlight w:val="none"/>
            <w:u w:val="none"/>
            <w:lang w:val="en-US" w:eastAsia="zh-CN"/>
          </w:rPr>
          <w:delText>30</w:delText>
        </w:r>
      </w:del>
      <w:ins w:id="229" w:author="lu.zhen" w:date="2025-09-11T10:56:42Z">
        <w:r>
          <w:rPr>
            <w:rStyle w:val="17"/>
            <w:rFonts w:hint="eastAsia" w:ascii="仿宋_GB2312" w:hAnsi="仿宋_GB2312" w:cs="仿宋_GB2312"/>
            <w:color w:val="auto"/>
            <w:sz w:val="32"/>
            <w:szCs w:val="32"/>
            <w:highlight w:val="none"/>
            <w:u w:val="none"/>
            <w:lang w:val="en-US" w:eastAsia="zh-CN"/>
          </w:rPr>
          <w:t>7.</w:t>
        </w:r>
      </w:ins>
      <w:ins w:id="230" w:author="lu.zhen" w:date="2025-09-11T10:56:43Z">
        <w:r>
          <w:rPr>
            <w:rStyle w:val="17"/>
            <w:rFonts w:hint="eastAsia" w:ascii="仿宋_GB2312" w:hAnsi="仿宋_GB2312" w:cs="仿宋_GB2312"/>
            <w:color w:val="auto"/>
            <w:sz w:val="32"/>
            <w:szCs w:val="32"/>
            <w:highlight w:val="none"/>
            <w:u w:val="none"/>
            <w:lang w:val="en-US" w:eastAsia="zh-CN"/>
          </w:rPr>
          <w:t>5</w:t>
        </w:r>
      </w:ins>
      <w:r>
        <w:rPr>
          <w:rStyle w:val="17"/>
          <w:rFonts w:hint="eastAsia" w:ascii="仿宋_GB2312" w:hAnsi="仿宋_GB2312" w:eastAsia="仿宋_GB2312" w:cs="仿宋_GB2312"/>
          <w:color w:val="auto"/>
          <w:sz w:val="32"/>
          <w:szCs w:val="32"/>
          <w:highlight w:val="none"/>
          <w:u w:val="none"/>
        </w:rPr>
        <w:t>万人以下。</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77" w:name="_Toc31172"/>
      <w:r>
        <w:rPr>
          <w:rStyle w:val="17"/>
          <w:rFonts w:hint="eastAsia" w:ascii="仿宋_GB2312" w:hAnsi="仿宋_GB2312" w:eastAsia="仿宋_GB2312" w:cs="仿宋_GB2312"/>
          <w:color w:val="auto"/>
          <w:sz w:val="32"/>
          <w:szCs w:val="32"/>
          <w:highlight w:val="none"/>
          <w:u w:val="none"/>
        </w:rPr>
        <w:t>5.4.2</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启动程序</w:t>
      </w:r>
      <w:bookmarkEnd w:id="77"/>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灾害发生后，</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办公室根据受灾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启动响应情况或灾情发展趋势，综合分析评估达到启动条件，</w:t>
      </w:r>
      <w:ins w:id="231" w:author="Admin" w:date="2025-09-18T09:36:02Z">
        <w:r>
          <w:rPr>
            <w:rStyle w:val="17"/>
            <w:rFonts w:hint="eastAsia" w:ascii="仿宋_GB2312" w:hAnsi="仿宋_GB2312" w:cs="仿宋_GB2312"/>
            <w:color w:val="auto"/>
            <w:sz w:val="32"/>
            <w:szCs w:val="32"/>
            <w:highlight w:val="none"/>
            <w:u w:val="none"/>
            <w:lang w:val="en-US" w:eastAsia="zh-CN"/>
          </w:rPr>
          <w:t>区</w:t>
        </w:r>
      </w:ins>
      <w:del w:id="232" w:author="Admin" w:date="2025-09-18T09:36:00Z">
        <w:r>
          <w:rPr>
            <w:rStyle w:val="17"/>
            <w:rFonts w:hint="eastAsia" w:ascii="仿宋_GB2312" w:hAnsi="仿宋_GB2312" w:eastAsia="仿宋_GB2312" w:cs="仿宋_GB2312"/>
            <w:color w:val="auto"/>
            <w:sz w:val="32"/>
            <w:szCs w:val="32"/>
            <w:highlight w:val="none"/>
            <w:u w:val="none"/>
            <w:lang w:val="en-US" w:eastAsia="zh-CN"/>
          </w:rPr>
          <w:delText>市</w:delText>
        </w:r>
      </w:del>
      <w:r>
        <w:commentReference w:id="0"/>
      </w:r>
      <w:r>
        <w:rPr>
          <w:rStyle w:val="17"/>
          <w:rFonts w:hint="eastAsia" w:ascii="仿宋_GB2312" w:hAnsi="仿宋_GB2312" w:cs="仿宋_GB2312"/>
          <w:color w:val="auto"/>
          <w:sz w:val="32"/>
          <w:szCs w:val="32"/>
          <w:highlight w:val="none"/>
          <w:u w:val="none"/>
          <w:lang w:val="en-US" w:eastAsia="zh-CN"/>
        </w:rPr>
        <w:t>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办公室副主任（</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分管负责同志）决定启动四级响应，并向</w:t>
      </w:r>
      <w:ins w:id="233" w:author="Admin" w:date="2025-09-18T09:36:50Z">
        <w:r>
          <w:rPr>
            <w:rStyle w:val="17"/>
            <w:rFonts w:hint="eastAsia" w:ascii="仿宋_GB2312" w:hAnsi="仿宋_GB2312" w:cs="仿宋_GB2312"/>
            <w:color w:val="auto"/>
            <w:sz w:val="32"/>
            <w:szCs w:val="32"/>
            <w:highlight w:val="none"/>
            <w:u w:val="none"/>
            <w:lang w:val="en-US" w:eastAsia="zh-CN"/>
          </w:rPr>
          <w:t>区</w:t>
        </w:r>
      </w:ins>
      <w:del w:id="234" w:author="Admin" w:date="2025-09-18T09:36:48Z">
        <w:r>
          <w:rPr>
            <w:rStyle w:val="17"/>
            <w:rFonts w:hint="eastAsia" w:ascii="仿宋_GB2312" w:hAnsi="仿宋_GB2312" w:eastAsia="仿宋_GB2312" w:cs="仿宋_GB2312"/>
            <w:color w:val="auto"/>
            <w:sz w:val="32"/>
            <w:szCs w:val="32"/>
            <w:highlight w:val="none"/>
            <w:u w:val="none"/>
            <w:lang w:val="en-US" w:eastAsia="zh-CN"/>
          </w:rPr>
          <w:delText>市</w:delText>
        </w:r>
      </w:del>
      <w:r>
        <w:rPr>
          <w:rStyle w:val="17"/>
          <w:rFonts w:hint="eastAsia" w:ascii="仿宋_GB2312" w:hAnsi="仿宋_GB2312" w:cs="仿宋_GB2312"/>
          <w:color w:val="auto"/>
          <w:sz w:val="32"/>
          <w:szCs w:val="32"/>
          <w:highlight w:val="none"/>
          <w:u w:val="none"/>
          <w:lang w:val="en-US" w:eastAsia="zh-CN"/>
        </w:rPr>
        <w:t>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cs="仿宋_GB2312"/>
          <w:color w:val="auto"/>
          <w:sz w:val="32"/>
          <w:szCs w:val="32"/>
          <w:highlight w:val="none"/>
          <w:u w:val="none"/>
          <w:lang w:val="en-US" w:eastAsia="zh-CN"/>
        </w:rPr>
        <w:t>办公室主任</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主要负责同志）报告。</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2"/>
        <w:rPr>
          <w:rStyle w:val="17"/>
          <w:rFonts w:hint="eastAsia" w:ascii="仿宋_GB2312" w:hAnsi="仿宋_GB2312" w:eastAsia="仿宋_GB2312" w:cs="仿宋_GB2312"/>
          <w:color w:val="auto"/>
          <w:sz w:val="32"/>
          <w:szCs w:val="32"/>
          <w:highlight w:val="none"/>
          <w:u w:val="none"/>
        </w:rPr>
      </w:pPr>
      <w:bookmarkStart w:id="78" w:name="_Toc26191"/>
      <w:r>
        <w:rPr>
          <w:rStyle w:val="17"/>
          <w:rFonts w:hint="eastAsia" w:ascii="仿宋_GB2312" w:hAnsi="仿宋_GB2312" w:eastAsia="仿宋_GB2312" w:cs="仿宋_GB2312"/>
          <w:color w:val="auto"/>
          <w:sz w:val="32"/>
          <w:szCs w:val="32"/>
          <w:highlight w:val="none"/>
          <w:u w:val="none"/>
        </w:rPr>
        <w:t>5.4.3 响应措施</w:t>
      </w:r>
      <w:bookmarkEnd w:id="78"/>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办公室组织协调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级层面灾害救助工作，指导支持受灾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灾害救助工作。</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及其成员单位采取以下措施：</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（1）根据灾情发展趋势，适时组织成员单位会商研判，研究落实救灾支持政策和措施，有关情况及时上报</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主任、副主任并通报有关成员单位。</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（2）</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办公室派出工作组，赴受灾地区组织指导灾害救助工作，实地核查灾情，看望慰问受灾群众。必要时，可由有关部门组成联合工作组。</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（3）</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办公室及时掌握灾情和救灾工作动态信息，组织灾情会商，按照有关规定统一发布灾情</w:t>
      </w:r>
      <w:r>
        <w:rPr>
          <w:rStyle w:val="17"/>
          <w:rFonts w:hint="eastAsia" w:ascii="仿宋_GB2312" w:hAnsi="仿宋_GB2312" w:eastAsia="仿宋_GB2312" w:cs="仿宋_GB2312"/>
          <w:color w:val="auto"/>
          <w:sz w:val="32"/>
          <w:szCs w:val="32"/>
          <w:highlight w:val="none"/>
          <w:u w:val="none"/>
          <w:lang w:eastAsia="zh-CN"/>
        </w:rPr>
        <w:t>。</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（4）</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财政局会同</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迅速启动救灾资金快速</w:t>
      </w:r>
      <w:r>
        <w:rPr>
          <w:rStyle w:val="17"/>
          <w:rFonts w:hint="eastAsia" w:ascii="仿宋_GB2312" w:hAnsi="仿宋_GB2312" w:eastAsia="仿宋_GB2312" w:cs="仿宋_GB2312"/>
          <w:color w:val="auto"/>
          <w:sz w:val="32"/>
          <w:szCs w:val="32"/>
          <w:highlight w:val="none"/>
          <w:u w:val="none"/>
          <w:lang w:val="en-US" w:eastAsia="zh-CN"/>
        </w:rPr>
        <w:t>调拨</w:t>
      </w:r>
      <w:r>
        <w:rPr>
          <w:rStyle w:val="17"/>
          <w:rFonts w:hint="eastAsia" w:ascii="仿宋_GB2312" w:hAnsi="仿宋_GB2312" w:eastAsia="仿宋_GB2312" w:cs="仿宋_GB2312"/>
          <w:color w:val="auto"/>
          <w:sz w:val="32"/>
          <w:szCs w:val="32"/>
          <w:highlight w:val="none"/>
          <w:u w:val="none"/>
        </w:rPr>
        <w:t>机制，根据初步判断的灾情及时预拨自然灾害救灾资金，支持做好灾害救助工作。灾情稳定后，根据</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申请和灾情核定情况进行清算。</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区发展改革局根据受灾地区需求</w:t>
      </w:r>
      <w:r>
        <w:rPr>
          <w:rStyle w:val="17"/>
          <w:rFonts w:hint="eastAsia" w:ascii="仿宋_GB2312" w:hAnsi="仿宋_GB2312" w:eastAsia="仿宋_GB2312" w:cs="仿宋_GB2312"/>
          <w:color w:val="auto"/>
          <w:sz w:val="32"/>
          <w:szCs w:val="32"/>
          <w:highlight w:val="none"/>
          <w:u w:val="none"/>
        </w:rPr>
        <w:t>调拨生活类救灾物资，指导、监督基层做好救灾款物使用。交通运输等部门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协调指导开展救灾物资、人员运输与重要通道快速修复等工作，充分发挥物流保通保畅工作机制作用，保障各类救灾物资运输畅通和人员及时转运。</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（5）</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迅速统筹</w:t>
      </w:r>
      <w:r>
        <w:rPr>
          <w:rStyle w:val="17"/>
          <w:rFonts w:hint="eastAsia" w:ascii="仿宋_GB2312" w:hAnsi="仿宋_GB2312" w:cs="仿宋_GB2312"/>
          <w:color w:val="auto"/>
          <w:sz w:val="32"/>
          <w:szCs w:val="32"/>
          <w:highlight w:val="none"/>
          <w:u w:val="none"/>
          <w:lang w:val="en-US" w:eastAsia="zh-CN"/>
        </w:rPr>
        <w:t>协调</w:t>
      </w:r>
      <w:r>
        <w:rPr>
          <w:rStyle w:val="17"/>
          <w:rFonts w:hint="eastAsia" w:ascii="仿宋_GB2312" w:hAnsi="仿宋_GB2312" w:eastAsia="仿宋_GB2312" w:cs="仿宋_GB2312"/>
          <w:color w:val="auto"/>
          <w:sz w:val="32"/>
          <w:szCs w:val="32"/>
          <w:highlight w:val="none"/>
          <w:u w:val="none"/>
        </w:rPr>
        <w:t>国家综合性消防救援队伍、</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内专业救援队伍投入救灾工作，积极帮助受灾地区转移受灾群众、运送发放救灾物资等。</w:t>
      </w:r>
      <w:r>
        <w:rPr>
          <w:rStyle w:val="17"/>
          <w:rFonts w:hint="eastAsia" w:ascii="仿宋_GB2312" w:hAnsi="仿宋_GB2312" w:cs="仿宋_GB2312"/>
          <w:color w:val="auto"/>
          <w:sz w:val="32"/>
          <w:szCs w:val="32"/>
          <w:highlight w:val="none"/>
          <w:u w:val="none"/>
          <w:lang w:val="en-US" w:eastAsia="zh-CN"/>
        </w:rPr>
        <w:t>区财政局</w:t>
      </w:r>
      <w:r>
        <w:rPr>
          <w:rStyle w:val="17"/>
          <w:rFonts w:hint="eastAsia" w:ascii="仿宋_GB2312" w:hAnsi="仿宋_GB2312" w:eastAsia="仿宋_GB2312" w:cs="仿宋_GB2312"/>
          <w:color w:val="auto"/>
          <w:sz w:val="32"/>
          <w:szCs w:val="32"/>
          <w:highlight w:val="none"/>
          <w:u w:val="none"/>
        </w:rPr>
        <w:t>协调中央</w:t>
      </w:r>
      <w:r>
        <w:rPr>
          <w:rStyle w:val="17"/>
          <w:rFonts w:hint="eastAsia" w:ascii="仿宋_GB2312" w:hAnsi="仿宋_GB2312" w:cs="仿宋_GB2312"/>
          <w:color w:val="auto"/>
          <w:sz w:val="32"/>
          <w:szCs w:val="32"/>
          <w:highlight w:val="none"/>
          <w:u w:val="none"/>
          <w:lang w:val="en-US" w:eastAsia="zh-CN"/>
        </w:rPr>
        <w:t>和省级</w:t>
      </w:r>
      <w:r>
        <w:rPr>
          <w:rStyle w:val="17"/>
          <w:rFonts w:hint="eastAsia" w:ascii="仿宋_GB2312" w:hAnsi="仿宋_GB2312" w:eastAsia="仿宋_GB2312" w:cs="仿宋_GB2312"/>
          <w:color w:val="auto"/>
          <w:sz w:val="32"/>
          <w:szCs w:val="32"/>
          <w:highlight w:val="none"/>
          <w:u w:val="none"/>
        </w:rPr>
        <w:t>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企业、督促</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属企业积极参与抢险救援、基础设施抢修恢复等工作，全力支援救灾工作。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委社会工作部统筹指导有关部门</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单位</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协调应急志愿服务力量有序参与灾害救助工作。</w:t>
      </w:r>
      <w:r>
        <w:rPr>
          <w:rStyle w:val="17"/>
          <w:rFonts w:hint="eastAsia" w:ascii="仿宋_GB2312" w:hAnsi="仿宋_GB2312" w:cs="仿宋_GB2312"/>
          <w:color w:val="auto"/>
          <w:sz w:val="32"/>
          <w:szCs w:val="32"/>
          <w:highlight w:val="none"/>
          <w:u w:val="none"/>
          <w:lang w:val="en-US" w:eastAsia="zh-CN"/>
        </w:rPr>
        <w:t>区人武部</w:t>
      </w:r>
      <w:r>
        <w:rPr>
          <w:rStyle w:val="17"/>
          <w:rFonts w:hint="eastAsia" w:ascii="仿宋_GB2312" w:hAnsi="仿宋_GB2312" w:eastAsia="仿宋_GB2312" w:cs="仿宋_GB2312"/>
          <w:color w:val="auto"/>
          <w:sz w:val="32"/>
          <w:szCs w:val="32"/>
          <w:highlight w:val="none"/>
          <w:u w:val="none"/>
        </w:rPr>
        <w:t>根据</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w:t>
      </w:r>
      <w:r>
        <w:rPr>
          <w:rStyle w:val="17"/>
          <w:rFonts w:hint="eastAsia" w:ascii="仿宋_GB2312" w:hAnsi="仿宋_GB2312" w:cs="仿宋_GB2312"/>
          <w:color w:val="auto"/>
          <w:sz w:val="32"/>
          <w:szCs w:val="32"/>
          <w:highlight w:val="none"/>
          <w:u w:val="none"/>
          <w:lang w:val="en-US" w:eastAsia="zh-CN"/>
        </w:rPr>
        <w:t>需</w:t>
      </w:r>
      <w:r>
        <w:rPr>
          <w:rStyle w:val="17"/>
          <w:rFonts w:hint="eastAsia" w:ascii="仿宋_GB2312" w:hAnsi="仿宋_GB2312" w:eastAsia="仿宋_GB2312" w:cs="仿宋_GB2312"/>
          <w:color w:val="auto"/>
          <w:sz w:val="32"/>
          <w:szCs w:val="32"/>
          <w:highlight w:val="none"/>
          <w:u w:val="none"/>
        </w:rPr>
        <w:t>求，协调</w:t>
      </w:r>
      <w:r>
        <w:rPr>
          <w:rStyle w:val="17"/>
          <w:rFonts w:hint="eastAsia" w:ascii="仿宋_GB2312" w:hAnsi="仿宋_GB2312" w:cs="仿宋_GB2312"/>
          <w:color w:val="auto"/>
          <w:sz w:val="32"/>
          <w:szCs w:val="32"/>
          <w:highlight w:val="none"/>
          <w:u w:val="none"/>
          <w:lang w:val="en-US" w:eastAsia="zh-CN"/>
        </w:rPr>
        <w:t>辖区驻军部队，</w:t>
      </w:r>
      <w:r>
        <w:rPr>
          <w:rStyle w:val="17"/>
          <w:rFonts w:hint="eastAsia" w:ascii="仿宋_GB2312" w:hAnsi="仿宋_GB2312" w:eastAsia="仿宋_GB2312" w:cs="仿宋_GB2312"/>
          <w:color w:val="auto"/>
          <w:sz w:val="32"/>
          <w:szCs w:val="32"/>
          <w:highlight w:val="none"/>
          <w:u w:val="none"/>
        </w:rPr>
        <w:t>组织民兵参与救灾，协助受灾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做好灾害救助工作，受灾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按需做好相关保障和组织工作。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default"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（6）</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应急管理局指导受灾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rPr>
        <w:t>）做好受灾群众安置工作。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卫生健康</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指导受灾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rPr>
        <w:t>做好医疗救治、灾后防疫和心理援助等卫生应急工作。</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农业农村</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商务</w:t>
      </w:r>
      <w:r>
        <w:rPr>
          <w:rStyle w:val="17"/>
          <w:rFonts w:hint="eastAsia" w:ascii="仿宋_GB2312" w:hAnsi="仿宋_GB2312" w:eastAsia="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市场监管局、</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粮食和</w:t>
      </w:r>
      <w:r>
        <w:rPr>
          <w:rStyle w:val="17"/>
          <w:rFonts w:hint="eastAsia" w:ascii="仿宋_GB2312" w:hAnsi="仿宋_GB2312" w:cs="仿宋_GB2312"/>
          <w:color w:val="auto"/>
          <w:sz w:val="32"/>
          <w:szCs w:val="32"/>
          <w:highlight w:val="none"/>
          <w:u w:val="none"/>
          <w:lang w:val="en-US" w:eastAsia="zh-CN"/>
        </w:rPr>
        <w:t>物资</w:t>
      </w:r>
      <w:r>
        <w:rPr>
          <w:rStyle w:val="17"/>
          <w:rFonts w:hint="eastAsia" w:ascii="仿宋_GB2312" w:hAnsi="仿宋_GB2312" w:eastAsia="仿宋_GB2312" w:cs="仿宋_GB2312"/>
          <w:color w:val="auto"/>
          <w:sz w:val="32"/>
          <w:szCs w:val="32"/>
          <w:highlight w:val="none"/>
          <w:u w:val="none"/>
        </w:rPr>
        <w:t>储备</w:t>
      </w:r>
      <w:r>
        <w:rPr>
          <w:rStyle w:val="17"/>
          <w:rFonts w:hint="eastAsia" w:ascii="仿宋_GB2312" w:hAnsi="仿宋_GB2312" w:cs="仿宋_GB2312"/>
          <w:color w:val="auto"/>
          <w:sz w:val="32"/>
          <w:szCs w:val="32"/>
          <w:highlight w:val="none"/>
          <w:u w:val="none"/>
          <w:lang w:val="en-US" w:eastAsia="zh-CN"/>
        </w:rPr>
        <w:t>中心</w:t>
      </w:r>
      <w:r>
        <w:rPr>
          <w:rStyle w:val="17"/>
          <w:rFonts w:hint="eastAsia" w:ascii="仿宋_GB2312" w:hAnsi="仿宋_GB2312" w:eastAsia="仿宋_GB2312" w:cs="仿宋_GB2312"/>
          <w:color w:val="auto"/>
          <w:sz w:val="32"/>
          <w:szCs w:val="32"/>
          <w:highlight w:val="none"/>
          <w:u w:val="none"/>
        </w:rPr>
        <w:t>等有关部门指导受灾</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做好市场</w:t>
      </w:r>
      <w:r>
        <w:rPr>
          <w:rStyle w:val="17"/>
          <w:rFonts w:hint="eastAsia" w:ascii="仿宋_GB2312" w:hAnsi="仿宋_GB2312" w:cs="仿宋_GB2312"/>
          <w:color w:val="auto"/>
          <w:sz w:val="32"/>
          <w:szCs w:val="32"/>
          <w:highlight w:val="none"/>
          <w:u w:val="none"/>
          <w:lang w:val="en-US" w:eastAsia="zh-CN"/>
        </w:rPr>
        <w:t>秩序监管，确保市场稳定。区委宣传部做好新闻报道和舆论引导工作。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其他成员单位按照职责分工，做好有关工作。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79" w:name="_Toc19408"/>
      <w:bookmarkStart w:id="80" w:name="_Toc15112"/>
      <w:bookmarkStart w:id="81" w:name="_Toc30047"/>
      <w:r>
        <w:rPr>
          <w:rStyle w:val="17"/>
          <w:rFonts w:hint="eastAsia" w:ascii="楷体_GB2312" w:hAnsi="楷体_GB2312" w:eastAsia="楷体_GB2312" w:cs="楷体_GB2312"/>
          <w:color w:val="auto"/>
          <w:sz w:val="32"/>
          <w:szCs w:val="32"/>
          <w:highlight w:val="none"/>
          <w:u w:val="none"/>
        </w:rPr>
        <w:t>5.5</w:t>
      </w:r>
      <w:r>
        <w:rPr>
          <w:rStyle w:val="17"/>
          <w:rFonts w:hint="eastAsia" w:ascii="楷体_GB2312" w:hAnsi="楷体_GB2312" w:eastAsia="楷体_GB2312" w:cs="楷体_GB2312"/>
          <w:color w:val="auto"/>
          <w:sz w:val="32"/>
          <w:szCs w:val="32"/>
          <w:highlight w:val="none"/>
          <w:u w:val="none"/>
          <w:lang w:val="en-US" w:eastAsia="zh-CN"/>
        </w:rPr>
        <w:t xml:space="preserve"> </w:t>
      </w:r>
      <w:r>
        <w:rPr>
          <w:rStyle w:val="17"/>
          <w:rFonts w:hint="eastAsia" w:ascii="楷体_GB2312" w:hAnsi="楷体_GB2312" w:eastAsia="楷体_GB2312" w:cs="楷体_GB2312"/>
          <w:color w:val="auto"/>
          <w:sz w:val="32"/>
          <w:szCs w:val="32"/>
          <w:highlight w:val="none"/>
          <w:u w:val="none"/>
        </w:rPr>
        <w:t>启动条件调整</w:t>
      </w:r>
      <w:bookmarkEnd w:id="79"/>
      <w:bookmarkEnd w:id="80"/>
      <w:bookmarkEnd w:id="81"/>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r>
        <w:rPr>
          <w:rFonts w:ascii="仿宋_GB2312" w:hAnsi="仿宋" w:eastAsia="仿宋_GB2312"/>
          <w:sz w:val="32"/>
          <w:szCs w:val="32"/>
        </w:rPr>
        <w:t>对灾害发生在敏感地区、敏感时间和救助能力特别薄弱的镇</w:t>
      </w:r>
      <w:r>
        <w:rPr>
          <w:rFonts w:hint="eastAsia" w:ascii="仿宋_GB2312" w:hAnsi="仿宋"/>
          <w:sz w:val="32"/>
          <w:szCs w:val="32"/>
          <w:lang w:eastAsia="zh-CN"/>
        </w:rPr>
        <w:t>（</w:t>
      </w:r>
      <w:r>
        <w:rPr>
          <w:rFonts w:hint="eastAsia" w:ascii="仿宋_GB2312" w:hAnsi="仿宋"/>
          <w:sz w:val="32"/>
          <w:szCs w:val="32"/>
          <w:lang w:val="en-US" w:eastAsia="zh-CN"/>
        </w:rPr>
        <w:t>街道</w:t>
      </w:r>
      <w:r>
        <w:rPr>
          <w:rFonts w:hint="eastAsia" w:ascii="仿宋_GB2312" w:hAnsi="仿宋"/>
          <w:sz w:val="32"/>
          <w:szCs w:val="32"/>
          <w:lang w:eastAsia="zh-CN"/>
        </w:rPr>
        <w:t>）</w:t>
      </w:r>
      <w:r>
        <w:rPr>
          <w:rFonts w:ascii="仿宋_GB2312" w:hAnsi="仿宋" w:eastAsia="仿宋_GB2312"/>
          <w:sz w:val="32"/>
          <w:szCs w:val="32"/>
        </w:rPr>
        <w:t>，或灾害对受灾镇</w:t>
      </w:r>
      <w:r>
        <w:rPr>
          <w:rFonts w:hint="eastAsia" w:ascii="仿宋_GB2312" w:hAnsi="仿宋"/>
          <w:sz w:val="32"/>
          <w:szCs w:val="32"/>
          <w:lang w:eastAsia="zh-CN"/>
        </w:rPr>
        <w:t>（</w:t>
      </w:r>
      <w:r>
        <w:rPr>
          <w:rFonts w:hint="eastAsia" w:ascii="仿宋_GB2312" w:hAnsi="仿宋"/>
          <w:sz w:val="32"/>
          <w:szCs w:val="32"/>
          <w:lang w:val="en-US" w:eastAsia="zh-CN"/>
        </w:rPr>
        <w:t>街道</w:t>
      </w:r>
      <w:r>
        <w:rPr>
          <w:rFonts w:hint="eastAsia" w:ascii="仿宋_GB2312" w:hAnsi="仿宋"/>
          <w:sz w:val="32"/>
          <w:szCs w:val="32"/>
          <w:lang w:eastAsia="zh-CN"/>
        </w:rPr>
        <w:t>）</w:t>
      </w:r>
      <w:r>
        <w:rPr>
          <w:rFonts w:ascii="仿宋_GB2312" w:hAnsi="仿宋" w:eastAsia="仿宋_GB2312"/>
          <w:sz w:val="32"/>
          <w:szCs w:val="32"/>
        </w:rPr>
        <w:t>经济社会造成重大影响时，相关应急响应启动条件可酌情降低</w:t>
      </w:r>
      <w:r>
        <w:rPr>
          <w:rFonts w:hint="eastAsia" w:ascii="仿宋_GB2312" w:hAnsi="仿宋"/>
          <w:sz w:val="32"/>
          <w:szCs w:val="32"/>
          <w:lang w:eastAsia="zh-CN"/>
        </w:rPr>
        <w:t>。</w:t>
      </w:r>
      <w:bookmarkStart w:id="82" w:name="_Toc8406"/>
      <w:bookmarkStart w:id="83" w:name="_Toc6677"/>
      <w:bookmarkStart w:id="84" w:name="_Toc30021"/>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r>
        <w:rPr>
          <w:rStyle w:val="17"/>
          <w:rFonts w:hint="eastAsia" w:ascii="楷体_GB2312" w:hAnsi="楷体_GB2312" w:eastAsia="楷体_GB2312" w:cs="楷体_GB2312"/>
          <w:color w:val="auto"/>
          <w:sz w:val="32"/>
          <w:szCs w:val="32"/>
          <w:highlight w:val="none"/>
          <w:u w:val="none"/>
        </w:rPr>
        <w:t>5.6</w:t>
      </w:r>
      <w:r>
        <w:rPr>
          <w:rStyle w:val="17"/>
          <w:rFonts w:hint="eastAsia" w:ascii="楷体_GB2312" w:hAnsi="楷体_GB2312" w:eastAsia="楷体_GB2312" w:cs="楷体_GB2312"/>
          <w:color w:val="auto"/>
          <w:sz w:val="32"/>
          <w:szCs w:val="32"/>
          <w:highlight w:val="none"/>
          <w:u w:val="none"/>
          <w:lang w:val="en-US" w:eastAsia="zh-CN"/>
        </w:rPr>
        <w:t xml:space="preserve"> </w:t>
      </w:r>
      <w:r>
        <w:rPr>
          <w:rStyle w:val="17"/>
          <w:rFonts w:hint="eastAsia" w:ascii="楷体_GB2312" w:hAnsi="楷体_GB2312" w:eastAsia="楷体_GB2312" w:cs="楷体_GB2312"/>
          <w:color w:val="auto"/>
          <w:sz w:val="32"/>
          <w:szCs w:val="32"/>
          <w:highlight w:val="none"/>
          <w:u w:val="none"/>
        </w:rPr>
        <w:t>响应联动</w:t>
      </w:r>
      <w:bookmarkEnd w:id="82"/>
      <w:bookmarkEnd w:id="83"/>
      <w:bookmarkEnd w:id="84"/>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对已启动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级防汛抗旱、地震、地质灾害、森林火灾应急响应的，</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办公室要强化灾情态势会商，必要时按照本预案规定启动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级自然灾害救助应急响应。</w:t>
      </w:r>
    </w:p>
    <w:p>
      <w:pPr>
        <w:pStyle w:val="18"/>
        <w:keepNext w:val="0"/>
        <w:keepLines w:val="0"/>
        <w:kinsoku/>
        <w:wordWrap w:val="0"/>
        <w:overflowPunct/>
        <w:topLinePunct/>
        <w:autoSpaceDE/>
        <w:autoSpaceDN/>
        <w:bidi w:val="0"/>
        <w:adjustRightInd/>
        <w:snapToGrid/>
        <w:spacing w:line="576" w:lineRule="exact"/>
        <w:ind w:firstLine="631"/>
        <w:jc w:val="both"/>
        <w:rPr>
          <w:rFonts w:hint="eastAsia" w:ascii="仿宋_GB2312" w:hAnsi="仿宋" w:eastAsia="仿宋_GB2312"/>
          <w:sz w:val="32"/>
          <w:szCs w:val="32"/>
          <w:lang w:eastAsia="zh-CN"/>
        </w:rPr>
      </w:pPr>
      <w:r>
        <w:rPr>
          <w:rFonts w:ascii="仿宋_GB2312" w:hAnsi="仿宋" w:eastAsia="仿宋_GB2312"/>
          <w:sz w:val="32"/>
          <w:szCs w:val="32"/>
        </w:rPr>
        <w:t>启动三级以上</w:t>
      </w:r>
      <w:r>
        <w:rPr>
          <w:rFonts w:hint="eastAsia" w:ascii="仿宋_GB2312" w:hAnsi="仿宋"/>
          <w:sz w:val="32"/>
          <w:szCs w:val="32"/>
          <w:lang w:val="en-US" w:eastAsia="zh-CN"/>
        </w:rPr>
        <w:t>区</w:t>
      </w:r>
      <w:r>
        <w:rPr>
          <w:rFonts w:ascii="仿宋_GB2312" w:hAnsi="仿宋" w:eastAsia="仿宋_GB2312"/>
          <w:sz w:val="32"/>
          <w:szCs w:val="32"/>
        </w:rPr>
        <w:t>级自然灾害救助应急响应的，应及时向市防灾减灾救灾委员会办公室报告。接到市防灾减灾救灾委员会办公室启动市级自然灾害救助应急响应通报后，灾情涉及我</w:t>
      </w:r>
      <w:r>
        <w:rPr>
          <w:rFonts w:hint="eastAsia" w:ascii="仿宋_GB2312" w:hAnsi="仿宋"/>
          <w:sz w:val="32"/>
          <w:szCs w:val="32"/>
          <w:lang w:val="en-US" w:eastAsia="zh-CN"/>
        </w:rPr>
        <w:t>区</w:t>
      </w:r>
      <w:r>
        <w:rPr>
          <w:rFonts w:ascii="仿宋_GB2312" w:hAnsi="仿宋" w:eastAsia="仿宋_GB2312"/>
          <w:sz w:val="32"/>
          <w:szCs w:val="32"/>
        </w:rPr>
        <w:t>的要立即启动对应市级自然灾害救助应急响应，并加强会商研判，根据灾情发展变化及时作出调整</w:t>
      </w:r>
      <w:r>
        <w:rPr>
          <w:rFonts w:hint="eastAsia" w:ascii="仿宋_GB2312" w:hAnsi="仿宋"/>
          <w:sz w:val="32"/>
          <w:szCs w:val="32"/>
          <w:lang w:eastAsia="zh-CN"/>
        </w:rPr>
        <w:t>。</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85" w:name="_Toc29276"/>
      <w:bookmarkStart w:id="86" w:name="_Toc22328"/>
      <w:bookmarkStart w:id="87" w:name="_Toc14082"/>
      <w:r>
        <w:rPr>
          <w:rStyle w:val="17"/>
          <w:rFonts w:hint="eastAsia" w:ascii="楷体_GB2312" w:hAnsi="楷体_GB2312" w:eastAsia="楷体_GB2312" w:cs="楷体_GB2312"/>
          <w:color w:val="auto"/>
          <w:sz w:val="32"/>
          <w:szCs w:val="32"/>
          <w:highlight w:val="none"/>
          <w:u w:val="none"/>
        </w:rPr>
        <w:t>5.7</w:t>
      </w:r>
      <w:r>
        <w:rPr>
          <w:rStyle w:val="17"/>
          <w:rFonts w:hint="eastAsia" w:ascii="楷体_GB2312" w:hAnsi="楷体_GB2312" w:eastAsia="楷体_GB2312" w:cs="楷体_GB2312"/>
          <w:color w:val="auto"/>
          <w:sz w:val="32"/>
          <w:szCs w:val="32"/>
          <w:highlight w:val="none"/>
          <w:u w:val="none"/>
          <w:lang w:val="en-US" w:eastAsia="zh-CN"/>
        </w:rPr>
        <w:t xml:space="preserve"> </w:t>
      </w:r>
      <w:r>
        <w:rPr>
          <w:rStyle w:val="17"/>
          <w:rFonts w:hint="eastAsia" w:ascii="楷体_GB2312" w:hAnsi="楷体_GB2312" w:eastAsia="楷体_GB2312" w:cs="楷体_GB2312"/>
          <w:color w:val="auto"/>
          <w:sz w:val="32"/>
          <w:szCs w:val="32"/>
          <w:highlight w:val="none"/>
          <w:u w:val="none"/>
        </w:rPr>
        <w:t>响应终止</w:t>
      </w:r>
      <w:bookmarkEnd w:id="85"/>
      <w:bookmarkEnd w:id="86"/>
      <w:bookmarkEnd w:id="87"/>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救灾应急工作结束后，经研判，</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办公室提出建议，按启动响应的相应权限决定终止响应。</w:t>
      </w:r>
    </w:p>
    <w:bookmarkEnd w:id="6"/>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color w:val="auto"/>
          <w:sz w:val="32"/>
          <w:szCs w:val="32"/>
          <w:highlight w:val="none"/>
          <w:u w:val="none"/>
          <w:lang w:eastAsia="zh-CN"/>
        </w:rPr>
      </w:pPr>
      <w:bookmarkStart w:id="88" w:name="_Toc8696"/>
      <w:bookmarkStart w:id="89" w:name="_Toc30701"/>
      <w:bookmarkStart w:id="90" w:name="_Toc9437"/>
      <w:r>
        <w:rPr>
          <w:rStyle w:val="17"/>
          <w:rFonts w:hint="eastAsia" w:ascii="黑体" w:hAnsi="黑体" w:eastAsia="黑体" w:cs="黑体"/>
          <w:b w:val="0"/>
          <w:bCs/>
          <w:color w:val="auto"/>
          <w:sz w:val="32"/>
          <w:szCs w:val="32"/>
          <w:highlight w:val="none"/>
          <w:u w:val="none"/>
          <w:lang w:val="en-US" w:eastAsia="zh-CN"/>
        </w:rPr>
        <w:t xml:space="preserve">6 </w:t>
      </w:r>
      <w:r>
        <w:rPr>
          <w:rStyle w:val="17"/>
          <w:rFonts w:hint="eastAsia" w:ascii="黑体" w:hAnsi="黑体" w:eastAsia="黑体" w:cs="黑体"/>
          <w:b w:val="0"/>
          <w:bCs/>
          <w:color w:val="auto"/>
          <w:sz w:val="32"/>
          <w:szCs w:val="32"/>
          <w:highlight w:val="none"/>
          <w:u w:val="none"/>
        </w:rPr>
        <w:t>灾后</w:t>
      </w:r>
      <w:bookmarkEnd w:id="88"/>
      <w:r>
        <w:rPr>
          <w:rStyle w:val="17"/>
          <w:rFonts w:hint="eastAsia" w:ascii="黑体" w:hAnsi="黑体" w:eastAsia="黑体" w:cs="黑体"/>
          <w:b w:val="0"/>
          <w:bCs/>
          <w:color w:val="auto"/>
          <w:sz w:val="32"/>
          <w:szCs w:val="32"/>
          <w:highlight w:val="none"/>
          <w:u w:val="none"/>
          <w:lang w:val="en-US" w:eastAsia="zh-CN"/>
        </w:rPr>
        <w:t>恢复</w:t>
      </w:r>
      <w:bookmarkEnd w:id="89"/>
      <w:bookmarkEnd w:id="90"/>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default" w:ascii="楷体_GB2312" w:hAnsi="楷体_GB2312" w:eastAsia="楷体_GB2312" w:cs="楷体_GB2312"/>
          <w:color w:val="auto"/>
          <w:sz w:val="32"/>
          <w:szCs w:val="32"/>
          <w:highlight w:val="none"/>
          <w:u w:val="none"/>
          <w:lang w:val="en-US" w:eastAsia="zh-CN"/>
        </w:rPr>
      </w:pPr>
      <w:bookmarkStart w:id="91" w:name="_Toc12542"/>
      <w:bookmarkStart w:id="92" w:name="_Toc890"/>
      <w:bookmarkStart w:id="93" w:name="_Toc9404"/>
      <w:r>
        <w:rPr>
          <w:rStyle w:val="17"/>
          <w:rFonts w:hint="eastAsia" w:ascii="楷体_GB2312" w:hAnsi="楷体_GB2312" w:eastAsia="楷体_GB2312" w:cs="楷体_GB2312"/>
          <w:color w:val="auto"/>
          <w:sz w:val="32"/>
          <w:szCs w:val="32"/>
          <w:highlight w:val="none"/>
          <w:u w:val="none"/>
        </w:rPr>
        <w:t xml:space="preserve">6.1 </w:t>
      </w:r>
      <w:r>
        <w:rPr>
          <w:rStyle w:val="17"/>
          <w:rFonts w:hint="eastAsia" w:ascii="楷体_GB2312" w:hAnsi="楷体_GB2312" w:eastAsia="楷体_GB2312" w:cs="楷体_GB2312"/>
          <w:color w:val="auto"/>
          <w:sz w:val="32"/>
          <w:szCs w:val="32"/>
          <w:highlight w:val="none"/>
          <w:u w:val="none"/>
          <w:lang w:val="en-US" w:eastAsia="zh-CN"/>
        </w:rPr>
        <w:t>灾后救助</w:t>
      </w:r>
      <w:bookmarkEnd w:id="91"/>
      <w:bookmarkEnd w:id="92"/>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94" w:name="_Toc5080"/>
      <w:bookmarkStart w:id="95" w:name="_Toc5920"/>
      <w:r>
        <w:rPr>
          <w:rStyle w:val="17"/>
          <w:rFonts w:hint="eastAsia" w:ascii="楷体_GB2312" w:hAnsi="楷体_GB2312" w:eastAsia="楷体_GB2312" w:cs="楷体_GB2312"/>
          <w:color w:val="auto"/>
          <w:sz w:val="32"/>
          <w:szCs w:val="32"/>
          <w:highlight w:val="none"/>
          <w:u w:val="none"/>
          <w:lang w:val="en-US" w:eastAsia="zh-CN"/>
        </w:rPr>
        <w:t xml:space="preserve">6.1.1 </w:t>
      </w:r>
      <w:r>
        <w:rPr>
          <w:rStyle w:val="17"/>
          <w:rFonts w:hint="eastAsia" w:ascii="楷体_GB2312" w:hAnsi="楷体_GB2312" w:eastAsia="楷体_GB2312" w:cs="楷体_GB2312"/>
          <w:color w:val="auto"/>
          <w:sz w:val="32"/>
          <w:szCs w:val="32"/>
          <w:highlight w:val="none"/>
          <w:u w:val="none"/>
        </w:rPr>
        <w:t>过渡期生活救助</w:t>
      </w:r>
      <w:bookmarkEnd w:id="93"/>
      <w:bookmarkEnd w:id="94"/>
      <w:bookmarkEnd w:id="95"/>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1</w:t>
      </w:r>
      <w:r>
        <w:rPr>
          <w:rStyle w:val="17"/>
          <w:rFonts w:hint="eastAsia" w:ascii="仿宋_GB2312" w:hAnsi="仿宋_GB2312" w:cs="仿宋_GB2312"/>
          <w:color w:val="auto"/>
          <w:sz w:val="32"/>
          <w:szCs w:val="32"/>
          <w:highlight w:val="none"/>
          <w:u w:val="none"/>
          <w:lang w:eastAsia="zh-CN"/>
        </w:rPr>
        <w:t>）</w:t>
      </w:r>
      <w:del w:id="235" w:author="Admin" w:date="2025-09-18T09:43:48Z">
        <w:r>
          <w:rPr>
            <w:rStyle w:val="17"/>
            <w:rFonts w:hint="eastAsia" w:ascii="仿宋_GB2312" w:hAnsi="仿宋_GB2312" w:eastAsia="仿宋_GB2312" w:cs="仿宋_GB2312"/>
            <w:color w:val="auto"/>
            <w:sz w:val="32"/>
            <w:szCs w:val="32"/>
            <w:highlight w:val="none"/>
            <w:u w:val="none"/>
          </w:rPr>
          <w:delText xml:space="preserve"> </w:delText>
        </w:r>
      </w:del>
      <w:del w:id="236" w:author="Admin" w:date="2025-09-18T09:43:48Z">
        <w:r>
          <w:rPr/>
          <w:commentReference w:id="1"/>
        </w:r>
      </w:del>
      <w:r>
        <w:rPr>
          <w:rStyle w:val="17"/>
          <w:rFonts w:hint="eastAsia" w:ascii="仿宋_GB2312" w:hAnsi="仿宋_GB2312" w:eastAsia="仿宋_GB2312" w:cs="仿宋_GB2312"/>
          <w:color w:val="auto"/>
          <w:sz w:val="32"/>
          <w:szCs w:val="32"/>
          <w:highlight w:val="none"/>
          <w:u w:val="none"/>
        </w:rPr>
        <w:t>灾害救助应急工作结束后，</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办公室组织有关部门、专家及</w:t>
      </w:r>
      <w:r>
        <w:rPr>
          <w:rStyle w:val="17"/>
          <w:rFonts w:hint="eastAsia" w:ascii="仿宋_GB2312" w:hAnsi="仿宋_GB2312" w:cs="仿宋_GB2312"/>
          <w:color w:val="auto"/>
          <w:sz w:val="32"/>
          <w:szCs w:val="32"/>
          <w:highlight w:val="none"/>
          <w:u w:val="none"/>
          <w:lang w:val="en-US" w:eastAsia="zh-CN"/>
        </w:rPr>
        <w:t>受</w:t>
      </w:r>
      <w:r>
        <w:rPr>
          <w:rStyle w:val="17"/>
          <w:rFonts w:hint="eastAsia" w:ascii="仿宋_GB2312" w:hAnsi="仿宋_GB2312" w:eastAsia="仿宋_GB2312" w:cs="仿宋_GB2312"/>
          <w:color w:val="auto"/>
          <w:sz w:val="32"/>
          <w:szCs w:val="32"/>
          <w:highlight w:val="none"/>
          <w:u w:val="none"/>
        </w:rPr>
        <w:t>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评估灾区过渡期生活救助需求情况；</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及时组织将因灾房屋倒塌或严重损坏需恢复重建无房可住人员、因次生灾害威胁在外安置无法返家人员、因灾损失严重缺少生活来源人员等纳入过渡期生活救助范围。</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2</w:t>
      </w:r>
      <w:r>
        <w:rPr>
          <w:rStyle w:val="17"/>
          <w:rFonts w:hint="eastAsia" w:ascii="仿宋_GB2312" w:hAnsi="仿宋_GB2312" w:cs="仿宋_GB2312"/>
          <w:color w:val="auto"/>
          <w:sz w:val="32"/>
          <w:szCs w:val="32"/>
          <w:highlight w:val="none"/>
          <w:u w:val="none"/>
          <w:lang w:eastAsia="zh-CN"/>
        </w:rPr>
        <w:t>）</w:t>
      </w:r>
      <w:del w:id="237" w:author="Admin" w:date="2025-09-18T09:43:56Z">
        <w:r>
          <w:rPr>
            <w:rStyle w:val="17"/>
            <w:rFonts w:hint="eastAsia" w:ascii="仿宋_GB2312" w:hAnsi="仿宋_GB2312" w:eastAsia="仿宋_GB2312" w:cs="仿宋_GB2312"/>
            <w:color w:val="auto"/>
            <w:sz w:val="32"/>
            <w:szCs w:val="32"/>
            <w:highlight w:val="none"/>
            <w:u w:val="none"/>
          </w:rPr>
          <w:delText xml:space="preserve"> </w:delText>
        </w:r>
      </w:del>
      <w:r>
        <w:rPr>
          <w:rStyle w:val="17"/>
          <w:rFonts w:hint="eastAsia" w:ascii="仿宋_GB2312" w:hAnsi="仿宋_GB2312" w:eastAsia="仿宋_GB2312" w:cs="仿宋_GB2312"/>
          <w:color w:val="auto"/>
          <w:sz w:val="32"/>
          <w:szCs w:val="32"/>
          <w:highlight w:val="none"/>
          <w:u w:val="none"/>
        </w:rPr>
        <w:t>对启动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级自然灾害救助应急响应的灾害，</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要统计摸排受灾群众过渡期生活救助需求情况，明确需救助人员规模，及时建立台账，并统计生活救助物资等需求。</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3</w:t>
      </w:r>
      <w:r>
        <w:rPr>
          <w:rStyle w:val="17"/>
          <w:rFonts w:hint="eastAsia" w:ascii="仿宋_GB2312" w:hAnsi="仿宋_GB2312" w:cs="仿宋_GB2312"/>
          <w:color w:val="auto"/>
          <w:sz w:val="32"/>
          <w:szCs w:val="32"/>
          <w:highlight w:val="none"/>
          <w:u w:val="none"/>
          <w:lang w:eastAsia="zh-CN"/>
        </w:rPr>
        <w:t>）</w:t>
      </w:r>
      <w:del w:id="238" w:author="Admin" w:date="2025-09-18T09:44:03Z">
        <w:r>
          <w:rPr>
            <w:rStyle w:val="17"/>
            <w:rFonts w:hint="eastAsia" w:ascii="仿宋_GB2312" w:hAnsi="仿宋_GB2312" w:eastAsia="仿宋_GB2312" w:cs="仿宋_GB2312"/>
            <w:color w:val="auto"/>
            <w:sz w:val="32"/>
            <w:szCs w:val="32"/>
            <w:highlight w:val="none"/>
            <w:u w:val="none"/>
          </w:rPr>
          <w:delText xml:space="preserve"> </w:delText>
        </w:r>
      </w:del>
      <w:r>
        <w:rPr>
          <w:rStyle w:val="17"/>
          <w:rFonts w:hint="eastAsia" w:ascii="仿宋_GB2312" w:hAnsi="仿宋_GB2312" w:eastAsia="仿宋_GB2312" w:cs="仿宋_GB2312"/>
          <w:color w:val="auto"/>
          <w:sz w:val="32"/>
          <w:szCs w:val="32"/>
          <w:highlight w:val="none"/>
          <w:u w:val="none"/>
        </w:rPr>
        <w:t>根据</w:t>
      </w:r>
      <w:r>
        <w:rPr>
          <w:rStyle w:val="17"/>
          <w:rFonts w:hint="eastAsia" w:ascii="仿宋_GB2312" w:hAnsi="仿宋_GB2312" w:cs="仿宋_GB2312"/>
          <w:color w:val="auto"/>
          <w:sz w:val="32"/>
          <w:szCs w:val="32"/>
          <w:highlight w:val="none"/>
          <w:u w:val="none"/>
          <w:lang w:val="en-US" w:eastAsia="zh-CN"/>
        </w:rPr>
        <w:t>受灾镇（街道）</w:t>
      </w:r>
      <w:r>
        <w:rPr>
          <w:rStyle w:val="17"/>
          <w:rFonts w:hint="eastAsia" w:ascii="仿宋_GB2312" w:hAnsi="仿宋_GB2312" w:eastAsia="仿宋_GB2312" w:cs="仿宋_GB2312"/>
          <w:color w:val="auto"/>
          <w:sz w:val="32"/>
          <w:szCs w:val="32"/>
          <w:highlight w:val="none"/>
          <w:u w:val="none"/>
        </w:rPr>
        <w:t>的资金申请</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需救助人员规模</w:t>
      </w:r>
      <w:r>
        <w:rPr>
          <w:rStyle w:val="17"/>
          <w:rFonts w:hint="eastAsia" w:ascii="仿宋_GB2312" w:hAnsi="仿宋_GB2312" w:cs="仿宋_GB2312"/>
          <w:color w:val="auto"/>
          <w:sz w:val="32"/>
          <w:szCs w:val="32"/>
          <w:highlight w:val="none"/>
          <w:u w:val="none"/>
          <w:lang w:val="en-US" w:eastAsia="zh-CN"/>
        </w:rPr>
        <w:t>以及上级下达资金</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财政局会同</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按相关政策规定及时下达</w:t>
      </w:r>
      <w:r>
        <w:rPr>
          <w:rStyle w:val="17"/>
          <w:rFonts w:hint="eastAsia" w:ascii="仿宋_GB2312" w:hAnsi="仿宋_GB2312" w:eastAsia="仿宋_GB2312" w:cs="仿宋_GB2312"/>
          <w:strike w:val="0"/>
          <w:color w:val="auto"/>
          <w:sz w:val="32"/>
          <w:szCs w:val="32"/>
          <w:highlight w:val="none"/>
          <w:u w:val="none"/>
        </w:rPr>
        <w:t>过渡期生活补助</w:t>
      </w:r>
      <w:r>
        <w:rPr>
          <w:rStyle w:val="17"/>
          <w:rFonts w:hint="eastAsia" w:ascii="仿宋_GB2312" w:hAnsi="仿宋_GB2312" w:eastAsia="仿宋_GB2312" w:cs="仿宋_GB2312"/>
          <w:color w:val="auto"/>
          <w:sz w:val="32"/>
          <w:szCs w:val="32"/>
          <w:highlight w:val="none"/>
          <w:u w:val="none"/>
        </w:rPr>
        <w:t>资金。</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指导做好过渡期生活救助的人员核定、资金发放等工作，督促做好受灾群众过渡期基本生活保障工作。</w:t>
      </w:r>
    </w:p>
    <w:p>
      <w:pPr>
        <w:pStyle w:val="18"/>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4</w:t>
      </w:r>
      <w:r>
        <w:rPr>
          <w:rStyle w:val="17"/>
          <w:rFonts w:hint="eastAsia" w:ascii="仿宋_GB2312" w:hAnsi="仿宋_GB2312" w:cs="仿宋_GB2312"/>
          <w:color w:val="auto"/>
          <w:sz w:val="32"/>
          <w:szCs w:val="32"/>
          <w:highlight w:val="none"/>
          <w:u w:val="none"/>
          <w:lang w:eastAsia="zh-CN"/>
        </w:rPr>
        <w:t>）</w:t>
      </w:r>
      <w:del w:id="239" w:author="Admin" w:date="2025-09-18T09:44:09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财政局相关职能部门监督检查受灾地区过渡期生活救助政策和措施的落实情况，视情通报救助工作开展情况。</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b w:val="0"/>
          <w:bCs w:val="0"/>
          <w:color w:val="auto"/>
          <w:sz w:val="32"/>
          <w:szCs w:val="32"/>
          <w:highlight w:val="none"/>
          <w:u w:val="none"/>
        </w:rPr>
      </w:pPr>
      <w:bookmarkStart w:id="96" w:name="_Toc18460"/>
      <w:bookmarkStart w:id="97" w:name="_Toc12257"/>
      <w:bookmarkStart w:id="98" w:name="_Toc30418"/>
      <w:r>
        <w:rPr>
          <w:rStyle w:val="17"/>
          <w:rFonts w:hint="eastAsia" w:ascii="楷体_GB2312" w:hAnsi="楷体_GB2312" w:eastAsia="楷体_GB2312" w:cs="楷体_GB2312"/>
          <w:b w:val="0"/>
          <w:bCs w:val="0"/>
          <w:color w:val="auto"/>
          <w:sz w:val="32"/>
          <w:szCs w:val="32"/>
          <w:highlight w:val="none"/>
          <w:u w:val="none"/>
        </w:rPr>
        <w:t>6.</w:t>
      </w:r>
      <w:r>
        <w:rPr>
          <w:rStyle w:val="17"/>
          <w:rFonts w:hint="eastAsia" w:ascii="楷体_GB2312" w:hAnsi="楷体_GB2312" w:eastAsia="楷体_GB2312" w:cs="楷体_GB2312"/>
          <w:b w:val="0"/>
          <w:bCs w:val="0"/>
          <w:color w:val="auto"/>
          <w:sz w:val="32"/>
          <w:szCs w:val="32"/>
          <w:highlight w:val="none"/>
          <w:u w:val="none"/>
          <w:lang w:val="en-US" w:eastAsia="zh-CN"/>
        </w:rPr>
        <w:t>1.</w:t>
      </w:r>
      <w:r>
        <w:rPr>
          <w:rStyle w:val="17"/>
          <w:rFonts w:hint="eastAsia" w:ascii="楷体_GB2312" w:hAnsi="楷体_GB2312" w:eastAsia="楷体_GB2312" w:cs="楷体_GB2312"/>
          <w:b w:val="0"/>
          <w:bCs w:val="0"/>
          <w:color w:val="auto"/>
          <w:sz w:val="32"/>
          <w:szCs w:val="32"/>
          <w:highlight w:val="none"/>
          <w:u w:val="none"/>
        </w:rPr>
        <w:t>2 倒损住房恢复重建</w:t>
      </w:r>
      <w:bookmarkEnd w:id="96"/>
      <w:bookmarkEnd w:id="97"/>
      <w:bookmarkEnd w:id="98"/>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ins w:id="240" w:author="Admin" w:date="2025-09-18T09:45:32Z">
        <w:r>
          <w:rPr>
            <w:rStyle w:val="17"/>
            <w:rFonts w:hint="eastAsia" w:ascii="仿宋_GB2312" w:hAnsi="仿宋_GB2312" w:eastAsia="仿宋_GB2312" w:cs="仿宋_GB2312"/>
            <w:color w:val="auto"/>
            <w:sz w:val="32"/>
            <w:szCs w:val="32"/>
            <w:highlight w:val="none"/>
            <w:u w:val="none"/>
          </w:rPr>
          <w:t>（1）</w:t>
        </w:r>
      </w:ins>
      <w:del w:id="241" w:author="Admin" w:date="2025-09-18T09:45:32Z">
        <w:r>
          <w:rPr>
            <w:rStyle w:val="17"/>
            <w:rFonts w:hint="eastAsia" w:ascii="仿宋_GB2312" w:hAnsi="仿宋_GB2312" w:cs="仿宋_GB2312"/>
            <w:color w:val="auto"/>
            <w:sz w:val="32"/>
            <w:szCs w:val="32"/>
            <w:highlight w:val="none"/>
            <w:u w:val="none"/>
            <w:lang w:eastAsia="zh-CN"/>
          </w:rPr>
          <w:delText>（</w:delText>
        </w:r>
      </w:del>
      <w:del w:id="242" w:author="Admin" w:date="2025-09-18T09:45:32Z">
        <w:r>
          <w:rPr>
            <w:rStyle w:val="17"/>
            <w:rFonts w:hint="eastAsia" w:ascii="仿宋_GB2312" w:hAnsi="仿宋_GB2312" w:cs="仿宋_GB2312"/>
            <w:color w:val="auto"/>
            <w:sz w:val="32"/>
            <w:szCs w:val="32"/>
            <w:highlight w:val="none"/>
            <w:u w:val="none"/>
            <w:lang w:val="en-US" w:eastAsia="zh-CN"/>
          </w:rPr>
          <w:delText>1</w:delText>
        </w:r>
      </w:del>
      <w:del w:id="243" w:author="Admin" w:date="2025-09-18T09:44:42Z">
        <w:r>
          <w:rPr>
            <w:rStyle w:val="17"/>
            <w:rFonts w:hint="eastAsia" w:ascii="仿宋_GB2312" w:hAnsi="仿宋_GB2312" w:cs="仿宋_GB2312"/>
            <w:color w:val="auto"/>
            <w:sz w:val="32"/>
            <w:szCs w:val="32"/>
            <w:highlight w:val="none"/>
            <w:u w:val="none"/>
            <w:lang w:eastAsia="zh-CN"/>
          </w:rPr>
          <w:delText>）</w:delText>
        </w:r>
      </w:del>
      <w:del w:id="244" w:author="Admin" w:date="2025-09-18T09:44:12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政府统筹研究制订因灾倒损住房恢复重建规划和政策，提供资金支持，明确救助标准；受灾</w:t>
      </w:r>
      <w:r>
        <w:rPr>
          <w:rStyle w:val="17"/>
          <w:rFonts w:hint="eastAsia" w:ascii="仿宋_GB2312" w:hAnsi="仿宋_GB2312" w:cs="仿宋_GB2312"/>
          <w:color w:val="auto"/>
          <w:sz w:val="32"/>
          <w:szCs w:val="32"/>
          <w:highlight w:val="none"/>
          <w:u w:val="none"/>
          <w:lang w:val="en-US" w:eastAsia="zh-CN"/>
        </w:rPr>
        <w:t>镇（街道）人民政府</w:t>
      </w:r>
      <w:r>
        <w:rPr>
          <w:rStyle w:val="17"/>
          <w:rFonts w:hint="eastAsia" w:ascii="仿宋_GB2312" w:hAnsi="仿宋_GB2312" w:eastAsia="仿宋_GB2312" w:cs="仿宋_GB2312"/>
          <w:color w:val="auto"/>
          <w:sz w:val="32"/>
          <w:szCs w:val="32"/>
          <w:highlight w:val="none"/>
          <w:u w:val="none"/>
          <w:lang w:val="en-US" w:eastAsia="zh-CN"/>
        </w:rPr>
        <w:t>具体负责组织实施。</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2</w:t>
      </w:r>
      <w:r>
        <w:rPr>
          <w:rStyle w:val="17"/>
          <w:rFonts w:hint="eastAsia" w:ascii="仿宋_GB2312" w:hAnsi="仿宋_GB2312" w:cs="仿宋_GB2312"/>
          <w:color w:val="auto"/>
          <w:sz w:val="32"/>
          <w:szCs w:val="32"/>
          <w:highlight w:val="none"/>
          <w:u w:val="none"/>
          <w:lang w:eastAsia="zh-CN"/>
        </w:rPr>
        <w:t>）</w:t>
      </w:r>
      <w:del w:id="245" w:author="Admin" w:date="2025-09-18T09:44:17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3</w:t>
      </w:r>
      <w:r>
        <w:rPr>
          <w:rStyle w:val="17"/>
          <w:rFonts w:hint="eastAsia" w:ascii="仿宋_GB2312" w:hAnsi="仿宋_GB2312" w:cs="仿宋_GB2312"/>
          <w:color w:val="auto"/>
          <w:sz w:val="32"/>
          <w:szCs w:val="32"/>
          <w:highlight w:val="none"/>
          <w:u w:val="none"/>
          <w:lang w:eastAsia="zh-CN"/>
        </w:rPr>
        <w:t>）</w:t>
      </w:r>
      <w:del w:id="246" w:author="Admin" w:date="2025-09-18T09:46:01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恢复重建规划和房屋设计要尊重群众意愿，加强全国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4</w:t>
      </w:r>
      <w:r>
        <w:rPr>
          <w:rStyle w:val="17"/>
          <w:rFonts w:hint="eastAsia" w:ascii="仿宋_GB2312" w:hAnsi="仿宋_GB2312" w:cs="仿宋_GB2312"/>
          <w:color w:val="auto"/>
          <w:sz w:val="32"/>
          <w:szCs w:val="32"/>
          <w:highlight w:val="none"/>
          <w:u w:val="none"/>
          <w:lang w:eastAsia="zh-CN"/>
        </w:rPr>
        <w:t>）</w:t>
      </w:r>
      <w:del w:id="247" w:author="Admin" w:date="2025-09-18T09:46:06Z">
        <w:r>
          <w:rPr>
            <w:rStyle w:val="17"/>
            <w:rFonts w:hint="eastAsia" w:ascii="仿宋_GB2312" w:hAnsi="仿宋_GB2312" w:eastAsia="仿宋_GB2312" w:cs="仿宋_GB2312"/>
            <w:color w:val="auto"/>
            <w:sz w:val="32"/>
            <w:szCs w:val="32"/>
            <w:highlight w:val="none"/>
            <w:u w:val="none"/>
          </w:rPr>
          <w:delText xml:space="preserve"> </w:delText>
        </w:r>
      </w:del>
      <w:r>
        <w:rPr>
          <w:rStyle w:val="17"/>
          <w:rFonts w:hint="eastAsia" w:ascii="仿宋_GB2312" w:hAnsi="仿宋_GB2312" w:eastAsia="仿宋_GB2312" w:cs="仿宋_GB2312"/>
          <w:color w:val="auto"/>
          <w:sz w:val="32"/>
          <w:szCs w:val="32"/>
          <w:highlight w:val="none"/>
          <w:u w:val="none"/>
        </w:rPr>
        <w:t>对启动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级自然灾害救助应急响应的灾害，</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rPr>
        <w:t>根据</w:t>
      </w:r>
      <w:r>
        <w:rPr>
          <w:rStyle w:val="17"/>
          <w:rFonts w:hint="eastAsia" w:ascii="仿宋_GB2312" w:hAnsi="仿宋_GB2312" w:cs="仿宋_GB2312"/>
          <w:color w:val="auto"/>
          <w:sz w:val="32"/>
          <w:szCs w:val="32"/>
          <w:highlight w:val="none"/>
          <w:u w:val="none"/>
          <w:lang w:val="en-US" w:eastAsia="zh-CN"/>
        </w:rPr>
        <w:t>受灾镇（街道）</w:t>
      </w:r>
      <w:r>
        <w:rPr>
          <w:rStyle w:val="17"/>
          <w:rFonts w:hint="eastAsia" w:ascii="仿宋_GB2312" w:hAnsi="仿宋_GB2312" w:eastAsia="仿宋_GB2312" w:cs="仿宋_GB2312"/>
          <w:color w:val="auto"/>
          <w:sz w:val="32"/>
          <w:szCs w:val="32"/>
          <w:highlight w:val="none"/>
          <w:u w:val="none"/>
        </w:rPr>
        <w:t>倒损住房核定情况，视情组织评估，明确需恢复重建救助对象规模。</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5</w:t>
      </w:r>
      <w:r>
        <w:rPr>
          <w:rStyle w:val="17"/>
          <w:rFonts w:hint="eastAsia" w:ascii="仿宋_GB2312" w:hAnsi="仿宋_GB2312" w:cs="仿宋_GB2312"/>
          <w:color w:val="auto"/>
          <w:sz w:val="32"/>
          <w:szCs w:val="32"/>
          <w:highlight w:val="none"/>
          <w:u w:val="none"/>
          <w:lang w:eastAsia="zh-CN"/>
        </w:rPr>
        <w:t>）</w:t>
      </w:r>
      <w:del w:id="248" w:author="Admin" w:date="2025-09-18T09:46:11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根据</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lang w:val="en-US" w:eastAsia="zh-CN"/>
        </w:rPr>
        <w:t>的资金申请</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需恢复重建救助对象规模</w:t>
      </w:r>
      <w:r>
        <w:rPr>
          <w:rStyle w:val="17"/>
          <w:rFonts w:hint="eastAsia" w:ascii="仿宋_GB2312" w:hAnsi="仿宋_GB2312" w:cs="仿宋_GB2312"/>
          <w:color w:val="auto"/>
          <w:sz w:val="32"/>
          <w:szCs w:val="32"/>
          <w:highlight w:val="none"/>
          <w:u w:val="none"/>
          <w:lang w:val="en-US" w:eastAsia="zh-CN"/>
        </w:rPr>
        <w:t>以及上级下达资金</w:t>
      </w:r>
      <w:r>
        <w:rPr>
          <w:rStyle w:val="17"/>
          <w:rFonts w:hint="eastAsia" w:ascii="仿宋_GB2312" w:hAnsi="仿宋_GB2312" w:eastAsia="仿宋_GB2312" w:cs="仿宋_GB2312"/>
          <w:color w:val="auto"/>
          <w:sz w:val="32"/>
          <w:szCs w:val="32"/>
          <w:highlight w:val="none"/>
          <w:u w:val="none"/>
          <w:lang w:val="en-US" w:eastAsia="zh-CN"/>
        </w:rPr>
        <w:t>，按照</w:t>
      </w:r>
      <w:r>
        <w:rPr>
          <w:rStyle w:val="17"/>
          <w:rFonts w:hint="eastAsia" w:ascii="仿宋_GB2312" w:hAnsi="仿宋_GB2312" w:cs="仿宋_GB2312"/>
          <w:color w:val="auto"/>
          <w:sz w:val="32"/>
          <w:szCs w:val="32"/>
          <w:highlight w:val="none"/>
          <w:u w:val="none"/>
          <w:lang w:val="en-US" w:eastAsia="zh-CN"/>
        </w:rPr>
        <w:t>省</w:t>
      </w:r>
      <w:r>
        <w:rPr>
          <w:rStyle w:val="17"/>
          <w:rFonts w:hint="eastAsia" w:ascii="仿宋_GB2312" w:hAnsi="仿宋_GB2312" w:eastAsia="仿宋_GB2312" w:cs="仿宋_GB2312"/>
          <w:color w:val="auto"/>
          <w:sz w:val="32"/>
          <w:szCs w:val="32"/>
          <w:highlight w:val="none"/>
          <w:u w:val="none"/>
          <w:lang w:val="en-US" w:eastAsia="zh-CN"/>
        </w:rPr>
        <w:t>级因灾倒损住房恢复重建资金补助标准，</w:t>
      </w:r>
      <w:r>
        <w:rPr>
          <w:rFonts w:hint="eastAsia" w:ascii="仿宋_GB2312" w:hAnsi="仿宋"/>
          <w:sz w:val="32"/>
          <w:szCs w:val="32"/>
          <w:lang w:val="en-US" w:eastAsia="zh-CN"/>
        </w:rPr>
        <w:t>区</w:t>
      </w:r>
      <w:r>
        <w:rPr>
          <w:rFonts w:ascii="仿宋_GB2312" w:hAnsi="仿宋" w:eastAsia="仿宋_GB2312"/>
          <w:sz w:val="32"/>
          <w:szCs w:val="32"/>
        </w:rPr>
        <w:t>应急</w:t>
      </w:r>
      <w:r>
        <w:rPr>
          <w:rFonts w:hint="eastAsia" w:ascii="仿宋_GB2312" w:hAnsi="仿宋"/>
          <w:sz w:val="32"/>
          <w:szCs w:val="32"/>
          <w:lang w:eastAsia="zh-CN"/>
        </w:rPr>
        <w:t>管理局</w:t>
      </w:r>
      <w:r>
        <w:rPr>
          <w:rFonts w:ascii="仿宋_GB2312" w:hAnsi="仿宋" w:eastAsia="仿宋_GB2312"/>
          <w:sz w:val="32"/>
          <w:szCs w:val="32"/>
        </w:rPr>
        <w:t>、</w:t>
      </w:r>
      <w:r>
        <w:rPr>
          <w:rFonts w:hint="eastAsia" w:ascii="仿宋_GB2312" w:hAnsi="仿宋"/>
          <w:sz w:val="32"/>
          <w:szCs w:val="32"/>
          <w:lang w:val="en-US" w:eastAsia="zh-CN"/>
        </w:rPr>
        <w:t>区</w:t>
      </w:r>
      <w:r>
        <w:rPr>
          <w:rFonts w:ascii="仿宋_GB2312" w:hAnsi="仿宋" w:eastAsia="仿宋_GB2312"/>
          <w:sz w:val="32"/>
          <w:szCs w:val="32"/>
        </w:rPr>
        <w:t>财政局等部门提出专项补助资金分配建议报</w:t>
      </w:r>
      <w:r>
        <w:rPr>
          <w:rFonts w:hint="eastAsia" w:ascii="仿宋_GB2312" w:hAnsi="仿宋"/>
          <w:sz w:val="32"/>
          <w:szCs w:val="32"/>
          <w:lang w:val="en-US" w:eastAsia="zh-CN"/>
        </w:rPr>
        <w:t>区</w:t>
      </w:r>
      <w:r>
        <w:rPr>
          <w:rFonts w:ascii="仿宋_GB2312" w:hAnsi="仿宋" w:eastAsia="仿宋_GB2312"/>
          <w:sz w:val="32"/>
          <w:szCs w:val="32"/>
        </w:rPr>
        <w:t>政府审批后发放</w:t>
      </w:r>
      <w:r>
        <w:rPr>
          <w:rFonts w:hint="eastAsia" w:ascii="仿宋_GB2312" w:hAnsi="仿宋"/>
          <w:sz w:val="32"/>
          <w:szCs w:val="32"/>
          <w:lang w:eastAsia="zh-CN"/>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6</w:t>
      </w:r>
      <w:r>
        <w:rPr>
          <w:rStyle w:val="17"/>
          <w:rFonts w:hint="eastAsia" w:ascii="仿宋_GB2312" w:hAnsi="仿宋_GB2312" w:cs="仿宋_GB2312"/>
          <w:color w:val="auto"/>
          <w:sz w:val="32"/>
          <w:szCs w:val="32"/>
          <w:highlight w:val="none"/>
          <w:u w:val="none"/>
          <w:lang w:eastAsia="zh-CN"/>
        </w:rPr>
        <w:t>）</w:t>
      </w:r>
      <w:del w:id="249" w:author="Admin" w:date="2025-09-18T09:46:15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倒损住房恢复重建工作结束后，</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应采取实地调查、抽样调查等方式，对本地因灾倒损住房恢复重建补助资金管理使用工作开展绩效评价，并将评价结果报</w:t>
      </w:r>
      <w:r>
        <w:rPr>
          <w:rStyle w:val="17"/>
          <w:rFonts w:hint="eastAsia" w:ascii="仿宋_GB2312" w:hAnsi="仿宋_GB2312" w:cs="仿宋_GB2312"/>
          <w:color w:val="auto"/>
          <w:sz w:val="32"/>
          <w:szCs w:val="32"/>
          <w:highlight w:val="none"/>
          <w:u w:val="none"/>
          <w:lang w:val="en-US" w:eastAsia="zh-CN"/>
        </w:rPr>
        <w:t>市</w:t>
      </w:r>
      <w:r>
        <w:rPr>
          <w:rStyle w:val="17"/>
          <w:rFonts w:hint="eastAsia" w:ascii="仿宋_GB2312" w:hAnsi="仿宋_GB2312" w:eastAsia="仿宋_GB2312" w:cs="仿宋_GB2312"/>
          <w:color w:val="auto"/>
          <w:sz w:val="32"/>
          <w:szCs w:val="32"/>
          <w:highlight w:val="none"/>
          <w:u w:val="none"/>
          <w:lang w:val="en-US" w:eastAsia="zh-CN"/>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7</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住房城乡建设</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负责倒损住房恢复重建的技术服务和指导，强化质量安全管理。</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自然资源</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负责灾后恢复重建项目的测绘地理信息保障服务工作</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指导有关行业主管部门督促建设单位、施工单位开展灾后重建项目地质灾害危险性评估，根据评估结论做好必要的综合治理；做好国土空间规划、计划安排和土地整治，同时做好农村住房建设的规划、农用地转用、不动产登记等监督管理服务工作。其他有关部门按照各自职责，制定优惠政策，支持做好住房恢复重建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8</w:t>
      </w:r>
      <w:r>
        <w:rPr>
          <w:rStyle w:val="17"/>
          <w:rFonts w:hint="eastAsia" w:ascii="仿宋_GB2312" w:hAnsi="仿宋_GB2312" w:cs="仿宋_GB2312"/>
          <w:color w:val="auto"/>
          <w:sz w:val="32"/>
          <w:szCs w:val="32"/>
          <w:highlight w:val="none"/>
          <w:u w:val="none"/>
          <w:lang w:eastAsia="zh-CN"/>
        </w:rPr>
        <w:t>）</w:t>
      </w:r>
      <w:del w:id="250" w:author="Admin" w:date="2025-09-18T09:46:54Z">
        <w:r>
          <w:rPr>
            <w:rStyle w:val="17"/>
            <w:rFonts w:hint="eastAsia" w:ascii="仿宋_GB2312" w:hAnsi="仿宋_GB2312" w:eastAsia="仿宋_GB2312" w:cs="仿宋_GB2312"/>
            <w:color w:val="auto"/>
            <w:sz w:val="32"/>
            <w:szCs w:val="32"/>
            <w:highlight w:val="none"/>
            <w:u w:val="none"/>
          </w:rPr>
          <w:delText xml:space="preserve"> </w:delText>
        </w:r>
      </w:del>
      <w:r>
        <w:rPr>
          <w:rStyle w:val="17"/>
          <w:rFonts w:hint="eastAsia" w:ascii="仿宋_GB2312" w:hAnsi="仿宋_GB2312" w:eastAsia="仿宋_GB2312" w:cs="仿宋_GB2312"/>
          <w:color w:val="auto"/>
          <w:sz w:val="32"/>
          <w:szCs w:val="32"/>
          <w:highlight w:val="none"/>
          <w:u w:val="none"/>
        </w:rPr>
        <w:t>由</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政府统一组织开展恢复重建的，按有关规定执行。</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b w:val="0"/>
          <w:bCs w:val="0"/>
          <w:color w:val="auto"/>
          <w:sz w:val="32"/>
          <w:szCs w:val="32"/>
          <w:highlight w:val="none"/>
          <w:u w:val="none"/>
        </w:rPr>
      </w:pPr>
      <w:bookmarkStart w:id="99" w:name="_Toc988"/>
      <w:bookmarkStart w:id="100" w:name="_Toc16939"/>
      <w:bookmarkStart w:id="101" w:name="_Toc455"/>
      <w:r>
        <w:rPr>
          <w:rStyle w:val="17"/>
          <w:rFonts w:hint="eastAsia" w:ascii="楷体_GB2312" w:hAnsi="楷体_GB2312" w:eastAsia="楷体_GB2312" w:cs="楷体_GB2312"/>
          <w:b w:val="0"/>
          <w:bCs w:val="0"/>
          <w:color w:val="auto"/>
          <w:sz w:val="32"/>
          <w:szCs w:val="32"/>
          <w:highlight w:val="none"/>
          <w:u w:val="none"/>
        </w:rPr>
        <w:t>6.</w:t>
      </w:r>
      <w:r>
        <w:rPr>
          <w:rStyle w:val="17"/>
          <w:rFonts w:hint="eastAsia" w:ascii="楷体_GB2312" w:hAnsi="楷体_GB2312" w:eastAsia="楷体_GB2312" w:cs="楷体_GB2312"/>
          <w:b w:val="0"/>
          <w:bCs w:val="0"/>
          <w:color w:val="auto"/>
          <w:sz w:val="32"/>
          <w:szCs w:val="32"/>
          <w:highlight w:val="none"/>
          <w:u w:val="none"/>
          <w:lang w:val="en-US" w:eastAsia="zh-CN"/>
        </w:rPr>
        <w:t>1.</w:t>
      </w:r>
      <w:r>
        <w:rPr>
          <w:rStyle w:val="17"/>
          <w:rFonts w:hint="eastAsia" w:ascii="楷体_GB2312" w:hAnsi="楷体_GB2312" w:eastAsia="楷体_GB2312" w:cs="楷体_GB2312"/>
          <w:b w:val="0"/>
          <w:bCs w:val="0"/>
          <w:color w:val="auto"/>
          <w:sz w:val="32"/>
          <w:szCs w:val="32"/>
          <w:highlight w:val="none"/>
          <w:u w:val="none"/>
        </w:rPr>
        <w:t>3 冬春救助</w:t>
      </w:r>
      <w:bookmarkEnd w:id="99"/>
      <w:bookmarkEnd w:id="100"/>
      <w:bookmarkEnd w:id="101"/>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1</w:t>
      </w:r>
      <w:r>
        <w:rPr>
          <w:rStyle w:val="17"/>
          <w:rFonts w:hint="eastAsia" w:ascii="仿宋_GB2312" w:hAnsi="仿宋_GB2312" w:cs="仿宋_GB2312"/>
          <w:color w:val="auto"/>
          <w:sz w:val="32"/>
          <w:szCs w:val="32"/>
          <w:highlight w:val="none"/>
          <w:u w:val="none"/>
          <w:lang w:eastAsia="zh-CN"/>
        </w:rPr>
        <w:t>）</w:t>
      </w:r>
      <w:del w:id="251" w:author="Admin" w:date="2025-09-18T09:49:19Z">
        <w:r>
          <w:rPr>
            <w:rStyle w:val="17"/>
            <w:rFonts w:hint="eastAsia" w:ascii="仿宋_GB2312" w:hAnsi="仿宋_GB2312" w:eastAsia="仿宋_GB2312" w:cs="仿宋_GB2312"/>
            <w:color w:val="auto"/>
            <w:sz w:val="32"/>
            <w:szCs w:val="32"/>
            <w:highlight w:val="none"/>
            <w:u w:val="none"/>
          </w:rPr>
          <w:delText xml:space="preserve"> </w:delText>
        </w:r>
      </w:del>
      <w:r>
        <w:rPr>
          <w:rStyle w:val="17"/>
          <w:rFonts w:hint="eastAsia" w:ascii="仿宋_GB2312" w:hAnsi="仿宋_GB2312" w:eastAsia="仿宋_GB2312" w:cs="仿宋_GB2312"/>
          <w:color w:val="auto"/>
          <w:sz w:val="32"/>
          <w:szCs w:val="32"/>
          <w:highlight w:val="none"/>
          <w:u w:val="none"/>
        </w:rPr>
        <w:t>受灾</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rPr>
        <w:t>负责解决受灾群众在灾害发生后的当年冬季、次年春季遇到的基本生活困难。</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2</w:t>
      </w:r>
      <w:r>
        <w:rPr>
          <w:rStyle w:val="17"/>
          <w:rFonts w:hint="eastAsia" w:ascii="仿宋_GB2312" w:hAnsi="仿宋_GB2312" w:cs="仿宋_GB2312"/>
          <w:color w:val="auto"/>
          <w:sz w:val="32"/>
          <w:szCs w:val="32"/>
          <w:highlight w:val="none"/>
          <w:u w:val="none"/>
          <w:lang w:eastAsia="zh-CN"/>
        </w:rPr>
        <w:t>）</w:t>
      </w:r>
      <w:del w:id="252" w:author="Admin" w:date="2025-09-18T09:49:22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每年9月下旬，</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会同</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w:t>
      </w:r>
      <w:del w:id="253" w:author="lu.zhen" w:date="2025-09-18T14:10:42Z">
        <w:r>
          <w:rPr>
            <w:rStyle w:val="17"/>
            <w:rFonts w:hint="eastAsia" w:ascii="仿宋_GB2312" w:hAnsi="仿宋_GB2312" w:eastAsia="仿宋_GB2312" w:cs="仿宋_GB2312"/>
            <w:color w:val="auto"/>
            <w:sz w:val="32"/>
            <w:szCs w:val="32"/>
            <w:highlight w:val="none"/>
            <w:u w:val="none"/>
            <w:lang w:val="en-US" w:eastAsia="zh-CN"/>
          </w:rPr>
          <w:delText>应急管理部门</w:delText>
        </w:r>
      </w:del>
      <w:r>
        <w:rPr>
          <w:rStyle w:val="17"/>
          <w:rFonts w:hint="eastAsia" w:ascii="仿宋_GB2312" w:hAnsi="仿宋_GB2312" w:eastAsia="仿宋_GB2312" w:cs="仿宋_GB2312"/>
          <w:color w:val="auto"/>
          <w:sz w:val="32"/>
          <w:szCs w:val="32"/>
          <w:highlight w:val="none"/>
          <w:u w:val="none"/>
          <w:lang w:val="en-US" w:eastAsia="zh-CN"/>
        </w:rPr>
        <w:t>组织开展受灾群众冬春救助工作。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3</w:t>
      </w:r>
      <w:r>
        <w:rPr>
          <w:rStyle w:val="17"/>
          <w:rFonts w:hint="eastAsia" w:ascii="仿宋_GB2312" w:hAnsi="仿宋_GB2312" w:cs="仿宋_GB2312"/>
          <w:color w:val="auto"/>
          <w:sz w:val="32"/>
          <w:szCs w:val="32"/>
          <w:highlight w:val="none"/>
          <w:u w:val="none"/>
          <w:lang w:eastAsia="zh-CN"/>
        </w:rPr>
        <w:t>）</w:t>
      </w:r>
      <w:del w:id="254" w:author="Admin" w:date="2025-09-18T09:49:26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每年10月底前，</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负责统计、评估本行政区域受灾群众当年冬季、次年春季的基本生活救助需求，核实救助人员，编制工作台账，制定救助工作方案并组织实施，相关情况报</w:t>
      </w:r>
      <w:r>
        <w:rPr>
          <w:rStyle w:val="17"/>
          <w:rFonts w:hint="eastAsia" w:ascii="仿宋_GB2312" w:hAnsi="仿宋_GB2312" w:cs="仿宋_GB2312"/>
          <w:color w:val="auto"/>
          <w:sz w:val="32"/>
          <w:szCs w:val="32"/>
          <w:highlight w:val="none"/>
          <w:u w:val="none"/>
          <w:lang w:val="en-US" w:eastAsia="zh-CN"/>
        </w:rPr>
        <w:t>市</w:t>
      </w:r>
      <w:r>
        <w:rPr>
          <w:rStyle w:val="17"/>
          <w:rFonts w:hint="eastAsia" w:ascii="仿宋_GB2312" w:hAnsi="仿宋_GB2312" w:eastAsia="仿宋_GB2312" w:cs="仿宋_GB2312"/>
          <w:color w:val="auto"/>
          <w:sz w:val="32"/>
          <w:szCs w:val="32"/>
          <w:highlight w:val="none"/>
          <w:u w:val="none"/>
          <w:lang w:val="en-US" w:eastAsia="zh-CN"/>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4</w:t>
      </w:r>
      <w:r>
        <w:rPr>
          <w:rStyle w:val="17"/>
          <w:rFonts w:hint="eastAsia" w:ascii="仿宋_GB2312" w:hAnsi="仿宋_GB2312" w:cs="仿宋_GB2312"/>
          <w:color w:val="auto"/>
          <w:sz w:val="32"/>
          <w:szCs w:val="32"/>
          <w:highlight w:val="none"/>
          <w:u w:val="none"/>
          <w:lang w:eastAsia="zh-CN"/>
        </w:rPr>
        <w:t>）</w:t>
      </w:r>
      <w:del w:id="255" w:author="Admin" w:date="2025-09-18T09:50:39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根据</w:t>
      </w:r>
      <w:r>
        <w:rPr>
          <w:rStyle w:val="17"/>
          <w:rFonts w:hint="eastAsia" w:ascii="仿宋_GB2312" w:hAnsi="仿宋_GB2312" w:cs="仿宋_GB2312"/>
          <w:color w:val="auto"/>
          <w:sz w:val="32"/>
          <w:szCs w:val="32"/>
          <w:highlight w:val="none"/>
          <w:u w:val="none"/>
          <w:lang w:val="en-US" w:eastAsia="zh-CN"/>
        </w:rPr>
        <w:t>受灾镇（街道）</w:t>
      </w:r>
      <w:r>
        <w:rPr>
          <w:rStyle w:val="17"/>
          <w:rFonts w:hint="eastAsia" w:ascii="仿宋_GB2312" w:hAnsi="仿宋_GB2312" w:eastAsia="仿宋_GB2312" w:cs="仿宋_GB2312"/>
          <w:color w:val="auto"/>
          <w:sz w:val="32"/>
          <w:szCs w:val="32"/>
          <w:highlight w:val="none"/>
          <w:u w:val="none"/>
          <w:lang w:val="en-US" w:eastAsia="zh-CN"/>
        </w:rPr>
        <w:t>的资金申请</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需救助人员规模</w:t>
      </w:r>
      <w:r>
        <w:rPr>
          <w:rStyle w:val="17"/>
          <w:rFonts w:hint="eastAsia" w:ascii="仿宋_GB2312" w:hAnsi="仿宋_GB2312" w:cs="仿宋_GB2312"/>
          <w:color w:val="auto"/>
          <w:sz w:val="32"/>
          <w:szCs w:val="32"/>
          <w:highlight w:val="none"/>
          <w:u w:val="none"/>
          <w:lang w:val="en-US" w:eastAsia="zh-CN"/>
        </w:rPr>
        <w:t>以及上级下达资金</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财政局会同</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按相关政策规定，下达中央和省级冬春救助资金，专项用于帮助解决受灾群众冬春基本生活困难。</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5</w:t>
      </w:r>
      <w:r>
        <w:rPr>
          <w:rStyle w:val="17"/>
          <w:rFonts w:hint="eastAsia" w:ascii="仿宋_GB2312" w:hAnsi="仿宋_GB2312" w:cs="仿宋_GB2312"/>
          <w:color w:val="auto"/>
          <w:sz w:val="32"/>
          <w:szCs w:val="32"/>
          <w:highlight w:val="none"/>
          <w:u w:val="none"/>
          <w:lang w:eastAsia="zh-CN"/>
        </w:rPr>
        <w:t>）</w:t>
      </w:r>
      <w:del w:id="256" w:author="Admin" w:date="2025-09-18T09:50:46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会同有关部门组织调拨发放衣被等物资，</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会同</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根据</w:t>
      </w:r>
      <w:r>
        <w:rPr>
          <w:rStyle w:val="17"/>
          <w:rFonts w:hint="eastAsia" w:ascii="仿宋_GB2312" w:hAnsi="仿宋_GB2312" w:cs="仿宋_GB2312"/>
          <w:color w:val="auto"/>
          <w:sz w:val="32"/>
          <w:szCs w:val="32"/>
          <w:highlight w:val="none"/>
          <w:u w:val="none"/>
          <w:lang w:val="en-US" w:eastAsia="zh-CN"/>
        </w:rPr>
        <w:t>镇</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）申请视情调拨救灾物资予以支持。</w:t>
      </w:r>
    </w:p>
    <w:p>
      <w:pPr>
        <w:pStyle w:val="18"/>
        <w:keepNext w:val="0"/>
        <w:keepLines w:val="0"/>
        <w:kinsoku/>
        <w:wordWrap w:val="0"/>
        <w:overflowPunct/>
        <w:topLinePunct/>
        <w:autoSpaceDE/>
        <w:autoSpaceDN/>
        <w:bidi w:val="0"/>
        <w:adjustRightInd/>
        <w:snapToGrid/>
        <w:spacing w:line="576" w:lineRule="exact"/>
        <w:ind w:firstLine="631"/>
        <w:jc w:val="both"/>
        <w:outlineLvl w:val="1"/>
        <w:rPr>
          <w:rStyle w:val="17"/>
          <w:rFonts w:hint="default" w:ascii="楷体_GB2312" w:hAnsi="楷体_GB2312" w:eastAsia="楷体_GB2312" w:cs="楷体_GB2312"/>
          <w:color w:val="auto"/>
          <w:sz w:val="32"/>
          <w:szCs w:val="32"/>
          <w:highlight w:val="none"/>
          <w:u w:val="none"/>
          <w:lang w:val="en-US" w:eastAsia="zh-CN"/>
        </w:rPr>
      </w:pPr>
      <w:bookmarkStart w:id="102" w:name="_Toc18275"/>
      <w:bookmarkStart w:id="103" w:name="_Toc12735"/>
      <w:r>
        <w:rPr>
          <w:rStyle w:val="17"/>
          <w:rFonts w:hint="eastAsia" w:ascii="楷体_GB2312" w:hAnsi="楷体_GB2312" w:eastAsia="楷体_GB2312" w:cs="楷体_GB2312"/>
          <w:color w:val="auto"/>
          <w:sz w:val="32"/>
          <w:szCs w:val="32"/>
          <w:highlight w:val="none"/>
          <w:u w:val="none"/>
          <w:lang w:val="en-US" w:eastAsia="zh-CN"/>
        </w:rPr>
        <w:t>6.2 灾后恢复重建</w:t>
      </w:r>
      <w:bookmarkEnd w:id="102"/>
      <w:bookmarkEnd w:id="103"/>
    </w:p>
    <w:p>
      <w:pPr>
        <w:pStyle w:val="18"/>
        <w:keepNext w:val="0"/>
        <w:keepLines w:val="0"/>
        <w:kinsoku/>
        <w:wordWrap w:val="0"/>
        <w:overflowPunct/>
        <w:topLinePunct/>
        <w:autoSpaceDE/>
        <w:autoSpaceDN/>
        <w:bidi w:val="0"/>
        <w:adjustRightInd/>
        <w:snapToGrid/>
        <w:spacing w:line="576" w:lineRule="exact"/>
        <w:ind w:firstLine="631"/>
        <w:jc w:val="both"/>
        <w:rPr>
          <w:rStyle w:val="17"/>
          <w:rFonts w:hint="default" w:ascii="仿宋_GB2312" w:hAnsi="仿宋_GB2312" w:cs="仿宋_GB2312"/>
          <w:color w:val="auto"/>
          <w:sz w:val="32"/>
          <w:szCs w:val="32"/>
          <w:highlight w:val="none"/>
          <w:u w:val="none"/>
          <w:lang w:val="en-US" w:eastAsia="zh-CN"/>
        </w:rPr>
      </w:pPr>
      <w:r>
        <w:rPr>
          <w:rStyle w:val="17"/>
          <w:rFonts w:hint="eastAsia" w:ascii="仿宋_GB2312" w:hAnsi="仿宋_GB2312" w:cs="仿宋_GB2312"/>
          <w:color w:val="auto"/>
          <w:sz w:val="32"/>
          <w:szCs w:val="32"/>
          <w:highlight w:val="none"/>
          <w:u w:val="none"/>
          <w:lang w:val="en-US" w:eastAsia="zh-CN"/>
        </w:rPr>
        <w:t>区发展改革局根据灾害损失评估和灾区受损实际，编制灾后恢复重建规划，明确规划范围和重建任务，报区政府印发实施。城乡居民住房、公共服务设施、基础设施以及产业、生态环境、防灾减灾等恢复重建，根据需要由相关部门编制专项恢复重建规划并组织实施。</w:t>
      </w:r>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color w:val="auto"/>
          <w:sz w:val="32"/>
          <w:szCs w:val="32"/>
          <w:highlight w:val="none"/>
          <w:u w:val="none"/>
        </w:rPr>
      </w:pPr>
      <w:bookmarkStart w:id="104" w:name="_Toc23439"/>
      <w:bookmarkStart w:id="105" w:name="_Toc10700"/>
      <w:bookmarkStart w:id="106" w:name="_Toc788386405_WPSOffice_Level1"/>
      <w:bookmarkStart w:id="107" w:name="_Toc20030"/>
      <w:r>
        <w:rPr>
          <w:rStyle w:val="17"/>
          <w:rFonts w:hint="eastAsia" w:ascii="黑体" w:hAnsi="黑体" w:eastAsia="黑体" w:cs="黑体"/>
          <w:b/>
          <w:bCs/>
          <w:color w:val="auto"/>
          <w:sz w:val="32"/>
          <w:szCs w:val="32"/>
          <w:highlight w:val="none"/>
          <w:u w:val="none"/>
        </w:rPr>
        <w:t xml:space="preserve">7 </w:t>
      </w:r>
      <w:r>
        <w:rPr>
          <w:rStyle w:val="17"/>
          <w:rFonts w:hint="eastAsia" w:ascii="黑体" w:hAnsi="黑体" w:eastAsia="黑体" w:cs="黑体"/>
          <w:b w:val="0"/>
          <w:bCs/>
          <w:color w:val="auto"/>
          <w:sz w:val="32"/>
          <w:szCs w:val="32"/>
          <w:highlight w:val="none"/>
          <w:u w:val="none"/>
        </w:rPr>
        <w:t>保障措施</w:t>
      </w:r>
      <w:bookmarkEnd w:id="104"/>
      <w:bookmarkEnd w:id="105"/>
      <w:bookmarkEnd w:id="106"/>
      <w:bookmarkEnd w:id="107"/>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08" w:name="_Toc32242"/>
      <w:bookmarkStart w:id="109" w:name="_Toc25621"/>
      <w:bookmarkStart w:id="110" w:name="_Toc32506"/>
      <w:r>
        <w:rPr>
          <w:rStyle w:val="17"/>
          <w:rFonts w:hint="eastAsia" w:ascii="楷体_GB2312" w:hAnsi="楷体_GB2312" w:eastAsia="楷体_GB2312" w:cs="楷体_GB2312"/>
          <w:color w:val="auto"/>
          <w:sz w:val="32"/>
          <w:szCs w:val="32"/>
          <w:highlight w:val="none"/>
          <w:u w:val="none"/>
          <w:lang w:val="en-US" w:eastAsia="zh-CN"/>
        </w:rPr>
        <w:t xml:space="preserve">7.1 </w:t>
      </w:r>
      <w:r>
        <w:rPr>
          <w:rStyle w:val="17"/>
          <w:rFonts w:hint="eastAsia" w:ascii="楷体_GB2312" w:hAnsi="楷体_GB2312" w:eastAsia="楷体_GB2312" w:cs="楷体_GB2312"/>
          <w:b w:val="0"/>
          <w:bCs w:val="0"/>
          <w:color w:val="auto"/>
          <w:sz w:val="32"/>
          <w:szCs w:val="32"/>
          <w:highlight w:val="none"/>
          <w:u w:val="none"/>
          <w:lang w:val="en-US" w:eastAsia="zh-CN"/>
        </w:rPr>
        <w:t>资金保障</w:t>
      </w:r>
      <w:bookmarkEnd w:id="108"/>
      <w:bookmarkEnd w:id="109"/>
      <w:bookmarkEnd w:id="110"/>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b/>
          <w:bCs/>
          <w:color w:val="auto"/>
          <w:sz w:val="32"/>
          <w:szCs w:val="32"/>
          <w:highlight w:val="none"/>
          <w:u w:val="none"/>
          <w:lang w:val="en-US" w:eastAsia="zh-CN"/>
        </w:rPr>
      </w:pPr>
      <w:r>
        <w:rPr>
          <w:rStyle w:val="17"/>
          <w:rFonts w:hint="eastAsia" w:ascii="仿宋_GB2312" w:hAnsi="仿宋_GB2312" w:cs="仿宋_GB2312"/>
          <w:color w:val="auto"/>
          <w:sz w:val="32"/>
          <w:szCs w:val="32"/>
          <w:highlight w:val="none"/>
          <w:u w:val="none"/>
          <w:lang w:val="en-US" w:eastAsia="zh-CN"/>
        </w:rPr>
        <w:t>区政府</w:t>
      </w:r>
      <w:r>
        <w:rPr>
          <w:rStyle w:val="17"/>
          <w:rFonts w:hint="eastAsia" w:ascii="仿宋_GB2312" w:hAnsi="仿宋_GB2312" w:eastAsia="仿宋_GB2312" w:cs="仿宋_GB2312"/>
          <w:color w:val="auto"/>
          <w:sz w:val="32"/>
          <w:szCs w:val="32"/>
          <w:highlight w:val="none"/>
          <w:u w:val="none"/>
          <w:lang w:val="en-US" w:eastAsia="zh-CN"/>
        </w:rPr>
        <w:t>根据《中华人民共和国预算法》《四川省自然灾害应急救灾经费保障机制》等规定，坚持“统一领导、综合协调、分类管理、分级负责、属地管理为主”的应急管理体制，按照“谁响应，谁保障”的原则，作出应急经费保障。按照《四川省应急救援领域省与市县财政事权和支出责任划分改革实施方案》</w:t>
      </w:r>
      <w:r>
        <w:rPr>
          <w:rStyle w:val="17"/>
          <w:rFonts w:hint="eastAsia" w:ascii="仿宋_GB2312" w:hAnsi="仿宋_GB2312" w:cs="仿宋_GB2312"/>
          <w:color w:val="auto"/>
          <w:sz w:val="32"/>
          <w:szCs w:val="32"/>
          <w:highlight w:val="none"/>
          <w:u w:val="none"/>
          <w:lang w:val="en-US" w:eastAsia="zh-CN"/>
        </w:rPr>
        <w:t>及乐山市相关领域市与县（市、区）事权和支出责任划分改革方案</w:t>
      </w:r>
      <w:r>
        <w:rPr>
          <w:rStyle w:val="17"/>
          <w:rFonts w:hint="eastAsia" w:ascii="仿宋_GB2312" w:hAnsi="仿宋_GB2312" w:eastAsia="仿宋_GB2312" w:cs="仿宋_GB2312"/>
          <w:color w:val="auto"/>
          <w:sz w:val="32"/>
          <w:szCs w:val="32"/>
          <w:highlight w:val="none"/>
          <w:u w:val="none"/>
          <w:lang w:val="en-US" w:eastAsia="zh-CN"/>
        </w:rPr>
        <w:t>，强化各类救灾资金统筹协调，规范支出范围，加强绩效管理，严肃财经纪律。</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7.1.1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政府</w:t>
      </w:r>
      <w:r>
        <w:rPr>
          <w:rStyle w:val="17"/>
          <w:rFonts w:hint="eastAsia" w:ascii="仿宋_GB2312" w:hAnsi="仿宋_GB2312" w:cs="仿宋_GB2312"/>
          <w:color w:val="auto"/>
          <w:sz w:val="32"/>
          <w:szCs w:val="32"/>
          <w:highlight w:val="none"/>
          <w:u w:val="none"/>
          <w:lang w:val="en-US" w:eastAsia="zh-CN"/>
        </w:rPr>
        <w:t>应</w:t>
      </w:r>
      <w:r>
        <w:rPr>
          <w:rStyle w:val="17"/>
          <w:rFonts w:hint="eastAsia" w:ascii="仿宋_GB2312" w:hAnsi="仿宋_GB2312" w:eastAsia="仿宋_GB2312" w:cs="仿宋_GB2312"/>
          <w:color w:val="auto"/>
          <w:sz w:val="32"/>
          <w:szCs w:val="32"/>
          <w:highlight w:val="none"/>
          <w:u w:val="none"/>
          <w:lang w:val="en-US" w:eastAsia="zh-CN"/>
        </w:rPr>
        <w:t>将灾害救助工作纳入国民经济和社会发展规划，建立健全与灾害救助需求相适应的资金、物资保障机制，将自然灾害救灾资金和灾害救助工作经费纳入财政预算</w:t>
      </w:r>
      <w:r>
        <w:rPr>
          <w:rStyle w:val="17"/>
          <w:rFonts w:hint="eastAsia" w:ascii="仿宋_GB2312" w:hAnsi="仿宋_GB2312" w:cs="仿宋_GB2312"/>
          <w:color w:val="auto"/>
          <w:sz w:val="32"/>
          <w:szCs w:val="32"/>
          <w:highlight w:val="none"/>
          <w:u w:val="none"/>
          <w:lang w:val="en-US" w:eastAsia="zh-CN"/>
        </w:rPr>
        <w:t>或设置预备费安排解决</w:t>
      </w:r>
      <w:r>
        <w:rPr>
          <w:rStyle w:val="17"/>
          <w:rFonts w:hint="eastAsia" w:ascii="仿宋_GB2312" w:hAnsi="仿宋_GB2312" w:eastAsia="仿宋_GB2312" w:cs="仿宋_GB2312"/>
          <w:color w:val="auto"/>
          <w:sz w:val="32"/>
          <w:szCs w:val="32"/>
          <w:highlight w:val="none"/>
          <w:u w:val="none"/>
          <w:lang w:val="en-US" w:eastAsia="zh-CN"/>
        </w:rPr>
        <w:t>。</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7.1.2</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lang w:val="en-US" w:eastAsia="zh-CN"/>
        </w:rPr>
        <w:t>每年综合考虑有关部门灾情预测和此前年度实际支出等因素，合理安排自然灾害救灾资金预算</w:t>
      </w:r>
      <w:r>
        <w:rPr>
          <w:rStyle w:val="17"/>
          <w:rFonts w:hint="eastAsia" w:ascii="仿宋_GB2312" w:hAnsi="仿宋_GB2312" w:cs="仿宋_GB2312"/>
          <w:color w:val="auto"/>
          <w:sz w:val="32"/>
          <w:szCs w:val="32"/>
          <w:highlight w:val="none"/>
          <w:u w:val="none"/>
          <w:lang w:val="en-US" w:eastAsia="zh-CN"/>
        </w:rPr>
        <w:t>或设置预备费</w:t>
      </w:r>
      <w:r>
        <w:rPr>
          <w:rStyle w:val="17"/>
          <w:rFonts w:hint="eastAsia" w:ascii="仿宋_GB2312" w:hAnsi="仿宋_GB2312" w:eastAsia="仿宋_GB2312" w:cs="仿宋_GB2312"/>
          <w:color w:val="auto"/>
          <w:sz w:val="32"/>
          <w:szCs w:val="32"/>
          <w:highlight w:val="none"/>
          <w:u w:val="none"/>
          <w:lang w:val="en-US" w:eastAsia="zh-CN"/>
        </w:rPr>
        <w:t>，支持各</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lang w:val="en-US" w:eastAsia="zh-CN"/>
        </w:rPr>
        <w:t>党委</w:t>
      </w:r>
      <w:r>
        <w:rPr>
          <w:rStyle w:val="17"/>
          <w:rFonts w:hint="eastAsia" w:ascii="仿宋_GB2312" w:hAnsi="仿宋_GB2312" w:cs="仿宋_GB2312"/>
          <w:color w:val="auto"/>
          <w:sz w:val="32"/>
          <w:szCs w:val="32"/>
          <w:highlight w:val="none"/>
          <w:u w:val="none"/>
          <w:lang w:val="en-US" w:eastAsia="zh-CN"/>
        </w:rPr>
        <w:t>（党工委）</w:t>
      </w:r>
      <w:r>
        <w:rPr>
          <w:rStyle w:val="17"/>
          <w:rFonts w:hint="eastAsia" w:ascii="仿宋_GB2312" w:hAnsi="仿宋_GB2312" w:eastAsia="仿宋_GB2312" w:cs="仿宋_GB2312"/>
          <w:color w:val="auto"/>
          <w:sz w:val="32"/>
          <w:szCs w:val="32"/>
          <w:highlight w:val="none"/>
          <w:u w:val="none"/>
          <w:lang w:val="en-US" w:eastAsia="zh-CN"/>
        </w:rPr>
        <w:t>履行自然灾害救灾主体责任，组织开展重特大自然灾害救灾救助等工作。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 xml:space="preserve">7.1.3 </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w:t>
      </w:r>
      <w:r>
        <w:rPr>
          <w:rStyle w:val="17"/>
          <w:rFonts w:hint="eastAsia" w:ascii="仿宋_GB2312" w:hAnsi="仿宋_GB2312" w:cs="仿宋_GB2312"/>
          <w:color w:val="auto"/>
          <w:sz w:val="32"/>
          <w:szCs w:val="32"/>
          <w:highlight w:val="none"/>
          <w:u w:val="none"/>
          <w:lang w:val="en-US" w:eastAsia="zh-CN"/>
        </w:rPr>
        <w:t>区应急管理局严格落实救灾资金快速核拨机制要求</w:t>
      </w:r>
      <w:r>
        <w:rPr>
          <w:rStyle w:val="17"/>
          <w:rFonts w:hint="eastAsia" w:ascii="仿宋_GB2312" w:hAnsi="仿宋_GB2312" w:eastAsia="仿宋_GB2312" w:cs="仿宋_GB2312"/>
          <w:color w:val="auto"/>
          <w:sz w:val="32"/>
          <w:szCs w:val="32"/>
          <w:highlight w:val="none"/>
          <w:u w:val="none"/>
        </w:rPr>
        <w:t>，根据灾情和救灾工作进展，按照及时快速、充分保障的原则预拨救灾资金，满足受灾地区灾害救助工作资金急需。灾情稳定后，及时对预拨资金进行清算。</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发展改革</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积极争取灾后应急恢复重建中央预算内投资。</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 xml:space="preserve">7.1.4 </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eastAsia="zh-CN"/>
        </w:rPr>
        <w:t>政府根据经济社会发展水平、自然灾害生活救助成本等因素，适时调整自然灾害救助政策和相关补助标准，着力解决好受灾群众急难愁盼问题。</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7.1.</w:t>
      </w:r>
      <w:r>
        <w:rPr>
          <w:rStyle w:val="17"/>
          <w:rFonts w:hint="eastAsia" w:ascii="仿宋_GB2312" w:hAnsi="仿宋_GB2312" w:eastAsia="仿宋_GB2312" w:cs="仿宋_GB2312"/>
          <w:color w:val="auto"/>
          <w:sz w:val="32"/>
          <w:szCs w:val="32"/>
          <w:highlight w:val="none"/>
          <w:u w:val="none"/>
          <w:lang w:val="en-US" w:eastAsia="zh-CN"/>
        </w:rPr>
        <w:t>5</w:t>
      </w:r>
      <w:r>
        <w:rPr>
          <w:rStyle w:val="17"/>
          <w:rFonts w:hint="eastAsia" w:ascii="仿宋_GB2312" w:hAnsi="仿宋_GB2312" w:eastAsia="仿宋_GB2312" w:cs="仿宋_GB2312"/>
          <w:color w:val="auto"/>
          <w:sz w:val="32"/>
          <w:szCs w:val="32"/>
          <w:highlight w:val="none"/>
          <w:u w:val="none"/>
        </w:rPr>
        <w:t xml:space="preserve"> </w:t>
      </w:r>
      <w:r>
        <w:rPr>
          <w:rStyle w:val="17"/>
          <w:rFonts w:hint="eastAsia" w:ascii="仿宋_GB2312" w:hAnsi="仿宋_GB2312" w:cs="仿宋_GB2312"/>
          <w:color w:val="auto"/>
          <w:sz w:val="32"/>
          <w:szCs w:val="32"/>
          <w:highlight w:val="none"/>
          <w:u w:val="none"/>
          <w:lang w:val="en-US" w:eastAsia="zh-CN"/>
        </w:rPr>
        <w:t>区应急管理局</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财政局</w:t>
      </w:r>
      <w:r>
        <w:rPr>
          <w:rStyle w:val="17"/>
          <w:rFonts w:hint="eastAsia" w:ascii="仿宋_GB2312" w:hAnsi="仿宋_GB2312" w:eastAsia="仿宋_GB2312" w:cs="仿宋_GB2312"/>
          <w:color w:val="auto"/>
          <w:sz w:val="32"/>
          <w:szCs w:val="32"/>
          <w:highlight w:val="none"/>
          <w:u w:val="none"/>
        </w:rPr>
        <w:t>按有关规定开展资金绩效目标管理工作。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11" w:name="_Toc2017"/>
      <w:bookmarkStart w:id="112" w:name="_Toc6537"/>
      <w:bookmarkStart w:id="113" w:name="_Toc26753"/>
      <w:r>
        <w:rPr>
          <w:rStyle w:val="17"/>
          <w:rFonts w:hint="eastAsia" w:ascii="楷体_GB2312" w:hAnsi="楷体_GB2312" w:eastAsia="楷体_GB2312" w:cs="楷体_GB2312"/>
          <w:color w:val="auto"/>
          <w:sz w:val="32"/>
          <w:szCs w:val="32"/>
          <w:highlight w:val="none"/>
          <w:u w:val="none"/>
          <w:lang w:val="en-US" w:eastAsia="zh-CN"/>
        </w:rPr>
        <w:t>7.2 物资保障</w:t>
      </w:r>
      <w:bookmarkEnd w:id="111"/>
      <w:bookmarkEnd w:id="112"/>
      <w:bookmarkEnd w:id="113"/>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7.2.1 充分利用现有仓储资源，合理规划、建设救灾物资储备库，优化储备库布局，完善仓储条件和储备网络。交通不便或灾害事故风险等级高地区的镇</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rPr>
        <w:t>，应根据灾害特点、居民人口数量和分布等情况，按照布局合理、规模适度的原则，设立救灾物资储备库（点）。救灾物资储备库（点）建设应统筹考虑各行业应急处置、抢险救灾等方面需要。</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7.2.2</w:t>
      </w:r>
      <w:r>
        <w:rPr>
          <w:rStyle w:val="17"/>
          <w:rFonts w:hint="eastAsia" w:ascii="仿宋_GB2312" w:hAnsi="仿宋_GB2312" w:eastAsia="仿宋_GB2312" w:cs="仿宋_GB2312"/>
          <w:color w:val="auto"/>
          <w:sz w:val="32"/>
          <w:szCs w:val="32"/>
          <w:highlight w:val="none"/>
          <w:u w:val="none"/>
          <w:lang w:val="en-US" w:eastAsia="zh-CN"/>
        </w:rPr>
        <w:t xml:space="preserve"> 制定救灾物资保障规划，科学合理确定储备品种和规模。</w:t>
      </w:r>
      <w:r>
        <w:rPr>
          <w:rStyle w:val="17"/>
          <w:rFonts w:hint="eastAsia" w:ascii="仿宋_GB2312" w:hAnsi="仿宋_GB2312" w:cs="仿宋_GB2312"/>
          <w:color w:val="auto"/>
          <w:sz w:val="32"/>
          <w:szCs w:val="32"/>
          <w:highlight w:val="none"/>
          <w:u w:val="none"/>
          <w:lang w:val="en-US" w:eastAsia="zh-CN"/>
        </w:rPr>
        <w:t>区级相关部门（单位）</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lang w:val="en-US" w:eastAsia="zh-CN"/>
        </w:rPr>
        <w:t>应参照中央应急物资品种要求，结合本地区灾害事故特点，储备能够满足</w:t>
      </w:r>
      <w:r>
        <w:rPr>
          <w:rStyle w:val="17"/>
          <w:rFonts w:hint="eastAsia" w:ascii="仿宋_GB2312" w:hAnsi="仿宋_GB2312" w:eastAsia="仿宋_GB2312" w:cs="仿宋_GB2312"/>
          <w:color w:val="auto"/>
          <w:sz w:val="32"/>
          <w:szCs w:val="32"/>
          <w:highlight w:val="none"/>
          <w:u w:val="none"/>
          <w:lang w:val="en-US" w:eastAsia="zh-CN"/>
          <w:rPrChange w:id="257" w:author="lu.zhen" w:date="2025-09-18T14:11:26Z">
            <w:rPr>
              <w:rStyle w:val="17"/>
              <w:rFonts w:hint="eastAsia" w:ascii="仿宋_GB2312" w:hAnsi="仿宋_GB2312" w:eastAsia="仿宋_GB2312" w:cs="仿宋_GB2312"/>
              <w:color w:val="auto"/>
              <w:sz w:val="32"/>
              <w:szCs w:val="32"/>
              <w:highlight w:val="none"/>
              <w:u w:val="single"/>
              <w:lang w:val="en-US" w:eastAsia="zh-CN"/>
            </w:rPr>
          </w:rPrChange>
        </w:rPr>
        <w:t>本行政区域</w:t>
      </w:r>
      <w:r>
        <w:rPr>
          <w:rStyle w:val="17"/>
          <w:rFonts w:hint="eastAsia" w:ascii="仿宋_GB2312" w:hAnsi="仿宋_GB2312" w:eastAsia="仿宋_GB2312" w:cs="仿宋_GB2312"/>
          <w:color w:val="auto"/>
          <w:sz w:val="32"/>
          <w:szCs w:val="32"/>
          <w:highlight w:val="none"/>
          <w:u w:val="none"/>
          <w:lang w:val="en-US" w:eastAsia="zh-CN"/>
        </w:rPr>
        <w:t>启动二级响应需求的救灾物资，并留有安全冗余。建立健全救灾物资采购和储备制度，每年根据应对重特大自然灾害需求，及时补充更新救灾物资。按照实物储备和能力储备相结合的原则，提升企业产能保障能力，优化救灾物资产能布局。依托国家应急资源管理平台，搭建重要救灾物资生产企业数据库。建立健全应急状态下集中生产调度和紧急采购供应机制，提升救灾物资保障的社会协同能力。</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7.2.3</w:t>
      </w:r>
      <w:r>
        <w:rPr>
          <w:rStyle w:val="17"/>
          <w:rFonts w:hint="eastAsia" w:ascii="仿宋_GB2312" w:hAnsi="仿宋_GB2312" w:eastAsia="仿宋_GB2312" w:cs="仿宋_GB2312"/>
          <w:color w:val="auto"/>
          <w:sz w:val="32"/>
          <w:szCs w:val="32"/>
          <w:highlight w:val="none"/>
          <w:u w:val="none"/>
          <w:lang w:val="en-US" w:eastAsia="zh-CN"/>
        </w:rPr>
        <w:t xml:space="preserve"> 建立健全救灾物资紧急调拨和</w:t>
      </w:r>
      <w:r>
        <w:rPr>
          <w:rStyle w:val="17"/>
          <w:rFonts w:hint="eastAsia" w:ascii="仿宋_GB2312" w:hAnsi="仿宋_GB2312" w:cs="仿宋_GB2312"/>
          <w:color w:val="auto"/>
          <w:sz w:val="32"/>
          <w:szCs w:val="32"/>
          <w:highlight w:val="none"/>
          <w:u w:val="none"/>
          <w:lang w:val="en-US" w:eastAsia="zh-CN"/>
        </w:rPr>
        <w:t>运力保障机制</w:t>
      </w:r>
      <w:r>
        <w:rPr>
          <w:rStyle w:val="17"/>
          <w:rFonts w:hint="eastAsia" w:ascii="仿宋_GB2312" w:hAnsi="仿宋_GB2312" w:eastAsia="仿宋_GB2312" w:cs="仿宋_GB2312"/>
          <w:color w:val="auto"/>
          <w:sz w:val="32"/>
          <w:szCs w:val="32"/>
          <w:highlight w:val="none"/>
          <w:u w:val="none"/>
          <w:lang w:val="en-US" w:eastAsia="zh-CN"/>
        </w:rPr>
        <w:t>，配备运输车辆装备，优化仓储运输衔接，提升救灾物资前沿投送能力。充分发挥各级物流保通保畅工作机制作用，</w:t>
      </w:r>
      <w:r>
        <w:rPr>
          <w:rStyle w:val="17"/>
          <w:rFonts w:hint="eastAsia" w:ascii="仿宋_GB2312" w:hAnsi="仿宋_GB2312" w:cs="仿宋_GB2312"/>
          <w:color w:val="auto"/>
          <w:sz w:val="32"/>
          <w:szCs w:val="32"/>
          <w:highlight w:val="none"/>
          <w:u w:val="none"/>
          <w:lang w:val="en-US" w:eastAsia="zh-CN"/>
        </w:rPr>
        <w:t>与社会责任感强、商业信誉好、业务能力强的物业、装卸企业建立战略合作，大力提升</w:t>
      </w:r>
      <w:r>
        <w:rPr>
          <w:rStyle w:val="17"/>
          <w:rFonts w:hint="eastAsia" w:ascii="仿宋_GB2312" w:hAnsi="仿宋_GB2312" w:eastAsia="仿宋_GB2312" w:cs="仿宋_GB2312"/>
          <w:color w:val="auto"/>
          <w:sz w:val="32"/>
          <w:szCs w:val="32"/>
          <w:highlight w:val="none"/>
          <w:u w:val="none"/>
          <w:lang w:val="en-US" w:eastAsia="zh-CN"/>
        </w:rPr>
        <w:t>救灾物资装卸、</w:t>
      </w:r>
      <w:r>
        <w:rPr>
          <w:rStyle w:val="17"/>
          <w:rFonts w:hint="eastAsia" w:ascii="仿宋_GB2312" w:hAnsi="仿宋_GB2312" w:cs="仿宋_GB2312"/>
          <w:color w:val="auto"/>
          <w:sz w:val="32"/>
          <w:szCs w:val="32"/>
          <w:highlight w:val="none"/>
          <w:u w:val="none"/>
          <w:lang w:val="en-US" w:eastAsia="zh-CN"/>
        </w:rPr>
        <w:t>调运等快速应急反应能力。</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7.2.4</w:t>
      </w:r>
      <w:r>
        <w:rPr>
          <w:rStyle w:val="17"/>
          <w:rFonts w:hint="eastAsia" w:ascii="仿宋_GB2312" w:hAnsi="仿宋_GB2312" w:eastAsia="仿宋_GB2312" w:cs="仿宋_GB2312"/>
          <w:color w:val="auto"/>
          <w:sz w:val="32"/>
          <w:szCs w:val="32"/>
          <w:highlight w:val="none"/>
          <w:u w:val="none"/>
          <w:lang w:val="en-US" w:eastAsia="zh-CN"/>
        </w:rPr>
        <w:t xml:space="preserve"> 落实国家救灾物资品种目录和质量技术标准、储备库（点）建设和管理标准，加强救灾物资保障全过程信息化管理。</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14" w:name="_Toc21132"/>
      <w:bookmarkStart w:id="115" w:name="_Toc2335"/>
      <w:bookmarkStart w:id="116" w:name="_Toc29107"/>
      <w:r>
        <w:rPr>
          <w:rStyle w:val="17"/>
          <w:rFonts w:hint="eastAsia" w:ascii="楷体_GB2312" w:hAnsi="楷体_GB2312" w:eastAsia="楷体_GB2312" w:cs="楷体_GB2312"/>
          <w:color w:val="auto"/>
          <w:sz w:val="32"/>
          <w:szCs w:val="32"/>
          <w:highlight w:val="none"/>
          <w:u w:val="none"/>
          <w:lang w:val="en-US" w:eastAsia="zh-CN"/>
        </w:rPr>
        <w:t>7.3 通信和信息保障</w:t>
      </w:r>
      <w:bookmarkEnd w:id="114"/>
      <w:bookmarkEnd w:id="115"/>
      <w:bookmarkEnd w:id="116"/>
    </w:p>
    <w:p>
      <w:pPr>
        <w:pStyle w:val="18"/>
        <w:keepNext w:val="0"/>
        <w:keepLines w:val="0"/>
        <w:kinsoku/>
        <w:wordWrap w:val="0"/>
        <w:overflowPunct/>
        <w:topLinePunct/>
        <w:autoSpaceDE/>
        <w:autoSpaceDN/>
        <w:bidi w:val="0"/>
        <w:adjustRightInd/>
        <w:snapToGrid/>
        <w:spacing w:line="576" w:lineRule="exact"/>
        <w:ind w:firstLine="1059" w:firstLineChars="3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7.3.1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cs="仿宋_GB2312"/>
          <w:color w:val="auto"/>
          <w:sz w:val="32"/>
          <w:szCs w:val="32"/>
          <w:highlight w:val="none"/>
          <w:u w:val="none"/>
          <w:lang w:val="en-US" w:eastAsia="zh-CN"/>
        </w:rPr>
        <w:t>区经济信息化局</w:t>
      </w:r>
      <w:r>
        <w:rPr>
          <w:rStyle w:val="17"/>
          <w:rFonts w:hint="eastAsia" w:ascii="仿宋_GB2312" w:hAnsi="仿宋_GB2312" w:eastAsia="仿宋_GB2312" w:cs="仿宋_GB2312"/>
          <w:color w:val="auto"/>
          <w:sz w:val="32"/>
          <w:szCs w:val="32"/>
          <w:highlight w:val="none"/>
          <w:u w:val="none"/>
          <w:lang w:val="en-US" w:eastAsia="zh-CN"/>
        </w:rPr>
        <w:t>健全</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级应急通信保障体系，增强通信网络容灾抗毁韧性，加强基层应急通信装备预置，提升受灾地区应急通信抢通、保通、畅通能力。</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lang w:val="en-US" w:eastAsia="zh-CN"/>
        </w:rPr>
        <w:t>7.3.2</w:t>
      </w:r>
      <w:r>
        <w:rPr>
          <w:rStyle w:val="17"/>
          <w:rFonts w:hint="eastAsia" w:ascii="仿宋_GB2312" w:hAnsi="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lang w:val="en-US" w:eastAsia="zh-CN"/>
        </w:rPr>
        <w:t>依托国家自然灾害灾情管理系统，拓宽灾情报送渠道，提升及时准确获取重大灾情能力。</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7.3.</w:t>
      </w:r>
      <w:r>
        <w:rPr>
          <w:rStyle w:val="17"/>
          <w:rFonts w:hint="eastAsia" w:ascii="仿宋_GB2312" w:hAnsi="仿宋_GB2312" w:eastAsia="仿宋_GB2312" w:cs="仿宋_GB2312"/>
          <w:color w:val="auto"/>
          <w:sz w:val="32"/>
          <w:szCs w:val="32"/>
          <w:highlight w:val="none"/>
          <w:u w:val="none"/>
          <w:lang w:val="en-US" w:eastAsia="zh-CN"/>
        </w:rPr>
        <w:t>3 充分利用现有资源、设备，完善灾情和数据共享平台，健全灾情共享机制，强化数据及时共享。加强灾害救助工作信息化建设。</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17" w:name="_Toc17937"/>
      <w:bookmarkStart w:id="118" w:name="_Toc10068"/>
      <w:bookmarkStart w:id="119" w:name="_Toc1626"/>
      <w:r>
        <w:rPr>
          <w:rStyle w:val="17"/>
          <w:rFonts w:hint="eastAsia" w:ascii="楷体_GB2312" w:hAnsi="楷体_GB2312" w:eastAsia="楷体_GB2312" w:cs="楷体_GB2312"/>
          <w:color w:val="auto"/>
          <w:sz w:val="32"/>
          <w:szCs w:val="32"/>
          <w:highlight w:val="none"/>
          <w:u w:val="none"/>
          <w:lang w:val="en-US" w:eastAsia="zh-CN"/>
        </w:rPr>
        <w:t>7.4 装备和设施保障</w:t>
      </w:r>
      <w:bookmarkEnd w:id="117"/>
      <w:bookmarkEnd w:id="118"/>
      <w:bookmarkEnd w:id="119"/>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7.4.1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cs="仿宋_GB2312"/>
          <w:color w:val="auto"/>
          <w:sz w:val="32"/>
          <w:szCs w:val="32"/>
          <w:highlight w:val="none"/>
          <w:u w:val="none"/>
          <w:lang w:val="en-US" w:eastAsia="zh-CN"/>
        </w:rPr>
        <w:t>区防灾减灾救灾委员会</w:t>
      </w:r>
      <w:r>
        <w:rPr>
          <w:rStyle w:val="17"/>
          <w:rFonts w:hint="eastAsia" w:ascii="仿宋_GB2312" w:hAnsi="仿宋_GB2312" w:eastAsia="仿宋_GB2312" w:cs="仿宋_GB2312"/>
          <w:color w:val="auto"/>
          <w:sz w:val="32"/>
          <w:szCs w:val="32"/>
          <w:highlight w:val="none"/>
          <w:u w:val="none"/>
          <w:lang w:val="en-US" w:eastAsia="zh-CN"/>
        </w:rPr>
        <w:t>有关成员单位应协调为基层配备灾害救助必需的设备和装备。</w:t>
      </w:r>
      <w:r>
        <w:rPr>
          <w:rStyle w:val="17"/>
          <w:rFonts w:hint="eastAsia" w:ascii="仿宋_GB2312" w:hAnsi="仿宋_GB2312" w:cs="仿宋_GB2312"/>
          <w:color w:val="auto"/>
          <w:sz w:val="32"/>
          <w:szCs w:val="32"/>
          <w:highlight w:val="none"/>
          <w:u w:val="none"/>
          <w:lang w:val="en-US" w:eastAsia="zh-CN"/>
        </w:rPr>
        <w:t>区委、区政府</w:t>
      </w:r>
      <w:r>
        <w:rPr>
          <w:rStyle w:val="17"/>
          <w:rFonts w:hint="eastAsia" w:ascii="仿宋_GB2312" w:hAnsi="仿宋_GB2312" w:eastAsia="仿宋_GB2312" w:cs="仿宋_GB2312"/>
          <w:color w:val="auto"/>
          <w:sz w:val="32"/>
          <w:szCs w:val="32"/>
          <w:highlight w:val="none"/>
          <w:u w:val="none"/>
          <w:lang w:val="en-US" w:eastAsia="zh-CN"/>
        </w:rPr>
        <w:t>要配置完善调度指挥、会商研判、业务保障等设施设备和系统，为防灾重点区域和高风险镇</w:t>
      </w:r>
      <w:r>
        <w:rPr>
          <w:rStyle w:val="17"/>
          <w:rFonts w:hint="eastAsia" w:ascii="仿宋_GB2312" w:hAnsi="仿宋_GB2312" w:cs="仿宋_GB2312"/>
          <w:color w:val="auto"/>
          <w:sz w:val="32"/>
          <w:szCs w:val="32"/>
          <w:highlight w:val="none"/>
          <w:u w:val="none"/>
          <w:lang w:val="en-US" w:eastAsia="zh-CN"/>
        </w:rPr>
        <w:t>（街道）</w:t>
      </w:r>
      <w:r>
        <w:rPr>
          <w:rStyle w:val="17"/>
          <w:rFonts w:hint="eastAsia" w:ascii="仿宋_GB2312" w:hAnsi="仿宋_GB2312" w:eastAsia="仿宋_GB2312" w:cs="仿宋_GB2312"/>
          <w:color w:val="auto"/>
          <w:sz w:val="32"/>
          <w:szCs w:val="32"/>
          <w:highlight w:val="none"/>
          <w:u w:val="none"/>
          <w:lang w:val="en-US" w:eastAsia="zh-CN"/>
        </w:rPr>
        <w:t>、村组配备必要装备，提升基层自救互救能力。</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7.4.2</w:t>
      </w:r>
      <w:ins w:id="258" w:author="Admin" w:date="2025-09-18T09:58:15Z">
        <w:del w:id="259" w:author="lu.zhen" w:date="2025-09-18T14:11:33Z">
          <w:r>
            <w:rPr>
              <w:rStyle w:val="17"/>
              <w:rFonts w:hint="eastAsia" w:ascii="仿宋_GB2312" w:hAnsi="仿宋_GB2312" w:cs="仿宋_GB2312"/>
              <w:color w:val="auto"/>
              <w:sz w:val="32"/>
              <w:szCs w:val="32"/>
              <w:highlight w:val="none"/>
              <w:u w:val="none"/>
              <w:lang w:val="en-US" w:eastAsia="zh-CN"/>
            </w:rPr>
            <w:delText xml:space="preserve"> </w:delText>
          </w:r>
        </w:del>
      </w:ins>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政府应根据发展规划、国土空间总体规划等，结合居民人口数量和分布等情况，统筹推进应急避难场所规划、建设和管理工作，按照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7.4.3</w:t>
      </w:r>
      <w:del w:id="260" w:author="lu.zhen" w:date="2025-09-18T14:11:34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灾情发生后，</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委</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lang w:val="en-US" w:eastAsia="zh-CN"/>
        </w:rPr>
        <w:t>政府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20" w:name="_Toc9139"/>
      <w:bookmarkStart w:id="121" w:name="_Toc13257"/>
      <w:bookmarkStart w:id="122" w:name="_Toc5385"/>
      <w:r>
        <w:rPr>
          <w:rStyle w:val="17"/>
          <w:rFonts w:hint="eastAsia" w:ascii="楷体_GB2312" w:hAnsi="楷体_GB2312" w:eastAsia="楷体_GB2312" w:cs="楷体_GB2312"/>
          <w:color w:val="auto"/>
          <w:sz w:val="32"/>
          <w:szCs w:val="32"/>
          <w:highlight w:val="none"/>
          <w:u w:val="none"/>
          <w:lang w:val="en-US" w:eastAsia="zh-CN"/>
        </w:rPr>
        <w:t>7.5 人力资源保障</w:t>
      </w:r>
      <w:bookmarkEnd w:id="120"/>
      <w:bookmarkEnd w:id="121"/>
      <w:bookmarkEnd w:id="122"/>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7.5.1</w:t>
      </w:r>
      <w:del w:id="261" w:author="lu.zhen" w:date="2025-09-18T14:11:38Z">
        <w:r>
          <w:rPr>
            <w:rStyle w:val="17"/>
            <w:rFonts w:hint="eastAsia" w:ascii="仿宋_GB2312" w:hAnsi="仿宋_GB2312" w:eastAsia="仿宋_GB2312" w:cs="仿宋_GB2312"/>
            <w:color w:val="auto"/>
            <w:sz w:val="32"/>
            <w:szCs w:val="32"/>
            <w:highlight w:val="none"/>
            <w:u w:val="none"/>
            <w:lang w:val="en-US" w:eastAsia="zh-CN"/>
          </w:rPr>
          <w:delText xml:space="preserve"> </w:delText>
        </w:r>
      </w:del>
      <w:r>
        <w:rPr>
          <w:rStyle w:val="17"/>
          <w:rFonts w:hint="eastAsia" w:ascii="仿宋_GB2312" w:hAnsi="仿宋_GB2312" w:eastAsia="仿宋_GB2312" w:cs="仿宋_GB2312"/>
          <w:color w:val="auto"/>
          <w:sz w:val="32"/>
          <w:szCs w:val="32"/>
          <w:highlight w:val="none"/>
          <w:u w:val="none"/>
          <w:lang w:val="en-US" w:eastAsia="zh-CN"/>
        </w:rPr>
        <w:t>加强自然灾害各类专业救灾队伍建设、灾害管理人员队伍建设，提高灾害救助能力。支持、培育和发展相关社会组织、社会工作者和志愿者队伍，鼓励和引导其在救灾工作中发挥积极作用。</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7.5.2 组织应急管理、自然资源、住房城乡建设、生态环境、交通运输、水利、农业农村、</w:t>
      </w:r>
      <w:r>
        <w:rPr>
          <w:rStyle w:val="17"/>
          <w:rFonts w:hint="eastAsia" w:ascii="仿宋_GB2312" w:hAnsi="仿宋_GB2312" w:eastAsia="仿宋_GB2312" w:cs="仿宋_GB2312"/>
          <w:color w:val="auto"/>
          <w:sz w:val="32"/>
          <w:szCs w:val="32"/>
          <w:highlight w:val="none"/>
          <w:u w:val="none"/>
          <w:lang w:val="en-US" w:eastAsia="zh-CN"/>
        </w:rPr>
        <w:t>民政、</w:t>
      </w:r>
      <w:r>
        <w:rPr>
          <w:rStyle w:val="17"/>
          <w:rFonts w:hint="eastAsia" w:ascii="仿宋_GB2312" w:hAnsi="仿宋_GB2312" w:eastAsia="仿宋_GB2312" w:cs="仿宋_GB2312"/>
          <w:color w:val="auto"/>
          <w:sz w:val="32"/>
          <w:szCs w:val="32"/>
          <w:highlight w:val="none"/>
          <w:u w:val="none"/>
        </w:rPr>
        <w:t>商务、卫生健康、林</w:t>
      </w:r>
      <w:r>
        <w:rPr>
          <w:rStyle w:val="17"/>
          <w:rFonts w:hint="eastAsia" w:ascii="仿宋_GB2312" w:hAnsi="仿宋_GB2312" w:cs="仿宋_GB2312"/>
          <w:color w:val="auto"/>
          <w:sz w:val="32"/>
          <w:szCs w:val="32"/>
          <w:highlight w:val="none"/>
          <w:u w:val="none"/>
          <w:lang w:val="en-US" w:eastAsia="zh-CN"/>
        </w:rPr>
        <w:t>业</w:t>
      </w:r>
      <w:r>
        <w:rPr>
          <w:rStyle w:val="17"/>
          <w:rFonts w:hint="eastAsia" w:ascii="仿宋_GB2312" w:hAnsi="仿宋_GB2312" w:eastAsia="仿宋_GB2312" w:cs="仿宋_GB2312"/>
          <w:color w:val="auto"/>
          <w:sz w:val="32"/>
          <w:szCs w:val="32"/>
          <w:highlight w:val="none"/>
          <w:u w:val="none"/>
        </w:rPr>
        <w:t>、地震、消防救援、气象、测绘、电力、</w:t>
      </w:r>
      <w:r>
        <w:rPr>
          <w:rStyle w:val="17"/>
          <w:rFonts w:hint="eastAsia" w:ascii="仿宋_GB2312" w:hAnsi="仿宋_GB2312" w:eastAsia="仿宋_GB2312" w:cs="仿宋_GB2312"/>
          <w:color w:val="auto"/>
          <w:sz w:val="32"/>
          <w:szCs w:val="32"/>
          <w:highlight w:val="none"/>
          <w:u w:val="none"/>
          <w:lang w:val="en-US" w:eastAsia="zh-CN"/>
        </w:rPr>
        <w:t>通信、</w:t>
      </w:r>
      <w:r>
        <w:rPr>
          <w:rStyle w:val="17"/>
          <w:rFonts w:hint="eastAsia" w:ascii="仿宋_GB2312" w:hAnsi="仿宋_GB2312" w:eastAsia="仿宋_GB2312" w:cs="仿宋_GB2312"/>
          <w:color w:val="auto"/>
          <w:sz w:val="32"/>
          <w:szCs w:val="32"/>
          <w:highlight w:val="none"/>
          <w:u w:val="none"/>
        </w:rPr>
        <w:t>红十字会等方面专家，重点开展灾情会商、赴灾区现场评估及灾害管理的业务咨询工作。</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7.5.3</w:t>
      </w:r>
      <w:r>
        <w:rPr>
          <w:rStyle w:val="17"/>
          <w:rFonts w:hint="eastAsia" w:ascii="仿宋_GB2312" w:hAnsi="仿宋_GB2312" w:eastAsia="仿宋_GB2312" w:cs="仿宋_GB2312"/>
          <w:color w:val="auto"/>
          <w:sz w:val="32"/>
          <w:szCs w:val="32"/>
          <w:highlight w:val="none"/>
          <w:u w:val="none"/>
          <w:lang w:val="en-US" w:eastAsia="zh-CN"/>
        </w:rPr>
        <w:t xml:space="preserve"> 落实灾害信息员培训制度，建立</w:t>
      </w:r>
      <w:r>
        <w:rPr>
          <w:rStyle w:val="17"/>
          <w:rFonts w:hint="eastAsia" w:ascii="仿宋_GB2312" w:hAnsi="仿宋_GB2312" w:cs="仿宋_GB2312"/>
          <w:color w:val="auto"/>
          <w:sz w:val="32"/>
          <w:szCs w:val="32"/>
          <w:highlight w:val="none"/>
          <w:u w:val="none"/>
          <w:lang w:val="en-US" w:eastAsia="zh-CN"/>
        </w:rPr>
        <w:t>健全区</w:t>
      </w:r>
      <w:r>
        <w:rPr>
          <w:rStyle w:val="17"/>
          <w:rFonts w:hint="eastAsia" w:ascii="仿宋_GB2312" w:hAnsi="仿宋_GB2312" w:eastAsia="仿宋_GB2312" w:cs="仿宋_GB2312"/>
          <w:color w:val="auto"/>
          <w:sz w:val="32"/>
          <w:szCs w:val="32"/>
          <w:highlight w:val="none"/>
          <w:u w:val="none"/>
          <w:lang w:val="en-US" w:eastAsia="zh-CN"/>
        </w:rPr>
        <w:t>、</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lang w:val="en-US" w:eastAsia="zh-CN"/>
        </w:rPr>
        <w:t>、村</w:t>
      </w:r>
      <w:r>
        <w:rPr>
          <w:rStyle w:val="17"/>
          <w:rFonts w:hint="eastAsia" w:ascii="仿宋_GB2312" w:hAnsi="仿宋_GB2312" w:cs="仿宋_GB2312"/>
          <w:color w:val="auto"/>
          <w:sz w:val="32"/>
          <w:szCs w:val="32"/>
          <w:highlight w:val="none"/>
          <w:u w:val="none"/>
          <w:lang w:val="en-US" w:eastAsia="zh-CN"/>
        </w:rPr>
        <w:t>（社区）三</w:t>
      </w:r>
      <w:r>
        <w:rPr>
          <w:rStyle w:val="17"/>
          <w:rFonts w:hint="eastAsia" w:ascii="仿宋_GB2312" w:hAnsi="仿宋_GB2312" w:eastAsia="仿宋_GB2312" w:cs="仿宋_GB2312"/>
          <w:color w:val="auto"/>
          <w:sz w:val="32"/>
          <w:szCs w:val="32"/>
          <w:highlight w:val="none"/>
          <w:u w:val="none"/>
          <w:lang w:val="en-US" w:eastAsia="zh-CN"/>
        </w:rPr>
        <w:t>级灾害信息员队伍。企事业单位应设立灾害信息员。</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23" w:name="_Toc1363"/>
      <w:bookmarkStart w:id="124" w:name="_Toc14888"/>
      <w:bookmarkStart w:id="125" w:name="_Toc1233"/>
      <w:r>
        <w:rPr>
          <w:rStyle w:val="17"/>
          <w:rFonts w:hint="eastAsia" w:ascii="楷体_GB2312" w:hAnsi="楷体_GB2312" w:eastAsia="楷体_GB2312" w:cs="楷体_GB2312"/>
          <w:color w:val="auto"/>
          <w:sz w:val="32"/>
          <w:szCs w:val="32"/>
          <w:highlight w:val="none"/>
          <w:u w:val="none"/>
          <w:lang w:val="en-US" w:eastAsia="zh-CN"/>
        </w:rPr>
        <w:t>7.6 社会动员保障</w:t>
      </w:r>
      <w:bookmarkEnd w:id="123"/>
      <w:bookmarkEnd w:id="124"/>
      <w:bookmarkEnd w:id="125"/>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7.6.1</w:t>
      </w:r>
      <w:r>
        <w:rPr>
          <w:rStyle w:val="17"/>
          <w:rFonts w:hint="eastAsia" w:ascii="仿宋_GB2312" w:hAnsi="仿宋_GB2312" w:eastAsia="仿宋_GB2312" w:cs="仿宋_GB2312"/>
          <w:color w:val="auto"/>
          <w:sz w:val="32"/>
          <w:szCs w:val="32"/>
          <w:highlight w:val="none"/>
          <w:u w:val="none"/>
          <w:lang w:val="en-US" w:eastAsia="zh-CN"/>
        </w:rPr>
        <w:t xml:space="preserve"> 建立灾害救助协同联动机制，引导社会力量有序参与。</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7.6.2 完善非灾区支援灾区、轻灾区支援重灾区的救助对口支援机制。</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rPr>
        <w:t>7.6.3</w:t>
      </w:r>
      <w:r>
        <w:rPr>
          <w:rStyle w:val="17"/>
          <w:rFonts w:hint="eastAsia" w:ascii="仿宋_GB2312" w:hAnsi="仿宋_GB2312" w:eastAsia="仿宋_GB2312" w:cs="仿宋_GB2312"/>
          <w:color w:val="auto"/>
          <w:sz w:val="32"/>
          <w:szCs w:val="32"/>
          <w:highlight w:val="none"/>
          <w:u w:val="none"/>
          <w:lang w:val="en-US" w:eastAsia="zh-CN"/>
        </w:rPr>
        <w:t xml:space="preserve"> 健全完善灾害应急救援救助平台，引导社会力量和公众通过平台开展相关活动，持续优化平台功能，不断提升平台能力。</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7.6.4</w:t>
      </w:r>
      <w:r>
        <w:rPr>
          <w:rStyle w:val="17"/>
          <w:rFonts w:hint="eastAsia" w:ascii="仿宋_GB2312" w:hAnsi="仿宋_GB2312" w:eastAsia="仿宋_GB2312" w:cs="仿宋_GB2312"/>
          <w:color w:val="auto"/>
          <w:sz w:val="32"/>
          <w:szCs w:val="32"/>
          <w:highlight w:val="none"/>
          <w:u w:val="none"/>
          <w:lang w:val="en-US" w:eastAsia="zh-CN"/>
        </w:rPr>
        <w:t xml:space="preserve"> 科学组织、有效引导，强化</w:t>
      </w:r>
      <w:r>
        <w:rPr>
          <w:rStyle w:val="17"/>
          <w:rFonts w:hint="eastAsia" w:ascii="仿宋_GB2312" w:hAnsi="仿宋_GB2312" w:cs="仿宋_GB2312"/>
          <w:color w:val="auto"/>
          <w:sz w:val="32"/>
          <w:szCs w:val="32"/>
          <w:highlight w:val="none"/>
          <w:u w:val="none"/>
          <w:lang w:val="en-US" w:eastAsia="zh-CN"/>
        </w:rPr>
        <w:t>镇（街道）</w:t>
      </w:r>
      <w:r>
        <w:rPr>
          <w:rStyle w:val="17"/>
          <w:rFonts w:hint="eastAsia" w:ascii="仿宋_GB2312" w:hAnsi="仿宋_GB2312" w:eastAsia="仿宋_GB2312" w:cs="仿宋_GB2312"/>
          <w:color w:val="auto"/>
          <w:sz w:val="32"/>
          <w:szCs w:val="32"/>
          <w:highlight w:val="none"/>
          <w:u w:val="none"/>
          <w:lang w:val="en-US" w:eastAsia="zh-CN"/>
        </w:rPr>
        <w:t>党委</w:t>
      </w:r>
      <w:r>
        <w:rPr>
          <w:rStyle w:val="17"/>
          <w:rFonts w:hint="eastAsia" w:ascii="仿宋_GB2312" w:hAnsi="仿宋_GB2312" w:cs="仿宋_GB2312"/>
          <w:color w:val="auto"/>
          <w:sz w:val="32"/>
          <w:szCs w:val="32"/>
          <w:highlight w:val="none"/>
          <w:u w:val="none"/>
          <w:lang w:val="en-US" w:eastAsia="zh-CN"/>
        </w:rPr>
        <w:t>（党工委）</w:t>
      </w:r>
      <w:r>
        <w:rPr>
          <w:rStyle w:val="17"/>
          <w:rFonts w:hint="eastAsia" w:ascii="仿宋_GB2312" w:hAnsi="仿宋_GB2312" w:eastAsia="仿宋_GB2312" w:cs="仿宋_GB2312"/>
          <w:color w:val="auto"/>
          <w:sz w:val="32"/>
          <w:szCs w:val="32"/>
          <w:highlight w:val="none"/>
          <w:u w:val="none"/>
          <w:lang w:val="en-US" w:eastAsia="zh-CN"/>
        </w:rPr>
        <w:t>、村级群众性自治组织的责任，充分发挥企事业单位、社会组织、社会工作者和志愿者在灾害救助中的作用。</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26" w:name="_Toc16613"/>
      <w:bookmarkStart w:id="127" w:name="_Toc19368"/>
      <w:bookmarkStart w:id="128" w:name="_Toc6313"/>
      <w:r>
        <w:rPr>
          <w:rStyle w:val="17"/>
          <w:rFonts w:hint="eastAsia" w:ascii="楷体_GB2312" w:hAnsi="楷体_GB2312" w:eastAsia="楷体_GB2312" w:cs="楷体_GB2312"/>
          <w:color w:val="auto"/>
          <w:sz w:val="32"/>
          <w:szCs w:val="32"/>
          <w:highlight w:val="none"/>
          <w:u w:val="none"/>
          <w:lang w:val="en-US" w:eastAsia="zh-CN"/>
        </w:rPr>
        <w:t>7.7 科技保障</w:t>
      </w:r>
      <w:bookmarkEnd w:id="126"/>
      <w:bookmarkEnd w:id="127"/>
      <w:bookmarkEnd w:id="128"/>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7.7.1</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组织</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应急管理</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自然资源</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住房城乡建设</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生态环境</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交通运输</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水</w:t>
      </w:r>
      <w:r>
        <w:rPr>
          <w:rStyle w:val="17"/>
          <w:rFonts w:hint="eastAsia" w:ascii="仿宋_GB2312" w:hAnsi="仿宋_GB2312" w:cs="仿宋_GB2312"/>
          <w:color w:val="auto"/>
          <w:sz w:val="32"/>
          <w:szCs w:val="32"/>
          <w:highlight w:val="none"/>
          <w:u w:val="none"/>
          <w:lang w:val="en-US" w:eastAsia="zh-CN"/>
        </w:rPr>
        <w:t>务局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农业农村</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卫生健康</w:t>
      </w:r>
      <w:r>
        <w:rPr>
          <w:rStyle w:val="17"/>
          <w:rFonts w:hint="eastAsia" w:ascii="仿宋_GB2312" w:hAnsi="仿宋_GB2312" w:cs="仿宋_GB2312"/>
          <w:color w:val="auto"/>
          <w:sz w:val="32"/>
          <w:szCs w:val="32"/>
          <w:highlight w:val="none"/>
          <w:u w:val="none"/>
          <w:lang w:val="en-US" w:eastAsia="zh-CN"/>
        </w:rPr>
        <w:t>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林</w:t>
      </w:r>
      <w:r>
        <w:rPr>
          <w:rStyle w:val="17"/>
          <w:rFonts w:hint="eastAsia" w:ascii="仿宋_GB2312" w:hAnsi="仿宋_GB2312" w:cs="仿宋_GB2312"/>
          <w:color w:val="auto"/>
          <w:sz w:val="32"/>
          <w:szCs w:val="32"/>
          <w:highlight w:val="none"/>
          <w:u w:val="none"/>
          <w:lang w:val="en-US" w:eastAsia="zh-CN"/>
        </w:rPr>
        <w:t>业局</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消防救援</w:t>
      </w:r>
      <w:r>
        <w:rPr>
          <w:rStyle w:val="17"/>
          <w:rFonts w:hint="eastAsia" w:ascii="仿宋_GB2312" w:hAnsi="仿宋_GB2312" w:cs="仿宋_GB2312"/>
          <w:color w:val="auto"/>
          <w:sz w:val="32"/>
          <w:szCs w:val="32"/>
          <w:highlight w:val="none"/>
          <w:u w:val="none"/>
          <w:lang w:val="en-US" w:eastAsia="zh-CN"/>
        </w:rPr>
        <w:t>大队等</w:t>
      </w:r>
      <w:r>
        <w:rPr>
          <w:rStyle w:val="17"/>
          <w:rFonts w:hint="eastAsia" w:ascii="仿宋_GB2312" w:hAnsi="仿宋_GB2312" w:eastAsia="仿宋_GB2312" w:cs="仿宋_GB2312"/>
          <w:color w:val="auto"/>
          <w:sz w:val="32"/>
          <w:szCs w:val="32"/>
          <w:highlight w:val="none"/>
          <w:u w:val="none"/>
        </w:rPr>
        <w:t>行业部门及高等院校、科研院所等单位共同开展自然灾害综合风险普查，</w:t>
      </w:r>
      <w:r>
        <w:rPr>
          <w:rStyle w:val="17"/>
          <w:rFonts w:hint="eastAsia" w:ascii="仿宋_GB2312" w:hAnsi="仿宋_GB2312" w:cs="仿宋_GB2312"/>
          <w:color w:val="auto"/>
          <w:sz w:val="32"/>
          <w:szCs w:val="32"/>
          <w:highlight w:val="none"/>
          <w:u w:val="none"/>
          <w:lang w:eastAsia="zh-CN"/>
        </w:rPr>
        <w:t>在</w:t>
      </w:r>
      <w:r>
        <w:rPr>
          <w:rStyle w:val="17"/>
          <w:rFonts w:hint="eastAsia" w:ascii="仿宋_GB2312" w:hAnsi="仿宋_GB2312" w:cs="仿宋_GB2312"/>
          <w:color w:val="auto"/>
          <w:sz w:val="32"/>
          <w:szCs w:val="32"/>
          <w:highlight w:val="none"/>
          <w:u w:val="none"/>
          <w:lang w:val="en-US" w:eastAsia="zh-CN"/>
        </w:rPr>
        <w:t>市级指导下完善区级</w:t>
      </w:r>
      <w:r>
        <w:rPr>
          <w:rStyle w:val="17"/>
          <w:rFonts w:hint="eastAsia" w:ascii="仿宋_GB2312" w:hAnsi="仿宋_GB2312" w:eastAsia="仿宋_GB2312" w:cs="仿宋_GB2312"/>
          <w:color w:val="auto"/>
          <w:sz w:val="32"/>
          <w:szCs w:val="32"/>
          <w:highlight w:val="none"/>
          <w:u w:val="none"/>
        </w:rPr>
        <w:t>自然灾害风险和防治区划图。</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7.7.</w:t>
      </w:r>
      <w:r>
        <w:rPr>
          <w:rStyle w:val="17"/>
          <w:rFonts w:hint="eastAsia" w:ascii="仿宋_GB2312" w:hAnsi="仿宋_GB2312" w:cs="仿宋_GB2312"/>
          <w:color w:val="auto"/>
          <w:sz w:val="32"/>
          <w:szCs w:val="32"/>
          <w:highlight w:val="none"/>
          <w:u w:val="none"/>
          <w:lang w:eastAsia="zh-CN"/>
        </w:rPr>
        <w:t>2</w:t>
      </w:r>
      <w:r>
        <w:rPr>
          <w:rStyle w:val="17"/>
          <w:rFonts w:hint="eastAsia" w:ascii="仿宋_GB2312" w:hAnsi="仿宋_GB2312" w:eastAsia="仿宋_GB2312" w:cs="仿宋_GB2312"/>
          <w:color w:val="auto"/>
          <w:sz w:val="32"/>
          <w:szCs w:val="32"/>
          <w:highlight w:val="none"/>
          <w:u w:val="none"/>
        </w:rPr>
        <w:t xml:space="preserve"> 支持和鼓励高等院校、科研院所、企事业单位和社会组织开展灾害相关领域的科学研究，加大技术装备推广应用，建立合作机制，鼓励防灾减灾救灾政策理论研究。</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7.7.</w:t>
      </w:r>
      <w:r>
        <w:rPr>
          <w:rStyle w:val="17"/>
          <w:rFonts w:hint="eastAsia" w:ascii="仿宋_GB2312" w:hAnsi="仿宋_GB2312" w:cs="仿宋_GB2312"/>
          <w:color w:val="auto"/>
          <w:sz w:val="32"/>
          <w:szCs w:val="32"/>
          <w:highlight w:val="none"/>
          <w:u w:val="none"/>
          <w:lang w:val="en-US" w:eastAsia="zh-CN"/>
        </w:rPr>
        <w:t>3</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eastAsia="仿宋_GB2312" w:cs="仿宋_GB2312"/>
          <w:color w:val="auto"/>
          <w:sz w:val="32"/>
          <w:szCs w:val="32"/>
          <w:highlight w:val="none"/>
          <w:u w:val="none"/>
        </w:rPr>
        <w:t>建立健全应急广播体系，实现灾情预警预报和减灾救灾信息全面立体覆盖，及时向公众发布灾害预警信息，确保信息直达基层一线。</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lang w:val="en-US" w:eastAsia="zh-CN"/>
        </w:rPr>
      </w:pPr>
      <w:bookmarkStart w:id="129" w:name="_Toc14202"/>
      <w:bookmarkStart w:id="130" w:name="_Toc1488"/>
      <w:bookmarkStart w:id="131" w:name="_Toc16570"/>
      <w:r>
        <w:rPr>
          <w:rStyle w:val="17"/>
          <w:rFonts w:hint="eastAsia" w:ascii="楷体_GB2312" w:hAnsi="楷体_GB2312" w:eastAsia="楷体_GB2312" w:cs="楷体_GB2312"/>
          <w:color w:val="auto"/>
          <w:sz w:val="32"/>
          <w:szCs w:val="32"/>
          <w:highlight w:val="none"/>
          <w:u w:val="none"/>
          <w:lang w:val="en-US" w:eastAsia="zh-CN"/>
        </w:rPr>
        <w:t>7.8 宣传和培训</w:t>
      </w:r>
      <w:bookmarkEnd w:id="129"/>
      <w:bookmarkEnd w:id="130"/>
      <w:bookmarkEnd w:id="131"/>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eastAsia="仿宋_GB2312" w:cs="仿宋_GB2312"/>
          <w:color w:val="auto"/>
          <w:sz w:val="32"/>
          <w:szCs w:val="32"/>
          <w:highlight w:val="none"/>
          <w:u w:val="none"/>
          <w:lang w:val="en-US" w:eastAsia="zh-CN"/>
        </w:rPr>
        <w:t>进一步加强突发事件应急科普宣教工作，组织开展防灾减灾救灾宣传活动，利用各种媒体宣传应急法律法规和灾害预防、避险、避灾、自救、互救、保险常识，组织好“全国防灾减灾日</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国际减灾日</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世界急救日</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世界气象日</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全国科普日</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全国科技活动周</w:t>
      </w:r>
      <w:r>
        <w:rPr>
          <w:rStyle w:val="17"/>
          <w:rFonts w:hint="eastAsia" w:ascii="仿宋_GB2312" w:hAnsi="仿宋_GB2312" w:cs="仿宋_GB2312"/>
          <w:color w:val="auto"/>
          <w:sz w:val="32"/>
          <w:szCs w:val="32"/>
          <w:highlight w:val="none"/>
          <w:u w:val="none"/>
          <w:lang w:val="en-US" w:eastAsia="zh-CN"/>
        </w:rPr>
        <w:t>”“</w:t>
      </w:r>
      <w:r>
        <w:rPr>
          <w:rStyle w:val="17"/>
          <w:rFonts w:hint="eastAsia" w:ascii="仿宋_GB2312" w:hAnsi="仿宋_GB2312" w:eastAsia="仿宋_GB2312" w:cs="仿宋_GB2312"/>
          <w:color w:val="auto"/>
          <w:sz w:val="32"/>
          <w:szCs w:val="32"/>
          <w:highlight w:val="none"/>
          <w:u w:val="none"/>
          <w:lang w:val="en-US" w:eastAsia="zh-CN"/>
        </w:rPr>
        <w:t>全国消防日”和“国际民防日”等活动，加强防灾减灾救灾科普宣传，提高公民防灾减灾救灾意识和能力。积极推进社区减灾活动，推动综合减灾示范社区建设，筑牢防灾减灾救灾人民防线。</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lang w:val="en-US" w:eastAsia="zh-CN"/>
        </w:rPr>
      </w:pPr>
      <w:r>
        <w:rPr>
          <w:rFonts w:hint="eastAsia" w:ascii="仿宋_GB2312" w:hAnsi="仿宋" w:eastAsia="仿宋_GB2312"/>
          <w:sz w:val="32"/>
          <w:szCs w:val="32"/>
        </w:rPr>
        <w:t>组织开展对各镇</w:t>
      </w:r>
      <w:r>
        <w:rPr>
          <w:rFonts w:hint="eastAsia" w:ascii="仿宋_GB2312" w:hAnsi="仿宋"/>
          <w:sz w:val="32"/>
          <w:szCs w:val="32"/>
          <w:lang w:eastAsia="zh-CN"/>
        </w:rPr>
        <w:t>（</w:t>
      </w:r>
      <w:r>
        <w:rPr>
          <w:rFonts w:hint="eastAsia" w:ascii="仿宋_GB2312" w:hAnsi="仿宋"/>
          <w:sz w:val="32"/>
          <w:szCs w:val="32"/>
          <w:lang w:val="en-US" w:eastAsia="zh-CN"/>
        </w:rPr>
        <w:t>街道</w:t>
      </w:r>
      <w:r>
        <w:rPr>
          <w:rFonts w:hint="eastAsia" w:ascii="仿宋_GB2312" w:hAnsi="仿宋"/>
          <w:sz w:val="32"/>
          <w:szCs w:val="32"/>
          <w:lang w:eastAsia="zh-CN"/>
        </w:rPr>
        <w:t>）</w:t>
      </w:r>
      <w:r>
        <w:rPr>
          <w:rFonts w:hint="eastAsia" w:ascii="仿宋_GB2312" w:hAnsi="仿宋" w:eastAsia="仿宋_GB2312"/>
          <w:sz w:val="32"/>
          <w:szCs w:val="32"/>
        </w:rPr>
        <w:t>分管负责人</w:t>
      </w:r>
      <w:r>
        <w:rPr>
          <w:rStyle w:val="17"/>
          <w:rFonts w:hint="eastAsia" w:ascii="仿宋_GB2312" w:hAnsi="仿宋_GB2312" w:eastAsia="仿宋_GB2312" w:cs="仿宋_GB2312"/>
          <w:color w:val="auto"/>
          <w:sz w:val="32"/>
          <w:szCs w:val="32"/>
          <w:highlight w:val="none"/>
          <w:u w:val="none"/>
          <w:lang w:val="en-US" w:eastAsia="zh-CN"/>
        </w:rPr>
        <w:t>、灾害管理人员和专业救援队伍、社会工作者和志愿者的培训。</w:t>
      </w:r>
    </w:p>
    <w:p>
      <w:pPr>
        <w:pStyle w:val="11"/>
        <w:keepNext w:val="0"/>
        <w:keepLines w:val="0"/>
        <w:pageBreakBefore w:val="0"/>
        <w:widowControl w:val="0"/>
        <w:kinsoku/>
        <w:wordWrap w:val="0"/>
        <w:overflowPunct/>
        <w:topLinePunct/>
        <w:autoSpaceDE/>
        <w:autoSpaceDN/>
        <w:bidi w:val="0"/>
        <w:adjustRightInd/>
        <w:snapToGrid/>
        <w:spacing w:line="576" w:lineRule="exact"/>
        <w:ind w:left="0" w:leftChars="0" w:firstLine="634"/>
        <w:jc w:val="both"/>
        <w:textAlignment w:val="baseline"/>
        <w:outlineLvl w:val="0"/>
        <w:rPr>
          <w:rStyle w:val="17"/>
          <w:rFonts w:hint="eastAsia" w:ascii="黑体" w:hAnsi="黑体" w:eastAsia="黑体" w:cs="黑体"/>
          <w:color w:val="auto"/>
          <w:sz w:val="32"/>
          <w:szCs w:val="32"/>
          <w:highlight w:val="none"/>
          <w:u w:val="none"/>
        </w:rPr>
      </w:pPr>
      <w:bookmarkStart w:id="132" w:name="_Toc13884"/>
      <w:bookmarkStart w:id="133" w:name="_Toc609034745_WPSOffice_Level1"/>
      <w:bookmarkStart w:id="134" w:name="_Toc30256"/>
      <w:bookmarkStart w:id="135" w:name="_Toc30616"/>
      <w:r>
        <w:rPr>
          <w:rStyle w:val="17"/>
          <w:rFonts w:hint="eastAsia" w:ascii="黑体" w:hAnsi="黑体" w:eastAsia="黑体" w:cs="黑体"/>
          <w:b/>
          <w:bCs/>
          <w:color w:val="auto"/>
          <w:sz w:val="32"/>
          <w:szCs w:val="32"/>
          <w:highlight w:val="none"/>
          <w:u w:val="none"/>
        </w:rPr>
        <w:t xml:space="preserve">8 </w:t>
      </w:r>
      <w:r>
        <w:rPr>
          <w:rStyle w:val="17"/>
          <w:rFonts w:hint="eastAsia" w:ascii="黑体" w:hAnsi="黑体" w:eastAsia="黑体" w:cs="黑体"/>
          <w:b w:val="0"/>
          <w:bCs/>
          <w:color w:val="auto"/>
          <w:sz w:val="32"/>
          <w:szCs w:val="32"/>
          <w:highlight w:val="none"/>
          <w:u w:val="none"/>
        </w:rPr>
        <w:t>附则</w:t>
      </w:r>
      <w:bookmarkEnd w:id="132"/>
      <w:bookmarkEnd w:id="133"/>
      <w:bookmarkEnd w:id="134"/>
      <w:bookmarkEnd w:id="135"/>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b/>
          <w:bCs/>
          <w:color w:val="auto"/>
          <w:sz w:val="32"/>
          <w:szCs w:val="32"/>
          <w:highlight w:val="none"/>
          <w:u w:val="none"/>
        </w:rPr>
      </w:pPr>
      <w:bookmarkStart w:id="136" w:name="_Toc15572"/>
      <w:bookmarkStart w:id="137" w:name="_Toc4299"/>
      <w:bookmarkStart w:id="138" w:name="_Toc10748"/>
      <w:r>
        <w:rPr>
          <w:rStyle w:val="17"/>
          <w:rFonts w:hint="eastAsia" w:ascii="楷体_GB2312" w:hAnsi="楷体_GB2312" w:eastAsia="楷体_GB2312" w:cs="楷体_GB2312"/>
          <w:color w:val="auto"/>
          <w:sz w:val="32"/>
          <w:szCs w:val="32"/>
          <w:highlight w:val="none"/>
          <w:u w:val="none"/>
        </w:rPr>
        <w:t>8.</w:t>
      </w:r>
      <w:r>
        <w:rPr>
          <w:rStyle w:val="17"/>
          <w:rFonts w:hint="eastAsia" w:ascii="楷体_GB2312" w:hAnsi="楷体_GB2312" w:eastAsia="楷体_GB2312" w:cs="楷体_GB2312"/>
          <w:color w:val="auto"/>
          <w:sz w:val="32"/>
          <w:szCs w:val="32"/>
          <w:highlight w:val="none"/>
          <w:u w:val="none"/>
          <w:lang w:val="en-US" w:eastAsia="zh-CN"/>
        </w:rPr>
        <w:t>1</w:t>
      </w:r>
      <w:r>
        <w:rPr>
          <w:rStyle w:val="17"/>
          <w:rFonts w:hint="eastAsia" w:ascii="楷体_GB2312" w:hAnsi="楷体_GB2312" w:eastAsia="楷体_GB2312" w:cs="楷体_GB2312"/>
          <w:color w:val="auto"/>
          <w:sz w:val="32"/>
          <w:szCs w:val="32"/>
          <w:highlight w:val="none"/>
          <w:u w:val="none"/>
        </w:rPr>
        <w:t xml:space="preserve"> </w:t>
      </w:r>
      <w:r>
        <w:rPr>
          <w:rStyle w:val="17"/>
          <w:rFonts w:hint="eastAsia" w:ascii="楷体_GB2312" w:hAnsi="楷体_GB2312" w:eastAsia="楷体_GB2312" w:cs="楷体_GB2312"/>
          <w:b w:val="0"/>
          <w:bCs w:val="0"/>
          <w:color w:val="auto"/>
          <w:sz w:val="32"/>
          <w:szCs w:val="32"/>
          <w:highlight w:val="none"/>
          <w:u w:val="none"/>
        </w:rPr>
        <w:t>责任与奖惩</w:t>
      </w:r>
      <w:bookmarkEnd w:id="136"/>
      <w:bookmarkEnd w:id="137"/>
      <w:bookmarkEnd w:id="138"/>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lang w:val="en-US" w:eastAsia="zh-CN"/>
        </w:rPr>
      </w:pPr>
      <w:r>
        <w:rPr>
          <w:rStyle w:val="17"/>
          <w:rFonts w:hint="eastAsia" w:ascii="仿宋_GB2312" w:hAnsi="仿宋_GB2312" w:cs="仿宋_GB2312"/>
          <w:color w:val="auto"/>
          <w:sz w:val="32"/>
          <w:szCs w:val="32"/>
          <w:highlight w:val="none"/>
          <w:u w:val="none"/>
          <w:lang w:val="en-US" w:eastAsia="zh-CN"/>
        </w:rPr>
        <w:t>区级</w:t>
      </w:r>
      <w:r>
        <w:rPr>
          <w:rStyle w:val="17"/>
          <w:rFonts w:hint="eastAsia" w:ascii="仿宋_GB2312" w:hAnsi="仿宋_GB2312" w:eastAsia="仿宋_GB2312" w:cs="仿宋_GB2312"/>
          <w:color w:val="auto"/>
          <w:sz w:val="32"/>
          <w:szCs w:val="32"/>
          <w:highlight w:val="none"/>
          <w:u w:val="none"/>
        </w:rPr>
        <w:t>各部门要切实压实责任，严格落实任务要求，对在灾害救助过程中表现突出、作出突出贡献的集体和个人，按照国家和省级有关规定给予表彰奖励；对玩忽职守造成损失的，依据有关法律法规追究当事人责任，构成犯罪的，依法追究其刑事责任。</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139" w:name="_Toc7034"/>
      <w:bookmarkStart w:id="140" w:name="_Toc18644"/>
      <w:bookmarkStart w:id="141" w:name="_Toc842"/>
      <w:r>
        <w:rPr>
          <w:rStyle w:val="17"/>
          <w:rFonts w:hint="eastAsia" w:ascii="楷体_GB2312" w:hAnsi="楷体_GB2312" w:eastAsia="楷体_GB2312" w:cs="楷体_GB2312"/>
          <w:color w:val="auto"/>
          <w:sz w:val="32"/>
          <w:szCs w:val="32"/>
          <w:highlight w:val="none"/>
          <w:u w:val="none"/>
        </w:rPr>
        <w:t>8.</w:t>
      </w:r>
      <w:r>
        <w:rPr>
          <w:rStyle w:val="17"/>
          <w:rFonts w:hint="eastAsia" w:ascii="楷体_GB2312" w:hAnsi="楷体_GB2312" w:eastAsia="楷体_GB2312" w:cs="楷体_GB2312"/>
          <w:color w:val="auto"/>
          <w:sz w:val="32"/>
          <w:szCs w:val="32"/>
          <w:highlight w:val="none"/>
          <w:u w:val="none"/>
          <w:lang w:val="en-US" w:eastAsia="zh-CN"/>
        </w:rPr>
        <w:t>2</w:t>
      </w:r>
      <w:r>
        <w:rPr>
          <w:rStyle w:val="17"/>
          <w:rFonts w:hint="eastAsia" w:ascii="楷体_GB2312" w:hAnsi="楷体_GB2312" w:eastAsia="楷体_GB2312" w:cs="楷体_GB2312"/>
          <w:color w:val="auto"/>
          <w:sz w:val="32"/>
          <w:szCs w:val="32"/>
          <w:highlight w:val="none"/>
          <w:u w:val="none"/>
        </w:rPr>
        <w:t xml:space="preserve"> 预案管理</w:t>
      </w:r>
      <w:bookmarkEnd w:id="139"/>
      <w:bookmarkEnd w:id="140"/>
      <w:bookmarkEnd w:id="141"/>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8.</w:t>
      </w:r>
      <w:r>
        <w:rPr>
          <w:rStyle w:val="17"/>
          <w:rFonts w:hint="eastAsia" w:ascii="仿宋_GB2312" w:hAnsi="仿宋_GB2312" w:eastAsia="仿宋_GB2312" w:cs="仿宋_GB2312"/>
          <w:color w:val="auto"/>
          <w:sz w:val="32"/>
          <w:szCs w:val="32"/>
          <w:highlight w:val="none"/>
          <w:u w:val="none"/>
          <w:lang w:val="en-US" w:eastAsia="zh-CN"/>
        </w:rPr>
        <w:t>2</w:t>
      </w:r>
      <w:r>
        <w:rPr>
          <w:rStyle w:val="17"/>
          <w:rFonts w:hint="eastAsia" w:ascii="仿宋_GB2312" w:hAnsi="仿宋_GB2312" w:eastAsia="仿宋_GB2312" w:cs="仿宋_GB2312"/>
          <w:color w:val="auto"/>
          <w:sz w:val="32"/>
          <w:szCs w:val="32"/>
          <w:highlight w:val="none"/>
          <w:u w:val="none"/>
        </w:rPr>
        <w:t>.1 本预案由</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办公室负责组织编制，报</w:t>
      </w:r>
      <w:r>
        <w:rPr>
          <w:rStyle w:val="17"/>
          <w:rFonts w:hint="eastAsia" w:ascii="仿宋_GB2312" w:hAnsi="仿宋_GB2312" w:cs="仿宋_GB2312"/>
          <w:color w:val="auto"/>
          <w:sz w:val="32"/>
          <w:szCs w:val="32"/>
          <w:highlight w:val="none"/>
          <w:u w:val="none"/>
          <w:lang w:val="en-US" w:eastAsia="zh-CN"/>
        </w:rPr>
        <w:t>区</w:t>
      </w:r>
      <w:r>
        <w:rPr>
          <w:rStyle w:val="17"/>
          <w:rFonts w:hint="eastAsia" w:ascii="仿宋_GB2312" w:hAnsi="仿宋_GB2312" w:eastAsia="仿宋_GB2312" w:cs="仿宋_GB2312"/>
          <w:color w:val="auto"/>
          <w:sz w:val="32"/>
          <w:szCs w:val="32"/>
          <w:highlight w:val="none"/>
          <w:u w:val="none"/>
        </w:rPr>
        <w:t>政府批准后实施。预案实施过程中，结合重特大自然灾害应对处置情况，适时召集有关部门和专家开展复盘、评估</w:t>
      </w:r>
      <w:r>
        <w:rPr>
          <w:rStyle w:val="17"/>
          <w:rFonts w:hint="eastAsia" w:ascii="仿宋_GB2312" w:hAnsi="仿宋_GB2312" w:eastAsia="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lang w:val="en-US" w:eastAsia="zh-CN"/>
        </w:rPr>
        <w:t>演练</w:t>
      </w:r>
      <w:r>
        <w:rPr>
          <w:rStyle w:val="17"/>
          <w:rFonts w:hint="eastAsia" w:ascii="仿宋_GB2312" w:hAnsi="仿宋_GB2312" w:eastAsia="仿宋_GB2312" w:cs="仿宋_GB2312"/>
          <w:color w:val="auto"/>
          <w:sz w:val="32"/>
          <w:szCs w:val="32"/>
          <w:highlight w:val="none"/>
          <w:u w:val="none"/>
        </w:rPr>
        <w:t>，并根据灾害救助工作需要及时修订完善。</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8.</w:t>
      </w:r>
      <w:r>
        <w:rPr>
          <w:rStyle w:val="17"/>
          <w:rFonts w:hint="eastAsia" w:ascii="仿宋_GB2312" w:hAnsi="仿宋_GB2312" w:eastAsia="仿宋_GB2312" w:cs="仿宋_GB2312"/>
          <w:color w:val="auto"/>
          <w:sz w:val="32"/>
          <w:szCs w:val="32"/>
          <w:highlight w:val="none"/>
          <w:u w:val="none"/>
          <w:lang w:val="en-US" w:eastAsia="zh-CN"/>
        </w:rPr>
        <w:t>2</w:t>
      </w:r>
      <w:r>
        <w:rPr>
          <w:rStyle w:val="17"/>
          <w:rFonts w:hint="eastAsia" w:ascii="仿宋_GB2312" w:hAnsi="仿宋_GB2312" w:eastAsia="仿宋_GB2312" w:cs="仿宋_GB2312"/>
          <w:color w:val="auto"/>
          <w:sz w:val="32"/>
          <w:szCs w:val="32"/>
          <w:highlight w:val="none"/>
          <w:u w:val="none"/>
        </w:rPr>
        <w:t>.2 有关部门和单位可根据实际制定落实本预案任务的</w:t>
      </w:r>
      <w:r>
        <w:rPr>
          <w:rStyle w:val="17"/>
          <w:rFonts w:hint="eastAsia" w:ascii="仿宋_GB2312" w:hAnsi="仿宋_GB2312" w:cs="仿宋_GB2312"/>
          <w:color w:val="auto"/>
          <w:sz w:val="32"/>
          <w:szCs w:val="32"/>
          <w:highlight w:val="none"/>
          <w:u w:val="none"/>
          <w:lang w:val="en-US" w:eastAsia="zh-CN"/>
        </w:rPr>
        <w:t>部门预案以及</w:t>
      </w:r>
      <w:r>
        <w:rPr>
          <w:rStyle w:val="17"/>
          <w:rFonts w:hint="eastAsia" w:ascii="仿宋_GB2312" w:hAnsi="仿宋_GB2312" w:eastAsia="仿宋_GB2312" w:cs="仿宋_GB2312"/>
          <w:color w:val="auto"/>
          <w:sz w:val="32"/>
          <w:szCs w:val="32"/>
          <w:highlight w:val="none"/>
          <w:u w:val="none"/>
        </w:rPr>
        <w:t>工作手册、行动方案等，确保责任落实到位。</w:t>
      </w:r>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8.</w:t>
      </w:r>
      <w:r>
        <w:rPr>
          <w:rStyle w:val="17"/>
          <w:rFonts w:hint="eastAsia" w:ascii="仿宋_GB2312" w:hAnsi="仿宋_GB2312" w:eastAsia="仿宋_GB2312" w:cs="仿宋_GB2312"/>
          <w:color w:val="auto"/>
          <w:sz w:val="32"/>
          <w:szCs w:val="32"/>
          <w:highlight w:val="none"/>
          <w:u w:val="none"/>
          <w:lang w:val="en-US" w:eastAsia="zh-CN"/>
        </w:rPr>
        <w:t>2</w:t>
      </w:r>
      <w:r>
        <w:rPr>
          <w:rStyle w:val="17"/>
          <w:rFonts w:hint="eastAsia" w:ascii="仿宋_GB2312" w:hAnsi="仿宋_GB2312" w:eastAsia="仿宋_GB2312" w:cs="仿宋_GB2312"/>
          <w:color w:val="auto"/>
          <w:sz w:val="32"/>
          <w:szCs w:val="32"/>
          <w:highlight w:val="none"/>
          <w:u w:val="none"/>
        </w:rPr>
        <w:t xml:space="preserve">.3 </w:t>
      </w:r>
      <w:r>
        <w:rPr>
          <w:rFonts w:hint="eastAsia" w:ascii="仿宋_GB2312" w:hAnsi="仿宋"/>
          <w:sz w:val="32"/>
          <w:szCs w:val="32"/>
          <w:lang w:val="en-US" w:eastAsia="zh-CN"/>
        </w:rPr>
        <w:t>区</w:t>
      </w:r>
      <w:r>
        <w:rPr>
          <w:rFonts w:ascii="仿宋_GB2312" w:hAnsi="仿宋" w:eastAsia="仿宋_GB2312"/>
          <w:sz w:val="32"/>
          <w:szCs w:val="32"/>
        </w:rPr>
        <w:t>防灾减灾救灾委员会应根据</w:t>
      </w:r>
      <w:r>
        <w:rPr>
          <w:rFonts w:hint="eastAsia" w:ascii="仿宋_GB2312" w:hAnsi="仿宋" w:eastAsia="仿宋_GB2312"/>
          <w:sz w:val="32"/>
          <w:szCs w:val="32"/>
        </w:rPr>
        <w:t>上级</w:t>
      </w:r>
      <w:r>
        <w:rPr>
          <w:rFonts w:ascii="仿宋_GB2312" w:hAnsi="仿宋" w:eastAsia="仿宋_GB2312"/>
          <w:sz w:val="32"/>
          <w:szCs w:val="32"/>
        </w:rPr>
        <w:t>预案修订本级自然灾害救助应急预案，并报市防灾减灾救灾委员会办公室备案</w:t>
      </w:r>
      <w:r>
        <w:rPr>
          <w:rStyle w:val="17"/>
          <w:rFonts w:hint="eastAsia" w:ascii="仿宋_GB2312" w:hAnsi="仿宋_GB2312" w:eastAsia="仿宋_GB2312" w:cs="仿宋_GB2312"/>
          <w:color w:val="auto"/>
          <w:sz w:val="32"/>
          <w:szCs w:val="32"/>
          <w:highlight w:val="none"/>
          <w:u w:val="none"/>
        </w:rPr>
        <w:t>。</w:t>
      </w:r>
      <w:ins w:id="262" w:author="Admin" w:date="2025-09-18T10:03:52Z">
        <w:r>
          <w:rPr>
            <w:rStyle w:val="17"/>
            <w:rFonts w:hint="eastAsia" w:ascii="仿宋_GB2312" w:hAnsi="仿宋_GB2312" w:cs="仿宋_GB2312"/>
            <w:color w:val="auto"/>
            <w:sz w:val="32"/>
            <w:szCs w:val="32"/>
            <w:highlight w:val="none"/>
            <w:u w:val="none"/>
            <w:lang w:val="en-US" w:eastAsia="zh-CN"/>
          </w:rPr>
          <w:t xml:space="preserve">  </w:t>
        </w:r>
      </w:ins>
      <w:ins w:id="263" w:author="Admin" w:date="2025-09-18T10:03:53Z">
        <w:r>
          <w:rPr>
            <w:rStyle w:val="17"/>
            <w:rFonts w:hint="eastAsia" w:ascii="仿宋_GB2312" w:hAnsi="仿宋_GB2312" w:cs="仿宋_GB2312"/>
            <w:color w:val="auto"/>
            <w:sz w:val="32"/>
            <w:szCs w:val="32"/>
            <w:highlight w:val="none"/>
            <w:u w:val="none"/>
            <w:lang w:val="en-US" w:eastAsia="zh-CN"/>
          </w:rPr>
          <w:t xml:space="preserve"> </w:t>
        </w:r>
      </w:ins>
      <w:ins w:id="264" w:author="Admin" w:date="2025-09-18T10:03:54Z">
        <w:r>
          <w:rPr>
            <w:rStyle w:val="17"/>
            <w:rFonts w:hint="eastAsia" w:ascii="仿宋_GB2312" w:hAnsi="仿宋_GB2312" w:cs="仿宋_GB2312"/>
            <w:color w:val="auto"/>
            <w:sz w:val="32"/>
            <w:szCs w:val="32"/>
            <w:highlight w:val="none"/>
            <w:u w:val="none"/>
            <w:lang w:val="en-US" w:eastAsia="zh-CN"/>
          </w:rPr>
          <w:t xml:space="preserve"> </w:t>
        </w:r>
      </w:ins>
      <w:r>
        <w:rPr>
          <w:rStyle w:val="17"/>
          <w:rFonts w:hint="eastAsia" w:ascii="仿宋_GB2312" w:hAnsi="仿宋_GB2312" w:eastAsia="仿宋_GB2312" w:cs="仿宋_GB2312"/>
          <w:color w:val="auto"/>
          <w:sz w:val="32"/>
          <w:szCs w:val="32"/>
          <w:highlight w:val="none"/>
          <w:u w:val="none"/>
        </w:rPr>
        <w:t>8.</w:t>
      </w:r>
      <w:r>
        <w:rPr>
          <w:rStyle w:val="17"/>
          <w:rFonts w:hint="eastAsia" w:ascii="仿宋_GB2312" w:hAnsi="仿宋_GB2312" w:eastAsia="仿宋_GB2312" w:cs="仿宋_GB2312"/>
          <w:color w:val="auto"/>
          <w:sz w:val="32"/>
          <w:szCs w:val="32"/>
          <w:highlight w:val="none"/>
          <w:u w:val="none"/>
          <w:lang w:val="en-US" w:eastAsia="zh-CN"/>
        </w:rPr>
        <w:t>2</w:t>
      </w:r>
      <w:r>
        <w:rPr>
          <w:rStyle w:val="17"/>
          <w:rFonts w:hint="eastAsia" w:ascii="仿宋_GB2312" w:hAnsi="仿宋_GB2312" w:eastAsia="仿宋_GB2312" w:cs="仿宋_GB2312"/>
          <w:color w:val="auto"/>
          <w:sz w:val="32"/>
          <w:szCs w:val="32"/>
          <w:highlight w:val="none"/>
          <w:u w:val="none"/>
        </w:rPr>
        <w:t>.4</w:t>
      </w:r>
      <w:r>
        <w:rPr>
          <w:rStyle w:val="17"/>
          <w:rFonts w:hint="eastAsia" w:ascii="仿宋_GB2312" w:hAnsi="仿宋_GB2312" w:eastAsia="仿宋_GB2312" w:cs="仿宋_GB2312"/>
          <w:color w:val="auto"/>
          <w:sz w:val="32"/>
          <w:szCs w:val="32"/>
          <w:highlight w:val="none"/>
          <w:u w:val="none"/>
          <w:lang w:val="en-US" w:eastAsia="zh-CN"/>
        </w:rPr>
        <w:t xml:space="preserve"> </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办公室协调成员单位制定本预案宣传培训和演练计划，并定期组织演练。</w:t>
      </w:r>
    </w:p>
    <w:p>
      <w:pPr>
        <w:pStyle w:val="18"/>
        <w:keepNext w:val="0"/>
        <w:keepLines w:val="0"/>
        <w:pageBreakBefore w:val="0"/>
        <w:widowControl/>
        <w:kinsoku/>
        <w:wordWrap w:val="0"/>
        <w:overflowPunct/>
        <w:topLinePunct/>
        <w:autoSpaceDE/>
        <w:autoSpaceDN/>
        <w:bidi w:val="0"/>
        <w:adjustRightInd/>
        <w:snapToGrid/>
        <w:spacing w:line="576" w:lineRule="exact"/>
        <w:ind w:firstLine="631"/>
        <w:jc w:val="both"/>
        <w:textAlignment w:val="auto"/>
        <w:outlineLvl w:val="9"/>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8.</w:t>
      </w:r>
      <w:r>
        <w:rPr>
          <w:rStyle w:val="17"/>
          <w:rFonts w:hint="eastAsia" w:ascii="仿宋_GB2312" w:hAnsi="仿宋_GB2312" w:eastAsia="仿宋_GB2312" w:cs="仿宋_GB2312"/>
          <w:color w:val="auto"/>
          <w:sz w:val="32"/>
          <w:szCs w:val="32"/>
          <w:highlight w:val="none"/>
          <w:u w:val="none"/>
          <w:lang w:val="en-US" w:eastAsia="zh-CN"/>
        </w:rPr>
        <w:t>2</w:t>
      </w:r>
      <w:r>
        <w:rPr>
          <w:rStyle w:val="17"/>
          <w:rFonts w:hint="eastAsia" w:ascii="仿宋_GB2312" w:hAnsi="仿宋_GB2312" w:eastAsia="仿宋_GB2312" w:cs="仿宋_GB2312"/>
          <w:color w:val="auto"/>
          <w:sz w:val="32"/>
          <w:szCs w:val="32"/>
          <w:highlight w:val="none"/>
          <w:u w:val="none"/>
        </w:rPr>
        <w:t>.</w:t>
      </w:r>
      <w:r>
        <w:rPr>
          <w:rStyle w:val="17"/>
          <w:rFonts w:hint="eastAsia" w:ascii="仿宋_GB2312" w:hAnsi="仿宋_GB2312" w:eastAsia="仿宋_GB2312" w:cs="仿宋_GB2312"/>
          <w:color w:val="auto"/>
          <w:sz w:val="32"/>
          <w:szCs w:val="32"/>
          <w:highlight w:val="none"/>
          <w:u w:val="none"/>
          <w:lang w:val="en-US" w:eastAsia="zh-CN"/>
        </w:rPr>
        <w:t>5</w:t>
      </w:r>
      <w:r>
        <w:rPr>
          <w:rStyle w:val="17"/>
          <w:rFonts w:hint="eastAsia" w:ascii="仿宋_GB2312" w:hAnsi="仿宋_GB2312" w:eastAsia="仿宋_GB2312" w:cs="仿宋_GB2312"/>
          <w:color w:val="auto"/>
          <w:sz w:val="32"/>
          <w:szCs w:val="32"/>
          <w:highlight w:val="none"/>
          <w:u w:val="none"/>
        </w:rPr>
        <w:t xml:space="preserve"> 本预案由</w:t>
      </w:r>
      <w:r>
        <w:rPr>
          <w:rStyle w:val="17"/>
          <w:rFonts w:hint="eastAsia" w:ascii="仿宋_GB2312" w:hAnsi="仿宋_GB2312" w:cs="仿宋_GB2312"/>
          <w:color w:val="auto"/>
          <w:sz w:val="32"/>
          <w:szCs w:val="32"/>
          <w:highlight w:val="none"/>
          <w:u w:val="none"/>
          <w:lang w:val="en-US" w:eastAsia="zh-CN"/>
        </w:rPr>
        <w:t>区防灾</w:t>
      </w:r>
      <w:r>
        <w:rPr>
          <w:rStyle w:val="17"/>
          <w:rFonts w:hint="eastAsia" w:ascii="仿宋_GB2312" w:hAnsi="仿宋_GB2312" w:cs="仿宋_GB2312"/>
          <w:color w:val="auto"/>
          <w:sz w:val="32"/>
          <w:szCs w:val="32"/>
          <w:highlight w:val="none"/>
          <w:u w:val="none"/>
          <w:lang w:eastAsia="zh-CN"/>
        </w:rPr>
        <w:t>减灾</w:t>
      </w:r>
      <w:r>
        <w:rPr>
          <w:rStyle w:val="17"/>
          <w:rFonts w:hint="eastAsia" w:ascii="仿宋_GB2312" w:hAnsi="仿宋_GB2312" w:cs="仿宋_GB2312"/>
          <w:color w:val="auto"/>
          <w:sz w:val="32"/>
          <w:szCs w:val="32"/>
          <w:highlight w:val="none"/>
          <w:u w:val="none"/>
          <w:lang w:val="en-US" w:eastAsia="zh-CN"/>
        </w:rPr>
        <w:t>救灾</w:t>
      </w:r>
      <w:r>
        <w:rPr>
          <w:rStyle w:val="17"/>
          <w:rFonts w:hint="eastAsia" w:ascii="仿宋_GB2312" w:hAnsi="仿宋_GB2312" w:cs="仿宋_GB2312"/>
          <w:color w:val="auto"/>
          <w:sz w:val="32"/>
          <w:szCs w:val="32"/>
          <w:highlight w:val="none"/>
          <w:u w:val="none"/>
          <w:lang w:eastAsia="zh-CN"/>
        </w:rPr>
        <w:t>委员会</w:t>
      </w:r>
      <w:r>
        <w:rPr>
          <w:rStyle w:val="17"/>
          <w:rFonts w:hint="eastAsia" w:ascii="仿宋_GB2312" w:hAnsi="仿宋_GB2312" w:eastAsia="仿宋_GB2312" w:cs="仿宋_GB2312"/>
          <w:color w:val="auto"/>
          <w:sz w:val="32"/>
          <w:szCs w:val="32"/>
          <w:highlight w:val="none"/>
          <w:u w:val="none"/>
        </w:rPr>
        <w:t>办公室负责解释。</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142" w:name="_Toc19188"/>
      <w:bookmarkStart w:id="143" w:name="_Toc20331"/>
      <w:bookmarkStart w:id="144" w:name="_Toc19019"/>
      <w:r>
        <w:rPr>
          <w:rStyle w:val="17"/>
          <w:rFonts w:hint="eastAsia" w:ascii="楷体_GB2312" w:hAnsi="楷体_GB2312" w:eastAsia="楷体_GB2312" w:cs="楷体_GB2312"/>
          <w:color w:val="auto"/>
          <w:sz w:val="32"/>
          <w:szCs w:val="32"/>
          <w:highlight w:val="none"/>
          <w:u w:val="none"/>
        </w:rPr>
        <w:t>8.</w:t>
      </w:r>
      <w:r>
        <w:rPr>
          <w:rStyle w:val="17"/>
          <w:rFonts w:hint="eastAsia" w:ascii="楷体_GB2312" w:hAnsi="楷体_GB2312" w:eastAsia="楷体_GB2312" w:cs="楷体_GB2312"/>
          <w:color w:val="auto"/>
          <w:sz w:val="32"/>
          <w:szCs w:val="32"/>
          <w:highlight w:val="none"/>
          <w:u w:val="none"/>
          <w:lang w:val="en-US" w:eastAsia="zh-CN"/>
        </w:rPr>
        <w:t>3</w:t>
      </w:r>
      <w:r>
        <w:rPr>
          <w:rStyle w:val="17"/>
          <w:rFonts w:hint="eastAsia" w:ascii="楷体_GB2312" w:hAnsi="楷体_GB2312" w:eastAsia="楷体_GB2312" w:cs="楷体_GB2312"/>
          <w:color w:val="auto"/>
          <w:sz w:val="32"/>
          <w:szCs w:val="32"/>
          <w:highlight w:val="none"/>
          <w:u w:val="none"/>
        </w:rPr>
        <w:t xml:space="preserve"> 参照情形</w:t>
      </w:r>
      <w:bookmarkEnd w:id="142"/>
      <w:bookmarkEnd w:id="143"/>
      <w:bookmarkEnd w:id="144"/>
    </w:p>
    <w:p>
      <w:pPr>
        <w:pStyle w:val="18"/>
        <w:keepNext w:val="0"/>
        <w:keepLines w:val="0"/>
        <w:kinsoku/>
        <w:wordWrap w:val="0"/>
        <w:overflowPunct/>
        <w:topLinePunct/>
        <w:autoSpaceDE/>
        <w:autoSpaceDN/>
        <w:bidi w:val="0"/>
        <w:adjustRightInd/>
        <w:snapToGrid/>
        <w:spacing w:line="576" w:lineRule="exact"/>
        <w:ind w:firstLine="631"/>
        <w:jc w:val="both"/>
        <w:rPr>
          <w:rStyle w:val="17"/>
          <w:rFonts w:hint="eastAsia" w:ascii="仿宋_GB2312" w:hAnsi="仿宋_GB2312" w:eastAsia="仿宋_GB2312" w:cs="仿宋_GB2312"/>
          <w:color w:val="auto"/>
          <w:sz w:val="32"/>
          <w:szCs w:val="32"/>
          <w:highlight w:val="none"/>
          <w:u w:val="none"/>
        </w:rPr>
      </w:pPr>
      <w:r>
        <w:rPr>
          <w:rStyle w:val="17"/>
          <w:rFonts w:hint="eastAsia" w:ascii="仿宋_GB2312" w:hAnsi="仿宋_GB2312" w:eastAsia="仿宋_GB2312" w:cs="仿宋_GB2312"/>
          <w:color w:val="auto"/>
          <w:sz w:val="32"/>
          <w:szCs w:val="32"/>
          <w:highlight w:val="none"/>
          <w:u w:val="none"/>
        </w:rPr>
        <w:t>发生自然灾害以外的其他类型突发事件，根据需要可参照本预案开展救助工作。</w:t>
      </w:r>
    </w:p>
    <w:p>
      <w:pPr>
        <w:pStyle w:val="18"/>
        <w:keepNext w:val="0"/>
        <w:keepLines w:val="0"/>
        <w:pageBreakBefore w:val="0"/>
        <w:widowControl w:val="0"/>
        <w:kinsoku/>
        <w:wordWrap w:val="0"/>
        <w:overflowPunct/>
        <w:topLinePunct/>
        <w:autoSpaceDE/>
        <w:autoSpaceDN/>
        <w:bidi w:val="0"/>
        <w:adjustRightInd/>
        <w:snapToGrid/>
        <w:spacing w:line="576" w:lineRule="exact"/>
        <w:ind w:firstLine="631"/>
        <w:jc w:val="both"/>
        <w:textAlignment w:val="auto"/>
        <w:outlineLvl w:val="1"/>
        <w:rPr>
          <w:rStyle w:val="17"/>
          <w:rFonts w:hint="eastAsia" w:ascii="楷体_GB2312" w:hAnsi="楷体_GB2312" w:eastAsia="楷体_GB2312" w:cs="楷体_GB2312"/>
          <w:color w:val="auto"/>
          <w:sz w:val="32"/>
          <w:szCs w:val="32"/>
          <w:highlight w:val="none"/>
          <w:u w:val="none"/>
        </w:rPr>
      </w:pPr>
      <w:bookmarkStart w:id="145" w:name="_Toc30247"/>
      <w:bookmarkStart w:id="146" w:name="_Toc17110"/>
      <w:bookmarkStart w:id="147" w:name="_Toc25971"/>
      <w:r>
        <w:rPr>
          <w:rStyle w:val="17"/>
          <w:rFonts w:hint="eastAsia" w:ascii="楷体_GB2312" w:hAnsi="楷体_GB2312" w:eastAsia="楷体_GB2312" w:cs="楷体_GB2312"/>
          <w:color w:val="auto"/>
          <w:sz w:val="32"/>
          <w:szCs w:val="32"/>
          <w:highlight w:val="none"/>
          <w:u w:val="none"/>
        </w:rPr>
        <w:t>8.</w:t>
      </w:r>
      <w:r>
        <w:rPr>
          <w:rStyle w:val="17"/>
          <w:rFonts w:hint="eastAsia" w:ascii="楷体_GB2312" w:hAnsi="楷体_GB2312" w:eastAsia="楷体_GB2312" w:cs="楷体_GB2312"/>
          <w:color w:val="auto"/>
          <w:sz w:val="32"/>
          <w:szCs w:val="32"/>
          <w:highlight w:val="none"/>
          <w:u w:val="none"/>
          <w:lang w:val="en-US" w:eastAsia="zh-CN"/>
        </w:rPr>
        <w:t>4</w:t>
      </w:r>
      <w:r>
        <w:rPr>
          <w:rStyle w:val="17"/>
          <w:rFonts w:hint="eastAsia" w:ascii="楷体_GB2312" w:hAnsi="楷体_GB2312" w:eastAsia="楷体_GB2312" w:cs="楷体_GB2312"/>
          <w:color w:val="auto"/>
          <w:sz w:val="32"/>
          <w:szCs w:val="32"/>
          <w:highlight w:val="none"/>
          <w:u w:val="none"/>
        </w:rPr>
        <w:t xml:space="preserve"> 预案实施时间</w:t>
      </w:r>
      <w:bookmarkEnd w:id="145"/>
      <w:bookmarkEnd w:id="146"/>
      <w:bookmarkEnd w:id="147"/>
    </w:p>
    <w:p>
      <w:pPr>
        <w:pStyle w:val="18"/>
        <w:keepNext w:val="0"/>
        <w:keepLines w:val="0"/>
        <w:widowControl w:val="0"/>
        <w:suppressLineNumbers w:val="0"/>
        <w:pBdr>
          <w:top w:val="none" w:color="auto" w:sz="0" w:space="0"/>
          <w:left w:val="none" w:color="auto" w:sz="0" w:space="0"/>
          <w:right w:val="none" w:color="auto" w:sz="0" w:space="0"/>
          <w:between w:val="none" w:color="auto" w:sz="0" w:space="0"/>
        </w:pBdr>
        <w:wordWrap w:val="0"/>
        <w:topLinePunct/>
        <w:spacing w:before="0" w:beforeAutospacing="0" w:after="0" w:afterAutospacing="0" w:line="576" w:lineRule="exact"/>
        <w:ind w:left="0" w:right="0" w:firstLine="631"/>
        <w:jc w:val="both"/>
        <w:rPr>
          <w:rStyle w:val="17"/>
          <w:rFonts w:hint="eastAsia" w:ascii="仿宋_GB2312" w:hAnsi="仿宋_GB2312" w:eastAsia="仿宋_GB2312" w:cs="仿宋_GB2312"/>
          <w:color w:val="auto"/>
          <w:szCs w:val="32"/>
          <w:highlight w:val="none"/>
          <w:u w:val="none"/>
        </w:rPr>
      </w:pPr>
      <w:r>
        <w:rPr>
          <w:rStyle w:val="17"/>
          <w:rFonts w:hint="eastAsia" w:ascii="仿宋_GB2312" w:hAnsi="仿宋_GB2312" w:eastAsia="仿宋_GB2312" w:cs="仿宋_GB2312"/>
          <w:color w:val="auto"/>
          <w:sz w:val="32"/>
          <w:szCs w:val="32"/>
          <w:highlight w:val="none"/>
          <w:u w:val="none"/>
        </w:rPr>
        <w:t>本预案自印发之日起实施</w:t>
      </w:r>
      <w:r>
        <w:rPr>
          <w:rStyle w:val="17"/>
          <w:rFonts w:hint="eastAsia" w:ascii="仿宋_GB2312" w:hAnsi="仿宋_GB2312" w:cs="仿宋_GB2312"/>
          <w:color w:val="auto"/>
          <w:sz w:val="32"/>
          <w:szCs w:val="32"/>
          <w:highlight w:val="none"/>
          <w:u w:val="none"/>
          <w:lang w:eastAsia="zh-CN"/>
        </w:rPr>
        <w:t>，</w:t>
      </w:r>
      <w:r>
        <w:rPr>
          <w:rStyle w:val="17"/>
          <w:rFonts w:hint="eastAsia" w:ascii="仿宋_GB2312" w:hAnsi="仿宋_GB2312" w:eastAsia="仿宋_GB2312" w:cs="仿宋_GB2312"/>
          <w:color w:val="auto"/>
          <w:sz w:val="32"/>
          <w:szCs w:val="32"/>
          <w:highlight w:val="none"/>
          <w:u w:val="none"/>
          <w:shd w:val="clear" w:fill="FFFFFF"/>
        </w:rPr>
        <w:t>《乐山市市中区</w:t>
      </w:r>
      <w:r>
        <w:rPr>
          <w:rStyle w:val="17"/>
          <w:rFonts w:hint="eastAsia" w:ascii="仿宋_GB2312" w:hAnsi="仿宋_GB2312" w:cs="仿宋_GB2312"/>
          <w:color w:val="auto"/>
          <w:highlight w:val="none"/>
          <w:u w:val="none"/>
          <w:lang w:eastAsia="zh-CN"/>
        </w:rPr>
        <w:t>人民</w:t>
      </w:r>
      <w:r>
        <w:rPr>
          <w:rStyle w:val="17"/>
          <w:rFonts w:hint="eastAsia" w:ascii="仿宋_GB2312" w:hAnsi="仿宋_GB2312" w:cs="仿宋_GB2312"/>
          <w:color w:val="auto"/>
          <w:highlight w:val="none"/>
          <w:u w:val="none"/>
          <w:lang w:val="en-US" w:eastAsia="zh-CN"/>
        </w:rPr>
        <w:t>政府</w:t>
      </w:r>
      <w:r>
        <w:rPr>
          <w:rStyle w:val="17"/>
          <w:rFonts w:hint="eastAsia" w:ascii="仿宋_GB2312" w:hAnsi="仿宋_GB2312" w:eastAsia="仿宋_GB2312" w:cs="仿宋_GB2312"/>
          <w:color w:val="auto"/>
          <w:sz w:val="32"/>
          <w:szCs w:val="32"/>
          <w:highlight w:val="none"/>
          <w:u w:val="none"/>
          <w:shd w:val="clear" w:fill="FFFFFF"/>
        </w:rPr>
        <w:t>办公室</w:t>
      </w:r>
      <w:r>
        <w:rPr>
          <w:rStyle w:val="17"/>
          <w:rFonts w:hint="eastAsia" w:ascii="仿宋_GB2312" w:hAnsi="仿宋_GB2312" w:cs="仿宋_GB2312"/>
          <w:color w:val="auto"/>
          <w:sz w:val="32"/>
          <w:szCs w:val="32"/>
          <w:highlight w:val="none"/>
          <w:u w:val="none"/>
          <w:shd w:val="clear" w:fill="FFFFFF"/>
          <w:lang w:eastAsia="zh-CN"/>
        </w:rPr>
        <w:t>〈</w:t>
      </w:r>
      <w:r>
        <w:rPr>
          <w:rStyle w:val="17"/>
          <w:rFonts w:hint="eastAsia" w:ascii="仿宋_GB2312" w:hAnsi="仿宋_GB2312" w:eastAsia="仿宋_GB2312" w:cs="仿宋_GB2312"/>
          <w:color w:val="auto"/>
          <w:sz w:val="32"/>
          <w:szCs w:val="32"/>
          <w:highlight w:val="none"/>
          <w:u w:val="none"/>
          <w:shd w:val="clear" w:fill="FFFFFF"/>
        </w:rPr>
        <w:t>关于印发乐山市市中区</w:t>
      </w:r>
      <w:r>
        <w:rPr>
          <w:rStyle w:val="17"/>
          <w:rFonts w:hint="eastAsia" w:ascii="仿宋_GB2312" w:hAnsi="仿宋_GB2312" w:cs="仿宋_GB2312"/>
          <w:color w:val="auto"/>
          <w:highlight w:val="none"/>
          <w:u w:val="none"/>
          <w:lang w:eastAsia="zh-CN"/>
        </w:rPr>
        <w:t>自然</w:t>
      </w:r>
      <w:r>
        <w:rPr>
          <w:rStyle w:val="17"/>
          <w:rFonts w:hint="eastAsia" w:ascii="仿宋_GB2312" w:hAnsi="仿宋_GB2312" w:cs="仿宋_GB2312"/>
          <w:color w:val="auto"/>
          <w:highlight w:val="none"/>
          <w:u w:val="none"/>
          <w:lang w:val="en-US" w:eastAsia="zh-CN"/>
        </w:rPr>
        <w:t>灾害</w:t>
      </w:r>
      <w:r>
        <w:rPr>
          <w:rStyle w:val="17"/>
          <w:rFonts w:hint="eastAsia" w:ascii="仿宋_GB2312" w:hAnsi="仿宋_GB2312" w:eastAsia="仿宋_GB2312" w:cs="仿宋_GB2312"/>
          <w:color w:val="auto"/>
          <w:sz w:val="32"/>
          <w:szCs w:val="32"/>
          <w:highlight w:val="none"/>
          <w:u w:val="none"/>
          <w:shd w:val="clear" w:fill="FFFFFF"/>
        </w:rPr>
        <w:t>应急预案</w:t>
      </w:r>
      <w:r>
        <w:rPr>
          <w:rStyle w:val="17"/>
          <w:rFonts w:hint="eastAsia" w:ascii="仿宋_GB2312" w:hAnsi="仿宋_GB2312" w:cs="仿宋_GB2312"/>
          <w:color w:val="auto"/>
          <w:highlight w:val="none"/>
          <w:u w:val="none"/>
          <w:lang w:eastAsia="zh-CN"/>
        </w:rPr>
        <w:t>（</w:t>
      </w:r>
      <w:r>
        <w:rPr>
          <w:rStyle w:val="17"/>
          <w:rFonts w:hint="eastAsia" w:ascii="仿宋_GB2312" w:hAnsi="仿宋_GB2312" w:cs="仿宋_GB2312"/>
          <w:color w:val="auto"/>
          <w:highlight w:val="none"/>
          <w:u w:val="none"/>
          <w:lang w:val="en-US" w:eastAsia="zh-CN"/>
        </w:rPr>
        <w:t>试行</w:t>
      </w:r>
      <w:r>
        <w:rPr>
          <w:rStyle w:val="17"/>
          <w:rFonts w:hint="eastAsia" w:ascii="仿宋_GB2312" w:hAnsi="仿宋_GB2312" w:cs="仿宋_GB2312"/>
          <w:color w:val="auto"/>
          <w:highlight w:val="none"/>
          <w:u w:val="none"/>
          <w:lang w:eastAsia="zh-CN"/>
        </w:rPr>
        <w:t>）〉的通知》</w:t>
      </w:r>
      <w:r>
        <w:rPr>
          <w:rStyle w:val="17"/>
          <w:rFonts w:hint="eastAsia" w:ascii="仿宋_GB2312" w:hAnsi="仿宋_GB2312" w:eastAsia="仿宋_GB2312" w:cs="仿宋_GB2312"/>
          <w:color w:val="auto"/>
          <w:sz w:val="32"/>
          <w:szCs w:val="32"/>
          <w:highlight w:val="none"/>
          <w:u w:val="none"/>
          <w:shd w:val="clear" w:fill="FFFFFF"/>
        </w:rPr>
        <w:t>（</w:t>
      </w:r>
      <w:r>
        <w:rPr>
          <w:rStyle w:val="17"/>
          <w:rFonts w:hint="eastAsia" w:ascii="仿宋_GB2312" w:hAnsi="仿宋_GB2312" w:cs="仿宋_GB2312"/>
          <w:color w:val="auto"/>
          <w:sz w:val="32"/>
          <w:szCs w:val="32"/>
          <w:highlight w:val="none"/>
          <w:u w:val="none"/>
          <w:shd w:val="clear" w:fill="FFFFFF"/>
          <w:lang w:eastAsia="zh-CN"/>
        </w:rPr>
        <w:t>乐</w:t>
      </w:r>
      <w:r>
        <w:rPr>
          <w:rStyle w:val="17"/>
          <w:rFonts w:hint="eastAsia" w:ascii="仿宋_GB2312" w:hAnsi="仿宋_GB2312" w:eastAsia="仿宋_GB2312" w:cs="仿宋_GB2312"/>
          <w:color w:val="auto"/>
          <w:highlight w:val="none"/>
          <w:u w:val="none"/>
        </w:rPr>
        <w:t>中府办发〔2023</w:t>
      </w:r>
      <w:r>
        <w:rPr>
          <w:rStyle w:val="17"/>
          <w:rFonts w:hint="eastAsia" w:ascii="仿宋_GB2312" w:hAnsi="仿宋_GB2312" w:eastAsia="仿宋_GB2312" w:cs="仿宋_GB2312"/>
          <w:color w:val="auto"/>
          <w:sz w:val="32"/>
          <w:szCs w:val="32"/>
          <w:highlight w:val="none"/>
          <w:u w:val="none"/>
          <w:shd w:val="clear" w:fill="FFFFFF"/>
        </w:rPr>
        <w:t>〕</w:t>
      </w:r>
      <w:r>
        <w:rPr>
          <w:rStyle w:val="17"/>
          <w:rFonts w:hint="eastAsia" w:ascii="仿宋_GB2312" w:hAnsi="仿宋_GB2312" w:cs="仿宋_GB2312"/>
          <w:color w:val="auto"/>
          <w:highlight w:val="none"/>
          <w:u w:val="none"/>
          <w:lang w:eastAsia="zh-CN"/>
        </w:rPr>
        <w:t>3</w:t>
      </w:r>
      <w:r>
        <w:rPr>
          <w:rStyle w:val="17"/>
          <w:rFonts w:hint="eastAsia" w:ascii="仿宋_GB2312" w:hAnsi="仿宋_GB2312" w:eastAsia="仿宋_GB2312" w:cs="仿宋_GB2312"/>
          <w:color w:val="auto"/>
          <w:sz w:val="32"/>
          <w:szCs w:val="32"/>
          <w:highlight w:val="none"/>
          <w:u w:val="none"/>
          <w:shd w:val="clear" w:fill="FFFFFF"/>
        </w:rPr>
        <w:t>号）同时废止。</w:t>
      </w:r>
    </w:p>
    <w:p/>
    <w:p>
      <w:pPr>
        <w:overflowPunct w:val="0"/>
        <w:adjustRightInd w:val="0"/>
        <w:snapToGrid w:val="0"/>
        <w:spacing w:line="576" w:lineRule="exact"/>
        <w:ind w:firstLine="640" w:firstLineChars="200"/>
        <w:rPr>
          <w:rFonts w:ascii="仿宋_GB2312" w:hAnsi="仿宋" w:eastAsia="仿宋_GB2312"/>
          <w:sz w:val="32"/>
          <w:szCs w:val="32"/>
        </w:rPr>
      </w:pPr>
      <w:bookmarkStart w:id="148" w:name="_Toc205222866"/>
    </w:p>
    <w:p>
      <w:pPr>
        <w:tabs>
          <w:tab w:val="left" w:pos="1680"/>
        </w:tabs>
        <w:overflowPunct w:val="0"/>
        <w:adjustRightInd w:val="0"/>
        <w:snapToGrid w:val="0"/>
        <w:spacing w:line="576" w:lineRule="exact"/>
        <w:ind w:firstLine="640" w:firstLineChars="200"/>
        <w:rPr>
          <w:rFonts w:ascii="仿宋_GB2312" w:hAnsi="仿宋" w:eastAsia="仿宋_GB2312"/>
          <w:sz w:val="32"/>
          <w:szCs w:val="32"/>
        </w:rPr>
      </w:pPr>
      <w:r>
        <w:rPr>
          <w:rFonts w:ascii="仿宋_GB2312" w:hAnsi="仿宋" w:eastAsia="仿宋_GB2312"/>
          <w:sz w:val="32"/>
          <w:szCs w:val="32"/>
        </w:rPr>
        <w:t>附件：</w:t>
      </w:r>
      <w:r>
        <w:rPr>
          <w:rFonts w:hint="eastAsia" w:ascii="仿宋_GB2312" w:hAnsi="仿宋" w:eastAsia="仿宋_GB2312"/>
          <w:sz w:val="32"/>
          <w:szCs w:val="32"/>
        </w:rPr>
        <w:t>1</w:t>
      </w:r>
      <w:r>
        <w:rPr>
          <w:rFonts w:hint="eastAsia" w:ascii="仿宋_GB2312" w:hAnsi="仿宋" w:eastAsia="仿宋_GB2312"/>
          <w:sz w:val="32"/>
          <w:szCs w:val="32"/>
          <w:lang w:val="en-US" w:eastAsia="zh-CN"/>
        </w:rPr>
        <w:t>.乐山市市中区</w:t>
      </w:r>
      <w:r>
        <w:rPr>
          <w:rFonts w:ascii="仿宋_GB2312" w:hAnsi="仿宋" w:eastAsia="仿宋_GB2312"/>
          <w:sz w:val="32"/>
          <w:szCs w:val="32"/>
        </w:rPr>
        <w:t>自然灾害救助应急响应流程图</w:t>
      </w:r>
      <w:bookmarkEnd w:id="148"/>
    </w:p>
    <w:p>
      <w:pPr>
        <w:tabs>
          <w:tab w:val="left" w:pos="2180"/>
        </w:tabs>
        <w:overflowPunct w:val="0"/>
        <w:adjustRightInd w:val="0"/>
        <w:snapToGrid w:val="0"/>
        <w:spacing w:line="576" w:lineRule="exact"/>
        <w:ind w:left="1916" w:leftChars="760" w:hanging="320" w:hangingChars="100"/>
        <w:rPr>
          <w:rFonts w:hint="eastAsia" w:ascii="仿宋_GB2312" w:hAnsi="仿宋" w:eastAsia="仿宋_GB2312"/>
          <w:sz w:val="32"/>
          <w:szCs w:val="32"/>
        </w:rPr>
      </w:pPr>
      <w:r>
        <w:rPr>
          <w:rFonts w:hint="eastAsia" w:ascii="仿宋_GB2312" w:hAnsi="仿宋" w:eastAsia="仿宋_GB2312"/>
          <w:sz w:val="32"/>
          <w:szCs w:val="32"/>
          <w:lang w:eastAsia="zh-CN"/>
        </w:rPr>
        <w:t>2.</w:t>
      </w:r>
      <w:r>
        <w:rPr>
          <w:rFonts w:hint="eastAsia" w:ascii="仿宋_GB2312" w:hAnsi="仿宋" w:eastAsia="仿宋_GB2312"/>
          <w:spacing w:val="0"/>
          <w:sz w:val="32"/>
          <w:szCs w:val="32"/>
          <w:lang w:val="en-US" w:eastAsia="zh-CN"/>
        </w:rPr>
        <w:t>乐山市市中区</w:t>
      </w:r>
      <w:r>
        <w:rPr>
          <w:rFonts w:hint="eastAsia" w:ascii="仿宋_GB2312" w:hAnsi="仿宋" w:eastAsia="仿宋_GB2312"/>
          <w:spacing w:val="0"/>
          <w:sz w:val="32"/>
          <w:szCs w:val="32"/>
        </w:rPr>
        <w:t>自然灾害救助应急预案启动条件及响应</w:t>
      </w:r>
      <w:r>
        <w:rPr>
          <w:rFonts w:hint="eastAsia" w:ascii="仿宋_GB2312" w:hAnsi="仿宋" w:eastAsia="仿宋_GB2312"/>
          <w:sz w:val="32"/>
          <w:szCs w:val="32"/>
        </w:rPr>
        <w:t>主体表</w:t>
      </w:r>
    </w:p>
    <w:p>
      <w:pPr>
        <w:overflowPunct w:val="0"/>
        <w:adjustRightInd w:val="0"/>
        <w:snapToGrid w:val="0"/>
        <w:spacing w:line="576" w:lineRule="exact"/>
        <w:ind w:firstLine="1600" w:firstLineChars="500"/>
        <w:rPr>
          <w:rFonts w:ascii="仿宋_GB2312" w:hAnsi="仿宋" w:eastAsia="仿宋_GB2312"/>
          <w:sz w:val="32"/>
          <w:szCs w:val="32"/>
        </w:rPr>
      </w:pPr>
      <w:r>
        <w:rPr>
          <w:rFonts w:hint="eastAsia" w:ascii="仿宋_GB2312" w:hAnsi="仿宋" w:eastAsia="仿宋_GB2312"/>
          <w:sz w:val="32"/>
          <w:szCs w:val="32"/>
          <w:lang w:eastAsia="zh-CN"/>
        </w:rPr>
        <w:t>3.</w:t>
      </w:r>
      <w:r>
        <w:rPr>
          <w:rFonts w:ascii="仿宋_GB2312" w:hAnsi="仿宋" w:eastAsia="仿宋_GB2312"/>
          <w:sz w:val="32"/>
          <w:szCs w:val="32"/>
        </w:rPr>
        <w:t>名词解释</w:t>
      </w:r>
    </w:p>
    <w:p>
      <w:pPr>
        <w:pStyle w:val="18"/>
        <w:wordWrap w:val="0"/>
        <w:topLinePunct/>
        <w:spacing w:line="576"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ins w:id="265" w:author="lu.zhen" w:date="2025-09-11T11:21:01Z"/>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lang w:val="en-US" w:eastAsia="zh-CN"/>
        </w:rPr>
      </w:pPr>
    </w:p>
    <w:p>
      <w:pPr>
        <w:pStyle w:val="18"/>
        <w:wordWrap w:val="0"/>
        <w:topLinePunct/>
        <w:spacing w:line="560" w:lineRule="exact"/>
        <w:ind w:firstLine="0" w:firstLineChars="0"/>
        <w:outlineLvl w:val="0"/>
        <w:rPr>
          <w:ins w:id="266" w:author="Admin" w:date="2025-09-18T10:04:57Z"/>
          <w:rStyle w:val="14"/>
          <w:rFonts w:hint="eastAsia" w:ascii="黑体" w:hAnsi="黑体" w:eastAsia="黑体" w:cs="黑体"/>
          <w:color w:val="auto"/>
          <w:sz w:val="32"/>
          <w:szCs w:val="32"/>
          <w:highlight w:val="none"/>
          <w:u w:val="none"/>
          <w:lang w:val="en-US" w:eastAsia="zh-CN"/>
        </w:rPr>
      </w:pPr>
    </w:p>
    <w:p>
      <w:pPr>
        <w:pStyle w:val="18"/>
        <w:wordWrap w:val="0"/>
        <w:topLinePunct/>
        <w:spacing w:line="560" w:lineRule="exact"/>
        <w:ind w:firstLine="0" w:firstLineChars="0"/>
        <w:outlineLvl w:val="0"/>
        <w:rPr>
          <w:rFonts w:hint="eastAsia" w:ascii="黑体" w:hAnsi="黑体" w:eastAsia="黑体" w:cs="黑体"/>
          <w:color w:val="auto"/>
          <w:sz w:val="32"/>
          <w:szCs w:val="32"/>
          <w:u w:val="none"/>
        </w:rPr>
      </w:pPr>
      <w:r>
        <w:rPr>
          <w:rStyle w:val="14"/>
          <w:rFonts w:hint="eastAsia" w:ascii="黑体" w:hAnsi="黑体" w:eastAsia="黑体" w:cs="黑体"/>
          <w:color w:val="auto"/>
          <w:sz w:val="32"/>
          <w:szCs w:val="32"/>
          <w:highlight w:val="none"/>
          <w:u w:val="none"/>
          <w:lang w:val="en-US" w:eastAsia="zh-CN"/>
        </w:rPr>
        <w:t>附件</w:t>
      </w:r>
      <w:r>
        <w:rPr>
          <w:rFonts w:hint="eastAsia" w:ascii="黑体" w:hAnsi="黑体" w:eastAsia="黑体" w:cs="黑体"/>
          <w:color w:val="auto"/>
          <w:sz w:val="32"/>
          <w:szCs w:val="32"/>
          <w:u w:val="none"/>
        </w:rPr>
        <w:t>1</w:t>
      </w:r>
    </w:p>
    <w:p>
      <w:pPr>
        <w:pStyle w:val="18"/>
        <w:wordWrap w:val="0"/>
        <w:topLinePunct/>
        <w:spacing w:line="560" w:lineRule="exact"/>
        <w:ind w:firstLine="631"/>
        <w:outlineLvl w:val="0"/>
        <w:rPr>
          <w:rFonts w:hint="default" w:ascii="仿宋_GB2312" w:hAnsi="仿宋" w:eastAsia="仿宋_GB2312"/>
          <w:sz w:val="32"/>
          <w:szCs w:val="32"/>
          <w:lang w:val="en-US" w:eastAsia="zh-CN"/>
        </w:rPr>
      </w:pPr>
    </w:p>
    <w:p>
      <w:pPr>
        <w:pStyle w:val="18"/>
        <w:wordWrap w:val="0"/>
        <w:topLinePunct/>
        <w:spacing w:line="560" w:lineRule="exact"/>
        <w:ind w:firstLine="400" w:firstLineChars="100"/>
        <w:outlineLvl w:val="0"/>
        <w:rPr>
          <w:rStyle w:val="17"/>
          <w:rFonts w:hint="eastAsia" w:ascii="方正小标宋简体" w:hAnsi="方正小标宋简体" w:eastAsia="方正小标宋简体" w:cs="方正小标宋简体"/>
          <w:color w:val="auto"/>
          <w:sz w:val="40"/>
          <w:szCs w:val="40"/>
          <w:highlight w:val="none"/>
          <w:u w:val="none"/>
        </w:rPr>
      </w:pPr>
      <w:r>
        <w:rPr>
          <w:rFonts w:hint="eastAsia" w:ascii="方正小标宋简体" w:hAnsi="方正小标宋简体" w:eastAsia="方正小标宋简体" w:cs="方正小标宋简体"/>
          <w:sz w:val="40"/>
          <w:szCs w:val="40"/>
          <w:lang w:val="en-US" w:eastAsia="zh-CN"/>
        </w:rPr>
        <w:t>乐山市市中区</w:t>
      </w:r>
      <w:r>
        <w:rPr>
          <w:rFonts w:hint="eastAsia" w:ascii="方正小标宋简体" w:hAnsi="方正小标宋简体" w:eastAsia="方正小标宋简体" w:cs="方正小标宋简体"/>
          <w:sz w:val="40"/>
          <w:szCs w:val="40"/>
        </w:rPr>
        <w:t>自然灾害救助应急响应流程图</w:t>
      </w: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r>
        <w:rPr>
          <w:rFonts w:ascii="仿宋_GB2312" w:hAnsi="仿宋" w:eastAsia="仿宋_GB2312"/>
          <w:sz w:val="32"/>
          <w:szCs w:val="32"/>
        </w:rPr>
        <w:drawing>
          <wp:anchor distT="0" distB="0" distL="114300" distR="114300" simplePos="0" relativeHeight="251661312" behindDoc="1" locked="0" layoutInCell="1" allowOverlap="1">
            <wp:simplePos x="0" y="0"/>
            <wp:positionH relativeFrom="margin">
              <wp:posOffset>-327660</wp:posOffset>
            </wp:positionH>
            <wp:positionV relativeFrom="paragraph">
              <wp:posOffset>236220</wp:posOffset>
            </wp:positionV>
            <wp:extent cx="5581015" cy="6410325"/>
            <wp:effectExtent l="0" t="0" r="63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81015" cy="6410325"/>
                    </a:xfrm>
                    <a:prstGeom prst="rect">
                      <a:avLst/>
                    </a:prstGeom>
                    <a:noFill/>
                  </pic:spPr>
                </pic:pic>
              </a:graphicData>
            </a:graphic>
          </wp:anchor>
        </w:drawing>
      </w: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pPr>
    </w:p>
    <w:p>
      <w:pPr>
        <w:pStyle w:val="18"/>
        <w:wordWrap w:val="0"/>
        <w:topLinePunct/>
        <w:spacing w:line="560" w:lineRule="exact"/>
        <w:ind w:firstLine="631"/>
        <w:outlineLvl w:val="0"/>
        <w:rPr>
          <w:rStyle w:val="17"/>
          <w:rFonts w:hint="eastAsia" w:ascii="仿宋_GB2312" w:hAnsi="仿宋_GB2312" w:cs="仿宋_GB2312"/>
          <w:color w:val="auto"/>
          <w:sz w:val="32"/>
          <w:szCs w:val="32"/>
          <w:highlight w:val="none"/>
          <w:u w:val="none"/>
        </w:rPr>
        <w:sectPr>
          <w:footerReference r:id="rId5" w:type="default"/>
          <w:pgSz w:w="11906" w:h="16838"/>
          <w:pgMar w:top="2098" w:right="1474" w:bottom="1984" w:left="1587" w:header="851" w:footer="992" w:gutter="0"/>
          <w:pgNumType w:fmt="decimal"/>
          <w:cols w:space="425" w:num="1"/>
          <w:docGrid w:type="lines" w:linePitch="312" w:charSpace="0"/>
        </w:sectPr>
      </w:pPr>
    </w:p>
    <w:p>
      <w:pPr>
        <w:pStyle w:val="18"/>
        <w:wordWrap w:val="0"/>
        <w:topLinePunct/>
        <w:spacing w:line="560" w:lineRule="exact"/>
        <w:ind w:firstLine="0" w:firstLineChars="0"/>
        <w:outlineLvl w:val="0"/>
        <w:rPr>
          <w:rFonts w:hint="eastAsia" w:ascii="黑体" w:hAnsi="黑体" w:eastAsia="黑体" w:cs="黑体"/>
          <w:color w:val="auto"/>
          <w:sz w:val="32"/>
          <w:szCs w:val="32"/>
        </w:rPr>
      </w:pPr>
      <w:r>
        <w:rPr>
          <w:rStyle w:val="14"/>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rPr>
        <w:t>2</w:t>
      </w:r>
    </w:p>
    <w:p>
      <w:pPr>
        <w:spacing w:before="120" w:beforeLines="50" w:after="240" w:afterLines="100" w:line="54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乐山市市中区</w:t>
      </w:r>
      <w:r>
        <w:rPr>
          <w:rFonts w:hint="eastAsia" w:ascii="方正小标宋简体" w:hAnsi="仿宋" w:eastAsia="方正小标宋简体"/>
          <w:sz w:val="44"/>
          <w:szCs w:val="44"/>
        </w:rPr>
        <w:t>自然灾害救助应急预案启动条件及响应主体表</w:t>
      </w:r>
    </w:p>
    <w:tbl>
      <w:tblPr>
        <w:tblStyle w:val="19"/>
        <w:tblW w:w="14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516"/>
        <w:gridCol w:w="2211"/>
        <w:gridCol w:w="2349"/>
        <w:gridCol w:w="1364"/>
        <w:gridCol w:w="1287"/>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restart"/>
            <w:vAlign w:val="center"/>
          </w:tcPr>
          <w:p>
            <w:pPr>
              <w:spacing w:line="340" w:lineRule="exact"/>
              <w:jc w:val="center"/>
              <w:rPr>
                <w:rFonts w:eastAsia="黑体"/>
                <w:sz w:val="28"/>
                <w:szCs w:val="28"/>
              </w:rPr>
            </w:pPr>
            <w:r>
              <w:rPr>
                <w:rFonts w:hint="eastAsia" w:eastAsia="黑体"/>
                <w:sz w:val="28"/>
                <w:szCs w:val="28"/>
              </w:rPr>
              <w:t>响应等级</w:t>
            </w:r>
          </w:p>
        </w:tc>
        <w:tc>
          <w:tcPr>
            <w:tcW w:w="8727" w:type="dxa"/>
            <w:gridSpan w:val="5"/>
            <w:vAlign w:val="center"/>
          </w:tcPr>
          <w:p>
            <w:pPr>
              <w:spacing w:line="340" w:lineRule="exact"/>
              <w:jc w:val="center"/>
              <w:rPr>
                <w:rFonts w:eastAsia="黑体"/>
                <w:sz w:val="28"/>
                <w:szCs w:val="28"/>
              </w:rPr>
            </w:pPr>
            <w:r>
              <w:rPr>
                <w:rFonts w:hint="eastAsia" w:eastAsia="黑体"/>
                <w:sz w:val="28"/>
                <w:szCs w:val="28"/>
              </w:rPr>
              <w:t>启动条件：某一镇</w:t>
            </w:r>
            <w:r>
              <w:rPr>
                <w:rFonts w:hint="eastAsia" w:eastAsia="黑体"/>
                <w:sz w:val="28"/>
                <w:szCs w:val="28"/>
                <w:lang w:eastAsia="zh-CN"/>
              </w:rPr>
              <w:t>（</w:t>
            </w:r>
            <w:r>
              <w:rPr>
                <w:rFonts w:hint="eastAsia" w:eastAsia="黑体"/>
                <w:sz w:val="28"/>
                <w:szCs w:val="28"/>
                <w:lang w:val="en-US" w:eastAsia="zh-CN"/>
              </w:rPr>
              <w:t>街道</w:t>
            </w:r>
            <w:r>
              <w:rPr>
                <w:rFonts w:hint="eastAsia" w:eastAsia="黑体"/>
                <w:sz w:val="28"/>
                <w:szCs w:val="28"/>
                <w:lang w:eastAsia="zh-CN"/>
              </w:rPr>
              <w:t>）</w:t>
            </w:r>
            <w:r>
              <w:rPr>
                <w:rFonts w:hint="eastAsia" w:eastAsia="黑体"/>
                <w:sz w:val="28"/>
                <w:szCs w:val="28"/>
              </w:rPr>
              <w:t>或多个镇</w:t>
            </w:r>
            <w:r>
              <w:rPr>
                <w:rFonts w:hint="eastAsia" w:eastAsia="黑体"/>
                <w:sz w:val="28"/>
                <w:szCs w:val="28"/>
                <w:lang w:eastAsia="zh-CN"/>
              </w:rPr>
              <w:t>（</w:t>
            </w:r>
            <w:r>
              <w:rPr>
                <w:rFonts w:hint="eastAsia" w:eastAsia="黑体"/>
                <w:sz w:val="28"/>
                <w:szCs w:val="28"/>
                <w:lang w:val="en-US" w:eastAsia="zh-CN"/>
              </w:rPr>
              <w:t>街道</w:t>
            </w:r>
            <w:r>
              <w:rPr>
                <w:rFonts w:hint="eastAsia" w:eastAsia="黑体"/>
                <w:sz w:val="28"/>
                <w:szCs w:val="28"/>
                <w:lang w:eastAsia="zh-CN"/>
              </w:rPr>
              <w:t>）</w:t>
            </w:r>
            <w:r>
              <w:rPr>
                <w:rFonts w:hint="eastAsia" w:eastAsia="黑体"/>
                <w:sz w:val="28"/>
                <w:szCs w:val="28"/>
              </w:rPr>
              <w:t>行政区域内造成或经会商研判可能造成下列情况之一的（本表数据以上含本数，以下不含本数）。</w:t>
            </w:r>
          </w:p>
        </w:tc>
        <w:tc>
          <w:tcPr>
            <w:tcW w:w="5417" w:type="dxa"/>
            <w:vMerge w:val="restart"/>
            <w:vAlign w:val="center"/>
          </w:tcPr>
          <w:p>
            <w:pPr>
              <w:jc w:val="center"/>
              <w:rPr>
                <w:rFonts w:eastAsia="黑体"/>
                <w:sz w:val="28"/>
                <w:szCs w:val="28"/>
              </w:rPr>
            </w:pPr>
            <w:r>
              <w:rPr>
                <w:rFonts w:hint="eastAsia" w:eastAsia="黑体"/>
                <w:sz w:val="28"/>
                <w:szCs w:val="28"/>
              </w:rPr>
              <w:t>启动响应主体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continue"/>
            <w:vAlign w:val="center"/>
          </w:tcPr>
          <w:p>
            <w:pPr>
              <w:spacing w:line="340" w:lineRule="exact"/>
              <w:jc w:val="center"/>
              <w:rPr>
                <w:rFonts w:eastAsia="黑体"/>
                <w:sz w:val="24"/>
              </w:rPr>
            </w:pPr>
          </w:p>
        </w:tc>
        <w:tc>
          <w:tcPr>
            <w:tcW w:w="1516" w:type="dxa"/>
            <w:vMerge w:val="restart"/>
            <w:vAlign w:val="center"/>
          </w:tcPr>
          <w:p>
            <w:pPr>
              <w:spacing w:line="340" w:lineRule="exact"/>
              <w:jc w:val="center"/>
              <w:rPr>
                <w:rFonts w:eastAsia="黑体"/>
                <w:sz w:val="28"/>
                <w:szCs w:val="28"/>
              </w:rPr>
            </w:pPr>
            <w:r>
              <w:rPr>
                <w:rFonts w:hint="eastAsia" w:eastAsia="黑体"/>
                <w:sz w:val="28"/>
                <w:szCs w:val="28"/>
              </w:rPr>
              <w:t>因灾死亡和失踪人口（人）</w:t>
            </w:r>
          </w:p>
        </w:tc>
        <w:tc>
          <w:tcPr>
            <w:tcW w:w="2211" w:type="dxa"/>
            <w:vMerge w:val="restart"/>
            <w:vAlign w:val="center"/>
          </w:tcPr>
          <w:p>
            <w:pPr>
              <w:spacing w:line="340" w:lineRule="exact"/>
              <w:jc w:val="center"/>
              <w:rPr>
                <w:rFonts w:eastAsia="黑体"/>
                <w:spacing w:val="-16"/>
                <w:sz w:val="28"/>
                <w:szCs w:val="28"/>
              </w:rPr>
            </w:pPr>
            <w:r>
              <w:rPr>
                <w:rFonts w:hint="eastAsia" w:eastAsia="黑体"/>
                <w:spacing w:val="-16"/>
                <w:sz w:val="28"/>
                <w:szCs w:val="28"/>
              </w:rPr>
              <w:t>紧急转移安置人数或需紧急生活救助人口（万人）</w:t>
            </w:r>
          </w:p>
        </w:tc>
        <w:tc>
          <w:tcPr>
            <w:tcW w:w="2349" w:type="dxa"/>
            <w:vMerge w:val="restart"/>
            <w:vAlign w:val="center"/>
          </w:tcPr>
          <w:p>
            <w:pPr>
              <w:spacing w:line="340" w:lineRule="exact"/>
              <w:jc w:val="center"/>
              <w:rPr>
                <w:rFonts w:eastAsia="黑体"/>
                <w:sz w:val="28"/>
                <w:szCs w:val="28"/>
              </w:rPr>
            </w:pPr>
            <w:r>
              <w:rPr>
                <w:rFonts w:hint="eastAsia" w:eastAsia="黑体"/>
                <w:sz w:val="28"/>
                <w:szCs w:val="28"/>
              </w:rPr>
              <w:t>倒塌和严重损坏房屋（间、户）</w:t>
            </w:r>
          </w:p>
        </w:tc>
        <w:tc>
          <w:tcPr>
            <w:tcW w:w="2651" w:type="dxa"/>
            <w:gridSpan w:val="2"/>
            <w:vAlign w:val="center"/>
          </w:tcPr>
          <w:p>
            <w:pPr>
              <w:spacing w:line="340" w:lineRule="exact"/>
              <w:jc w:val="center"/>
              <w:rPr>
                <w:rFonts w:eastAsia="黑体"/>
                <w:sz w:val="28"/>
                <w:szCs w:val="28"/>
              </w:rPr>
            </w:pPr>
            <w:r>
              <w:rPr>
                <w:rFonts w:hint="eastAsia" w:eastAsia="黑体"/>
                <w:sz w:val="28"/>
                <w:szCs w:val="28"/>
              </w:rPr>
              <w:t>旱灾造成需救助人口</w:t>
            </w:r>
          </w:p>
        </w:tc>
        <w:tc>
          <w:tcPr>
            <w:tcW w:w="5417" w:type="dxa"/>
            <w:vMerge w:val="continue"/>
            <w:vAlign w:val="center"/>
          </w:tcPr>
          <w:p>
            <w:pPr>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5" w:type="dxa"/>
            <w:vMerge w:val="continue"/>
            <w:vAlign w:val="center"/>
          </w:tcPr>
          <w:p>
            <w:pPr>
              <w:spacing w:line="340" w:lineRule="exact"/>
              <w:jc w:val="center"/>
              <w:rPr>
                <w:rFonts w:eastAsia="黑体"/>
                <w:sz w:val="24"/>
              </w:rPr>
            </w:pPr>
          </w:p>
        </w:tc>
        <w:tc>
          <w:tcPr>
            <w:tcW w:w="1516" w:type="dxa"/>
            <w:vMerge w:val="continue"/>
            <w:vAlign w:val="center"/>
          </w:tcPr>
          <w:p>
            <w:pPr>
              <w:spacing w:line="340" w:lineRule="exact"/>
              <w:jc w:val="center"/>
              <w:rPr>
                <w:rFonts w:eastAsia="黑体"/>
                <w:sz w:val="28"/>
                <w:szCs w:val="28"/>
              </w:rPr>
            </w:pPr>
          </w:p>
        </w:tc>
        <w:tc>
          <w:tcPr>
            <w:tcW w:w="2211" w:type="dxa"/>
            <w:vMerge w:val="continue"/>
            <w:vAlign w:val="center"/>
          </w:tcPr>
          <w:p>
            <w:pPr>
              <w:spacing w:line="340" w:lineRule="exact"/>
              <w:jc w:val="center"/>
              <w:rPr>
                <w:rFonts w:eastAsia="黑体"/>
                <w:sz w:val="28"/>
                <w:szCs w:val="28"/>
              </w:rPr>
            </w:pPr>
          </w:p>
        </w:tc>
        <w:tc>
          <w:tcPr>
            <w:tcW w:w="2349" w:type="dxa"/>
            <w:vMerge w:val="continue"/>
            <w:vAlign w:val="center"/>
          </w:tcPr>
          <w:p>
            <w:pPr>
              <w:spacing w:line="340" w:lineRule="exact"/>
              <w:jc w:val="center"/>
              <w:rPr>
                <w:rFonts w:eastAsia="黑体"/>
                <w:sz w:val="28"/>
                <w:szCs w:val="28"/>
              </w:rPr>
            </w:pPr>
          </w:p>
        </w:tc>
        <w:tc>
          <w:tcPr>
            <w:tcW w:w="1364" w:type="dxa"/>
            <w:vAlign w:val="center"/>
          </w:tcPr>
          <w:p>
            <w:pPr>
              <w:spacing w:line="340" w:lineRule="exact"/>
              <w:jc w:val="center"/>
              <w:rPr>
                <w:rFonts w:eastAsia="黑体"/>
                <w:sz w:val="28"/>
                <w:szCs w:val="28"/>
              </w:rPr>
            </w:pPr>
            <w:r>
              <w:rPr>
                <w:rFonts w:hint="eastAsia" w:eastAsia="黑体"/>
                <w:sz w:val="28"/>
                <w:szCs w:val="28"/>
              </w:rPr>
              <w:t>占农业人口比例</w:t>
            </w:r>
          </w:p>
        </w:tc>
        <w:tc>
          <w:tcPr>
            <w:tcW w:w="1287" w:type="dxa"/>
            <w:vAlign w:val="center"/>
          </w:tcPr>
          <w:p>
            <w:pPr>
              <w:spacing w:line="340" w:lineRule="exact"/>
              <w:jc w:val="center"/>
              <w:rPr>
                <w:rFonts w:eastAsia="黑体"/>
                <w:sz w:val="28"/>
                <w:szCs w:val="28"/>
              </w:rPr>
            </w:pPr>
            <w:r>
              <w:rPr>
                <w:rFonts w:hint="eastAsia" w:eastAsia="黑体"/>
                <w:sz w:val="28"/>
                <w:szCs w:val="28"/>
              </w:rPr>
              <w:t>人口（万人）</w:t>
            </w:r>
          </w:p>
        </w:tc>
        <w:tc>
          <w:tcPr>
            <w:tcW w:w="5417" w:type="dxa"/>
            <w:vMerge w:val="continue"/>
            <w:vAlign w:val="center"/>
          </w:tcPr>
          <w:p>
            <w:pPr>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jc w:val="center"/>
              <w:rPr>
                <w:rFonts w:ascii="仿宋_GB2312" w:eastAsia="仿宋_GB2312"/>
                <w:sz w:val="24"/>
              </w:rPr>
            </w:pPr>
            <w:r>
              <w:rPr>
                <w:rFonts w:hint="eastAsia" w:ascii="仿宋_GB2312" w:eastAsia="仿宋_GB2312"/>
                <w:sz w:val="24"/>
              </w:rPr>
              <w:t>一级</w:t>
            </w:r>
          </w:p>
        </w:tc>
        <w:tc>
          <w:tcPr>
            <w:tcW w:w="1516" w:type="dxa"/>
            <w:vAlign w:val="center"/>
          </w:tcPr>
          <w:p>
            <w:pPr>
              <w:jc w:val="center"/>
              <w:rPr>
                <w:rFonts w:ascii="仿宋_GB2312" w:eastAsia="仿宋_GB2312"/>
                <w:sz w:val="24"/>
              </w:rPr>
            </w:pPr>
            <w:del w:id="267" w:author="lu.zhen" w:date="2025-09-11T10:59:32Z">
              <w:r>
                <w:rPr>
                  <w:rFonts w:hint="default" w:ascii="仿宋_GB2312" w:eastAsia="仿宋_GB2312"/>
                  <w:sz w:val="24"/>
                  <w:lang w:val="en-US"/>
                </w:rPr>
                <w:delText>5</w:delText>
              </w:r>
            </w:del>
            <w:ins w:id="268" w:author="lu.zhen" w:date="2025-09-11T10:59:32Z">
              <w:r>
                <w:rPr>
                  <w:rFonts w:hint="eastAsia" w:ascii="仿宋_GB2312" w:eastAsia="仿宋_GB2312"/>
                  <w:sz w:val="24"/>
                  <w:lang w:val="en-US" w:eastAsia="zh-CN"/>
                </w:rPr>
                <w:t>7</w:t>
              </w:r>
            </w:ins>
            <w:r>
              <w:rPr>
                <w:rFonts w:hint="eastAsia" w:ascii="仿宋_GB2312" w:eastAsia="仿宋_GB2312"/>
                <w:sz w:val="24"/>
              </w:rPr>
              <w:t>以上</w:t>
            </w:r>
          </w:p>
        </w:tc>
        <w:tc>
          <w:tcPr>
            <w:tcW w:w="2211" w:type="dxa"/>
            <w:vAlign w:val="center"/>
          </w:tcPr>
          <w:p>
            <w:pPr>
              <w:jc w:val="center"/>
              <w:rPr>
                <w:rFonts w:ascii="仿宋_GB2312" w:eastAsia="仿宋_GB2312"/>
                <w:sz w:val="24"/>
              </w:rPr>
            </w:pPr>
            <w:del w:id="269" w:author="lu.zhen" w:date="2025-09-11T11:00:12Z">
              <w:r>
                <w:rPr>
                  <w:rFonts w:hint="default" w:ascii="仿宋_GB2312" w:eastAsia="仿宋_GB2312"/>
                  <w:sz w:val="24"/>
                  <w:lang w:val="en-US"/>
                </w:rPr>
                <w:delText>1</w:delText>
              </w:r>
            </w:del>
            <w:ins w:id="270" w:author="lu.zhen" w:date="2025-09-11T11:00:12Z">
              <w:r>
                <w:rPr>
                  <w:rFonts w:hint="eastAsia" w:ascii="仿宋_GB2312" w:eastAsia="仿宋_GB2312"/>
                  <w:sz w:val="24"/>
                  <w:lang w:val="en-US" w:eastAsia="zh-CN"/>
                </w:rPr>
                <w:t>2.5</w:t>
              </w:r>
            </w:ins>
            <w:r>
              <w:rPr>
                <w:rFonts w:hint="eastAsia" w:ascii="仿宋_GB2312" w:eastAsia="仿宋_GB2312"/>
                <w:sz w:val="24"/>
              </w:rPr>
              <w:t>以上</w:t>
            </w:r>
          </w:p>
        </w:tc>
        <w:tc>
          <w:tcPr>
            <w:tcW w:w="2349" w:type="dxa"/>
            <w:vAlign w:val="center"/>
          </w:tcPr>
          <w:p>
            <w:pPr>
              <w:jc w:val="center"/>
              <w:rPr>
                <w:rFonts w:ascii="仿宋_GB2312" w:eastAsia="仿宋_GB2312"/>
                <w:sz w:val="24"/>
              </w:rPr>
            </w:pPr>
            <w:del w:id="271" w:author="lu.zhen" w:date="2025-09-11T11:00:18Z">
              <w:r>
                <w:rPr>
                  <w:rFonts w:hint="default" w:ascii="仿宋_GB2312" w:eastAsia="仿宋_GB2312"/>
                  <w:sz w:val="24"/>
                  <w:lang w:val="en-US"/>
                </w:rPr>
                <w:delText>3000</w:delText>
              </w:r>
            </w:del>
            <w:ins w:id="272" w:author="lu.zhen" w:date="2025-09-11T11:00:18Z">
              <w:r>
                <w:rPr>
                  <w:rFonts w:hint="eastAsia" w:ascii="仿宋_GB2312" w:eastAsia="仿宋_GB2312"/>
                  <w:sz w:val="24"/>
                  <w:lang w:val="en-US" w:eastAsia="zh-CN"/>
                </w:rPr>
                <w:t>2</w:t>
              </w:r>
            </w:ins>
            <w:ins w:id="273" w:author="lu.zhen" w:date="2025-09-11T11:00:19Z">
              <w:r>
                <w:rPr>
                  <w:rFonts w:hint="eastAsia" w:ascii="仿宋_GB2312" w:eastAsia="仿宋_GB2312"/>
                  <w:sz w:val="24"/>
                  <w:lang w:val="en-US" w:eastAsia="zh-CN"/>
                </w:rPr>
                <w:t>5</w:t>
              </w:r>
            </w:ins>
            <w:ins w:id="274" w:author="lu.zhen" w:date="2025-09-11T11:00:20Z">
              <w:r>
                <w:rPr>
                  <w:rFonts w:hint="eastAsia" w:ascii="仿宋_GB2312" w:eastAsia="仿宋_GB2312"/>
                  <w:sz w:val="24"/>
                  <w:lang w:val="en-US" w:eastAsia="zh-CN"/>
                </w:rPr>
                <w:t>00</w:t>
              </w:r>
            </w:ins>
            <w:r>
              <w:rPr>
                <w:rFonts w:hint="eastAsia" w:ascii="仿宋_GB2312" w:eastAsia="仿宋_GB2312"/>
                <w:sz w:val="24"/>
              </w:rPr>
              <w:t>间或</w:t>
            </w:r>
          </w:p>
          <w:p>
            <w:pPr>
              <w:jc w:val="center"/>
              <w:rPr>
                <w:rFonts w:ascii="仿宋_GB2312" w:eastAsia="仿宋_GB2312"/>
                <w:sz w:val="24"/>
              </w:rPr>
            </w:pPr>
            <w:del w:id="275" w:author="lu.zhen" w:date="2025-09-11T11:00:26Z">
              <w:r>
                <w:rPr>
                  <w:rFonts w:hint="default" w:ascii="仿宋_GB2312" w:eastAsia="仿宋_GB2312"/>
                  <w:sz w:val="24"/>
                  <w:lang w:val="en-US"/>
                </w:rPr>
                <w:delText>1000</w:delText>
              </w:r>
            </w:del>
            <w:ins w:id="276" w:author="lu.zhen" w:date="2025-09-11T11:00:26Z">
              <w:r>
                <w:rPr>
                  <w:rFonts w:hint="eastAsia" w:ascii="仿宋_GB2312" w:eastAsia="仿宋_GB2312"/>
                  <w:sz w:val="24"/>
                  <w:lang w:val="en-US" w:eastAsia="zh-CN"/>
                </w:rPr>
                <w:t>750</w:t>
              </w:r>
            </w:ins>
            <w:r>
              <w:rPr>
                <w:rFonts w:hint="eastAsia" w:ascii="仿宋_GB2312" w:eastAsia="仿宋_GB2312"/>
                <w:sz w:val="24"/>
              </w:rPr>
              <w:t>户以上</w:t>
            </w:r>
          </w:p>
        </w:tc>
        <w:tc>
          <w:tcPr>
            <w:tcW w:w="1364" w:type="dxa"/>
            <w:vAlign w:val="center"/>
          </w:tcPr>
          <w:p>
            <w:pPr>
              <w:jc w:val="center"/>
              <w:rPr>
                <w:rFonts w:ascii="仿宋_GB2312" w:eastAsia="仿宋_GB2312"/>
                <w:sz w:val="24"/>
              </w:rPr>
            </w:pPr>
            <w:r>
              <w:rPr>
                <w:rFonts w:hint="eastAsia" w:ascii="仿宋_GB2312" w:eastAsia="仿宋_GB2312"/>
                <w:sz w:val="24"/>
              </w:rPr>
              <w:t>25%以上</w:t>
            </w:r>
          </w:p>
        </w:tc>
        <w:tc>
          <w:tcPr>
            <w:tcW w:w="1287" w:type="dxa"/>
            <w:vAlign w:val="center"/>
          </w:tcPr>
          <w:p>
            <w:pPr>
              <w:jc w:val="center"/>
              <w:rPr>
                <w:rFonts w:ascii="仿宋_GB2312" w:eastAsia="仿宋_GB2312"/>
                <w:sz w:val="24"/>
              </w:rPr>
            </w:pPr>
            <w:del w:id="277" w:author="lu.zhen" w:date="2025-09-11T11:00:35Z">
              <w:r>
                <w:rPr>
                  <w:rFonts w:hint="default" w:ascii="仿宋_GB2312" w:eastAsia="仿宋_GB2312"/>
                  <w:sz w:val="24"/>
                  <w:lang w:val="en-US"/>
                </w:rPr>
                <w:delText>6.5</w:delText>
              </w:r>
            </w:del>
            <w:ins w:id="278" w:author="lu.zhen" w:date="2025-09-11T11:00:35Z">
              <w:r>
                <w:rPr>
                  <w:rFonts w:hint="eastAsia" w:ascii="仿宋_GB2312" w:eastAsia="仿宋_GB2312"/>
                  <w:sz w:val="24"/>
                  <w:lang w:val="en-US" w:eastAsia="zh-CN"/>
                </w:rPr>
                <w:t>12.</w:t>
              </w:r>
            </w:ins>
            <w:ins w:id="279" w:author="lu.zhen" w:date="2025-09-11T11:00:36Z">
              <w:r>
                <w:rPr>
                  <w:rFonts w:hint="eastAsia" w:ascii="仿宋_GB2312" w:eastAsia="仿宋_GB2312"/>
                  <w:sz w:val="24"/>
                  <w:lang w:val="en-US" w:eastAsia="zh-CN"/>
                </w:rPr>
                <w:t>5</w:t>
              </w:r>
            </w:ins>
            <w:r>
              <w:rPr>
                <w:rFonts w:hint="eastAsia" w:ascii="仿宋_GB2312" w:eastAsia="仿宋_GB2312"/>
                <w:sz w:val="24"/>
              </w:rPr>
              <w:t>以上</w:t>
            </w:r>
          </w:p>
        </w:tc>
        <w:tc>
          <w:tcPr>
            <w:tcW w:w="5417" w:type="dxa"/>
            <w:vAlign w:val="center"/>
          </w:tcPr>
          <w:p>
            <w:pPr>
              <w:rPr>
                <w:rFonts w:ascii="仿宋_GB2312" w:eastAsia="仿宋_GB2312"/>
                <w:sz w:val="24"/>
              </w:rPr>
            </w:pPr>
            <w:r>
              <w:rPr>
                <w:rFonts w:hint="eastAsia" w:ascii="仿宋_GB2312" w:eastAsia="仿宋_GB2312"/>
                <w:sz w:val="24"/>
                <w:lang w:val="en-US" w:eastAsia="zh-CN"/>
              </w:rPr>
              <w:t>区</w:t>
            </w:r>
            <w:r>
              <w:rPr>
                <w:rFonts w:hint="eastAsia" w:ascii="仿宋_GB2312" w:eastAsia="仿宋_GB2312"/>
                <w:sz w:val="24"/>
              </w:rPr>
              <w:t>防灾减灾救灾委员会提出启动一级响应的建议，</w:t>
            </w:r>
            <w:r>
              <w:rPr>
                <w:rFonts w:hint="eastAsia" w:ascii="仿宋_GB2312" w:eastAsia="仿宋_GB2312"/>
                <w:sz w:val="24"/>
                <w:lang w:val="en-US" w:eastAsia="zh-CN"/>
              </w:rPr>
              <w:t>区</w:t>
            </w:r>
            <w:r>
              <w:rPr>
                <w:rFonts w:hint="eastAsia" w:ascii="仿宋_GB2312" w:eastAsia="仿宋_GB2312"/>
                <w:sz w:val="24"/>
              </w:rPr>
              <w:t>防灾减灾救灾委员会主任（</w:t>
            </w:r>
            <w:r>
              <w:rPr>
                <w:rFonts w:hint="eastAsia" w:ascii="仿宋_GB2312" w:eastAsia="仿宋_GB2312"/>
                <w:sz w:val="24"/>
                <w:lang w:val="en-US" w:eastAsia="zh-CN"/>
              </w:rPr>
              <w:t>区</w:t>
            </w:r>
            <w:r>
              <w:rPr>
                <w:rFonts w:hint="eastAsia" w:ascii="仿宋_GB2312" w:eastAsia="仿宋_GB2312"/>
                <w:sz w:val="24"/>
              </w:rPr>
              <w:t>政府主要负责同志</w:t>
            </w:r>
            <w:r>
              <w:rPr>
                <w:rFonts w:hint="eastAsia" w:ascii="仿宋_GB2312" w:eastAsia="仿宋_GB2312"/>
                <w:sz w:val="24"/>
                <w:lang w:eastAsia="zh-CN"/>
              </w:rPr>
              <w:t>）</w:t>
            </w:r>
            <w:r>
              <w:rPr>
                <w:rFonts w:hint="eastAsia" w:ascii="仿宋_GB2312" w:eastAsia="仿宋_GB2312"/>
                <w:sz w:val="24"/>
              </w:rPr>
              <w:t>决定。必要时，</w:t>
            </w:r>
            <w:r>
              <w:rPr>
                <w:rFonts w:hint="eastAsia" w:ascii="仿宋_GB2312" w:eastAsia="仿宋_GB2312"/>
                <w:sz w:val="24"/>
                <w:lang w:val="en-US" w:eastAsia="zh-CN"/>
              </w:rPr>
              <w:t>区</w:t>
            </w:r>
            <w:r>
              <w:rPr>
                <w:rFonts w:hint="eastAsia" w:ascii="仿宋_GB2312" w:eastAsia="仿宋_GB2312"/>
                <w:sz w:val="24"/>
              </w:rPr>
              <w:t>委、</w:t>
            </w:r>
            <w:r>
              <w:rPr>
                <w:rFonts w:hint="eastAsia" w:ascii="仿宋_GB2312" w:eastAsia="仿宋_GB2312"/>
                <w:sz w:val="24"/>
                <w:lang w:val="en-US" w:eastAsia="zh-CN"/>
              </w:rPr>
              <w:t>区</w:t>
            </w:r>
            <w:r>
              <w:rPr>
                <w:rFonts w:hint="eastAsia" w:ascii="仿宋_GB2312" w:eastAsia="仿宋_GB2312"/>
                <w:sz w:val="24"/>
              </w:rPr>
              <w:t>政府直接决定启动。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jc w:val="center"/>
              <w:rPr>
                <w:rFonts w:ascii="仿宋_GB2312" w:eastAsia="仿宋_GB2312"/>
                <w:sz w:val="24"/>
              </w:rPr>
            </w:pPr>
            <w:r>
              <w:rPr>
                <w:rFonts w:hint="eastAsia" w:ascii="仿宋_GB2312" w:eastAsia="仿宋_GB2312"/>
                <w:sz w:val="24"/>
              </w:rPr>
              <w:t>二级</w:t>
            </w:r>
          </w:p>
        </w:tc>
        <w:tc>
          <w:tcPr>
            <w:tcW w:w="1516" w:type="dxa"/>
            <w:vAlign w:val="center"/>
          </w:tcPr>
          <w:p>
            <w:pPr>
              <w:jc w:val="center"/>
              <w:rPr>
                <w:rFonts w:hint="eastAsia" w:ascii="仿宋_GB2312" w:eastAsia="仿宋_GB2312"/>
                <w:sz w:val="24"/>
                <w:lang w:eastAsia="zh-CN"/>
              </w:rPr>
            </w:pPr>
            <w:r>
              <w:rPr>
                <w:rFonts w:hint="eastAsia" w:ascii="仿宋_GB2312" w:eastAsia="仿宋_GB2312"/>
                <w:sz w:val="24"/>
              </w:rPr>
              <w:t>3-</w:t>
            </w:r>
            <w:del w:id="280" w:author="lu.zhen" w:date="2025-09-11T11:01:22Z">
              <w:r>
                <w:rPr>
                  <w:rFonts w:hint="default" w:ascii="仿宋_GB2312" w:eastAsia="仿宋_GB2312"/>
                  <w:sz w:val="24"/>
                  <w:lang w:val="en-US"/>
                </w:rPr>
                <w:delText>5</w:delText>
              </w:r>
            </w:del>
            <w:ins w:id="281" w:author="lu.zhen" w:date="2025-09-11T11:01:22Z">
              <w:r>
                <w:rPr>
                  <w:rFonts w:hint="eastAsia" w:ascii="仿宋_GB2312" w:eastAsia="仿宋_GB2312"/>
                  <w:sz w:val="24"/>
                  <w:lang w:val="en-US" w:eastAsia="zh-CN"/>
                </w:rPr>
                <w:t>7</w:t>
              </w:r>
            </w:ins>
          </w:p>
        </w:tc>
        <w:tc>
          <w:tcPr>
            <w:tcW w:w="2211" w:type="dxa"/>
            <w:vAlign w:val="center"/>
          </w:tcPr>
          <w:p>
            <w:pPr>
              <w:jc w:val="center"/>
              <w:rPr>
                <w:rFonts w:hint="default" w:ascii="仿宋_GB2312" w:eastAsia="仿宋_GB2312"/>
                <w:sz w:val="24"/>
                <w:lang w:val="en-US" w:eastAsia="zh-CN"/>
              </w:rPr>
            </w:pPr>
            <w:del w:id="282" w:author="lu.zhen" w:date="2025-09-11T11:01:32Z">
              <w:r>
                <w:rPr>
                  <w:rFonts w:hint="default" w:ascii="仿宋_GB2312" w:eastAsia="仿宋_GB2312"/>
                  <w:sz w:val="24"/>
                  <w:lang w:val="en-US"/>
                </w:rPr>
                <w:delText>0.5</w:delText>
              </w:r>
            </w:del>
            <w:ins w:id="283" w:author="lu.zhen" w:date="2025-09-11T11:01:32Z">
              <w:r>
                <w:rPr>
                  <w:rFonts w:hint="eastAsia" w:ascii="仿宋_GB2312" w:eastAsia="仿宋_GB2312"/>
                  <w:sz w:val="24"/>
                  <w:lang w:val="en-US" w:eastAsia="zh-CN"/>
                </w:rPr>
                <w:t>1.25</w:t>
              </w:r>
            </w:ins>
            <w:r>
              <w:rPr>
                <w:rFonts w:hint="eastAsia" w:ascii="仿宋_GB2312" w:eastAsia="仿宋_GB2312"/>
                <w:sz w:val="24"/>
              </w:rPr>
              <w:t>-</w:t>
            </w:r>
            <w:del w:id="284" w:author="lu.zhen" w:date="2025-09-11T11:01:36Z">
              <w:r>
                <w:rPr>
                  <w:rFonts w:hint="default" w:ascii="仿宋_GB2312" w:eastAsia="仿宋_GB2312"/>
                  <w:sz w:val="24"/>
                  <w:lang w:val="en-US"/>
                </w:rPr>
                <w:delText>1</w:delText>
              </w:r>
            </w:del>
            <w:ins w:id="285" w:author="lu.zhen" w:date="2025-09-11T11:01:36Z">
              <w:r>
                <w:rPr>
                  <w:rFonts w:hint="eastAsia" w:ascii="仿宋_GB2312" w:eastAsia="仿宋_GB2312"/>
                  <w:sz w:val="24"/>
                  <w:lang w:val="en-US" w:eastAsia="zh-CN"/>
                </w:rPr>
                <w:t>2</w:t>
              </w:r>
            </w:ins>
            <w:ins w:id="286" w:author="lu.zhen" w:date="2025-09-11T11:01:40Z">
              <w:r>
                <w:rPr>
                  <w:rFonts w:hint="eastAsia" w:ascii="仿宋_GB2312" w:eastAsia="仿宋_GB2312"/>
                  <w:sz w:val="24"/>
                  <w:lang w:val="en-US" w:eastAsia="zh-CN"/>
                </w:rPr>
                <w:t>.5</w:t>
              </w:r>
            </w:ins>
          </w:p>
        </w:tc>
        <w:tc>
          <w:tcPr>
            <w:tcW w:w="2349" w:type="dxa"/>
            <w:vAlign w:val="center"/>
          </w:tcPr>
          <w:p>
            <w:pPr>
              <w:jc w:val="center"/>
              <w:rPr>
                <w:rFonts w:ascii="仿宋_GB2312" w:eastAsia="仿宋_GB2312"/>
                <w:sz w:val="24"/>
              </w:rPr>
            </w:pPr>
            <w:ins w:id="287" w:author="lu.zhen" w:date="2025-09-11T11:06:07Z">
              <w:r>
                <w:rPr>
                  <w:rFonts w:hint="eastAsia" w:ascii="仿宋_GB2312" w:eastAsia="仿宋_GB2312"/>
                  <w:sz w:val="24"/>
                  <w:lang w:val="en-US" w:eastAsia="zh-CN"/>
                </w:rPr>
                <w:t>1250</w:t>
              </w:r>
            </w:ins>
            <w:del w:id="288" w:author="lu.zhen" w:date="2025-09-11T11:06:12Z">
              <w:r>
                <w:rPr>
                  <w:rFonts w:hint="eastAsia" w:ascii="仿宋_GB2312" w:eastAsia="仿宋_GB2312"/>
                  <w:sz w:val="24"/>
                </w:rPr>
                <w:delText>1</w:delText>
              </w:r>
            </w:del>
            <w:del w:id="289" w:author="lu.zhen" w:date="2025-09-11T11:06:12Z">
              <w:r>
                <w:rPr>
                  <w:rFonts w:hint="default" w:ascii="仿宋_GB2312" w:eastAsia="仿宋_GB2312"/>
                  <w:sz w:val="24"/>
                  <w:lang w:val="en-US"/>
                </w:rPr>
                <w:delText>00</w:delText>
              </w:r>
            </w:del>
            <w:del w:id="290" w:author="lu.zhen" w:date="2025-09-11T11:06:12Z">
              <w:r>
                <w:rPr>
                  <w:rFonts w:hint="eastAsia" w:ascii="仿宋_GB2312" w:eastAsia="仿宋_GB2312"/>
                  <w:sz w:val="24"/>
                </w:rPr>
                <w:delText>0</w:delText>
              </w:r>
            </w:del>
            <w:r>
              <w:rPr>
                <w:rFonts w:hint="eastAsia" w:ascii="仿宋_GB2312" w:eastAsia="仿宋_GB2312"/>
                <w:sz w:val="24"/>
              </w:rPr>
              <w:t>-</w:t>
            </w:r>
            <w:ins w:id="291" w:author="lu.zhen" w:date="2025-09-11T11:06:12Z">
              <w:r>
                <w:rPr>
                  <w:rFonts w:hint="eastAsia" w:ascii="仿宋_GB2312" w:eastAsia="仿宋_GB2312"/>
                  <w:sz w:val="24"/>
                  <w:lang w:val="en-US" w:eastAsia="zh-CN"/>
                </w:rPr>
                <w:t>25</w:t>
              </w:r>
            </w:ins>
            <w:ins w:id="292" w:author="lu.zhen" w:date="2025-09-11T11:06:12Z">
              <w:r>
                <w:rPr>
                  <w:rFonts w:hint="eastAsia" w:ascii="仿宋_GB2312" w:eastAsia="仿宋_GB2312"/>
                  <w:sz w:val="24"/>
                </w:rPr>
                <w:t>0</w:t>
              </w:r>
            </w:ins>
            <w:ins w:id="293" w:author="lu.zhen" w:date="2025-09-11T11:06:12Z">
              <w:r>
                <w:rPr>
                  <w:rFonts w:hint="eastAsia" w:ascii="仿宋_GB2312" w:eastAsia="仿宋_GB2312"/>
                  <w:sz w:val="24"/>
                  <w:lang w:val="en-US" w:eastAsia="zh-CN"/>
                </w:rPr>
                <w:t>0</w:t>
              </w:r>
            </w:ins>
            <w:del w:id="294" w:author="lu.zhen" w:date="2025-09-11T11:06:07Z">
              <w:r>
                <w:rPr>
                  <w:rFonts w:hint="default" w:ascii="仿宋_GB2312" w:eastAsia="仿宋_GB2312"/>
                  <w:sz w:val="24"/>
                  <w:lang w:val="en-US"/>
                </w:rPr>
                <w:delText>3000</w:delText>
              </w:r>
            </w:del>
            <w:r>
              <w:rPr>
                <w:rFonts w:hint="eastAsia" w:ascii="仿宋_GB2312" w:eastAsia="仿宋_GB2312"/>
                <w:sz w:val="24"/>
              </w:rPr>
              <w:t>间或</w:t>
            </w:r>
          </w:p>
          <w:p>
            <w:pPr>
              <w:jc w:val="center"/>
              <w:rPr>
                <w:rFonts w:ascii="仿宋_GB2312" w:eastAsia="仿宋_GB2312"/>
                <w:sz w:val="24"/>
              </w:rPr>
            </w:pPr>
            <w:del w:id="295" w:author="lu.zhen" w:date="2025-09-11T11:03:14Z">
              <w:r>
                <w:rPr>
                  <w:rFonts w:hint="default" w:ascii="仿宋_GB2312" w:eastAsia="仿宋_GB2312"/>
                  <w:sz w:val="24"/>
                  <w:lang w:val="en-US"/>
                </w:rPr>
                <w:delText>300</w:delText>
              </w:r>
            </w:del>
            <w:ins w:id="296" w:author="lu.zhen" w:date="2025-09-11T11:03:14Z">
              <w:r>
                <w:rPr>
                  <w:rFonts w:hint="eastAsia" w:ascii="仿宋_GB2312" w:eastAsia="仿宋_GB2312"/>
                  <w:sz w:val="24"/>
                  <w:lang w:val="en-US" w:eastAsia="zh-CN"/>
                </w:rPr>
                <w:t>3</w:t>
              </w:r>
            </w:ins>
            <w:ins w:id="297" w:author="lu.zhen" w:date="2025-09-11T11:03:15Z">
              <w:r>
                <w:rPr>
                  <w:rFonts w:hint="eastAsia" w:ascii="仿宋_GB2312" w:eastAsia="仿宋_GB2312"/>
                  <w:sz w:val="24"/>
                  <w:lang w:val="en-US" w:eastAsia="zh-CN"/>
                </w:rPr>
                <w:t>75</w:t>
              </w:r>
            </w:ins>
            <w:r>
              <w:rPr>
                <w:rFonts w:hint="eastAsia" w:ascii="仿宋_GB2312" w:eastAsia="仿宋_GB2312"/>
                <w:sz w:val="24"/>
              </w:rPr>
              <w:t>-</w:t>
            </w:r>
            <w:del w:id="298" w:author="lu.zhen" w:date="2025-09-11T11:03:22Z">
              <w:r>
                <w:rPr>
                  <w:rFonts w:hint="default" w:ascii="仿宋_GB2312" w:eastAsia="仿宋_GB2312"/>
                  <w:sz w:val="24"/>
                  <w:lang w:val="en-US"/>
                </w:rPr>
                <w:delText>1000</w:delText>
              </w:r>
            </w:del>
            <w:ins w:id="299" w:author="lu.zhen" w:date="2025-09-11T11:03:22Z">
              <w:r>
                <w:rPr>
                  <w:rFonts w:hint="eastAsia" w:ascii="仿宋_GB2312" w:eastAsia="仿宋_GB2312"/>
                  <w:sz w:val="24"/>
                  <w:lang w:val="en-US" w:eastAsia="zh-CN"/>
                </w:rPr>
                <w:t>7</w:t>
              </w:r>
            </w:ins>
            <w:ins w:id="300" w:author="lu.zhen" w:date="2025-09-11T11:03:23Z">
              <w:r>
                <w:rPr>
                  <w:rFonts w:hint="eastAsia" w:ascii="仿宋_GB2312" w:eastAsia="仿宋_GB2312"/>
                  <w:sz w:val="24"/>
                  <w:lang w:val="en-US" w:eastAsia="zh-CN"/>
                </w:rPr>
                <w:t>50</w:t>
              </w:r>
            </w:ins>
            <w:r>
              <w:rPr>
                <w:rFonts w:hint="eastAsia" w:ascii="仿宋_GB2312" w:eastAsia="仿宋_GB2312"/>
                <w:sz w:val="24"/>
              </w:rPr>
              <w:t>户</w:t>
            </w:r>
          </w:p>
        </w:tc>
        <w:tc>
          <w:tcPr>
            <w:tcW w:w="1364" w:type="dxa"/>
            <w:vAlign w:val="center"/>
          </w:tcPr>
          <w:p>
            <w:pPr>
              <w:jc w:val="center"/>
              <w:rPr>
                <w:rFonts w:ascii="仿宋_GB2312" w:eastAsia="仿宋_GB2312"/>
                <w:sz w:val="24"/>
              </w:rPr>
            </w:pPr>
            <w:r>
              <w:rPr>
                <w:rFonts w:hint="eastAsia" w:ascii="仿宋_GB2312" w:eastAsia="仿宋_GB2312"/>
                <w:sz w:val="24"/>
              </w:rPr>
              <w:t>20%-25%</w:t>
            </w:r>
          </w:p>
        </w:tc>
        <w:tc>
          <w:tcPr>
            <w:tcW w:w="1287" w:type="dxa"/>
            <w:vAlign w:val="center"/>
          </w:tcPr>
          <w:p>
            <w:pPr>
              <w:jc w:val="center"/>
              <w:rPr>
                <w:rFonts w:hint="default" w:ascii="仿宋_GB2312" w:eastAsia="仿宋_GB2312"/>
                <w:sz w:val="24"/>
                <w:lang w:val="en-US" w:eastAsia="zh-CN"/>
              </w:rPr>
            </w:pPr>
            <w:del w:id="301" w:author="lu.zhen" w:date="2025-09-11T11:03:46Z">
              <w:r>
                <w:rPr>
                  <w:rFonts w:hint="default" w:ascii="仿宋_GB2312" w:eastAsia="仿宋_GB2312"/>
                  <w:sz w:val="24"/>
                  <w:lang w:val="en-US"/>
                </w:rPr>
                <w:delText>5.2</w:delText>
              </w:r>
            </w:del>
            <w:ins w:id="302" w:author="lu.zhen" w:date="2025-09-11T11:03:46Z">
              <w:r>
                <w:rPr>
                  <w:rFonts w:hint="eastAsia" w:ascii="仿宋_GB2312" w:eastAsia="仿宋_GB2312"/>
                  <w:sz w:val="24"/>
                  <w:lang w:val="en-US" w:eastAsia="zh-CN"/>
                </w:rPr>
                <w:t>1</w:t>
              </w:r>
            </w:ins>
            <w:ins w:id="303" w:author="lu.zhen" w:date="2025-09-11T11:03:48Z">
              <w:r>
                <w:rPr>
                  <w:rFonts w:hint="eastAsia" w:ascii="仿宋_GB2312" w:eastAsia="仿宋_GB2312"/>
                  <w:sz w:val="24"/>
                  <w:lang w:val="en-US" w:eastAsia="zh-CN"/>
                </w:rPr>
                <w:t>0</w:t>
              </w:r>
            </w:ins>
            <w:r>
              <w:rPr>
                <w:rFonts w:hint="eastAsia" w:ascii="仿宋_GB2312" w:eastAsia="仿宋_GB2312"/>
                <w:sz w:val="24"/>
              </w:rPr>
              <w:t>-</w:t>
            </w:r>
            <w:del w:id="304" w:author="lu.zhen" w:date="2025-09-11T11:03:53Z">
              <w:r>
                <w:rPr>
                  <w:rFonts w:hint="default" w:ascii="仿宋_GB2312" w:eastAsia="仿宋_GB2312"/>
                  <w:sz w:val="24"/>
                  <w:lang w:val="en-US"/>
                </w:rPr>
                <w:delText>6.5</w:delText>
              </w:r>
            </w:del>
            <w:ins w:id="305" w:author="lu.zhen" w:date="2025-09-11T11:03:53Z">
              <w:r>
                <w:rPr>
                  <w:rFonts w:hint="eastAsia" w:ascii="仿宋_GB2312" w:eastAsia="仿宋_GB2312"/>
                  <w:sz w:val="24"/>
                  <w:lang w:val="en-US" w:eastAsia="zh-CN"/>
                </w:rPr>
                <w:t>12</w:t>
              </w:r>
            </w:ins>
            <w:ins w:id="306" w:author="lu.zhen" w:date="2025-09-11T11:03:54Z">
              <w:r>
                <w:rPr>
                  <w:rFonts w:hint="eastAsia" w:ascii="仿宋_GB2312" w:eastAsia="仿宋_GB2312"/>
                  <w:sz w:val="24"/>
                  <w:lang w:val="en-US" w:eastAsia="zh-CN"/>
                </w:rPr>
                <w:t>.5</w:t>
              </w:r>
            </w:ins>
          </w:p>
        </w:tc>
        <w:tc>
          <w:tcPr>
            <w:tcW w:w="5417" w:type="dxa"/>
            <w:vAlign w:val="center"/>
          </w:tcPr>
          <w:p>
            <w:pPr>
              <w:rPr>
                <w:rFonts w:ascii="仿宋_GB2312" w:eastAsia="仿宋_GB2312"/>
                <w:sz w:val="24"/>
              </w:rPr>
            </w:pPr>
            <w:r>
              <w:rPr>
                <w:rFonts w:hint="eastAsia" w:ascii="仿宋_GB2312" w:eastAsia="仿宋_GB2312"/>
                <w:sz w:val="24"/>
                <w:lang w:val="en-US" w:eastAsia="zh-CN"/>
              </w:rPr>
              <w:t>区</w:t>
            </w:r>
            <w:r>
              <w:rPr>
                <w:rFonts w:hint="eastAsia" w:ascii="仿宋_GB2312" w:eastAsia="仿宋_GB2312"/>
                <w:sz w:val="24"/>
              </w:rPr>
              <w:t>防灾减灾救灾委员会办公室提出启动二级响应的建议，</w:t>
            </w:r>
            <w:r>
              <w:rPr>
                <w:rFonts w:hint="eastAsia" w:ascii="仿宋_GB2312" w:eastAsia="仿宋_GB2312"/>
                <w:sz w:val="24"/>
                <w:lang w:val="en-US" w:eastAsia="zh-CN"/>
              </w:rPr>
              <w:t>区</w:t>
            </w:r>
            <w:r>
              <w:rPr>
                <w:rFonts w:hint="eastAsia" w:ascii="仿宋_GB2312" w:eastAsia="仿宋_GB2312"/>
                <w:sz w:val="24"/>
              </w:rPr>
              <w:t>防灾减灾救灾委员会副主任决定，并向</w:t>
            </w:r>
            <w:r>
              <w:rPr>
                <w:rFonts w:hint="eastAsia" w:ascii="仿宋_GB2312" w:eastAsia="仿宋_GB2312"/>
                <w:sz w:val="24"/>
                <w:lang w:val="en-US" w:eastAsia="zh-CN"/>
              </w:rPr>
              <w:t>区</w:t>
            </w:r>
            <w:r>
              <w:rPr>
                <w:rFonts w:hint="eastAsia" w:ascii="仿宋_GB2312" w:eastAsia="仿宋_GB2312"/>
                <w:sz w:val="24"/>
              </w:rPr>
              <w:t>防灾减灾救灾委员会主任报告。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jc w:val="center"/>
              <w:rPr>
                <w:rFonts w:ascii="仿宋_GB2312" w:eastAsia="仿宋_GB2312"/>
                <w:sz w:val="24"/>
              </w:rPr>
            </w:pPr>
            <w:r>
              <w:rPr>
                <w:rFonts w:hint="eastAsia" w:ascii="仿宋_GB2312" w:eastAsia="仿宋_GB2312"/>
                <w:sz w:val="24"/>
              </w:rPr>
              <w:t>三级</w:t>
            </w:r>
          </w:p>
        </w:tc>
        <w:tc>
          <w:tcPr>
            <w:tcW w:w="1516" w:type="dxa"/>
            <w:vAlign w:val="center"/>
          </w:tcPr>
          <w:p>
            <w:pPr>
              <w:jc w:val="center"/>
              <w:rPr>
                <w:rFonts w:ascii="仿宋_GB2312" w:eastAsia="仿宋_GB2312"/>
                <w:sz w:val="24"/>
              </w:rPr>
            </w:pPr>
            <w:r>
              <w:rPr>
                <w:rFonts w:hint="eastAsia" w:ascii="仿宋_GB2312" w:eastAsia="仿宋_GB2312"/>
                <w:sz w:val="24"/>
              </w:rPr>
              <w:t>1-3</w:t>
            </w:r>
          </w:p>
        </w:tc>
        <w:tc>
          <w:tcPr>
            <w:tcW w:w="2211" w:type="dxa"/>
            <w:vAlign w:val="center"/>
          </w:tcPr>
          <w:p>
            <w:pPr>
              <w:jc w:val="center"/>
              <w:rPr>
                <w:rFonts w:hint="default" w:ascii="仿宋_GB2312" w:eastAsia="仿宋_GB2312"/>
                <w:sz w:val="24"/>
                <w:lang w:val="en-US" w:eastAsia="zh-CN"/>
              </w:rPr>
            </w:pPr>
            <w:del w:id="307" w:author="lu.zhen" w:date="2025-09-11T11:04:41Z">
              <w:r>
                <w:rPr>
                  <w:rFonts w:hint="default" w:ascii="仿宋_GB2312" w:eastAsia="仿宋_GB2312"/>
                  <w:sz w:val="24"/>
                  <w:lang w:val="en-US"/>
                </w:rPr>
                <w:delText>0.3</w:delText>
              </w:r>
            </w:del>
            <w:ins w:id="308" w:author="lu.zhen" w:date="2025-09-11T11:04:41Z">
              <w:r>
                <w:rPr>
                  <w:rFonts w:hint="eastAsia" w:ascii="仿宋_GB2312" w:eastAsia="仿宋_GB2312"/>
                  <w:sz w:val="24"/>
                  <w:lang w:val="en-US" w:eastAsia="zh-CN"/>
                </w:rPr>
                <w:t>0.7</w:t>
              </w:r>
            </w:ins>
            <w:ins w:id="309" w:author="lu.zhen" w:date="2025-09-11T11:04:42Z">
              <w:r>
                <w:rPr>
                  <w:rFonts w:hint="eastAsia" w:ascii="仿宋_GB2312" w:eastAsia="仿宋_GB2312"/>
                  <w:sz w:val="24"/>
                  <w:lang w:val="en-US" w:eastAsia="zh-CN"/>
                </w:rPr>
                <w:t>5</w:t>
              </w:r>
            </w:ins>
            <w:r>
              <w:rPr>
                <w:rFonts w:hint="eastAsia" w:ascii="仿宋_GB2312" w:eastAsia="仿宋_GB2312"/>
                <w:sz w:val="24"/>
              </w:rPr>
              <w:t>-</w:t>
            </w:r>
            <w:del w:id="310" w:author="lu.zhen" w:date="2025-09-11T11:04:46Z">
              <w:r>
                <w:rPr>
                  <w:rFonts w:hint="default" w:ascii="仿宋_GB2312" w:eastAsia="仿宋_GB2312"/>
                  <w:sz w:val="24"/>
                  <w:lang w:val="en-US"/>
                </w:rPr>
                <w:delText>0.5</w:delText>
              </w:r>
            </w:del>
            <w:ins w:id="311" w:author="lu.zhen" w:date="2025-09-11T11:04:46Z">
              <w:r>
                <w:rPr>
                  <w:rFonts w:hint="eastAsia" w:ascii="仿宋_GB2312" w:eastAsia="仿宋_GB2312"/>
                  <w:sz w:val="24"/>
                  <w:lang w:val="en-US" w:eastAsia="zh-CN"/>
                </w:rPr>
                <w:t>1.2</w:t>
              </w:r>
            </w:ins>
            <w:ins w:id="312" w:author="lu.zhen" w:date="2025-09-11T11:04:47Z">
              <w:r>
                <w:rPr>
                  <w:rFonts w:hint="eastAsia" w:ascii="仿宋_GB2312" w:eastAsia="仿宋_GB2312"/>
                  <w:sz w:val="24"/>
                  <w:lang w:val="en-US" w:eastAsia="zh-CN"/>
                </w:rPr>
                <w:t>5</w:t>
              </w:r>
            </w:ins>
          </w:p>
        </w:tc>
        <w:tc>
          <w:tcPr>
            <w:tcW w:w="2349" w:type="dxa"/>
            <w:vAlign w:val="center"/>
          </w:tcPr>
          <w:p>
            <w:pPr>
              <w:jc w:val="center"/>
              <w:rPr>
                <w:rFonts w:ascii="仿宋_GB2312" w:eastAsia="仿宋_GB2312"/>
                <w:sz w:val="24"/>
              </w:rPr>
            </w:pPr>
            <w:del w:id="313" w:author="lu.zhen" w:date="2025-09-11T11:04:53Z">
              <w:r>
                <w:rPr>
                  <w:rFonts w:hint="default" w:ascii="仿宋_GB2312" w:eastAsia="仿宋_GB2312"/>
                  <w:sz w:val="24"/>
                  <w:lang w:val="en-US"/>
                </w:rPr>
                <w:delText>300</w:delText>
              </w:r>
            </w:del>
            <w:ins w:id="314" w:author="lu.zhen" w:date="2025-09-11T11:04:53Z">
              <w:r>
                <w:rPr>
                  <w:rFonts w:hint="eastAsia" w:ascii="仿宋_GB2312" w:eastAsia="仿宋_GB2312"/>
                  <w:sz w:val="24"/>
                  <w:lang w:val="en-US" w:eastAsia="zh-CN"/>
                </w:rPr>
                <w:t>750</w:t>
              </w:r>
            </w:ins>
            <w:r>
              <w:rPr>
                <w:rFonts w:hint="eastAsia" w:ascii="仿宋_GB2312" w:eastAsia="仿宋_GB2312"/>
                <w:sz w:val="24"/>
              </w:rPr>
              <w:t>-</w:t>
            </w:r>
            <w:del w:id="315" w:author="lu.zhen" w:date="2025-09-11T11:05:01Z">
              <w:r>
                <w:rPr>
                  <w:rFonts w:hint="default" w:ascii="仿宋_GB2312" w:eastAsia="仿宋_GB2312"/>
                  <w:sz w:val="24"/>
                  <w:lang w:val="en-US"/>
                </w:rPr>
                <w:delText>1000</w:delText>
              </w:r>
            </w:del>
            <w:ins w:id="316" w:author="lu.zhen" w:date="2025-09-11T11:05:01Z">
              <w:r>
                <w:rPr>
                  <w:rFonts w:hint="eastAsia" w:ascii="仿宋_GB2312" w:eastAsia="仿宋_GB2312"/>
                  <w:sz w:val="24"/>
                  <w:lang w:val="en-US" w:eastAsia="zh-CN"/>
                </w:rPr>
                <w:t>1250</w:t>
              </w:r>
            </w:ins>
            <w:r>
              <w:rPr>
                <w:rFonts w:hint="eastAsia" w:ascii="仿宋_GB2312" w:eastAsia="仿宋_GB2312"/>
                <w:sz w:val="24"/>
              </w:rPr>
              <w:t>间或</w:t>
            </w:r>
          </w:p>
          <w:p>
            <w:pPr>
              <w:jc w:val="center"/>
              <w:rPr>
                <w:rFonts w:ascii="仿宋_GB2312" w:eastAsia="仿宋_GB2312"/>
                <w:sz w:val="24"/>
              </w:rPr>
            </w:pPr>
            <w:del w:id="317" w:author="lu.zhen" w:date="2025-09-11T11:05:21Z">
              <w:r>
                <w:rPr>
                  <w:rFonts w:hint="default" w:ascii="仿宋_GB2312" w:eastAsia="仿宋_GB2312"/>
                  <w:sz w:val="24"/>
                  <w:lang w:val="en-US"/>
                </w:rPr>
                <w:delText>100</w:delText>
              </w:r>
            </w:del>
            <w:ins w:id="318" w:author="lu.zhen" w:date="2025-09-11T11:05:21Z">
              <w:r>
                <w:rPr>
                  <w:rFonts w:hint="eastAsia" w:ascii="仿宋_GB2312" w:eastAsia="仿宋_GB2312"/>
                  <w:sz w:val="24"/>
                  <w:lang w:val="en-US" w:eastAsia="zh-CN"/>
                </w:rPr>
                <w:t>250</w:t>
              </w:r>
            </w:ins>
            <w:r>
              <w:rPr>
                <w:rFonts w:hint="eastAsia" w:ascii="仿宋_GB2312" w:eastAsia="仿宋_GB2312"/>
                <w:sz w:val="24"/>
              </w:rPr>
              <w:t>-3</w:t>
            </w:r>
            <w:del w:id="319" w:author="lu.zhen" w:date="2025-09-11T11:05:27Z">
              <w:r>
                <w:rPr>
                  <w:rFonts w:hint="default" w:ascii="仿宋_GB2312" w:eastAsia="仿宋_GB2312"/>
                  <w:sz w:val="24"/>
                  <w:lang w:val="en-US"/>
                </w:rPr>
                <w:delText>00</w:delText>
              </w:r>
            </w:del>
            <w:ins w:id="320" w:author="lu.zhen" w:date="2025-09-11T11:05:27Z">
              <w:r>
                <w:rPr>
                  <w:rFonts w:hint="eastAsia" w:ascii="仿宋_GB2312" w:eastAsia="仿宋_GB2312"/>
                  <w:sz w:val="24"/>
                  <w:lang w:val="en-US" w:eastAsia="zh-CN"/>
                </w:rPr>
                <w:t>75</w:t>
              </w:r>
            </w:ins>
            <w:r>
              <w:rPr>
                <w:rFonts w:hint="eastAsia" w:ascii="仿宋_GB2312" w:eastAsia="仿宋_GB2312"/>
                <w:sz w:val="24"/>
              </w:rPr>
              <w:t>户</w:t>
            </w:r>
          </w:p>
        </w:tc>
        <w:tc>
          <w:tcPr>
            <w:tcW w:w="1364" w:type="dxa"/>
            <w:vAlign w:val="center"/>
          </w:tcPr>
          <w:p>
            <w:pPr>
              <w:jc w:val="center"/>
              <w:rPr>
                <w:rFonts w:ascii="仿宋_GB2312" w:eastAsia="仿宋_GB2312"/>
                <w:sz w:val="24"/>
              </w:rPr>
            </w:pPr>
            <w:r>
              <w:rPr>
                <w:rFonts w:hint="eastAsia" w:ascii="仿宋_GB2312" w:eastAsia="仿宋_GB2312"/>
                <w:sz w:val="24"/>
              </w:rPr>
              <w:t>15%-20%</w:t>
            </w:r>
          </w:p>
        </w:tc>
        <w:tc>
          <w:tcPr>
            <w:tcW w:w="1287" w:type="dxa"/>
            <w:vAlign w:val="center"/>
          </w:tcPr>
          <w:p>
            <w:pPr>
              <w:jc w:val="center"/>
              <w:rPr>
                <w:rFonts w:hint="default" w:ascii="仿宋_GB2312" w:eastAsia="仿宋_GB2312"/>
                <w:sz w:val="24"/>
                <w:lang w:val="en-US" w:eastAsia="zh-CN"/>
              </w:rPr>
            </w:pPr>
            <w:del w:id="321" w:author="lu.zhen" w:date="2025-09-11T11:05:32Z">
              <w:r>
                <w:rPr>
                  <w:rFonts w:hint="default" w:ascii="仿宋_GB2312" w:eastAsia="仿宋_GB2312"/>
                  <w:sz w:val="24"/>
                  <w:lang w:val="en-US"/>
                </w:rPr>
                <w:delText>3.9</w:delText>
              </w:r>
            </w:del>
            <w:ins w:id="322" w:author="lu.zhen" w:date="2025-09-11T11:05:32Z">
              <w:r>
                <w:rPr>
                  <w:rFonts w:hint="eastAsia" w:ascii="仿宋_GB2312" w:eastAsia="仿宋_GB2312"/>
                  <w:sz w:val="24"/>
                  <w:lang w:val="en-US" w:eastAsia="zh-CN"/>
                </w:rPr>
                <w:t>7</w:t>
              </w:r>
            </w:ins>
            <w:ins w:id="323" w:author="lu.zhen" w:date="2025-09-11T11:05:33Z">
              <w:r>
                <w:rPr>
                  <w:rFonts w:hint="eastAsia" w:ascii="仿宋_GB2312" w:eastAsia="仿宋_GB2312"/>
                  <w:sz w:val="24"/>
                  <w:lang w:val="en-US" w:eastAsia="zh-CN"/>
                </w:rPr>
                <w:t>.5</w:t>
              </w:r>
            </w:ins>
            <w:r>
              <w:rPr>
                <w:rFonts w:hint="eastAsia" w:ascii="仿宋_GB2312" w:eastAsia="仿宋_GB2312"/>
                <w:sz w:val="24"/>
              </w:rPr>
              <w:t>-</w:t>
            </w:r>
            <w:del w:id="324" w:author="lu.zhen" w:date="2025-09-11T11:05:37Z">
              <w:r>
                <w:rPr>
                  <w:rFonts w:hint="default" w:ascii="仿宋_GB2312" w:eastAsia="仿宋_GB2312"/>
                  <w:sz w:val="24"/>
                  <w:lang w:val="en-US"/>
                </w:rPr>
                <w:delText>5.2</w:delText>
              </w:r>
            </w:del>
            <w:ins w:id="325" w:author="lu.zhen" w:date="2025-09-11T11:05:37Z">
              <w:r>
                <w:rPr>
                  <w:rFonts w:hint="eastAsia" w:ascii="仿宋_GB2312" w:eastAsia="仿宋_GB2312"/>
                  <w:sz w:val="24"/>
                  <w:lang w:val="en-US" w:eastAsia="zh-CN"/>
                </w:rPr>
                <w:t>10</w:t>
              </w:r>
            </w:ins>
          </w:p>
        </w:tc>
        <w:tc>
          <w:tcPr>
            <w:tcW w:w="5417" w:type="dxa"/>
            <w:vAlign w:val="center"/>
          </w:tcPr>
          <w:p>
            <w:pPr>
              <w:rPr>
                <w:rFonts w:ascii="仿宋_GB2312" w:eastAsia="仿宋_GB2312"/>
                <w:sz w:val="24"/>
              </w:rPr>
            </w:pPr>
            <w:r>
              <w:rPr>
                <w:rFonts w:hint="eastAsia" w:ascii="仿宋_GB2312" w:eastAsia="仿宋_GB2312"/>
                <w:sz w:val="24"/>
                <w:lang w:val="en-US" w:eastAsia="zh-CN"/>
              </w:rPr>
              <w:t>区</w:t>
            </w:r>
            <w:r>
              <w:rPr>
                <w:rFonts w:hint="eastAsia" w:ascii="仿宋_GB2312" w:eastAsia="仿宋_GB2312"/>
                <w:sz w:val="24"/>
              </w:rPr>
              <w:t>防灾减灾救灾委员会办公室主任（</w:t>
            </w:r>
            <w:r>
              <w:rPr>
                <w:rFonts w:hint="eastAsia" w:ascii="仿宋_GB2312" w:eastAsia="仿宋_GB2312"/>
                <w:sz w:val="24"/>
                <w:lang w:val="en-US" w:eastAsia="zh-CN"/>
              </w:rPr>
              <w:t>区</w:t>
            </w:r>
            <w:r>
              <w:rPr>
                <w:rFonts w:hint="eastAsia" w:ascii="仿宋_GB2312" w:eastAsia="仿宋_GB2312"/>
                <w:sz w:val="24"/>
              </w:rPr>
              <w:t>应急</w:t>
            </w:r>
            <w:r>
              <w:rPr>
                <w:rFonts w:hint="eastAsia" w:ascii="仿宋_GB2312" w:eastAsia="仿宋_GB2312"/>
                <w:sz w:val="24"/>
                <w:lang w:val="en-US" w:eastAsia="zh-CN"/>
              </w:rPr>
              <w:t>管理</w:t>
            </w:r>
            <w:r>
              <w:rPr>
                <w:rFonts w:hint="eastAsia" w:ascii="仿宋_GB2312" w:eastAsia="仿宋_GB2312"/>
                <w:sz w:val="24"/>
              </w:rPr>
              <w:t>局主要负责同志）决定启动三级响应，并向</w:t>
            </w:r>
            <w:r>
              <w:rPr>
                <w:rFonts w:hint="eastAsia" w:ascii="仿宋_GB2312" w:eastAsia="仿宋_GB2312"/>
                <w:sz w:val="24"/>
                <w:lang w:val="en-US" w:eastAsia="zh-CN"/>
              </w:rPr>
              <w:t>区</w:t>
            </w:r>
            <w:r>
              <w:rPr>
                <w:rFonts w:hint="eastAsia" w:ascii="仿宋_GB2312" w:eastAsia="仿宋_GB2312"/>
                <w:sz w:val="24"/>
              </w:rPr>
              <w:t>防灾减灾救灾委员会副主任报告。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jc w:val="center"/>
              <w:rPr>
                <w:rFonts w:ascii="仿宋_GB2312" w:eastAsia="仿宋_GB2312"/>
                <w:sz w:val="24"/>
              </w:rPr>
            </w:pPr>
            <w:r>
              <w:rPr>
                <w:rFonts w:hint="eastAsia" w:ascii="仿宋_GB2312" w:eastAsia="仿宋_GB2312"/>
                <w:sz w:val="24"/>
              </w:rPr>
              <w:t>四级</w:t>
            </w:r>
          </w:p>
        </w:tc>
        <w:tc>
          <w:tcPr>
            <w:tcW w:w="1516" w:type="dxa"/>
            <w:vAlign w:val="center"/>
          </w:tcPr>
          <w:p>
            <w:pPr>
              <w:jc w:val="center"/>
              <w:rPr>
                <w:rFonts w:ascii="仿宋_GB2312" w:eastAsia="仿宋_GB2312"/>
                <w:sz w:val="24"/>
              </w:rPr>
            </w:pPr>
            <w:r>
              <w:rPr>
                <w:rFonts w:hint="eastAsia" w:ascii="仿宋_GB2312" w:eastAsia="仿宋_GB2312"/>
                <w:sz w:val="24"/>
              </w:rPr>
              <w:t>/</w:t>
            </w:r>
          </w:p>
        </w:tc>
        <w:tc>
          <w:tcPr>
            <w:tcW w:w="2211" w:type="dxa"/>
            <w:vAlign w:val="center"/>
          </w:tcPr>
          <w:p>
            <w:pPr>
              <w:jc w:val="center"/>
              <w:rPr>
                <w:rFonts w:hint="default" w:ascii="仿宋_GB2312" w:eastAsia="仿宋_GB2312"/>
                <w:sz w:val="24"/>
                <w:lang w:val="en-US" w:eastAsia="zh-CN"/>
              </w:rPr>
            </w:pPr>
            <w:r>
              <w:rPr>
                <w:rFonts w:hint="eastAsia" w:ascii="仿宋_GB2312" w:eastAsia="仿宋_GB2312"/>
                <w:sz w:val="24"/>
              </w:rPr>
              <w:t>0.</w:t>
            </w:r>
            <w:del w:id="326" w:author="lu.zhen" w:date="2025-09-11T11:06:47Z">
              <w:r>
                <w:rPr>
                  <w:rFonts w:hint="default" w:ascii="仿宋_GB2312" w:eastAsia="仿宋_GB2312"/>
                  <w:sz w:val="24"/>
                  <w:lang w:val="en-US"/>
                </w:rPr>
                <w:delText>1</w:delText>
              </w:r>
            </w:del>
            <w:ins w:id="327" w:author="lu.zhen" w:date="2025-09-11T11:06:47Z">
              <w:r>
                <w:rPr>
                  <w:rFonts w:hint="eastAsia" w:ascii="仿宋_GB2312" w:eastAsia="仿宋_GB2312"/>
                  <w:sz w:val="24"/>
                  <w:lang w:val="en-US" w:eastAsia="zh-CN"/>
                </w:rPr>
                <w:t>25</w:t>
              </w:r>
            </w:ins>
            <w:r>
              <w:rPr>
                <w:rFonts w:hint="eastAsia" w:ascii="仿宋_GB2312" w:eastAsia="仿宋_GB2312"/>
                <w:sz w:val="24"/>
              </w:rPr>
              <w:t>-0.</w:t>
            </w:r>
            <w:del w:id="328" w:author="lu.zhen" w:date="2025-09-11T11:06:53Z">
              <w:r>
                <w:rPr>
                  <w:rFonts w:hint="default" w:ascii="仿宋_GB2312" w:eastAsia="仿宋_GB2312"/>
                  <w:sz w:val="24"/>
                  <w:lang w:val="en-US"/>
                </w:rPr>
                <w:delText>3</w:delText>
              </w:r>
            </w:del>
            <w:ins w:id="329" w:author="lu.zhen" w:date="2025-09-11T11:06:53Z">
              <w:r>
                <w:rPr>
                  <w:rFonts w:hint="eastAsia" w:ascii="仿宋_GB2312" w:eastAsia="仿宋_GB2312"/>
                  <w:sz w:val="24"/>
                  <w:lang w:val="en-US" w:eastAsia="zh-CN"/>
                </w:rPr>
                <w:t>75</w:t>
              </w:r>
            </w:ins>
          </w:p>
        </w:tc>
        <w:tc>
          <w:tcPr>
            <w:tcW w:w="2349" w:type="dxa"/>
            <w:vAlign w:val="center"/>
          </w:tcPr>
          <w:p>
            <w:pPr>
              <w:jc w:val="center"/>
              <w:rPr>
                <w:rFonts w:ascii="仿宋_GB2312" w:eastAsia="仿宋_GB2312"/>
                <w:sz w:val="24"/>
              </w:rPr>
            </w:pPr>
            <w:del w:id="330" w:author="lu.zhen" w:date="2025-09-11T11:07:01Z">
              <w:r>
                <w:rPr>
                  <w:rFonts w:hint="default" w:ascii="仿宋_GB2312" w:eastAsia="仿宋_GB2312"/>
                  <w:sz w:val="24"/>
                  <w:lang w:val="en-US"/>
                </w:rPr>
                <w:delText>50</w:delText>
              </w:r>
            </w:del>
            <w:ins w:id="331" w:author="lu.zhen" w:date="2025-09-11T11:07:01Z">
              <w:r>
                <w:rPr>
                  <w:rFonts w:hint="eastAsia" w:ascii="仿宋_GB2312" w:eastAsia="仿宋_GB2312"/>
                  <w:sz w:val="24"/>
                  <w:lang w:val="en-US" w:eastAsia="zh-CN"/>
                </w:rPr>
                <w:t>1</w:t>
              </w:r>
            </w:ins>
            <w:ins w:id="332" w:author="lu.zhen" w:date="2025-09-11T11:07:02Z">
              <w:r>
                <w:rPr>
                  <w:rFonts w:hint="eastAsia" w:ascii="仿宋_GB2312" w:eastAsia="仿宋_GB2312"/>
                  <w:sz w:val="24"/>
                  <w:lang w:val="en-US" w:eastAsia="zh-CN"/>
                </w:rPr>
                <w:t>25</w:t>
              </w:r>
            </w:ins>
            <w:r>
              <w:rPr>
                <w:rFonts w:hint="eastAsia" w:ascii="仿宋_GB2312" w:eastAsia="仿宋_GB2312"/>
                <w:sz w:val="24"/>
              </w:rPr>
              <w:t>-</w:t>
            </w:r>
            <w:del w:id="333" w:author="lu.zhen" w:date="2025-09-11T11:07:06Z">
              <w:r>
                <w:rPr>
                  <w:rFonts w:hint="default" w:ascii="仿宋_GB2312" w:eastAsia="仿宋_GB2312"/>
                  <w:sz w:val="24"/>
                  <w:lang w:val="en-US"/>
                </w:rPr>
                <w:delText>300</w:delText>
              </w:r>
            </w:del>
            <w:ins w:id="334" w:author="lu.zhen" w:date="2025-09-11T11:07:06Z">
              <w:r>
                <w:rPr>
                  <w:rFonts w:hint="eastAsia" w:ascii="仿宋_GB2312" w:eastAsia="仿宋_GB2312"/>
                  <w:sz w:val="24"/>
                  <w:lang w:val="en-US" w:eastAsia="zh-CN"/>
                </w:rPr>
                <w:t>7</w:t>
              </w:r>
            </w:ins>
            <w:ins w:id="335" w:author="lu.zhen" w:date="2025-09-11T11:07:07Z">
              <w:r>
                <w:rPr>
                  <w:rFonts w:hint="eastAsia" w:ascii="仿宋_GB2312" w:eastAsia="仿宋_GB2312"/>
                  <w:sz w:val="24"/>
                  <w:lang w:val="en-US" w:eastAsia="zh-CN"/>
                </w:rPr>
                <w:t>50</w:t>
              </w:r>
            </w:ins>
            <w:r>
              <w:rPr>
                <w:rFonts w:hint="eastAsia" w:ascii="仿宋_GB2312" w:eastAsia="仿宋_GB2312"/>
                <w:sz w:val="24"/>
              </w:rPr>
              <w:t>间或</w:t>
            </w:r>
          </w:p>
          <w:p>
            <w:pPr>
              <w:jc w:val="center"/>
              <w:rPr>
                <w:rFonts w:ascii="仿宋_GB2312" w:eastAsia="仿宋_GB2312"/>
                <w:sz w:val="24"/>
              </w:rPr>
            </w:pPr>
            <w:del w:id="336" w:author="lu.zhen" w:date="2025-09-11T11:07:11Z">
              <w:r>
                <w:rPr>
                  <w:rFonts w:hint="default" w:ascii="仿宋_GB2312" w:eastAsia="仿宋_GB2312"/>
                  <w:sz w:val="24"/>
                  <w:lang w:val="en-US"/>
                </w:rPr>
                <w:delText>15</w:delText>
              </w:r>
            </w:del>
            <w:ins w:id="337" w:author="lu.zhen" w:date="2025-09-11T11:07:11Z">
              <w:r>
                <w:rPr>
                  <w:rFonts w:hint="eastAsia" w:ascii="仿宋_GB2312" w:eastAsia="仿宋_GB2312"/>
                  <w:sz w:val="24"/>
                  <w:lang w:val="en-US" w:eastAsia="zh-CN"/>
                </w:rPr>
                <w:t>50</w:t>
              </w:r>
            </w:ins>
            <w:r>
              <w:rPr>
                <w:rFonts w:hint="eastAsia" w:ascii="仿宋_GB2312" w:eastAsia="仿宋_GB2312"/>
                <w:sz w:val="24"/>
              </w:rPr>
              <w:t>-</w:t>
            </w:r>
            <w:del w:id="338" w:author="lu.zhen" w:date="2025-09-11T11:07:16Z">
              <w:r>
                <w:rPr>
                  <w:rFonts w:hint="default" w:ascii="仿宋_GB2312" w:eastAsia="仿宋_GB2312"/>
                  <w:sz w:val="24"/>
                  <w:lang w:val="en-US"/>
                </w:rPr>
                <w:delText>100</w:delText>
              </w:r>
            </w:del>
            <w:ins w:id="339" w:author="lu.zhen" w:date="2025-09-11T11:07:16Z">
              <w:r>
                <w:rPr>
                  <w:rFonts w:hint="eastAsia" w:ascii="仿宋_GB2312" w:eastAsia="仿宋_GB2312"/>
                  <w:sz w:val="24"/>
                  <w:lang w:val="en-US" w:eastAsia="zh-CN"/>
                </w:rPr>
                <w:t>250</w:t>
              </w:r>
            </w:ins>
            <w:r>
              <w:rPr>
                <w:rFonts w:hint="eastAsia" w:ascii="仿宋_GB2312" w:eastAsia="仿宋_GB2312"/>
                <w:sz w:val="24"/>
              </w:rPr>
              <w:t>户</w:t>
            </w:r>
          </w:p>
        </w:tc>
        <w:tc>
          <w:tcPr>
            <w:tcW w:w="1364" w:type="dxa"/>
            <w:vAlign w:val="center"/>
          </w:tcPr>
          <w:p>
            <w:pPr>
              <w:jc w:val="center"/>
              <w:rPr>
                <w:rFonts w:ascii="仿宋_GB2312" w:eastAsia="仿宋_GB2312"/>
                <w:sz w:val="24"/>
              </w:rPr>
            </w:pPr>
            <w:r>
              <w:rPr>
                <w:rFonts w:hint="eastAsia" w:ascii="仿宋_GB2312" w:eastAsia="仿宋_GB2312"/>
                <w:sz w:val="24"/>
              </w:rPr>
              <w:t>10%-15%</w:t>
            </w:r>
          </w:p>
        </w:tc>
        <w:tc>
          <w:tcPr>
            <w:tcW w:w="1287" w:type="dxa"/>
            <w:vAlign w:val="center"/>
          </w:tcPr>
          <w:p>
            <w:pPr>
              <w:jc w:val="center"/>
              <w:rPr>
                <w:rFonts w:hint="default" w:ascii="仿宋_GB2312" w:eastAsia="仿宋_GB2312"/>
                <w:sz w:val="24"/>
                <w:lang w:val="en-US" w:eastAsia="zh-CN"/>
              </w:rPr>
            </w:pPr>
            <w:del w:id="340" w:author="lu.zhen" w:date="2025-09-11T11:07:20Z">
              <w:r>
                <w:rPr>
                  <w:rFonts w:hint="default" w:ascii="仿宋_GB2312" w:eastAsia="仿宋_GB2312"/>
                  <w:sz w:val="24"/>
                  <w:lang w:val="en-US"/>
                </w:rPr>
                <w:delText>2.6</w:delText>
              </w:r>
            </w:del>
            <w:ins w:id="341" w:author="lu.zhen" w:date="2025-09-11T11:07:20Z">
              <w:r>
                <w:rPr>
                  <w:rFonts w:hint="eastAsia" w:ascii="仿宋_GB2312" w:eastAsia="仿宋_GB2312"/>
                  <w:sz w:val="24"/>
                  <w:lang w:val="en-US" w:eastAsia="zh-CN"/>
                </w:rPr>
                <w:t>5</w:t>
              </w:r>
            </w:ins>
            <w:r>
              <w:rPr>
                <w:rFonts w:hint="eastAsia" w:ascii="仿宋_GB2312" w:eastAsia="仿宋_GB2312"/>
                <w:sz w:val="24"/>
              </w:rPr>
              <w:t>-</w:t>
            </w:r>
            <w:del w:id="342" w:author="lu.zhen" w:date="2025-09-11T11:07:24Z">
              <w:r>
                <w:rPr>
                  <w:rFonts w:hint="default" w:ascii="仿宋_GB2312" w:eastAsia="仿宋_GB2312"/>
                  <w:sz w:val="24"/>
                  <w:lang w:val="en-US"/>
                </w:rPr>
                <w:delText>3.9</w:delText>
              </w:r>
            </w:del>
            <w:ins w:id="343" w:author="lu.zhen" w:date="2025-09-11T11:07:24Z">
              <w:r>
                <w:rPr>
                  <w:rFonts w:hint="eastAsia" w:ascii="仿宋_GB2312" w:eastAsia="仿宋_GB2312"/>
                  <w:sz w:val="24"/>
                  <w:lang w:val="en-US" w:eastAsia="zh-CN"/>
                </w:rPr>
                <w:t>7.5</w:t>
              </w:r>
            </w:ins>
          </w:p>
        </w:tc>
        <w:tc>
          <w:tcPr>
            <w:tcW w:w="5417" w:type="dxa"/>
            <w:vAlign w:val="center"/>
          </w:tcPr>
          <w:p>
            <w:pPr>
              <w:rPr>
                <w:rFonts w:ascii="仿宋_GB2312" w:eastAsia="仿宋_GB2312"/>
                <w:sz w:val="24"/>
              </w:rPr>
            </w:pPr>
            <w:r>
              <w:rPr>
                <w:rFonts w:hint="eastAsia" w:ascii="仿宋_GB2312" w:eastAsia="仿宋_GB2312"/>
                <w:sz w:val="24"/>
                <w:lang w:val="en-US" w:eastAsia="zh-CN"/>
              </w:rPr>
              <w:t>区</w:t>
            </w:r>
            <w:r>
              <w:rPr>
                <w:rFonts w:hint="eastAsia" w:ascii="仿宋_GB2312" w:eastAsia="仿宋_GB2312"/>
                <w:sz w:val="24"/>
              </w:rPr>
              <w:t>防灾减灾救灾委员会办公室副主任（</w:t>
            </w:r>
            <w:r>
              <w:rPr>
                <w:rFonts w:hint="eastAsia" w:ascii="仿宋_GB2312" w:eastAsia="仿宋_GB2312"/>
                <w:sz w:val="24"/>
                <w:lang w:val="en-US" w:eastAsia="zh-CN"/>
              </w:rPr>
              <w:t>区</w:t>
            </w:r>
            <w:r>
              <w:rPr>
                <w:rFonts w:hint="eastAsia" w:ascii="仿宋_GB2312" w:eastAsia="仿宋_GB2312"/>
                <w:sz w:val="24"/>
              </w:rPr>
              <w:t>应急</w:t>
            </w:r>
            <w:r>
              <w:rPr>
                <w:rFonts w:hint="eastAsia" w:ascii="仿宋_GB2312" w:eastAsia="仿宋_GB2312"/>
                <w:sz w:val="24"/>
                <w:lang w:val="en-US" w:eastAsia="zh-CN"/>
              </w:rPr>
              <w:t>管理</w:t>
            </w:r>
            <w:r>
              <w:rPr>
                <w:rFonts w:hint="eastAsia" w:ascii="仿宋_GB2312" w:eastAsia="仿宋_GB2312"/>
                <w:sz w:val="24"/>
              </w:rPr>
              <w:t>局分管负责同志）决定启动四级响应，并向</w:t>
            </w:r>
            <w:r>
              <w:rPr>
                <w:rFonts w:hint="eastAsia" w:ascii="仿宋_GB2312" w:eastAsia="仿宋_GB2312"/>
                <w:sz w:val="24"/>
                <w:lang w:val="en-US" w:eastAsia="zh-CN"/>
              </w:rPr>
              <w:t>区</w:t>
            </w:r>
            <w:r>
              <w:rPr>
                <w:rFonts w:hint="eastAsia" w:ascii="仿宋_GB2312" w:eastAsia="仿宋_GB2312"/>
                <w:sz w:val="24"/>
              </w:rPr>
              <w:t>防灾减灾救灾委员会办公室主任（</w:t>
            </w:r>
            <w:r>
              <w:rPr>
                <w:rFonts w:hint="eastAsia" w:ascii="仿宋_GB2312" w:eastAsia="仿宋_GB2312"/>
                <w:sz w:val="24"/>
                <w:lang w:val="en-US" w:eastAsia="zh-CN"/>
              </w:rPr>
              <w:t>区</w:t>
            </w:r>
            <w:r>
              <w:rPr>
                <w:rFonts w:hint="eastAsia" w:ascii="仿宋_GB2312" w:eastAsia="仿宋_GB2312"/>
                <w:sz w:val="24"/>
              </w:rPr>
              <w:t>应急</w:t>
            </w:r>
            <w:r>
              <w:rPr>
                <w:rFonts w:hint="eastAsia" w:ascii="仿宋_GB2312" w:eastAsia="仿宋_GB2312"/>
                <w:sz w:val="24"/>
                <w:lang w:val="en-US" w:eastAsia="zh-CN"/>
              </w:rPr>
              <w:t>管理</w:t>
            </w:r>
            <w:r>
              <w:rPr>
                <w:rFonts w:hint="eastAsia" w:ascii="仿宋_GB2312" w:eastAsia="仿宋_GB2312"/>
                <w:sz w:val="24"/>
              </w:rPr>
              <w:t>局主要负责同志）报告。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jc w:val="center"/>
              <w:rPr>
                <w:rFonts w:ascii="仿宋_GB2312" w:eastAsia="仿宋_GB2312"/>
                <w:sz w:val="24"/>
              </w:rPr>
            </w:pPr>
            <w:r>
              <w:rPr>
                <w:rFonts w:hint="eastAsia" w:ascii="仿宋_GB2312" w:eastAsia="仿宋_GB2312"/>
                <w:sz w:val="24"/>
              </w:rPr>
              <w:t>启动条件调整</w:t>
            </w:r>
          </w:p>
        </w:tc>
        <w:tc>
          <w:tcPr>
            <w:tcW w:w="14144" w:type="dxa"/>
            <w:gridSpan w:val="6"/>
            <w:vAlign w:val="center"/>
          </w:tcPr>
          <w:p>
            <w:pPr>
              <w:rPr>
                <w:rFonts w:ascii="仿宋_GB2312" w:eastAsia="仿宋_GB2312"/>
                <w:sz w:val="24"/>
              </w:rPr>
            </w:pPr>
            <w:r>
              <w:rPr>
                <w:rFonts w:hint="eastAsia" w:ascii="仿宋_GB2312" w:eastAsia="仿宋_GB2312"/>
                <w:sz w:val="24"/>
              </w:rPr>
              <w:t>对灾害发生在敏感地区、敏感时间或救助能力薄弱</w:t>
            </w:r>
            <w:r>
              <w:rPr>
                <w:rFonts w:hint="eastAsia" w:ascii="仿宋_GB2312" w:eastAsia="仿宋_GB2312"/>
                <w:sz w:val="24"/>
                <w:lang w:eastAsia="zh-CN"/>
              </w:rPr>
              <w:t>地方</w:t>
            </w:r>
            <w:r>
              <w:rPr>
                <w:rFonts w:hint="eastAsia" w:ascii="仿宋_GB2312" w:eastAsia="仿宋_GB2312"/>
                <w:sz w:val="24"/>
              </w:rPr>
              <w:t>等特殊情况，或灾害对受灾镇</w:t>
            </w:r>
            <w:r>
              <w:rPr>
                <w:rFonts w:hint="eastAsia" w:ascii="仿宋_GB2312" w:eastAsia="仿宋_GB2312"/>
                <w:sz w:val="24"/>
                <w:lang w:eastAsia="zh-CN"/>
              </w:rPr>
              <w:t>（</w:t>
            </w:r>
            <w:r>
              <w:rPr>
                <w:rFonts w:hint="eastAsia" w:ascii="仿宋_GB2312" w:eastAsia="仿宋_GB2312"/>
                <w:sz w:val="24"/>
                <w:lang w:val="en-US" w:eastAsia="zh-CN"/>
              </w:rPr>
              <w:t>街道</w:t>
            </w:r>
            <w:r>
              <w:rPr>
                <w:rFonts w:hint="eastAsia" w:ascii="仿宋_GB2312" w:eastAsia="仿宋_GB2312"/>
                <w:sz w:val="24"/>
                <w:lang w:eastAsia="zh-CN"/>
              </w:rPr>
              <w:t>）</w:t>
            </w:r>
            <w:r>
              <w:rPr>
                <w:rFonts w:hint="eastAsia" w:ascii="仿宋_GB2312" w:eastAsia="仿宋_GB2312"/>
                <w:sz w:val="24"/>
              </w:rPr>
              <w:t>经济社会造成重大影响时，相关应急响应启动条件可酌情降低。</w:t>
            </w:r>
          </w:p>
        </w:tc>
      </w:tr>
    </w:tbl>
    <w:p>
      <w:pPr>
        <w:pStyle w:val="18"/>
        <w:wordWrap w:val="0"/>
        <w:topLinePunct/>
        <w:spacing w:line="560" w:lineRule="exact"/>
        <w:ind w:firstLine="0" w:firstLineChars="0"/>
        <w:outlineLvl w:val="0"/>
        <w:rPr>
          <w:rFonts w:hint="eastAsia" w:ascii="仿宋_GB2312" w:hAnsi="仿宋" w:eastAsia="仿宋_GB2312"/>
          <w:color w:val="auto"/>
          <w:sz w:val="32"/>
          <w:szCs w:val="32"/>
        </w:rPr>
        <w:sectPr>
          <w:pgSz w:w="16838" w:h="11906" w:orient="landscape"/>
          <w:pgMar w:top="1587" w:right="2098" w:bottom="1134" w:left="1984" w:header="851" w:footer="992" w:gutter="0"/>
          <w:pgNumType w:fmt="decimal"/>
          <w:cols w:space="0" w:num="1"/>
          <w:rtlGutter w:val="0"/>
          <w:docGrid w:type="lines" w:linePitch="312" w:charSpace="0"/>
        </w:sectPr>
      </w:pPr>
    </w:p>
    <w:p>
      <w:pPr>
        <w:pStyle w:val="18"/>
        <w:wordWrap w:val="0"/>
        <w:topLinePunct/>
        <w:spacing w:line="560" w:lineRule="exact"/>
        <w:ind w:firstLine="0" w:firstLineChars="0"/>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spacing w:line="540" w:lineRule="exact"/>
        <w:rPr>
          <w:rFonts w:ascii="黑体" w:hAnsi="黑体" w:eastAsia="黑体"/>
          <w:sz w:val="32"/>
          <w:szCs w:val="32"/>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名词解释</w:t>
      </w:r>
    </w:p>
    <w:p>
      <w:pPr>
        <w:spacing w:line="560" w:lineRule="exact"/>
        <w:jc w:val="center"/>
        <w:rPr>
          <w:rFonts w:ascii="方正小标宋简体" w:hAnsi="仿宋" w:eastAsia="方正小标宋简体"/>
          <w:sz w:val="44"/>
          <w:szCs w:val="44"/>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自然灾害：洪涝、干旱等水旱灾害，风雹、低温冷冻、雪灾、沙尘暴等气象灾害，地震灾害，崩塌、滑坡、泥石流等地质灾害，森林草原火灾和生物灾害等。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涉灾部门：本预案所指涉灾部门，是指按照《自然灾害情况统计调查制度》《特别重大自然灾害损失统计调查制度》要求，须提供本部门（行业）灾情及其他相关数据的部门。主要包括：发展改革、经济信息化、教育、科技、公安、民政、自然资源、生态环境、住房城乡建设、交通运输、水务、农业农村、商务、文化旅游、卫生健康、应急、市场监管、金融监管、体育、地震、气象、林业园林、文物、电力、通信管理等部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24小时零报告制度：在灾害发展过程中，每24小时须至少上报一次灾情和救援救灾工作动态，即使数据没有变化也要上报，直至灾害过程结束。对于干旱灾害，在灾害发展过程中，每10日至少续报一次，对于启动国家自然灾害救助应急响应的干旱灾害，每5日至少续报一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因灾死亡人口：指以自然灾害为直接原因导致死亡，以及因灾受重伤7日内经抢救或者重症监护救治无效死亡的人员数量（含非常住人口）。对于救援救灾过程中因自然灾害导致牺牲（殉职）的工作人员，应当一并统计在内。</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因灾失踪人口：指以自然灾害为直接原因导致下落不明，暂时无法确认死亡的人员数量（含非常住人口）。对于救援救灾过程中因自然灾害导致失踪的工作人员，应当一并统计在内。</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紧急转移安置人口：指遭受自然灾害影响，不能在现有住房中居住，需由政府进行转移安置（包括集中安置和分散安置）并给予临时生活救助，保障食品、饮用水、临时住所等基本生活的人员数量（含非常住人口）。包括：因自然灾害造成房屋倒塌或者严重损坏（含应急期间未经安全鉴定不能居住的其他损房），造成无房可住的人员；蓄滞洪区运用转移人员；遭受自然灾害影响，由低洼易涝区、山洪灾害威胁区、地质灾害隐患点等危险区域转移至安全区域，短期内（一般超过2日）不能返回家中居住的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需紧急生活救助人口：指遭受自然灾害后，住房未受到严重破坏、不需要转移安置，但因灾造成当前正常生活面临困难，需要给予临时生活救助的人员数量（含非常住人口）。主要包括以下5种情形：①因灾造成口粮、衣被和日常生活必需用品毁坏、灭失或者短缺，当前正常生活面临困难；②因灾造成在收作物（例如将要或者正在收获并出售，且作为当前口粮或者经济来源的粮食、蔬菜瓜果等作物，以及养殖水产等）严重受损，或者作为主要经济来源的牲畜、家禽等因灾死亡，导致收入锐减，当前正常生活面临困难；③因灾造成交通中断导致人员滞留或者被困，无法购买或者加工口粮、饮用水、衣被等，造成生活必需用品短缺；④因灾导致伤病需进行紧急救治；⑤因灾造成用水困难（人均用水量连续3天低于35升），需政府进行救助（干旱灾害除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倒塌房屋：指因灾导致房屋整体结构塌落，或者承重构件多数倾倒，必须进行重建的房屋；以及因灾遭受严重损坏，无法修复的牧区帐篷。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严重损坏房屋：指因灾导致房屋多数承重构件严重破坏或者部分倒塌，需采取排险措施、大修或者局部拆除，无维修价值的房屋；以及因灾遭受严重损坏，需进行较大规模修复的牧区帐篷。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因旱需生活救助人口：指因干旱灾害造成饮用水、口粮等临时生活困难，需政府给予生活救助的人员数量（含非常住人口）。</w:t>
      </w:r>
    </w:p>
    <w:p>
      <w:pPr>
        <w:pStyle w:val="18"/>
        <w:wordWrap w:val="0"/>
        <w:topLinePunct/>
        <w:spacing w:line="560" w:lineRule="exact"/>
        <w:ind w:firstLine="0" w:firstLineChars="0"/>
        <w:outlineLvl w:val="0"/>
        <w:rPr>
          <w:rFonts w:hint="default" w:ascii="仿宋_GB2312" w:hAnsi="仿宋" w:eastAsia="仿宋_GB2312"/>
          <w:color w:val="auto"/>
          <w:sz w:val="32"/>
          <w:szCs w:val="32"/>
        </w:rPr>
      </w:pPr>
    </w:p>
    <w:p>
      <w:pPr>
        <w:rPr>
          <w:rFonts w:hint="eastAsia" w:asciiTheme="majorEastAsia" w:hAnsiTheme="majorEastAsia" w:eastAsiaTheme="majorEastAsia" w:cstheme="majorEastAsia"/>
          <w:sz w:val="32"/>
          <w:szCs w:val="40"/>
          <w:lang w:val="en-US" w:eastAsia="zh-CN"/>
        </w:rPr>
      </w:pPr>
    </w:p>
    <w:p/>
    <w:p>
      <w:pPr>
        <w:pStyle w:val="15"/>
      </w:pPr>
    </w:p>
    <w:p/>
    <w:p>
      <w:pPr>
        <w:pStyle w:val="15"/>
      </w:pPr>
    </w:p>
    <w:p/>
    <w:p>
      <w:pPr>
        <w:pStyle w:val="15"/>
      </w:pPr>
    </w:p>
    <w:p/>
    <w:p>
      <w:pPr>
        <w:pStyle w:val="15"/>
        <w:ind w:left="0" w:leftChars="0" w:firstLine="0" w:firstLineChars="0"/>
      </w:pPr>
    </w:p>
    <w:p/>
    <w:p>
      <w:pPr>
        <w:pStyle w:val="15"/>
      </w:pPr>
    </w:p>
    <w:p>
      <w:pPr>
        <w:pStyle w:val="15"/>
        <w:ind w:left="0" w:leftChars="0" w:firstLine="0" w:firstLineChars="0"/>
      </w:pPr>
    </w:p>
    <w:p/>
    <w:p>
      <w:pPr>
        <w:pStyle w:val="15"/>
        <w:ind w:left="0" w:leftChars="0" w:firstLine="0" w:firstLineChars="0"/>
        <w:jc w:val="both"/>
        <w:rPr>
          <w:rFonts w:hint="default"/>
          <w:lang w:val="en-US"/>
        </w:rPr>
      </w:pPr>
    </w:p>
    <w:sectPr>
      <w:footerReference r:id="rId6" w:type="default"/>
      <w:pgSz w:w="11906" w:h="16838"/>
      <w:pgMar w:top="2098" w:right="1474" w:bottom="1984" w:left="1531"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09-18T09:35:46Z" w:initials="">
    <w:p w14:paraId="5E145071">
      <w:pPr>
        <w:pStyle w:val="3"/>
      </w:pPr>
    </w:p>
  </w:comment>
  <w:comment w:id="1" w:author="Admin" w:date="2025-09-18T09:43:39Z" w:initials="">
    <w:p w14:paraId="43EF4D99">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145071" w15:done="0"/>
  <w15:commentEx w15:paraId="43EF4D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zhen">
    <w15:presenceInfo w15:providerId="WPS Office" w15:userId="3526233790"/>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NmEzNGRlZjM0ZDE3MDcwMWY2MDZhZGYyZmYxN2IifQ=="/>
  </w:docVars>
  <w:rsids>
    <w:rsidRoot w:val="447A7F57"/>
    <w:rsid w:val="001A5DCF"/>
    <w:rsid w:val="002B6923"/>
    <w:rsid w:val="003669E7"/>
    <w:rsid w:val="00393C7D"/>
    <w:rsid w:val="00441793"/>
    <w:rsid w:val="00AE281A"/>
    <w:rsid w:val="00C063A0"/>
    <w:rsid w:val="00C83280"/>
    <w:rsid w:val="00D72607"/>
    <w:rsid w:val="00DE0373"/>
    <w:rsid w:val="00FD7F41"/>
    <w:rsid w:val="01213882"/>
    <w:rsid w:val="014063FE"/>
    <w:rsid w:val="01675739"/>
    <w:rsid w:val="016D6AC7"/>
    <w:rsid w:val="0176597C"/>
    <w:rsid w:val="020411DA"/>
    <w:rsid w:val="03103BAE"/>
    <w:rsid w:val="0328714A"/>
    <w:rsid w:val="03EC0177"/>
    <w:rsid w:val="03F06728"/>
    <w:rsid w:val="040C25C7"/>
    <w:rsid w:val="042220E1"/>
    <w:rsid w:val="05461B09"/>
    <w:rsid w:val="05806BA3"/>
    <w:rsid w:val="05B20F4D"/>
    <w:rsid w:val="05E530D0"/>
    <w:rsid w:val="069B7C33"/>
    <w:rsid w:val="06B156A8"/>
    <w:rsid w:val="07351E35"/>
    <w:rsid w:val="076B3AA9"/>
    <w:rsid w:val="077010BF"/>
    <w:rsid w:val="07CF5DE6"/>
    <w:rsid w:val="07F03BE2"/>
    <w:rsid w:val="085602B5"/>
    <w:rsid w:val="08C47915"/>
    <w:rsid w:val="09972933"/>
    <w:rsid w:val="09B554AF"/>
    <w:rsid w:val="09F91840"/>
    <w:rsid w:val="0A2166A1"/>
    <w:rsid w:val="0A8530D4"/>
    <w:rsid w:val="0AFD2C6A"/>
    <w:rsid w:val="0B073AE9"/>
    <w:rsid w:val="0B077F8D"/>
    <w:rsid w:val="0B54438E"/>
    <w:rsid w:val="0BA94BA0"/>
    <w:rsid w:val="0C3B7EEE"/>
    <w:rsid w:val="0CCD3B33"/>
    <w:rsid w:val="0D18675A"/>
    <w:rsid w:val="0DCB704F"/>
    <w:rsid w:val="0DE6032D"/>
    <w:rsid w:val="0E924011"/>
    <w:rsid w:val="0F0071CD"/>
    <w:rsid w:val="0F1C064E"/>
    <w:rsid w:val="0FF46D31"/>
    <w:rsid w:val="100D394F"/>
    <w:rsid w:val="106D43EE"/>
    <w:rsid w:val="10757746"/>
    <w:rsid w:val="10E943BC"/>
    <w:rsid w:val="12180BBD"/>
    <w:rsid w:val="12486EC1"/>
    <w:rsid w:val="126F08F1"/>
    <w:rsid w:val="12940358"/>
    <w:rsid w:val="12993BC0"/>
    <w:rsid w:val="12CD386A"/>
    <w:rsid w:val="137A57A0"/>
    <w:rsid w:val="13936861"/>
    <w:rsid w:val="14302302"/>
    <w:rsid w:val="143D7712"/>
    <w:rsid w:val="14551D69"/>
    <w:rsid w:val="153E0A4F"/>
    <w:rsid w:val="154B7A6B"/>
    <w:rsid w:val="15673B02"/>
    <w:rsid w:val="1602598A"/>
    <w:rsid w:val="161C0D90"/>
    <w:rsid w:val="161D2412"/>
    <w:rsid w:val="16E6314C"/>
    <w:rsid w:val="173B6FF4"/>
    <w:rsid w:val="174F6F43"/>
    <w:rsid w:val="176C53FF"/>
    <w:rsid w:val="179814F8"/>
    <w:rsid w:val="17A10E21"/>
    <w:rsid w:val="192D6E10"/>
    <w:rsid w:val="195919B3"/>
    <w:rsid w:val="19D61256"/>
    <w:rsid w:val="19D92AF4"/>
    <w:rsid w:val="1A7D5B75"/>
    <w:rsid w:val="1C8E5E18"/>
    <w:rsid w:val="1D0205B4"/>
    <w:rsid w:val="1D063C00"/>
    <w:rsid w:val="1D434E54"/>
    <w:rsid w:val="1D4E37F9"/>
    <w:rsid w:val="1D666D95"/>
    <w:rsid w:val="1D8334A3"/>
    <w:rsid w:val="1DDE692B"/>
    <w:rsid w:val="1EE174CB"/>
    <w:rsid w:val="1F046865"/>
    <w:rsid w:val="200C3C23"/>
    <w:rsid w:val="20191E9C"/>
    <w:rsid w:val="20B16579"/>
    <w:rsid w:val="21BE719F"/>
    <w:rsid w:val="21CB18BC"/>
    <w:rsid w:val="220F3557"/>
    <w:rsid w:val="229879F0"/>
    <w:rsid w:val="22993768"/>
    <w:rsid w:val="22A86883"/>
    <w:rsid w:val="22BD7457"/>
    <w:rsid w:val="2342170A"/>
    <w:rsid w:val="24AF1021"/>
    <w:rsid w:val="25453243"/>
    <w:rsid w:val="258B55EA"/>
    <w:rsid w:val="263B7010"/>
    <w:rsid w:val="263F0183"/>
    <w:rsid w:val="26A06E73"/>
    <w:rsid w:val="26E33204"/>
    <w:rsid w:val="27111B1F"/>
    <w:rsid w:val="275A509A"/>
    <w:rsid w:val="27653C19"/>
    <w:rsid w:val="2835183D"/>
    <w:rsid w:val="284101E2"/>
    <w:rsid w:val="28A87343"/>
    <w:rsid w:val="28C130D1"/>
    <w:rsid w:val="28F369E7"/>
    <w:rsid w:val="290C4C94"/>
    <w:rsid w:val="29115E06"/>
    <w:rsid w:val="293E4E41"/>
    <w:rsid w:val="29D82DC8"/>
    <w:rsid w:val="2A5E151F"/>
    <w:rsid w:val="2A834AE2"/>
    <w:rsid w:val="2C0954BB"/>
    <w:rsid w:val="2C365B84"/>
    <w:rsid w:val="2CE455E0"/>
    <w:rsid w:val="2D300825"/>
    <w:rsid w:val="2DB15E0A"/>
    <w:rsid w:val="2E1B7727"/>
    <w:rsid w:val="2E3305CD"/>
    <w:rsid w:val="2E7A61FC"/>
    <w:rsid w:val="2EC61441"/>
    <w:rsid w:val="2ECD6C74"/>
    <w:rsid w:val="2EDF252C"/>
    <w:rsid w:val="2F631386"/>
    <w:rsid w:val="2F794705"/>
    <w:rsid w:val="2F8D58B9"/>
    <w:rsid w:val="2F9432ED"/>
    <w:rsid w:val="2FEF36A2"/>
    <w:rsid w:val="3017060B"/>
    <w:rsid w:val="31244B45"/>
    <w:rsid w:val="313F372D"/>
    <w:rsid w:val="31833619"/>
    <w:rsid w:val="32430FFB"/>
    <w:rsid w:val="326A6587"/>
    <w:rsid w:val="32B51EF8"/>
    <w:rsid w:val="330469DC"/>
    <w:rsid w:val="331F3816"/>
    <w:rsid w:val="35661288"/>
    <w:rsid w:val="359E322F"/>
    <w:rsid w:val="35AF70D3"/>
    <w:rsid w:val="36321AB2"/>
    <w:rsid w:val="363D6F5F"/>
    <w:rsid w:val="36BE6231"/>
    <w:rsid w:val="373E35FE"/>
    <w:rsid w:val="37D6421A"/>
    <w:rsid w:val="386F2B41"/>
    <w:rsid w:val="39A14F85"/>
    <w:rsid w:val="39C742BF"/>
    <w:rsid w:val="39E9692C"/>
    <w:rsid w:val="3A6F7015"/>
    <w:rsid w:val="3AA60379"/>
    <w:rsid w:val="3B141786"/>
    <w:rsid w:val="3B585B17"/>
    <w:rsid w:val="3B712735"/>
    <w:rsid w:val="3B842468"/>
    <w:rsid w:val="3C3420E0"/>
    <w:rsid w:val="3CAA4150"/>
    <w:rsid w:val="3CD63197"/>
    <w:rsid w:val="3CD92C87"/>
    <w:rsid w:val="3E5E1696"/>
    <w:rsid w:val="3E7964D0"/>
    <w:rsid w:val="3E9BB042"/>
    <w:rsid w:val="3EA05490"/>
    <w:rsid w:val="3EB017C6"/>
    <w:rsid w:val="3F0D09C6"/>
    <w:rsid w:val="3F11495A"/>
    <w:rsid w:val="3F9115F7"/>
    <w:rsid w:val="41903E4A"/>
    <w:rsid w:val="41CE6B33"/>
    <w:rsid w:val="41E2438C"/>
    <w:rsid w:val="42417305"/>
    <w:rsid w:val="428C60A6"/>
    <w:rsid w:val="42C036A2"/>
    <w:rsid w:val="43183BBE"/>
    <w:rsid w:val="43347E52"/>
    <w:rsid w:val="436D237B"/>
    <w:rsid w:val="441B1DD7"/>
    <w:rsid w:val="4440539A"/>
    <w:rsid w:val="44475A21"/>
    <w:rsid w:val="447A7F57"/>
    <w:rsid w:val="4489788A"/>
    <w:rsid w:val="44DE52DF"/>
    <w:rsid w:val="46004DE1"/>
    <w:rsid w:val="465313B5"/>
    <w:rsid w:val="46A240EA"/>
    <w:rsid w:val="47332CBF"/>
    <w:rsid w:val="47A21553"/>
    <w:rsid w:val="48805941"/>
    <w:rsid w:val="48A24875"/>
    <w:rsid w:val="490270C2"/>
    <w:rsid w:val="493A6786"/>
    <w:rsid w:val="49B605D8"/>
    <w:rsid w:val="4A1672C9"/>
    <w:rsid w:val="4A233794"/>
    <w:rsid w:val="4C194E4E"/>
    <w:rsid w:val="4C9D50C7"/>
    <w:rsid w:val="4D2B1A76"/>
    <w:rsid w:val="4DCD5EF0"/>
    <w:rsid w:val="4E1D2300"/>
    <w:rsid w:val="4E8B1908"/>
    <w:rsid w:val="4EFD45B3"/>
    <w:rsid w:val="4F602D94"/>
    <w:rsid w:val="4F6E54B1"/>
    <w:rsid w:val="509158B4"/>
    <w:rsid w:val="50E84DEF"/>
    <w:rsid w:val="510D4856"/>
    <w:rsid w:val="51340035"/>
    <w:rsid w:val="51D11D27"/>
    <w:rsid w:val="5201260D"/>
    <w:rsid w:val="525F5585"/>
    <w:rsid w:val="52A82A88"/>
    <w:rsid w:val="52FE75F6"/>
    <w:rsid w:val="53B8319F"/>
    <w:rsid w:val="53DD2C05"/>
    <w:rsid w:val="54576514"/>
    <w:rsid w:val="557B0928"/>
    <w:rsid w:val="56BB4DD8"/>
    <w:rsid w:val="56E82736"/>
    <w:rsid w:val="56F55C6F"/>
    <w:rsid w:val="57A852D8"/>
    <w:rsid w:val="581A7F84"/>
    <w:rsid w:val="583354EA"/>
    <w:rsid w:val="59140E77"/>
    <w:rsid w:val="59A0095D"/>
    <w:rsid w:val="59A57D21"/>
    <w:rsid w:val="5A44753A"/>
    <w:rsid w:val="5A685562"/>
    <w:rsid w:val="5AC24903"/>
    <w:rsid w:val="5B127639"/>
    <w:rsid w:val="5B1769FD"/>
    <w:rsid w:val="5B7C0F56"/>
    <w:rsid w:val="5B962018"/>
    <w:rsid w:val="5BD91F04"/>
    <w:rsid w:val="5BF136F2"/>
    <w:rsid w:val="5C2E0107"/>
    <w:rsid w:val="5C58551F"/>
    <w:rsid w:val="5C8E2CEF"/>
    <w:rsid w:val="5CC74453"/>
    <w:rsid w:val="5CDA5F34"/>
    <w:rsid w:val="5D1F603D"/>
    <w:rsid w:val="5D395350"/>
    <w:rsid w:val="5E1611EE"/>
    <w:rsid w:val="5E6301AB"/>
    <w:rsid w:val="5F7D6A03"/>
    <w:rsid w:val="5F97637E"/>
    <w:rsid w:val="60786190"/>
    <w:rsid w:val="60806DF2"/>
    <w:rsid w:val="60B60A66"/>
    <w:rsid w:val="61774699"/>
    <w:rsid w:val="627C183B"/>
    <w:rsid w:val="62EC63DC"/>
    <w:rsid w:val="634B7B8C"/>
    <w:rsid w:val="63B24F9F"/>
    <w:rsid w:val="63DC07E4"/>
    <w:rsid w:val="64092FD7"/>
    <w:rsid w:val="643423CE"/>
    <w:rsid w:val="647C5B23"/>
    <w:rsid w:val="651D7306"/>
    <w:rsid w:val="65B23EF2"/>
    <w:rsid w:val="65F938CF"/>
    <w:rsid w:val="660109D5"/>
    <w:rsid w:val="66303069"/>
    <w:rsid w:val="665A1E94"/>
    <w:rsid w:val="6760797E"/>
    <w:rsid w:val="68AF64C7"/>
    <w:rsid w:val="692A0243"/>
    <w:rsid w:val="69AC0C58"/>
    <w:rsid w:val="6A037128"/>
    <w:rsid w:val="6A667059"/>
    <w:rsid w:val="6A6D6639"/>
    <w:rsid w:val="6A7A48B2"/>
    <w:rsid w:val="6B87372B"/>
    <w:rsid w:val="6BD83F86"/>
    <w:rsid w:val="6C0B610A"/>
    <w:rsid w:val="6C3311BD"/>
    <w:rsid w:val="6CF941B4"/>
    <w:rsid w:val="6D765805"/>
    <w:rsid w:val="6E4F0506"/>
    <w:rsid w:val="6EA445F4"/>
    <w:rsid w:val="6F1572A0"/>
    <w:rsid w:val="6F8A1A3C"/>
    <w:rsid w:val="6FA32AFD"/>
    <w:rsid w:val="70626515"/>
    <w:rsid w:val="718C1A9B"/>
    <w:rsid w:val="71C75073"/>
    <w:rsid w:val="731358A4"/>
    <w:rsid w:val="73215FB5"/>
    <w:rsid w:val="737C5B3F"/>
    <w:rsid w:val="738C2220"/>
    <w:rsid w:val="73C44DF0"/>
    <w:rsid w:val="74A900BA"/>
    <w:rsid w:val="74B60BDD"/>
    <w:rsid w:val="750202C6"/>
    <w:rsid w:val="753E5D9D"/>
    <w:rsid w:val="757F7954"/>
    <w:rsid w:val="75C15A8B"/>
    <w:rsid w:val="75D7705D"/>
    <w:rsid w:val="767C19B2"/>
    <w:rsid w:val="76EC08E6"/>
    <w:rsid w:val="76FA1255"/>
    <w:rsid w:val="77C81353"/>
    <w:rsid w:val="77D45F4A"/>
    <w:rsid w:val="783C3AEF"/>
    <w:rsid w:val="78507B2C"/>
    <w:rsid w:val="78B43685"/>
    <w:rsid w:val="790A32B5"/>
    <w:rsid w:val="79620ECF"/>
    <w:rsid w:val="799A6D1F"/>
    <w:rsid w:val="7A0F3269"/>
    <w:rsid w:val="7A7E03EF"/>
    <w:rsid w:val="7BA619AB"/>
    <w:rsid w:val="7BC63DFB"/>
    <w:rsid w:val="7C0641F8"/>
    <w:rsid w:val="7C43369E"/>
    <w:rsid w:val="7C9B5288"/>
    <w:rsid w:val="7CE115B6"/>
    <w:rsid w:val="7D0C1CE2"/>
    <w:rsid w:val="7D4E22FA"/>
    <w:rsid w:val="7DC66335"/>
    <w:rsid w:val="7E9F26E2"/>
    <w:rsid w:val="7EA36676"/>
    <w:rsid w:val="7EC108AA"/>
    <w:rsid w:val="7F425A2A"/>
    <w:rsid w:val="7F4D213E"/>
    <w:rsid w:val="7FC76394"/>
    <w:rsid w:val="B63FFBC0"/>
    <w:rsid w:val="F7D77744"/>
    <w:rsid w:val="FEB8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paragraph" w:styleId="10">
    <w:name w:val="Title"/>
    <w:basedOn w:val="1"/>
    <w:next w:val="1"/>
    <w:qFormat/>
    <w:uiPriority w:val="10"/>
    <w:pPr>
      <w:spacing w:line="600" w:lineRule="exact"/>
      <w:jc w:val="center"/>
      <w:outlineLvl w:val="0"/>
    </w:pPr>
    <w:rPr>
      <w:rFonts w:eastAsia="方正小标宋_GBK"/>
      <w:bCs/>
      <w:sz w:val="44"/>
      <w:szCs w:val="32"/>
    </w:rPr>
  </w:style>
  <w:style w:type="paragraph" w:styleId="11">
    <w:name w:val="Body Text First Indent 2"/>
    <w:basedOn w:val="4"/>
    <w:next w:val="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1I2"/>
    <w:basedOn w:val="16"/>
    <w:next w:val="1"/>
    <w:qFormat/>
    <w:uiPriority w:val="0"/>
    <w:pPr>
      <w:spacing w:after="120"/>
      <w:ind w:left="420" w:leftChars="200" w:firstLine="420" w:firstLineChars="200"/>
    </w:pPr>
  </w:style>
  <w:style w:type="paragraph" w:customStyle="1" w:styleId="16">
    <w:name w:val="BodyTextIndent"/>
    <w:basedOn w:val="1"/>
    <w:qFormat/>
    <w:uiPriority w:val="99"/>
    <w:pPr>
      <w:spacing w:after="120"/>
      <w:ind w:left="420" w:leftChars="200"/>
    </w:pPr>
  </w:style>
  <w:style w:type="character" w:customStyle="1" w:styleId="17">
    <w:name w:val="UserStyle_16"/>
    <w:qFormat/>
    <w:uiPriority w:val="0"/>
  </w:style>
  <w:style w:type="paragraph" w:customStyle="1" w:styleId="18">
    <w:name w:val="公文主体"/>
    <w:basedOn w:val="1"/>
    <w:qFormat/>
    <w:uiPriority w:val="0"/>
    <w:pPr>
      <w:spacing w:line="580" w:lineRule="exact"/>
      <w:ind w:firstLine="200" w:firstLineChars="200"/>
    </w:pPr>
    <w:rPr>
      <w:rFonts w:eastAsia="仿宋_GB2312"/>
      <w:sz w:val="32"/>
    </w:rPr>
  </w:style>
  <w:style w:type="table" w:customStyle="1" w:styleId="19">
    <w:name w:val="网格型1"/>
    <w:basedOn w:val="12"/>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384</Words>
  <Characters>390</Characters>
  <Lines>12</Lines>
  <Paragraphs>3</Paragraphs>
  <TotalTime>15</TotalTime>
  <ScaleCrop>false</ScaleCrop>
  <LinksUpToDate>false</LinksUpToDate>
  <CharactersWithSpaces>390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2023-04-08T18:27:00Z</dcterms:created>
  <dc:creator>18280252360</dc:creator>
  <cp:lastModifiedBy>你问我怕什么，怕不能遇见你_</cp:lastModifiedBy>
  <cp:lastPrinted>2025-09-23T02:18:00Z</cp:lastPrinted>
  <dcterms:modified xsi:type="dcterms:W3CDTF">2025-09-23T03:30:57Z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F11C73F56517413E8E06A8F0CCC9FBFA_13</vt:lpwstr>
  </property>
  <property fmtid="{D5CDD505-2E9C-101B-9397-08002B2CF9AE}" pid="4" name="KSOTemplateDocerSaveRecord">
    <vt:lpwstr>eyJoZGlkIjoiNzY2YWUwOWQwMDliYWRiNWE4ZjBkMzRhYzNlNTFiZTciLCJ1c2VySWQiOiIxMDMwNTUwNDMyIn0=</vt:lpwstr>
  </property>
</Properties>
</file>