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乐山市市中区交通运输局</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年，在区委、区政府的正确领导下，我局认真贯彻《中华人民共和国政府信息公开条例》，按照《乐山市市中区202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年政务公开工作要点》的要求，以公开透明、公平公正为主线，以方便群众为立足点，依法、及时、准确地公开了相关工作信息，推进政府信息公开工作深入开展。现将202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年政府网站信息公开工作自查情况汇报如下：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领导，健全工作机制。成立了由主要负责人为组长、分管负责人为副组长，各股室负责人为成员的信息公开工作领导小组，建立健全了“主要领导亲自抓、分管领导具体抓、层层抓落实”的工作机制，并落实专人负责收集整理公开各类工作信息，保证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年政府信息公开工作有序推进，落到实处。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二是认真落实“三审制度”，严格报送程序。严格执行“分级审核、先审后发”程序，按照“谁发布，谁审核，谁负责”的原则，明确各环节工作职责和责任人员,加强对政府网站信息发布的审核把关。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严格按照区政府信息公开的相关要求，进一步提高公开信息质量，增强时效性，由“三审”人员负责信息公开的维护管理和公开信息的编辑、审核、审发，对有依申请公开的政府信息分情况及时给予答复，切实做好上网公开信息的管理和维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四是认真对照要求，全面做好信息公开。按照《乐山市市中区202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政务公开工作要点》的工作要求，坚持“公开为原则，不公开为例外”，对行政执法、年度部门预算和“三公”经费预算、年度部门决算和“三公”经费决算、人大代表建议和政协委员提案办理结果以及交通扶贫专项等重点内容进行了及时公开。今年，我局累计主动公开政府信息</w:t>
      </w:r>
      <w:r>
        <w:rPr>
          <w:rFonts w:hint="eastAsia" w:ascii="仿宋_GB2312" w:hAnsi="仿宋_GB2312" w:eastAsia="仿宋_GB2312" w:cs="仿宋_GB2312"/>
          <w:sz w:val="32"/>
          <w:szCs w:val="32"/>
          <w:lang w:val="en-US" w:eastAsia="zh-CN"/>
        </w:rPr>
        <w:t>272</w:t>
      </w:r>
      <w:r>
        <w:rPr>
          <w:rFonts w:hint="eastAsia" w:ascii="仿宋_GB2312" w:hAnsi="仿宋_GB2312" w:eastAsia="仿宋_GB2312" w:cs="仿宋_GB2312"/>
          <w:sz w:val="32"/>
          <w:szCs w:val="32"/>
        </w:rPr>
        <w:t>条，其中工作动态信息</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条，财政信息（年度部门预算、决算、“三公”经费）</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条，行政执法信息</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依申请公开</w:t>
      </w:r>
      <w:r>
        <w:rPr>
          <w:rFonts w:hint="eastAsia" w:ascii="仿宋_GB2312" w:hAnsi="仿宋_GB2312" w:eastAsia="仿宋_GB2312" w:cs="仿宋_GB2312"/>
          <w:sz w:val="32"/>
          <w:szCs w:val="32"/>
          <w:lang w:val="en-US" w:eastAsia="zh-CN"/>
        </w:rPr>
        <w:t>0条。</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主动公开政府信息情况</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lang w:eastAsia="zh-CN"/>
        </w:rPr>
      </w:pPr>
    </w:p>
    <w:tbl>
      <w:tblPr>
        <w:tblStyle w:val="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9"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lang w:val="en-US"/>
              </w:rP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lang w:val="en-US" w:eastAsia="zh-CN"/>
              </w:rPr>
              <w:t> </w:t>
            </w: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　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eastAsia"/>
                <w:lang w:val="en-US" w:eastAsia="zh-CN"/>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r>
              <w:rPr>
                <w:rFonts w:hint="eastAsia"/>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r>
              <w:rPr>
                <w:rFonts w:hint="eastAsia"/>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hint="eastAsia" w:eastAsiaTheme="minorEastAsia"/>
                <w:lang w:val="en-US" w:eastAsia="zh-CN"/>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收到和处理政府信息公开申请情况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5"/>
        <w:gridCol w:w="3217"/>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r>
              <w:rPr>
                <w:rFonts w:hint="eastAsia"/>
                <w:lang w:val="en-US" w:eastAsia="zh-CN"/>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商业</w:t>
            </w:r>
          </w:p>
          <w:p>
            <w:r>
              <w:rPr>
                <w:rFonts w:hint="eastAsia"/>
                <w:lang w:val="en-US" w:eastAsia="zh-CN"/>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科研</w:t>
            </w:r>
          </w:p>
          <w:p>
            <w:r>
              <w:rPr>
                <w:rFonts w:hint="eastAsia"/>
                <w:lang w:val="en-US" w:eastAsia="zh-CN"/>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r>
              <w:rPr>
                <w:rFonts w:hint="default"/>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（二）部分公开（区分处理的，只计这一情形，不计其他情形）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r>
              <w:rPr>
                <w:rFonts w:hint="eastAsia"/>
                <w:lang w:val="en-US" w:eastAsia="zh-CN"/>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lang w:val="en-US" w:eastAsia="zh-CN"/>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default"/>
                <w:lang w:val="en-US"/>
              </w:rPr>
            </w:pPr>
            <w:r>
              <w:rPr>
                <w:rFonts w:hint="default"/>
                <w:lang w:val="en-US" w:eastAsia="zh-CN"/>
              </w:rPr>
              <w:t> </w:t>
            </w: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lang w:val="en-US" w:eastAsia="zh-CN"/>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lang w:val="en-US"/>
              </w:rPr>
            </w:pPr>
            <w:r>
              <w:rPr>
                <w:rFonts w:hint="default"/>
                <w:lang w:val="en-US" w:eastAsia="zh-CN"/>
              </w:rPr>
              <w:t> </w:t>
            </w:r>
            <w:r>
              <w:rPr>
                <w:rFonts w:hint="eastAsia"/>
                <w:lang w:val="en-US" w:eastAsia="zh-CN"/>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rPr>
                <w:rFonts w:hint="eastAsia" w:eastAsiaTheme="minorEastAsia"/>
                <w:lang w:val="en-US" w:eastAsia="zh-CN"/>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四、政府信息公开行政复议、行政诉讼情况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其他</w:t>
            </w:r>
          </w:p>
          <w:p>
            <w:r>
              <w:rPr>
                <w:rFonts w:hint="eastAsia"/>
                <w:lang w:val="en-US" w:eastAsia="zh-CN"/>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尚未</w:t>
            </w:r>
          </w:p>
          <w:p>
            <w:r>
              <w:rPr>
                <w:rFonts w:hint="eastAsia"/>
                <w:lang w:val="en-US" w:eastAsia="zh-CN"/>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其他</w:t>
            </w:r>
          </w:p>
          <w:p>
            <w:r>
              <w:rPr>
                <w:rFonts w:hint="eastAsia"/>
                <w:lang w:val="en-US" w:eastAsia="zh-CN"/>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尚未</w:t>
            </w:r>
          </w:p>
          <w:p>
            <w:r>
              <w:rPr>
                <w:rFonts w:hint="eastAsia"/>
                <w:lang w:val="en-US" w:eastAsia="zh-CN"/>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结果</w:t>
            </w:r>
          </w:p>
          <w:p>
            <w:r>
              <w:rPr>
                <w:rFonts w:hint="eastAsia"/>
                <w:lang w:val="en-US" w:eastAsia="zh-CN"/>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其他</w:t>
            </w:r>
          </w:p>
          <w:p>
            <w:r>
              <w:rPr>
                <w:rFonts w:hint="eastAsia"/>
                <w:lang w:val="en-US" w:eastAsia="zh-CN"/>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lang w:val="en-US" w:eastAsia="zh-CN"/>
              </w:rPr>
            </w:pPr>
            <w:r>
              <w:rPr>
                <w:rFonts w:hint="eastAsia"/>
                <w:lang w:val="en-US" w:eastAsia="zh-CN"/>
              </w:rPr>
              <w:t>尚未</w:t>
            </w:r>
          </w:p>
          <w:p>
            <w:r>
              <w:rPr>
                <w:rFonts w:hint="eastAsia"/>
                <w:lang w:val="en-US" w:eastAsia="zh-CN"/>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lang w:val="en-US"/>
              </w:rPr>
            </w:pPr>
            <w:r>
              <w:rPr>
                <w:lang w:val="en-US" w:eastAsia="zh-CN"/>
              </w:rPr>
              <w:t> </w:t>
            </w:r>
            <w:r>
              <w:rPr>
                <w:rFonts w:hint="eastAsia"/>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lang w:val="en-US"/>
              </w:rPr>
            </w:pPr>
            <w:r>
              <w:rPr>
                <w:rFonts w:hint="eastAsia"/>
                <w:lang w:val="en-US" w:eastAsia="zh-CN"/>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lang w:val="en-US"/>
              </w:rPr>
            </w:pPr>
            <w:r>
              <w:rPr>
                <w:rFonts w:hint="eastAsia"/>
                <w:lang w:val="en-US" w:eastAsia="zh-CN"/>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lang w:val="en-US"/>
              </w:rPr>
            </w:pPr>
            <w:r>
              <w:rPr>
                <w:rFonts w:hint="eastAsia"/>
                <w:lang w:val="en-US" w:eastAsia="zh-CN"/>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lang w:val="en-US"/>
              </w:rPr>
            </w:pPr>
            <w:r>
              <w:rPr>
                <w:rFonts w:hint="eastAsia"/>
                <w:lang w:val="en-US" w:eastAsia="zh-CN"/>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r>
              <w:rPr>
                <w:rFonts w:hint="eastAsia"/>
                <w:lang w:val="en-US" w:eastAsia="zh-CN"/>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eastAsiaTheme="minorEastAsia"/>
                <w:lang w:val="en-US" w:eastAsia="zh-CN"/>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五、存在的主要问题及改进情况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通过全局干部职工的共同努力，我局政府信息公开工作更加规范化、制度化，但与上级的要求和群众需求还存在差距，主要是公开信息还不够全面，在规范性文件公开、政策解读、重点项目推进情况等方面的信息较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我局将从以下几个方面积极改进。一是进一步加强对政府信息公开工作的领导，加强对干部职工政府信息公开的教育培训，增强政府信息公开工作意识，提高政府信息公开工作质量和水平。二是不断完善政府信息公开工作机制，促进政府信息公开工作规范化、标准化、常态化。三是加强对信息公开平台的日常管理。做好平台的安全维护，确保网站安全稳定运行；做好对发布信息的质量和安全审查，确保发布信息的准确性、时效性和安全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本单位2022年度政府信息公开未收取信息处理费。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本单位在市中区2022年政府信息公开社会评议调查中，被群众评为满意，未收到群众建议和意见。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lang w:eastAsia="zh-CN"/>
        </w:rPr>
        <w:t>在报告中所列数据统计时间为</w:t>
      </w:r>
      <w:r>
        <w:rPr>
          <w:rFonts w:hint="eastAsia" w:ascii="仿宋_GB2312" w:hAnsi="仿宋_GB2312" w:eastAsia="仿宋_GB2312" w:cs="仿宋_GB2312"/>
          <w:sz w:val="32"/>
          <w:szCs w:val="32"/>
          <w:lang w:val="en-US" w:eastAsia="zh-CN"/>
        </w:rPr>
        <w:t>2022年1月1日至2022年12月31日。如需了解更多政府信息，请登录查询乐山市市中区人民政府网站网址为http://www.lsszq.gov.cn/。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67B6B"/>
    <w:multiLevelType w:val="singleLevel"/>
    <w:tmpl w:val="37567B6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11A8F"/>
    <w:rsid w:val="1EB86D3A"/>
    <w:rsid w:val="1F606093"/>
    <w:rsid w:val="43C11A8F"/>
    <w:rsid w:val="57E80758"/>
    <w:rsid w:val="6CAB5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2023-01-13T06:59:00Z</dcterms:created>
  <dc:creator>Administrator</dc:creator>
  <cp:lastModifiedBy>Administrator</cp:lastModifiedBy>
  <dcterms:modified xsi:type="dcterms:W3CDTF">2023-01-17T02:39:25Z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