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通江街道办事处202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（一）主动公开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Arial"/>
          <w:sz w:val="32"/>
          <w:szCs w:val="32"/>
        </w:rPr>
        <w:t>202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sz w:val="32"/>
          <w:szCs w:val="32"/>
        </w:rPr>
        <w:t>年</w:t>
      </w: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hAnsi="ˎ̥" w:eastAsia="仿宋_GB2312" w:cs="Arial"/>
          <w:sz w:val="32"/>
          <w:szCs w:val="32"/>
        </w:rPr>
        <w:t>通过门户网站主动公开政府信息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51</w:t>
      </w:r>
      <w:r>
        <w:rPr>
          <w:rFonts w:hint="eastAsia" w:ascii="仿宋_GB2312" w:hAnsi="ˎ̥" w:eastAsia="仿宋_GB2312" w:cs="Arial"/>
          <w:sz w:val="32"/>
          <w:szCs w:val="32"/>
        </w:rPr>
        <w:t>条。其中政府概括信息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 w:cs="Arial"/>
          <w:sz w:val="32"/>
          <w:szCs w:val="32"/>
        </w:rPr>
        <w:t>条，工作动态信息38条，财政信息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11</w:t>
      </w:r>
      <w:r>
        <w:rPr>
          <w:rFonts w:hint="eastAsia" w:ascii="仿宋_GB2312" w:hAnsi="ˎ̥" w:eastAsia="仿宋_GB2312" w:cs="Arial"/>
          <w:sz w:val="32"/>
          <w:szCs w:val="32"/>
        </w:rPr>
        <w:t>条，计划总结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sz w:val="32"/>
          <w:szCs w:val="32"/>
        </w:rPr>
        <w:t>条，文件解读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 w:cs="Arial"/>
          <w:sz w:val="32"/>
          <w:szCs w:val="32"/>
        </w:rPr>
        <w:t>条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，公示公告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color w:val="auto"/>
          <w:sz w:val="32"/>
          <w:szCs w:val="32"/>
        </w:rPr>
        <w:t>条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本年度公开的政府信息未发现影响或者可能影响社会稳定、扰乱社会管理秩序的虚假或者不完整的信息。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（二）依申请公开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sz w:val="32"/>
          <w:szCs w:val="32"/>
        </w:rPr>
        <w:t>新收政府信息公开申请数量0条。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（三）政府信息管理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sz w:val="32"/>
          <w:szCs w:val="32"/>
        </w:rPr>
        <w:t>认真贯彻落实《中华人民共和国政府信息公开条例》和市、区对政府信息公开工作的部署，结合工作实际和业务相关要求，坚持以公开为常态、不公开为例外，遵循公正、公平、合法、便民原则，积极畅通公开渠道，进一步规范管理政府信息公开内容，提高公开水平，着力打造“阳光政务”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同时，加强信息公开工作推进与人员培训，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eastAsia="zh-CN"/>
        </w:rPr>
        <w:t>召开政府信息公开工作会议</w:t>
      </w:r>
      <w:r>
        <w:rPr>
          <w:rFonts w:hint="eastAsia" w:ascii="仿宋_GB2312" w:hAnsi="ˎ̥" w:eastAsia="仿宋_GB2312" w:cs="Arial"/>
          <w:color w:val="auto"/>
          <w:sz w:val="32"/>
          <w:szCs w:val="32"/>
          <w:lang w:val="en-US" w:eastAsia="zh-CN"/>
        </w:rPr>
        <w:t>1次，举办政府信息公开培训1次，接受培训60人次。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（四）平台建设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1、线上平台。</w:t>
      </w: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sz w:val="32"/>
          <w:szCs w:val="32"/>
        </w:rPr>
        <w:t>以区政府门户网站为服务平台，不断提升政府信息公开工作的服务效能，增强政务公开透明度。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2、线下平台。</w:t>
      </w: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sz w:val="32"/>
          <w:szCs w:val="32"/>
        </w:rPr>
        <w:t>设立了便民服务窗口，向群众发放政策咨询手册或宣传单，</w:t>
      </w:r>
      <w:r>
        <w:rPr>
          <w:rFonts w:hint="eastAsia" w:ascii="仿宋_GB2312" w:eastAsia="仿宋_GB2312"/>
          <w:sz w:val="32"/>
          <w:szCs w:val="32"/>
          <w:lang w:eastAsia="zh-CN"/>
        </w:rPr>
        <w:t>对于</w:t>
      </w:r>
      <w:r>
        <w:rPr>
          <w:rFonts w:hint="eastAsia" w:ascii="仿宋_GB2312" w:eastAsia="仿宋_GB2312"/>
          <w:sz w:val="32"/>
          <w:szCs w:val="32"/>
        </w:rPr>
        <w:t>群众关心的热点问题接受现场咨询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</w:rPr>
        <w:t>解答。同时以各项专项宣传咨询活动为</w:t>
      </w:r>
      <w:r>
        <w:rPr>
          <w:rFonts w:hint="eastAsia" w:ascii="仿宋_GB2312" w:eastAsia="仿宋_GB2312"/>
          <w:sz w:val="32"/>
          <w:szCs w:val="32"/>
          <w:lang w:eastAsia="zh-CN"/>
        </w:rPr>
        <w:t>着力点</w:t>
      </w:r>
      <w:r>
        <w:rPr>
          <w:rFonts w:hint="eastAsia" w:ascii="仿宋_GB2312" w:eastAsia="仿宋_GB2312"/>
          <w:sz w:val="32"/>
          <w:szCs w:val="32"/>
        </w:rPr>
        <w:t>，上街头开展《宪法》等法律法规宣传</w:t>
      </w:r>
      <w:r>
        <w:rPr>
          <w:rFonts w:hint="eastAsia" w:ascii="仿宋_GB2312" w:eastAsia="仿宋_GB2312"/>
          <w:sz w:val="32"/>
          <w:szCs w:val="32"/>
          <w:lang w:eastAsia="zh-CN"/>
        </w:rPr>
        <w:t>、疫情防控等相关知识宣传等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（五）监督保障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eastAsia="仿宋_GB2312"/>
          <w:sz w:val="32"/>
          <w:szCs w:val="32"/>
        </w:rPr>
        <w:t>加强对政府信息公开工作的日常自查和监督，进一步健全政府信息公开工作考核制度，及时提交上一年度政府信息公开工作年度报告并向社会公布，认真听取公民、法人和其他组织对办事处的政府信息公开工作的批评与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二、主动公开政府信息情况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4035" cy="4956810"/>
            <wp:effectExtent l="0" t="0" r="5715" b="15240"/>
            <wp:docPr id="1" name="图片 1" descr="16421534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215347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49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商业</w:t>
            </w:r>
          </w:p>
          <w:p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科研</w:t>
            </w:r>
          </w:p>
          <w:p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存在的主要问题：一是信息公开内容广度和深度还不够；二是部分信息更新还不够及时；三是部分工作人员政府信息公开意识强弱不一，认识有待进一步提高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改进措施：一是加强信息联络人员与各部门的衔接与沟通，努力将信息收集与公开同步进行，确保信息的及时、准确、全面;二是加强对信息联络人员的培训，着力提高机关工作人员信息公开意识，开展多种形式的交流，加强信息内容提炼和升华;三是</w:t>
      </w:r>
      <w:r>
        <w:rPr>
          <w:rFonts w:hint="eastAsia" w:ascii="仿宋_GB2312" w:eastAsia="仿宋_GB2312"/>
          <w:sz w:val="32"/>
          <w:szCs w:val="32"/>
          <w:lang w:eastAsia="zh-CN"/>
        </w:rPr>
        <w:t>创新</w:t>
      </w:r>
      <w:r>
        <w:rPr>
          <w:rFonts w:hint="eastAsia" w:ascii="仿宋_GB2312" w:eastAsia="仿宋_GB2312"/>
          <w:sz w:val="32"/>
          <w:szCs w:val="32"/>
        </w:rPr>
        <w:t>信息公开渠道,利用互联网、微信等新媒体丰富信息公开形式，努力扩大信息公开覆盖面。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 w:cs="Arial"/>
          <w:sz w:val="32"/>
          <w:szCs w:val="32"/>
          <w:lang w:eastAsia="zh-CN"/>
        </w:rPr>
        <w:t>通江街道办事处</w:t>
      </w:r>
      <w:r>
        <w:rPr>
          <w:rFonts w:hint="eastAsia" w:ascii="仿宋_GB2312" w:hAnsi="ˎ̥" w:eastAsia="仿宋_GB2312" w:cs="Arial"/>
          <w:sz w:val="32"/>
          <w:szCs w:val="32"/>
        </w:rPr>
        <w:t>202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sz w:val="32"/>
          <w:szCs w:val="32"/>
        </w:rPr>
        <w:t>年度没有收到依申请公开的政府信息的申请，未发生针对本部门有关政府信息公开事务的行政复议案、行政诉讼案，</w:t>
      </w:r>
      <w:r>
        <w:rPr>
          <w:rFonts w:hint="eastAsia" w:ascii="仿宋_GB2312" w:eastAsia="仿宋_GB2312"/>
          <w:sz w:val="32"/>
          <w:szCs w:val="32"/>
        </w:rPr>
        <w:t>没有收取涉及政府信息公开申请任何费用。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567" w:left="1587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5609"/>
    <w:rsid w:val="02184C85"/>
    <w:rsid w:val="024737BC"/>
    <w:rsid w:val="02A97FD3"/>
    <w:rsid w:val="03E5328D"/>
    <w:rsid w:val="053A479A"/>
    <w:rsid w:val="05AB5E10"/>
    <w:rsid w:val="0A53561B"/>
    <w:rsid w:val="0BA947A7"/>
    <w:rsid w:val="0DC63CC2"/>
    <w:rsid w:val="104355C3"/>
    <w:rsid w:val="12B878BF"/>
    <w:rsid w:val="16BB34B5"/>
    <w:rsid w:val="181825A5"/>
    <w:rsid w:val="196028D4"/>
    <w:rsid w:val="1A510DA0"/>
    <w:rsid w:val="1EDB2E6A"/>
    <w:rsid w:val="1FC84DE5"/>
    <w:rsid w:val="25527F02"/>
    <w:rsid w:val="25AF5400"/>
    <w:rsid w:val="285A576A"/>
    <w:rsid w:val="28A013AD"/>
    <w:rsid w:val="2EC4123F"/>
    <w:rsid w:val="2ED056B9"/>
    <w:rsid w:val="2F864C3C"/>
    <w:rsid w:val="319E0453"/>
    <w:rsid w:val="326E42CA"/>
    <w:rsid w:val="32B86326"/>
    <w:rsid w:val="34D01B4D"/>
    <w:rsid w:val="363B0967"/>
    <w:rsid w:val="3E1D6BA4"/>
    <w:rsid w:val="3FA330D9"/>
    <w:rsid w:val="406867FC"/>
    <w:rsid w:val="40E14B1B"/>
    <w:rsid w:val="435272F0"/>
    <w:rsid w:val="4468744F"/>
    <w:rsid w:val="44C814FE"/>
    <w:rsid w:val="45D07823"/>
    <w:rsid w:val="48154F30"/>
    <w:rsid w:val="4A5E657A"/>
    <w:rsid w:val="4ACE36F8"/>
    <w:rsid w:val="4BAE52DF"/>
    <w:rsid w:val="4BE00100"/>
    <w:rsid w:val="4F367AC5"/>
    <w:rsid w:val="51E952C3"/>
    <w:rsid w:val="529865B3"/>
    <w:rsid w:val="52FA2655"/>
    <w:rsid w:val="530F2B07"/>
    <w:rsid w:val="532607A4"/>
    <w:rsid w:val="53755060"/>
    <w:rsid w:val="54AA2F94"/>
    <w:rsid w:val="55124B31"/>
    <w:rsid w:val="55D019F7"/>
    <w:rsid w:val="59B2243E"/>
    <w:rsid w:val="5B7B2097"/>
    <w:rsid w:val="5BC3024B"/>
    <w:rsid w:val="6159706C"/>
    <w:rsid w:val="623068C3"/>
    <w:rsid w:val="63A258FE"/>
    <w:rsid w:val="6BFC3DE7"/>
    <w:rsid w:val="6D3A657B"/>
    <w:rsid w:val="6D521B17"/>
    <w:rsid w:val="6D655DC6"/>
    <w:rsid w:val="6E2F0F80"/>
    <w:rsid w:val="6E5F7547"/>
    <w:rsid w:val="6EF015E7"/>
    <w:rsid w:val="6EFE2D3E"/>
    <w:rsid w:val="701D640C"/>
    <w:rsid w:val="706A7177"/>
    <w:rsid w:val="70BC31AA"/>
    <w:rsid w:val="71C1726B"/>
    <w:rsid w:val="71C56D5B"/>
    <w:rsid w:val="724C122A"/>
    <w:rsid w:val="73D70FC8"/>
    <w:rsid w:val="746062E2"/>
    <w:rsid w:val="76A516F5"/>
    <w:rsid w:val="78C43620"/>
    <w:rsid w:val="79045028"/>
    <w:rsid w:val="790C6D01"/>
    <w:rsid w:val="79C322D7"/>
    <w:rsid w:val="7B332A56"/>
    <w:rsid w:val="7EFEC266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2021-09-30T10:34:00Z</dcterms:created>
  <dc:creator>Administrator</dc:creator>
  <cp:lastModifiedBy>Administrator</cp:lastModifiedBy>
  <cp:lastPrinted>2022-01-07T06:25:00Z</cp:lastPrinted>
  <dcterms:modified xsi:type="dcterms:W3CDTF">2022-01-14T09:53:57Z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17A38A3E91D64E2FAE006185D7F7294F</vt:lpwstr>
  </property>
</Properties>
</file>