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30" w:lineRule="auto"/>
        <w:ind w:left="18"/>
        <w:rPr>
          <w:rFonts w:ascii="黑体" w:hAnsi="黑体" w:eastAsia="黑体" w:cs="黑体"/>
          <w:spacing w:val="-4"/>
          <w:sz w:val="32"/>
          <w:szCs w:val="32"/>
        </w:rPr>
      </w:pPr>
      <w:r>
        <w:rPr>
          <w:rFonts w:ascii="黑体" w:hAnsi="黑体" w:eastAsia="黑体" w:cs="黑体"/>
          <w:spacing w:val="-4"/>
          <w:sz w:val="32"/>
          <w:szCs w:val="32"/>
        </w:rPr>
        <w:t>附件</w:t>
      </w:r>
      <w:r>
        <w:rPr>
          <w:rFonts w:ascii="黑体" w:hAnsi="黑体" w:eastAsia="黑体" w:cs="黑体"/>
          <w:spacing w:val="-45"/>
          <w:sz w:val="32"/>
          <w:szCs w:val="32"/>
        </w:rPr>
        <w:t xml:space="preserve"> </w:t>
      </w:r>
      <w:r>
        <w:rPr>
          <w:rFonts w:ascii="黑体" w:hAnsi="黑体" w:eastAsia="黑体" w:cs="黑体"/>
          <w:spacing w:val="-4"/>
          <w:sz w:val="32"/>
          <w:szCs w:val="32"/>
        </w:rPr>
        <w:t>1</w:t>
      </w:r>
    </w:p>
    <w:p>
      <w:pPr>
        <w:spacing w:before="101" w:line="230" w:lineRule="auto"/>
        <w:ind w:left="18"/>
        <w:rPr>
          <w:rFonts w:ascii="黑体" w:hAnsi="黑体" w:eastAsia="黑体" w:cs="黑体"/>
          <w:spacing w:val="-4"/>
          <w:sz w:val="31"/>
          <w:szCs w:val="3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2025年第一批“蜀里安逸”餐饮消费券活动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参与商家申请承诺书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single"/>
        </w:rPr>
        <w:t xml:space="preserve"> 商家</w:t>
      </w:r>
      <w:r>
        <w:rPr>
          <w:rFonts w:hint="eastAsia" w:ascii="Times New Roman" w:hAnsi="Times New Roman" w:eastAsia="仿宋_GB2312" w:cs="Times New Roman"/>
          <w:color w:val="auto"/>
          <w:sz w:val="32"/>
          <w:szCs w:val="32"/>
          <w:u w:val="single"/>
          <w:lang w:val="en-US" w:eastAsia="zh-CN"/>
        </w:rPr>
        <w:t xml:space="preserve">营业执照登记名称 </w:t>
      </w:r>
      <w:r>
        <w:rPr>
          <w:rFonts w:hint="eastAsia" w:ascii="Times New Roman" w:hAnsi="Times New Roman" w:eastAsia="仿宋_GB2312" w:cs="Times New Roman"/>
          <w:color w:val="auto"/>
          <w:sz w:val="32"/>
          <w:szCs w:val="32"/>
          <w:u w:val="none"/>
          <w:lang w:val="en-US" w:eastAsia="zh-CN"/>
        </w:rPr>
        <w:t>，社会信用代码</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自愿</w:t>
      </w:r>
      <w:r>
        <w:rPr>
          <w:rFonts w:hint="eastAsia" w:ascii="Times New Roman" w:hAnsi="Times New Roman" w:eastAsia="仿宋_GB2312" w:cs="Times New Roman"/>
          <w:color w:val="auto"/>
          <w:sz w:val="32"/>
          <w:szCs w:val="32"/>
          <w:lang w:val="en-US" w:eastAsia="zh-CN"/>
        </w:rPr>
        <w:t>申请</w:t>
      </w:r>
      <w:r>
        <w:rPr>
          <w:rFonts w:hint="default" w:ascii="Times New Roman" w:hAnsi="Times New Roman" w:eastAsia="仿宋_GB2312" w:cs="Times New Roman"/>
          <w:color w:val="auto"/>
          <w:sz w:val="32"/>
          <w:szCs w:val="32"/>
        </w:rPr>
        <w:t>参加2025年</w:t>
      </w:r>
      <w:r>
        <w:rPr>
          <w:rFonts w:hint="eastAsia" w:ascii="Times New Roman" w:hAnsi="Times New Roman" w:eastAsia="仿宋_GB2312" w:cs="Times New Roman"/>
          <w:color w:val="auto"/>
          <w:sz w:val="32"/>
          <w:szCs w:val="32"/>
          <w:lang w:val="en-US" w:eastAsia="zh-CN"/>
        </w:rPr>
        <w:t>第一批</w:t>
      </w:r>
      <w:r>
        <w:rPr>
          <w:rFonts w:hint="default" w:ascii="Times New Roman" w:hAnsi="Times New Roman" w:eastAsia="仿宋_GB2312" w:cs="Times New Roman"/>
          <w:color w:val="auto"/>
          <w:sz w:val="32"/>
          <w:szCs w:val="32"/>
        </w:rPr>
        <w:t>“蜀里安逸”餐饮消费券活动，并承诺</w:t>
      </w:r>
      <w:r>
        <w:rPr>
          <w:rFonts w:hint="eastAsia" w:ascii="Times New Roman" w:hAnsi="Times New Roman" w:eastAsia="仿宋_GB2312" w:cs="Times New Roman"/>
          <w:color w:val="auto"/>
          <w:sz w:val="32"/>
          <w:szCs w:val="32"/>
          <w:lang w:val="en-US" w:eastAsia="zh-CN"/>
        </w:rPr>
        <w:t>以下事项</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一、在四川省从事餐饮服务行业，有餐饮堂食门店，营业执照、食品经营许可证（备案证）等相关证照齐全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highlight w:val="none"/>
          <w:lang w:val="en-US" w:eastAsia="zh-CN"/>
        </w:rPr>
        <w:t>近两年内</w:t>
      </w:r>
      <w:r>
        <w:rPr>
          <w:rFonts w:hint="default" w:ascii="Times New Roman" w:hAnsi="Times New Roman" w:eastAsia="仿宋_GB2312" w:cs="Times New Roman"/>
          <w:color w:val="auto"/>
          <w:kern w:val="2"/>
          <w:sz w:val="32"/>
          <w:szCs w:val="32"/>
          <w:highlight w:val="none"/>
          <w:lang w:val="en-US" w:eastAsia="zh-CN" w:bidi="ar-SA"/>
        </w:rPr>
        <w:t>未发生过安全生产事故和严重失信行为，且</w:t>
      </w:r>
      <w:r>
        <w:rPr>
          <w:rFonts w:hint="default" w:ascii="Times New Roman" w:hAnsi="Times New Roman" w:eastAsia="仿宋_GB2312" w:cs="Times New Roman"/>
          <w:b w:val="0"/>
          <w:bCs w:val="0"/>
          <w:color w:val="auto"/>
          <w:sz w:val="32"/>
          <w:szCs w:val="32"/>
          <w:highlight w:val="none"/>
        </w:rPr>
        <w:t>在类似</w:t>
      </w:r>
      <w:r>
        <w:rPr>
          <w:rFonts w:hint="default" w:ascii="Times New Roman" w:hAnsi="Times New Roman" w:eastAsia="仿宋_GB2312" w:cs="Times New Roman"/>
          <w:b w:val="0"/>
          <w:bCs w:val="0"/>
          <w:color w:val="auto"/>
          <w:sz w:val="32"/>
          <w:szCs w:val="32"/>
          <w:highlight w:val="none"/>
          <w:lang w:val="en-US" w:eastAsia="zh-CN"/>
        </w:rPr>
        <w:t>餐饮促消费</w:t>
      </w:r>
      <w:r>
        <w:rPr>
          <w:rFonts w:hint="default" w:ascii="Times New Roman" w:hAnsi="Times New Roman" w:eastAsia="仿宋_GB2312" w:cs="Times New Roman"/>
          <w:b w:val="0"/>
          <w:bCs w:val="0"/>
          <w:color w:val="auto"/>
          <w:sz w:val="32"/>
          <w:szCs w:val="32"/>
          <w:highlight w:val="none"/>
        </w:rPr>
        <w:t>活动中未发生重大资金安全风险和隐患</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rPr>
        <w:t>配备支持扫码功能的收银终端或支持餐饮团购券码核销</w:t>
      </w:r>
      <w:r>
        <w:rPr>
          <w:rFonts w:hint="eastAsia" w:ascii="Times New Roman" w:hAnsi="Times New Roman" w:eastAsia="仿宋_GB2312" w:cs="Times New Roman"/>
          <w:color w:val="auto"/>
          <w:sz w:val="32"/>
          <w:szCs w:val="32"/>
          <w:lang w:val="en-US" w:eastAsia="zh-CN"/>
        </w:rPr>
        <w:t>的设备</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在活动期间，承诺全程依规开展本次活动宣传，做好对消费券用户的服务及受理工作，不降低服务水平和质量，不加价和不变相加价，不增设消费券使用任何附加条件。承诺诚信经营，不会发生假冒伪劣、以次充好、虚标价格、虚假宣传等行为套取财政资金。积极配套推出商家优惠券或让利促销措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在活动期间，承诺参加本次消费券活动通过支付二维码或团购券码核销餐饮堂食消费，不用于充值、缴费、预付、预存或购买储值卡；承诺不会要求、唆使、放任、授权员工、门店工作人员或任何其他第三方从事涉及“不正当行为”的交易以</w:t>
      </w:r>
      <w:r>
        <w:rPr>
          <w:rFonts w:hint="eastAsia" w:ascii="Times New Roman" w:hAnsi="Times New Roman" w:eastAsia="仿宋_GB2312" w:cs="Times New Roman"/>
          <w:color w:val="auto"/>
          <w:sz w:val="32"/>
          <w:szCs w:val="32"/>
          <w:lang w:val="en-US" w:eastAsia="zh-CN"/>
        </w:rPr>
        <w:t>核销</w:t>
      </w:r>
      <w:r>
        <w:rPr>
          <w:rFonts w:hint="default" w:ascii="Times New Roman" w:hAnsi="Times New Roman" w:eastAsia="仿宋_GB2312" w:cs="Times New Roman"/>
          <w:color w:val="auto"/>
          <w:sz w:val="32"/>
          <w:szCs w:val="32"/>
        </w:rPr>
        <w:t>优惠券套取财政资金。承诺通过内部通告或内部专项培训等有效方式向员工、活动门店工作人员说明消费券活动的具体规则和执行要求，以预防并制止“不正当行为”的发生。“不正当行为”包括但不限于以下三种情况：</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串通消费者虚假交易或谎报消费金额，套取财政资金；</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伪造、变造交易信息，如提供虚假菜单、支付信息、收银信息等；</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转卖消费券。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宋体" w:cs="Times New Roman"/>
          <w:color w:val="auto"/>
          <w:sz w:val="21"/>
          <w:szCs w:val="24"/>
        </w:rPr>
      </w:pPr>
      <w:r>
        <w:rPr>
          <w:rFonts w:hint="default" w:ascii="Times New Roman" w:hAnsi="Times New Roman" w:eastAsia="仿宋_GB2312" w:cs="Times New Roman"/>
          <w:color w:val="auto"/>
          <w:sz w:val="32"/>
          <w:szCs w:val="32"/>
        </w:rPr>
        <w:t>四、承诺商家报名信息真实、准确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如因活动门店信息填报错误、收银员不会操作或用错收银设备等原因引发的投诉、处理和争议等，由本商家负责妥善处理</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kern w:val="0"/>
          <w:sz w:val="31"/>
          <w:szCs w:val="31"/>
          <w:lang w:val="en-US" w:eastAsia="zh-CN" w:bidi="ar"/>
        </w:rPr>
        <w:t>消费券发放方</w:t>
      </w:r>
      <w:r>
        <w:rPr>
          <w:rFonts w:hint="default" w:ascii="Times New Roman" w:hAnsi="Times New Roman" w:eastAsia="仿宋_GB2312" w:cs="Times New Roman"/>
          <w:color w:val="auto"/>
          <w:kern w:val="0"/>
          <w:sz w:val="31"/>
          <w:szCs w:val="31"/>
          <w:lang w:val="en-US" w:eastAsia="zh-CN" w:bidi="ar"/>
        </w:rPr>
        <w:t>不承担任何责任。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五、如活动期间申请退出，承诺先提交申请，待消费券发放平台确认关闭支付通道并删除门店展示页面信息后，才停止餐饮消费券的核销。同时加强员工培训，并第一时间在门店醒目位置张贴退出活动告示。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六、承诺自觉服从政府部门监督管理，配合消费券发放平台提供消费券核销明细（包括但不限于核销量、订单金额、订单明细）等资料</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按要求配合</w:t>
      </w:r>
      <w:r>
        <w:rPr>
          <w:rFonts w:hint="default" w:ascii="Times New Roman" w:hAnsi="Times New Roman" w:eastAsia="仿宋_GB2312" w:cs="Times New Roman"/>
          <w:color w:val="auto"/>
          <w:sz w:val="32"/>
          <w:szCs w:val="32"/>
        </w:rPr>
        <w:t>开展审计、过程管理</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绩效管理等。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七、本商家知晓：如违反上述承诺，将被取消活动参与资格、撤销相关交易、追偿已套取的财政资金，情节严重的将移交公安机关依法追究相应责任。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righ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法定代表人</w:t>
      </w:r>
      <w:r>
        <w:rPr>
          <w:rFonts w:hint="default" w:ascii="Times New Roman" w:hAnsi="Times New Roman" w:eastAsia="仿宋_GB2312" w:cs="Times New Roman"/>
          <w:color w:val="auto"/>
          <w:sz w:val="32"/>
          <w:szCs w:val="32"/>
        </w:rPr>
        <w:t xml:space="preserve">签字： </w:t>
      </w:r>
      <w:r>
        <w:rPr>
          <w:rFonts w:hint="eastAsia" w:ascii="Times New Roman" w:hAnsi="Times New Roman" w:eastAsia="仿宋_GB2312" w:cs="Times New Roman"/>
          <w:color w:val="auto"/>
          <w:sz w:val="32"/>
          <w:szCs w:val="32"/>
          <w:lang w:val="en-US" w:eastAsia="zh-CN"/>
        </w:rPr>
        <w:t xml:space="preserve">           商家名称</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盖章</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                                        年  月  日</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jc w:val="left"/>
        <w:textAlignment w:val="auto"/>
        <w:rPr>
          <w:rFonts w:hint="eastAsia" w:ascii="黑体" w:hAnsi="黑体" w:eastAsia="黑体" w:cs="黑体"/>
          <w:b/>
          <w:bCs/>
          <w:color w:val="auto"/>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1B5EEB"/>
    <w:rsid w:val="4F7D6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2025-09-18T02:01:00Z</dcterms:created>
  <dc:creator>Administrator</dc:creator>
  <cp:lastModifiedBy>市中区商务局收发文</cp:lastModifiedBy>
  <dcterms:modified xsi:type="dcterms:W3CDTF">2025-09-18T03:20:49Z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TemplateDocerSaveRecord">
    <vt:lpwstr>eyJoZGlkIjoiMTdhNzM2Y2FlNWQ1NjQ5MjM3NmVmMmNlODMzYTQzYjUiLCJ1c2VySWQiOiI0MzEwNTE4OTIifQ==</vt:lpwstr>
  </property>
  <property fmtid="{D5CDD505-2E9C-101B-9397-08002B2CF9AE}" pid="4" name="ICV">
    <vt:lpwstr>B011B8E9D58F456DAB21F8A3553D8793_12</vt:lpwstr>
  </property>
</Properties>
</file>