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line="514" w:lineRule="exact"/>
        <w:jc w:val="center"/>
        <w:rPr>
          <w:rFonts w:hint="eastAsia" w:ascii="黑体" w:hAnsi="黑体" w:eastAsia="黑体" w:cs="黑体"/>
          <w:color w:val="000000"/>
          <w:sz w:val="44"/>
          <w:szCs w:val="22"/>
          <w:lang w:val="en-US" w:eastAsia="en-US" w:bidi="ar-SA"/>
        </w:rPr>
      </w:pPr>
      <w:r>
        <w:rPr>
          <w:rFonts w:hint="eastAsia" w:ascii="黑体" w:hAnsi="黑体" w:eastAsia="黑体" w:cs="黑体"/>
          <w:color w:val="000000"/>
          <w:sz w:val="44"/>
          <w:szCs w:val="22"/>
          <w:lang w:val="en-US" w:eastAsia="en-US" w:bidi="ar-SA"/>
        </w:rPr>
        <w:t>乐山市</w:t>
      </w:r>
      <w:r>
        <w:rPr>
          <w:rFonts w:hint="eastAsia" w:ascii="黑体" w:hAnsi="黑体" w:eastAsia="黑体" w:cs="黑体"/>
          <w:color w:val="000000"/>
          <w:sz w:val="44"/>
          <w:szCs w:val="22"/>
          <w:lang w:val="en-US" w:eastAsia="zh-CN" w:bidi="ar-SA"/>
        </w:rPr>
        <w:t>市中区</w:t>
      </w:r>
      <w:r>
        <w:rPr>
          <w:rFonts w:hint="eastAsia" w:ascii="黑体" w:hAnsi="黑体" w:eastAsia="黑体" w:cs="黑体"/>
          <w:color w:val="000000"/>
          <w:sz w:val="44"/>
          <w:szCs w:val="22"/>
          <w:lang w:val="en-US" w:eastAsia="en-US" w:bidi="ar-SA"/>
        </w:rPr>
        <w:t>商务局</w:t>
      </w:r>
    </w:p>
    <w:p>
      <w:pPr>
        <w:widowControl w:val="0"/>
        <w:autoSpaceDE w:val="0"/>
        <w:autoSpaceDN w:val="0"/>
        <w:spacing w:before="186" w:line="514" w:lineRule="exact"/>
        <w:jc w:val="center"/>
        <w:rPr>
          <w:rFonts w:hint="eastAsia" w:ascii="黑体" w:hAnsi="黑体" w:eastAsia="黑体" w:cs="黑体"/>
          <w:color w:val="000000"/>
          <w:sz w:val="44"/>
          <w:szCs w:val="22"/>
          <w:lang w:val="en-US" w:eastAsia="en-US" w:bidi="ar-SA"/>
        </w:rPr>
      </w:pPr>
      <w:r>
        <w:rPr>
          <w:rFonts w:hint="eastAsia" w:ascii="黑体" w:hAnsi="黑体" w:eastAsia="黑体" w:cs="黑体"/>
          <w:color w:val="000000"/>
          <w:sz w:val="44"/>
          <w:szCs w:val="22"/>
          <w:lang w:val="en-US" w:eastAsia="en-US" w:bidi="ar-SA"/>
        </w:rPr>
        <w:t>关于开展家装厨卫“焕新”参与企业再次</w:t>
      </w:r>
    </w:p>
    <w:p>
      <w:pPr>
        <w:widowControl w:val="0"/>
        <w:autoSpaceDE w:val="0"/>
        <w:autoSpaceDN w:val="0"/>
        <w:spacing w:before="184" w:line="514" w:lineRule="exact"/>
        <w:jc w:val="center"/>
        <w:rPr>
          <w:rFonts w:hint="eastAsia" w:ascii="黑体" w:hAnsi="黑体" w:eastAsia="黑体" w:cs="黑体"/>
          <w:color w:val="000000"/>
          <w:sz w:val="44"/>
          <w:szCs w:val="22"/>
          <w:lang w:val="en-US" w:eastAsia="en-US" w:bidi="ar-SA"/>
        </w:rPr>
      </w:pPr>
      <w:bookmarkStart w:id="1" w:name="_GoBack"/>
      <w:bookmarkStart w:id="0" w:name="OLE_LINK1"/>
      <w:r>
        <w:rPr>
          <w:rFonts w:hint="eastAsia" w:ascii="黑体" w:hAnsi="黑体" w:eastAsia="黑体" w:cs="黑体"/>
          <w:color w:val="000000"/>
          <w:sz w:val="44"/>
          <w:szCs w:val="22"/>
          <w:lang w:val="en-US" w:eastAsia="en-US" w:bidi="ar-SA"/>
        </w:rPr>
        <w:t>预征集工作的通知</w:t>
      </w:r>
      <w:bookmarkEnd w:id="0"/>
    </w:p>
    <w:bookmarkEnd w:id="1"/>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全区各家装厨卫企业：</w:t>
      </w:r>
    </w:p>
    <w:p>
      <w:pPr>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z w:val="32"/>
          <w:szCs w:val="32"/>
          <w:lang w:val="en-US" w:eastAsia="en-US" w:bidi="ar-SA"/>
        </w:rPr>
      </w:pPr>
      <w:r>
        <w:rPr>
          <w:rFonts w:hint="eastAsia" w:ascii="仿宋_GB2312" w:hAnsi="仿宋_GB2312" w:eastAsia="仿宋_GB2312" w:cs="仿宋_GB2312"/>
          <w:color w:val="000000"/>
          <w:spacing w:val="4"/>
          <w:sz w:val="32"/>
          <w:szCs w:val="32"/>
          <w:lang w:val="en-US" w:eastAsia="en-US" w:bidi="ar-SA"/>
        </w:rPr>
        <w:t>为进一步贯彻落实国省</w:t>
      </w:r>
      <w:r>
        <w:rPr>
          <w:rFonts w:hint="eastAsia" w:ascii="仿宋_GB2312" w:hAnsi="仿宋_GB2312" w:eastAsia="仿宋_GB2312" w:cs="仿宋_GB2312"/>
          <w:color w:val="000000"/>
          <w:spacing w:val="4"/>
          <w:sz w:val="32"/>
          <w:szCs w:val="32"/>
          <w:lang w:val="en-US" w:eastAsia="zh-CN" w:bidi="ar-SA"/>
        </w:rPr>
        <w:t>市</w:t>
      </w:r>
      <w:r>
        <w:rPr>
          <w:rFonts w:hint="eastAsia" w:ascii="仿宋_GB2312" w:hAnsi="仿宋_GB2312" w:eastAsia="仿宋_GB2312" w:cs="仿宋_GB2312"/>
          <w:color w:val="000000"/>
          <w:spacing w:val="4"/>
          <w:sz w:val="32"/>
          <w:szCs w:val="32"/>
          <w:lang w:val="en-US" w:eastAsia="en-US" w:bidi="ar-SA"/>
        </w:rPr>
        <w:t>关于家装厨卫“焕新”相关政策，拟在前期家装厨卫“焕新”参与企业预征集基础上，根据最新工作要求，开展家装厨卫“焕新”参与企业再次预征集工作。现将有</w:t>
      </w:r>
      <w:r>
        <w:rPr>
          <w:rFonts w:hint="eastAsia" w:ascii="仿宋_GB2312" w:hAnsi="仿宋_GB2312" w:eastAsia="仿宋_GB2312" w:cs="仿宋_GB2312"/>
          <w:color w:val="000000"/>
          <w:sz w:val="32"/>
          <w:szCs w:val="32"/>
          <w:lang w:val="en-US" w:eastAsia="en-US" w:bidi="ar-SA"/>
        </w:rPr>
        <w:t>关事项通知如下。</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征集品类</w:t>
      </w:r>
    </w:p>
    <w:p>
      <w:pPr>
        <w:keepNext w:val="0"/>
        <w:keepLines w:val="0"/>
        <w:pageBreakBefore w:val="0"/>
        <w:widowControl w:val="0"/>
        <w:kinsoku/>
        <w:wordWrap/>
        <w:overflowPunct/>
        <w:topLinePunct w:val="0"/>
        <w:autoSpaceDE w:val="0"/>
        <w:autoSpaceDN w:val="0"/>
        <w:bidi w:val="0"/>
        <w:adjustRightInd/>
        <w:snapToGrid/>
        <w:spacing w:line="560" w:lineRule="exact"/>
        <w:ind w:firstLine="656"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pacing w:val="4"/>
          <w:sz w:val="32"/>
          <w:szCs w:val="22"/>
          <w:lang w:val="en-US" w:eastAsia="zh-CN" w:bidi="ar-SA"/>
        </w:rPr>
        <w:t>按照《乐山市商务局关于开展家装厨卫“焕新”参与企业再次预征集工作的通知》规定</w:t>
      </w:r>
      <w:r>
        <w:rPr>
          <w:rFonts w:hint="eastAsia" w:ascii="仿宋_GB2312" w:hAnsi="仿宋_GB2312" w:eastAsia="仿宋_GB2312" w:cs="仿宋_GB2312"/>
          <w:color w:val="000000"/>
          <w:spacing w:val="4"/>
          <w:sz w:val="32"/>
          <w:szCs w:val="22"/>
          <w:lang w:val="en-US" w:eastAsia="en-US" w:bidi="ar-SA"/>
        </w:rPr>
        <w:t>，目前初步明确的家装厨卫“焕新”补贴品</w:t>
      </w:r>
      <w:r>
        <w:rPr>
          <w:rFonts w:hint="eastAsia" w:ascii="仿宋_GB2312" w:hAnsi="仿宋_GB2312" w:eastAsia="仿宋_GB2312" w:cs="仿宋_GB2312"/>
          <w:color w:val="000000"/>
          <w:sz w:val="32"/>
          <w:szCs w:val="22"/>
          <w:lang w:val="en-US" w:eastAsia="en-US" w:bidi="ar-SA"/>
        </w:rPr>
        <w:t>类暂定如下：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2" w:firstLineChars="200"/>
        <w:jc w:val="both"/>
        <w:textAlignment w:val="auto"/>
        <w:rPr>
          <w:rFonts w:hint="eastAsia" w:ascii="仿宋_GB2312" w:hAnsi="仿宋_GB2312" w:eastAsia="仿宋_GB2312" w:cs="仿宋_GB2312"/>
          <w:color w:val="000000"/>
          <w:sz w:val="32"/>
          <w:szCs w:val="32"/>
          <w:lang w:val="en-US" w:eastAsia="en-US" w:bidi="ar-SA"/>
        </w:rPr>
      </w:pPr>
      <w:r>
        <w:rPr>
          <w:rFonts w:hint="eastAsia" w:ascii="仿宋_GB2312" w:hAnsi="仿宋_GB2312" w:eastAsia="仿宋_GB2312" w:cs="仿宋_GB2312"/>
          <w:color w:val="000000"/>
          <w:spacing w:val="-7"/>
          <w:sz w:val="32"/>
          <w:szCs w:val="32"/>
          <w:lang w:val="en-US" w:eastAsia="zh-CN" w:bidi="ar-SA"/>
        </w:rPr>
        <w:t>（一）</w:t>
      </w:r>
      <w:r>
        <w:rPr>
          <w:rFonts w:hint="eastAsia" w:ascii="仿宋_GB2312" w:hAnsi="仿宋_GB2312" w:eastAsia="仿宋_GB2312" w:cs="仿宋_GB2312"/>
          <w:color w:val="000000"/>
          <w:spacing w:val="-7"/>
          <w:sz w:val="32"/>
          <w:szCs w:val="32"/>
          <w:lang w:val="en-US" w:eastAsia="en-US" w:bidi="ar-SA"/>
        </w:rPr>
        <w:t>装修材料：</w:t>
      </w:r>
      <w:r>
        <w:rPr>
          <w:rFonts w:hint="eastAsia" w:ascii="仿宋_GB2312" w:hAnsi="仿宋_GB2312" w:eastAsia="仿宋_GB2312" w:cs="仿宋_GB2312"/>
          <w:color w:val="000000"/>
          <w:spacing w:val="-8"/>
          <w:sz w:val="32"/>
          <w:szCs w:val="32"/>
          <w:lang w:val="en-US" w:eastAsia="en-US" w:bidi="ar-SA"/>
        </w:rPr>
        <w:t>成品门窗、木地板、瓷砖石材</w:t>
      </w:r>
      <w:r>
        <w:rPr>
          <w:rFonts w:hint="eastAsia" w:ascii="仿宋_GB2312" w:hAnsi="仿宋_GB2312" w:eastAsia="仿宋_GB2312" w:cs="仿宋_GB2312"/>
          <w:color w:val="000000"/>
          <w:spacing w:val="-8"/>
          <w:sz w:val="32"/>
          <w:szCs w:val="32"/>
          <w:lang w:val="en-US" w:eastAsia="zh-CN" w:bidi="ar-SA"/>
        </w:rPr>
        <w:t>、涂料</w:t>
      </w:r>
      <w:r>
        <w:rPr>
          <w:rFonts w:hint="eastAsia" w:ascii="仿宋_GB2312" w:hAnsi="仿宋_GB2312" w:eastAsia="仿宋_GB2312" w:cs="仿宋_GB2312"/>
          <w:color w:val="000000"/>
          <w:sz w:val="32"/>
          <w:szCs w:val="32"/>
          <w:lang w:val="en-US" w:eastAsia="en-US" w:bidi="ar-SA"/>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jc w:val="both"/>
        <w:textAlignment w:val="auto"/>
        <w:rPr>
          <w:rFonts w:hint="eastAsia" w:ascii="仿宋_GB2312" w:hAnsi="仿宋_GB2312" w:eastAsia="仿宋_GB2312" w:cs="仿宋_GB2312"/>
          <w:color w:val="000000"/>
          <w:sz w:val="32"/>
          <w:szCs w:val="32"/>
          <w:lang w:val="en-US" w:eastAsia="en-US" w:bidi="ar-SA"/>
        </w:rPr>
      </w:pPr>
      <w:r>
        <w:rPr>
          <w:rFonts w:hint="eastAsia" w:ascii="仿宋_GB2312" w:hAnsi="仿宋_GB2312" w:eastAsia="仿宋_GB2312" w:cs="仿宋_GB2312"/>
          <w:color w:val="000000"/>
          <w:spacing w:val="-6"/>
          <w:sz w:val="32"/>
          <w:szCs w:val="32"/>
          <w:lang w:val="en-US" w:eastAsia="zh-CN" w:bidi="ar-SA"/>
        </w:rPr>
        <w:t>（二）</w:t>
      </w:r>
      <w:r>
        <w:rPr>
          <w:rFonts w:hint="eastAsia" w:ascii="仿宋_GB2312" w:hAnsi="仿宋_GB2312" w:eastAsia="仿宋_GB2312" w:cs="仿宋_GB2312"/>
          <w:color w:val="000000"/>
          <w:spacing w:val="-6"/>
          <w:sz w:val="32"/>
          <w:szCs w:val="32"/>
          <w:lang w:val="en-US" w:eastAsia="en-US" w:bidi="ar-SA"/>
        </w:rPr>
        <w:t>洁具：</w:t>
      </w:r>
      <w:r>
        <w:rPr>
          <w:rFonts w:hint="eastAsia" w:ascii="仿宋_GB2312" w:hAnsi="仿宋_GB2312" w:eastAsia="仿宋_GB2312" w:cs="仿宋_GB2312"/>
          <w:color w:val="000000"/>
          <w:spacing w:val="-7"/>
          <w:sz w:val="32"/>
          <w:szCs w:val="32"/>
          <w:lang w:val="en-US" w:eastAsia="en-US" w:bidi="ar-SA"/>
        </w:rPr>
        <w:t>浴缸面盆、浴室柜、龙头花洒</w:t>
      </w:r>
      <w:r>
        <w:rPr>
          <w:rFonts w:hint="eastAsia" w:ascii="仿宋_GB2312" w:hAnsi="仿宋_GB2312" w:eastAsia="仿宋_GB2312" w:cs="仿宋_GB2312"/>
          <w:color w:val="000000"/>
          <w:sz w:val="32"/>
          <w:szCs w:val="32"/>
          <w:lang w:val="en-US" w:eastAsia="en-US" w:bidi="ar-SA"/>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56"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pacing w:val="4"/>
          <w:sz w:val="32"/>
          <w:szCs w:val="22"/>
          <w:lang w:val="en-US" w:eastAsia="en-US" w:bidi="ar-SA"/>
        </w:rPr>
        <w:t>（三）家具家纺：床、床垫、沙发、床</w:t>
      </w:r>
      <w:r>
        <w:rPr>
          <w:rFonts w:hint="eastAsia" w:ascii="仿宋_GB2312" w:hAnsi="仿宋_GB2312" w:eastAsia="仿宋_GB2312" w:cs="仿宋_GB2312"/>
          <w:color w:val="000000"/>
          <w:sz w:val="32"/>
          <w:szCs w:val="22"/>
          <w:lang w:val="en-US" w:eastAsia="en-US" w:bidi="ar-SA"/>
        </w:rPr>
        <w:t>上用品。</w:t>
      </w:r>
    </w:p>
    <w:p>
      <w:pPr>
        <w:keepNext w:val="0"/>
        <w:keepLines w:val="0"/>
        <w:pageBreakBefore w:val="0"/>
        <w:widowControl w:val="0"/>
        <w:kinsoku/>
        <w:wordWrap/>
        <w:overflowPunct/>
        <w:topLinePunct w:val="0"/>
        <w:autoSpaceDE w:val="0"/>
        <w:autoSpaceDN w:val="0"/>
        <w:bidi w:val="0"/>
        <w:adjustRightInd/>
        <w:snapToGrid/>
        <w:spacing w:line="560" w:lineRule="exact"/>
        <w:ind w:firstLine="624"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pacing w:val="-4"/>
          <w:sz w:val="32"/>
          <w:szCs w:val="22"/>
          <w:lang w:val="en-US" w:eastAsia="en-US" w:bidi="ar-SA"/>
        </w:rPr>
        <w:t>（四）智能家居：</w:t>
      </w:r>
      <w:r>
        <w:rPr>
          <w:rFonts w:hint="eastAsia" w:ascii="仿宋_GB2312" w:hAnsi="仿宋_GB2312" w:eastAsia="仿宋_GB2312" w:cs="仿宋_GB2312"/>
          <w:color w:val="000000"/>
          <w:spacing w:val="-8"/>
          <w:sz w:val="32"/>
          <w:szCs w:val="22"/>
          <w:lang w:val="en-US" w:eastAsia="en-US" w:bidi="ar-SA"/>
        </w:rPr>
        <w:t>智能门锁、智能马桶（盖）、智能清洁（吸</w:t>
      </w:r>
      <w:r>
        <w:rPr>
          <w:rFonts w:hint="eastAsia" w:ascii="仿宋_GB2312" w:hAnsi="仿宋_GB2312" w:eastAsia="仿宋_GB2312" w:cs="仿宋_GB2312"/>
          <w:color w:val="000000"/>
          <w:spacing w:val="4"/>
          <w:sz w:val="32"/>
          <w:szCs w:val="22"/>
          <w:lang w:val="en-US" w:eastAsia="en-US" w:bidi="ar-SA"/>
        </w:rPr>
        <w:t>尘器、洗地机、扫地机器人）、智能取暖（电热毯、暖手宝）、智能空气循环（智能风扇、加湿器、除湿机）、智能影像（打印机、数码相机）、家庭智慧系统（含主机、中控</w:t>
      </w:r>
      <w:r>
        <w:rPr>
          <w:rFonts w:hint="eastAsia" w:ascii="仿宋_GB2312" w:hAnsi="仿宋_GB2312" w:eastAsia="仿宋_GB2312" w:cs="仿宋_GB2312"/>
          <w:color w:val="000000"/>
          <w:sz w:val="32"/>
          <w:szCs w:val="22"/>
          <w:lang w:val="en-US" w:eastAsia="en-US" w:bidi="ar-SA"/>
        </w:rPr>
        <w:t>屏、开关、面板、网关、传感器等）。</w:t>
      </w:r>
    </w:p>
    <w:p>
      <w:pPr>
        <w:keepNext w:val="0"/>
        <w:keepLines w:val="0"/>
        <w:pageBreakBefore w:val="0"/>
        <w:widowControl w:val="0"/>
        <w:kinsoku/>
        <w:wordWrap/>
        <w:overflowPunct/>
        <w:topLinePunct w:val="0"/>
        <w:autoSpaceDE w:val="0"/>
        <w:autoSpaceDN w:val="0"/>
        <w:bidi w:val="0"/>
        <w:adjustRightInd/>
        <w:snapToGrid/>
        <w:spacing w:line="560" w:lineRule="exact"/>
        <w:ind w:firstLine="656"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pacing w:val="4"/>
          <w:sz w:val="32"/>
          <w:szCs w:val="22"/>
          <w:lang w:val="en-US" w:eastAsia="en-US" w:bidi="ar-SA"/>
        </w:rPr>
        <w:t>以上商品不包括定制商品、全屋设计、全屋定制等。列入以</w:t>
      </w:r>
      <w:r>
        <w:rPr>
          <w:rFonts w:hint="eastAsia" w:ascii="仿宋_GB2312" w:hAnsi="仿宋_GB2312" w:eastAsia="仿宋_GB2312" w:cs="仿宋_GB2312"/>
          <w:color w:val="000000"/>
          <w:sz w:val="32"/>
          <w:szCs w:val="22"/>
          <w:lang w:val="en-US" w:eastAsia="en-US" w:bidi="ar-SA"/>
        </w:rPr>
        <w:t>上补贴范围的商品应具有国标</w:t>
      </w:r>
      <w:r>
        <w:rPr>
          <w:rFonts w:hint="eastAsia" w:ascii="仿宋_GB2312" w:hAnsi="仿宋_GB2312" w:eastAsia="仿宋_GB2312" w:cs="仿宋_GB2312"/>
          <w:color w:val="000000"/>
          <w:spacing w:val="1"/>
          <w:sz w:val="32"/>
          <w:szCs w:val="22"/>
          <w:lang w:val="en-US" w:eastAsia="en-US" w:bidi="ar-SA"/>
        </w:rPr>
        <w:t>13</w:t>
      </w:r>
      <w:r>
        <w:rPr>
          <w:rFonts w:hint="eastAsia" w:ascii="仿宋_GB2312" w:hAnsi="仿宋_GB2312" w:eastAsia="仿宋_GB2312" w:cs="仿宋_GB2312"/>
          <w:color w:val="000000"/>
          <w:spacing w:val="-8"/>
          <w:sz w:val="32"/>
          <w:szCs w:val="22"/>
          <w:lang w:val="en-US" w:eastAsia="en-US" w:bidi="ar-SA"/>
        </w:rPr>
        <w:t>位商品条码（69</w:t>
      </w:r>
      <w:r>
        <w:rPr>
          <w:rFonts w:hint="eastAsia" w:ascii="仿宋_GB2312" w:hAnsi="仿宋_GB2312" w:eastAsia="仿宋_GB2312" w:cs="仿宋_GB2312"/>
          <w:color w:val="000000"/>
          <w:spacing w:val="-9"/>
          <w:sz w:val="32"/>
          <w:szCs w:val="22"/>
          <w:lang w:val="en-US" w:eastAsia="en-US" w:bidi="ar-SA"/>
        </w:rPr>
        <w:t>码）</w:t>
      </w:r>
      <w:r>
        <w:rPr>
          <w:rFonts w:hint="eastAsia" w:ascii="仿宋_GB2312" w:hAnsi="仿宋_GB2312" w:eastAsia="仿宋_GB2312" w:cs="仿宋_GB2312"/>
          <w:color w:val="000000"/>
          <w:spacing w:val="-9"/>
          <w:sz w:val="32"/>
          <w:szCs w:val="22"/>
          <w:lang w:val="en-US" w:eastAsia="zh-CN" w:bidi="ar-SA"/>
        </w:rPr>
        <w:t>，具有商品条码的进口商品需在中国商品信息服务平台完成产品信息备案。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最终确定内容以</w:t>
      </w:r>
      <w:r>
        <w:rPr>
          <w:rFonts w:hint="eastAsia" w:ascii="仿宋_GB2312" w:hAnsi="仿宋_GB2312" w:eastAsia="仿宋_GB2312" w:cs="仿宋_GB2312"/>
          <w:color w:val="000000"/>
          <w:sz w:val="32"/>
          <w:szCs w:val="22"/>
          <w:lang w:val="en-US" w:eastAsia="zh-CN" w:bidi="ar-SA"/>
        </w:rPr>
        <w:t>四川</w:t>
      </w:r>
      <w:r>
        <w:rPr>
          <w:rFonts w:hint="eastAsia" w:ascii="仿宋_GB2312" w:hAnsi="仿宋_GB2312" w:eastAsia="仿宋_GB2312" w:cs="仿宋_GB2312"/>
          <w:color w:val="000000"/>
          <w:sz w:val="32"/>
          <w:szCs w:val="22"/>
          <w:lang w:val="en-US" w:eastAsia="en-US" w:bidi="ar-SA"/>
        </w:rPr>
        <w:t>省商务厅正式印发文件为准。</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color w:val="000000"/>
          <w:sz w:val="32"/>
          <w:szCs w:val="22"/>
          <w:lang w:val="en-US" w:eastAsia="zh-CN" w:bidi="ar-SA"/>
        </w:rPr>
      </w:pPr>
      <w:r>
        <w:rPr>
          <w:rFonts w:hint="eastAsia" w:ascii="黑体" w:hAnsi="黑体" w:eastAsia="黑体" w:cs="黑体"/>
          <w:color w:val="000000"/>
          <w:sz w:val="32"/>
          <w:szCs w:val="22"/>
          <w:lang w:val="en-US" w:eastAsia="zh-CN" w:bidi="ar-SA"/>
        </w:rPr>
        <w:t>二、征集时间</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spacing w:val="0"/>
          <w:w w:val="100"/>
          <w:sz w:val="32"/>
          <w:szCs w:val="32"/>
        </w:rPr>
        <w:t>报名</w:t>
      </w:r>
      <w:r>
        <w:rPr>
          <w:rFonts w:hint="eastAsia" w:ascii="仿宋_GB2312" w:hAnsi="仿宋_GB2312" w:eastAsia="仿宋_GB2312" w:cs="仿宋_GB2312"/>
          <w:spacing w:val="0"/>
          <w:w w:val="100"/>
          <w:sz w:val="32"/>
          <w:szCs w:val="32"/>
          <w:lang w:eastAsia="zh-CN"/>
        </w:rPr>
        <w:t>和递交纸质资料时间为</w:t>
      </w:r>
      <w:r>
        <w:rPr>
          <w:rFonts w:hint="eastAsia" w:ascii="仿宋_GB2312" w:hAnsi="仿宋_GB2312" w:eastAsia="仿宋_GB2312" w:cs="仿宋_GB2312"/>
          <w:color w:val="auto"/>
          <w:spacing w:val="0"/>
          <w:w w:val="100"/>
          <w:sz w:val="32"/>
          <w:szCs w:val="32"/>
          <w:lang w:val="en-US" w:eastAsia="zh-CN"/>
        </w:rPr>
        <w:t>2025年5月7日—</w:t>
      </w:r>
      <w:r>
        <w:rPr>
          <w:rFonts w:hint="eastAsia" w:ascii="仿宋_GB2312" w:hAnsi="仿宋_GB2312" w:eastAsia="仿宋_GB2312" w:cs="仿宋_GB2312"/>
          <w:color w:val="auto"/>
          <w:spacing w:val="0"/>
          <w:w w:val="100"/>
          <w:sz w:val="32"/>
          <w:szCs w:val="32"/>
        </w:rPr>
        <w:t>202</w:t>
      </w: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年</w:t>
      </w: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月</w:t>
      </w:r>
      <w:r>
        <w:rPr>
          <w:rFonts w:hint="eastAsia" w:ascii="仿宋_GB2312" w:hAnsi="仿宋_GB2312" w:eastAsia="仿宋_GB2312" w:cs="仿宋_GB2312"/>
          <w:color w:val="auto"/>
          <w:spacing w:val="0"/>
          <w:w w:val="100"/>
          <w:sz w:val="32"/>
          <w:szCs w:val="32"/>
          <w:lang w:val="en-US" w:eastAsia="zh-CN"/>
        </w:rPr>
        <w:t>9</w:t>
      </w:r>
      <w:r>
        <w:rPr>
          <w:rFonts w:hint="eastAsia" w:ascii="仿宋_GB2312" w:hAnsi="仿宋_GB2312" w:eastAsia="仿宋_GB2312" w:cs="仿宋_GB2312"/>
          <w:color w:val="auto"/>
          <w:spacing w:val="0"/>
          <w:w w:val="100"/>
          <w:sz w:val="32"/>
          <w:szCs w:val="32"/>
        </w:rPr>
        <w:t>日1</w:t>
      </w: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rPr>
        <w:t>:00前。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outlineLvl w:val="0"/>
        <w:rPr>
          <w:rFonts w:ascii="黑体" w:hAnsi="黑体" w:eastAsia="黑体" w:cs="黑体"/>
          <w:b w:val="0"/>
          <w:bCs w:val="0"/>
          <w:sz w:val="32"/>
          <w:szCs w:val="32"/>
        </w:rPr>
      </w:pPr>
      <w:r>
        <w:rPr>
          <w:rFonts w:hint="eastAsia" w:ascii="黑体" w:hAnsi="黑体" w:eastAsia="黑体" w:cs="黑体"/>
          <w:b w:val="0"/>
          <w:bCs w:val="0"/>
          <w:spacing w:val="-2"/>
          <w:sz w:val="32"/>
          <w:szCs w:val="32"/>
          <w:lang w:eastAsia="zh-CN"/>
        </w:rPr>
        <w:t>三</w:t>
      </w:r>
      <w:r>
        <w:rPr>
          <w:rFonts w:ascii="黑体" w:hAnsi="黑体" w:eastAsia="黑体" w:cs="黑体"/>
          <w:b w:val="0"/>
          <w:bCs w:val="0"/>
          <w:spacing w:val="-2"/>
          <w:sz w:val="32"/>
          <w:szCs w:val="32"/>
        </w:rPr>
        <w:t>、参与企业资格条件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5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1.依法登记注册</w:t>
      </w:r>
      <w:r>
        <w:rPr>
          <w:rFonts w:hint="eastAsia" w:ascii="仿宋_GB2312" w:hAnsi="仿宋_GB2312" w:eastAsia="仿宋_GB2312" w:cs="仿宋_GB2312"/>
          <w:spacing w:val="1"/>
          <w:sz w:val="32"/>
          <w:szCs w:val="32"/>
        </w:rPr>
        <w:t>在</w:t>
      </w:r>
      <w:r>
        <w:rPr>
          <w:rFonts w:hint="eastAsia" w:ascii="仿宋_GB2312" w:hAnsi="仿宋_GB2312" w:eastAsia="仿宋_GB2312" w:cs="仿宋_GB2312"/>
          <w:spacing w:val="1"/>
          <w:sz w:val="32"/>
          <w:szCs w:val="32"/>
          <w:lang w:eastAsia="zh-CN"/>
        </w:rPr>
        <w:t>市中区</w:t>
      </w:r>
      <w:r>
        <w:rPr>
          <w:rFonts w:hint="eastAsia" w:ascii="仿宋_GB2312" w:hAnsi="仿宋_GB2312" w:eastAsia="仿宋_GB2312" w:cs="仿宋_GB2312"/>
          <w:spacing w:val="1"/>
          <w:sz w:val="32"/>
          <w:szCs w:val="32"/>
        </w:rPr>
        <w:t>内的独立法人企业，并在</w:t>
      </w:r>
      <w:r>
        <w:rPr>
          <w:rFonts w:hint="eastAsia" w:ascii="仿宋_GB2312" w:hAnsi="仿宋_GB2312" w:eastAsia="仿宋_GB2312" w:cs="仿宋_GB2312"/>
          <w:spacing w:val="1"/>
          <w:sz w:val="32"/>
          <w:szCs w:val="32"/>
          <w:lang w:eastAsia="zh-CN"/>
        </w:rPr>
        <w:t>市中区</w:t>
      </w:r>
      <w:r>
        <w:rPr>
          <w:rFonts w:hint="eastAsia" w:ascii="仿宋_GB2312" w:hAnsi="仿宋_GB2312" w:eastAsia="仿宋_GB2312" w:cs="仿宋_GB2312"/>
          <w:sz w:val="32"/>
          <w:szCs w:val="32"/>
        </w:rPr>
        <w:t>正常</w:t>
      </w:r>
      <w:r>
        <w:rPr>
          <w:rFonts w:hint="eastAsia" w:ascii="仿宋_GB2312" w:hAnsi="仿宋_GB2312" w:eastAsia="仿宋_GB2312" w:cs="仿宋_GB2312"/>
          <w:spacing w:val="1"/>
          <w:sz w:val="32"/>
          <w:szCs w:val="32"/>
        </w:rPr>
        <w:t>经营，经营实力较强，有良好的经营管理经验，具有合规合法的</w:t>
      </w:r>
      <w:r>
        <w:rPr>
          <w:rFonts w:hint="eastAsia" w:ascii="仿宋_GB2312" w:hAnsi="仿宋_GB2312" w:eastAsia="仿宋_GB2312" w:cs="仿宋_GB2312"/>
          <w:spacing w:val="-7"/>
          <w:sz w:val="32"/>
          <w:szCs w:val="32"/>
        </w:rPr>
        <w:t>网上或实体店铺。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9"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2.企业经营包括但不限于住宅装饰装修、厨卫局部改造、适老化改造、智能家居等范围的产品和材料销售。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3.企业管理运营规范，诚实守信，服务优良，遵守国家消防、</w:t>
      </w:r>
      <w:r>
        <w:rPr>
          <w:rFonts w:hint="eastAsia" w:ascii="仿宋_GB2312" w:hAnsi="仿宋_GB2312" w:eastAsia="仿宋_GB2312" w:cs="仿宋_GB2312"/>
          <w:spacing w:val="2"/>
          <w:sz w:val="32"/>
          <w:szCs w:val="32"/>
        </w:rPr>
        <w:t>安全、环保相关规定，资信状况良好，近一年内无重大违法</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违规、失信等行为。企业经营稳定，货源充足，供应及时，具备完善的商品送货、安装、调试、维修等综合服务能力。内部管理机</w:t>
      </w:r>
      <w:r>
        <w:rPr>
          <w:rFonts w:hint="eastAsia" w:ascii="仿宋_GB2312" w:hAnsi="仿宋_GB2312" w:eastAsia="仿宋_GB2312" w:cs="仿宋_GB2312"/>
          <w:spacing w:val="14"/>
          <w:sz w:val="32"/>
          <w:szCs w:val="32"/>
        </w:rPr>
        <w:t>制健全，具有防范骗补、套补等行为的综合处置能力</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2022年</w:t>
      </w:r>
      <w:r>
        <w:rPr>
          <w:rFonts w:hint="eastAsia" w:ascii="仿宋_GB2312" w:hAnsi="仿宋_GB2312" w:eastAsia="仿宋_GB2312" w:cs="仿宋_GB2312"/>
          <w:spacing w:val="12"/>
          <w:sz w:val="32"/>
          <w:szCs w:val="32"/>
        </w:rPr>
        <w:t>以来参与我省历次政府消费券活动和以旧换新活动无审计和联</w:t>
      </w:r>
      <w:r>
        <w:rPr>
          <w:rFonts w:hint="eastAsia" w:ascii="仿宋_GB2312" w:hAnsi="仿宋_GB2312" w:eastAsia="仿宋_GB2312" w:cs="仿宋_GB2312"/>
          <w:spacing w:val="-2"/>
          <w:sz w:val="32"/>
          <w:szCs w:val="32"/>
        </w:rPr>
        <w:t>合检查等违法违规记录。</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3"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4.具有规范的支付结算、出入库管理机制，能建立完整的全流程台账。能够受理第三方平台交易方式，具备与</w:t>
      </w:r>
      <w:r>
        <w:rPr>
          <w:rFonts w:hint="eastAsia" w:ascii="仿宋_GB2312" w:hAnsi="仿宋_GB2312" w:eastAsia="仿宋_GB2312" w:cs="仿宋_GB2312"/>
          <w:spacing w:val="1"/>
          <w:sz w:val="32"/>
          <w:szCs w:val="32"/>
        </w:rPr>
        <w:t>指定支付平台</w:t>
      </w:r>
      <w:r>
        <w:rPr>
          <w:rFonts w:hint="eastAsia" w:ascii="仿宋_GB2312" w:hAnsi="仿宋_GB2312" w:eastAsia="仿宋_GB2312" w:cs="仿宋_GB2312"/>
          <w:spacing w:val="2"/>
          <w:sz w:val="32"/>
          <w:szCs w:val="32"/>
        </w:rPr>
        <w:t>对接，支持相关平台支付功能。能够配备满足活动开展所需的设</w:t>
      </w:r>
      <w:r>
        <w:rPr>
          <w:rFonts w:hint="eastAsia" w:ascii="仿宋_GB2312" w:hAnsi="仿宋_GB2312" w:eastAsia="仿宋_GB2312" w:cs="仿宋_GB2312"/>
          <w:spacing w:val="15"/>
          <w:sz w:val="32"/>
          <w:szCs w:val="32"/>
        </w:rPr>
        <w:t>施设备(电脑、支付设备等)和专职工作人员，具有记录、统计</w:t>
      </w:r>
      <w:r>
        <w:rPr>
          <w:rFonts w:hint="eastAsia" w:ascii="仿宋_GB2312" w:hAnsi="仿宋_GB2312" w:eastAsia="仿宋_GB2312" w:cs="仿宋_GB2312"/>
          <w:spacing w:val="3"/>
          <w:sz w:val="32"/>
          <w:szCs w:val="32"/>
        </w:rPr>
        <w:t>有关销售信息的能力，能够定期报送销售和补贴数据。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79"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5.具备开具数电发票的能力，仅支持开具个人抬头</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发票，</w:t>
      </w:r>
      <w:r>
        <w:rPr>
          <w:rFonts w:hint="eastAsia" w:ascii="仿宋_GB2312" w:hAnsi="仿宋_GB2312" w:eastAsia="仿宋_GB2312" w:cs="仿宋_GB2312"/>
          <w:spacing w:val="4"/>
          <w:sz w:val="32"/>
          <w:szCs w:val="32"/>
        </w:rPr>
        <w:t>包含个人实名、品类和型号，发票价税合计金额应为扣除</w:t>
      </w:r>
      <w:r>
        <w:rPr>
          <w:rFonts w:hint="eastAsia" w:ascii="仿宋_GB2312" w:hAnsi="仿宋_GB2312" w:eastAsia="仿宋_GB2312" w:cs="仿宋_GB2312"/>
          <w:spacing w:val="3"/>
          <w:sz w:val="32"/>
          <w:szCs w:val="32"/>
        </w:rPr>
        <w:t>各种价</w:t>
      </w:r>
      <w:r>
        <w:rPr>
          <w:rFonts w:hint="eastAsia" w:ascii="仿宋_GB2312" w:hAnsi="仿宋_GB2312" w:eastAsia="仿宋_GB2312" w:cs="仿宋_GB2312"/>
          <w:spacing w:val="9"/>
          <w:sz w:val="32"/>
          <w:szCs w:val="32"/>
        </w:rPr>
        <w:t>格优惠后包含政府补贴的订单全额，即</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个人支付金额+政府补</w:t>
      </w:r>
      <w:r>
        <w:rPr>
          <w:rFonts w:hint="eastAsia" w:ascii="仿宋_GB2312" w:hAnsi="仿宋_GB2312" w:eastAsia="仿宋_GB2312" w:cs="仿宋_GB2312"/>
          <w:spacing w:val="11"/>
          <w:sz w:val="32"/>
          <w:szCs w:val="32"/>
        </w:rPr>
        <w:t>贴金额。并确保产品交易时间和开票时间间隔在20</w:t>
      </w:r>
      <w:r>
        <w:rPr>
          <w:rFonts w:hint="eastAsia" w:ascii="仿宋_GB2312" w:hAnsi="仿宋_GB2312" w:eastAsia="仿宋_GB2312" w:cs="仿宋_GB2312"/>
          <w:spacing w:val="10"/>
          <w:sz w:val="32"/>
          <w:szCs w:val="32"/>
        </w:rPr>
        <w:t>天之内。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6.可落实“支付立减”(领券满减)等补贴政策要求，自愿先</w:t>
      </w:r>
      <w:r>
        <w:rPr>
          <w:rFonts w:hint="eastAsia" w:ascii="仿宋_GB2312" w:hAnsi="仿宋_GB2312" w:eastAsia="仿宋_GB2312" w:cs="仿宋_GB2312"/>
          <w:spacing w:val="2"/>
          <w:sz w:val="32"/>
          <w:szCs w:val="32"/>
        </w:rPr>
        <w:t>行垫付补贴资金，接受过程结算等安排，垫资后不影响企业正常经营运转。能够接受和积极配合商务主管部门委派的第三方机构</w:t>
      </w:r>
      <w:r>
        <w:rPr>
          <w:rFonts w:hint="eastAsia" w:ascii="仿宋_GB2312" w:hAnsi="仿宋_GB2312" w:eastAsia="仿宋_GB2312" w:cs="仿宋_GB2312"/>
          <w:spacing w:val="6"/>
          <w:sz w:val="32"/>
          <w:szCs w:val="32"/>
        </w:rPr>
        <w:t>开展相关审计和清算工作，并能够提供补贴财务明细等资料。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7.能按核销和审计的要求，自愿使用第三方平台上传相关资</w:t>
      </w:r>
      <w:r>
        <w:rPr>
          <w:rFonts w:hint="eastAsia" w:ascii="仿宋_GB2312" w:hAnsi="仿宋_GB2312" w:eastAsia="仿宋_GB2312" w:cs="仿宋_GB2312"/>
          <w:spacing w:val="6"/>
          <w:sz w:val="32"/>
          <w:szCs w:val="32"/>
        </w:rPr>
        <w:t>料，包括但不限于消费者姓名、身份证号、消费者个人</w:t>
      </w:r>
      <w:r>
        <w:rPr>
          <w:rFonts w:hint="eastAsia" w:ascii="仿宋_GB2312" w:hAnsi="仿宋_GB2312" w:eastAsia="仿宋_GB2312" w:cs="仿宋_GB2312"/>
          <w:spacing w:val="5"/>
          <w:sz w:val="32"/>
          <w:szCs w:val="32"/>
        </w:rPr>
        <w:t>手机号、</w:t>
      </w:r>
      <w:r>
        <w:rPr>
          <w:rFonts w:hint="eastAsia" w:ascii="仿宋_GB2312" w:hAnsi="仿宋_GB2312" w:eastAsia="仿宋_GB2312" w:cs="仿宋_GB2312"/>
          <w:spacing w:val="-4"/>
          <w:sz w:val="32"/>
          <w:szCs w:val="32"/>
        </w:rPr>
        <w:t>销售企业名称、订单号、商品品类、品牌、商品名称、销售金额、</w:t>
      </w:r>
      <w:r>
        <w:rPr>
          <w:rFonts w:hint="eastAsia" w:ascii="仿宋_GB2312" w:hAnsi="仿宋_GB2312" w:eastAsia="仿宋_GB2312" w:cs="仿宋_GB2312"/>
          <w:spacing w:val="6"/>
          <w:sz w:val="32"/>
          <w:szCs w:val="32"/>
        </w:rPr>
        <w:t>补贴金额、支付金额、收货地址、交易记录</w:t>
      </w:r>
      <w:r>
        <w:rPr>
          <w:rFonts w:hint="eastAsia" w:ascii="仿宋_GB2312" w:hAnsi="仿宋_GB2312" w:eastAsia="仿宋_GB2312" w:cs="仿宋_GB2312"/>
          <w:spacing w:val="5"/>
          <w:sz w:val="32"/>
          <w:szCs w:val="32"/>
        </w:rPr>
        <w:t>(支付凭证)、发票、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1"/>
          <w:sz w:val="32"/>
          <w:szCs w:val="32"/>
        </w:rPr>
        <w:t>发票号、开票时间、物流信息(线上)等(具体以政策为准)。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03"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8.线上企业必须是具有独立法人资格的企业，能够自营或组织平台商户开展符合品类的销售业务，具备从事线上销售的合法资质和自有线上平台，支持线上支付功能，具备通过手机地理位</w:t>
      </w:r>
      <w:r>
        <w:rPr>
          <w:rFonts w:hint="eastAsia" w:ascii="仿宋_GB2312" w:hAnsi="仿宋_GB2312" w:eastAsia="仿宋_GB2312" w:cs="仿宋_GB2312"/>
          <w:spacing w:val="3"/>
          <w:sz w:val="32"/>
          <w:szCs w:val="32"/>
        </w:rPr>
        <w:t>置定位及相关要素对消费者信息进行核验的能力，能对消费者进</w:t>
      </w:r>
      <w:r>
        <w:rPr>
          <w:rFonts w:hint="eastAsia" w:ascii="仿宋_GB2312" w:hAnsi="仿宋_GB2312" w:eastAsia="仿宋_GB2312" w:cs="仿宋_GB2312"/>
          <w:spacing w:val="2"/>
          <w:sz w:val="32"/>
          <w:szCs w:val="32"/>
        </w:rPr>
        <w:t>行实名认证，能够按照商务主管部门要求传输数据，具备防范骗</w:t>
      </w:r>
      <w:r>
        <w:rPr>
          <w:rFonts w:hint="eastAsia" w:ascii="仿宋_GB2312" w:hAnsi="仿宋_GB2312" w:eastAsia="仿宋_GB2312" w:cs="仿宋_GB2312"/>
          <w:sz w:val="32"/>
          <w:szCs w:val="32"/>
        </w:rPr>
        <w:t>补、套补等行为的风险管控能力。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33" w:firstLine="649"/>
        <w:jc w:val="both"/>
        <w:textAlignment w:val="baseline"/>
        <w:rPr>
          <w:rFonts w:ascii="仿宋" w:hAnsi="仿宋" w:eastAsia="仿宋" w:cs="仿宋"/>
          <w:sz w:val="31"/>
          <w:szCs w:val="31"/>
        </w:rPr>
      </w:pPr>
      <w:r>
        <w:rPr>
          <w:rFonts w:hint="eastAsia" w:ascii="仿宋_GB2312" w:hAnsi="仿宋_GB2312" w:eastAsia="仿宋_GB2312" w:cs="仿宋_GB2312"/>
          <w:spacing w:val="7"/>
          <w:sz w:val="32"/>
          <w:szCs w:val="32"/>
          <w:lang w:val="en-US" w:eastAsia="zh-CN"/>
        </w:rPr>
        <w:t>9</w:t>
      </w:r>
      <w:r>
        <w:rPr>
          <w:rFonts w:hint="eastAsia" w:ascii="仿宋_GB2312" w:hAnsi="仿宋_GB2312" w:eastAsia="仿宋_GB2312" w:cs="仿宋_GB2312"/>
          <w:spacing w:val="7"/>
          <w:sz w:val="32"/>
          <w:szCs w:val="32"/>
        </w:rPr>
        <w:t>.能够严格遵守各项法律法规，接受社会各方监</w:t>
      </w:r>
      <w:r>
        <w:rPr>
          <w:rFonts w:hint="eastAsia" w:ascii="仿宋_GB2312" w:hAnsi="仿宋_GB2312" w:eastAsia="仿宋_GB2312" w:cs="仿宋_GB2312"/>
          <w:spacing w:val="6"/>
          <w:sz w:val="32"/>
          <w:szCs w:val="32"/>
        </w:rPr>
        <w:t>督，积极</w:t>
      </w:r>
      <w:r>
        <w:rPr>
          <w:rFonts w:hint="eastAsia" w:ascii="仿宋_GB2312" w:hAnsi="仿宋_GB2312" w:eastAsia="仿宋_GB2312" w:cs="仿宋_GB2312"/>
          <w:spacing w:val="-2"/>
          <w:sz w:val="32"/>
          <w:szCs w:val="32"/>
        </w:rPr>
        <w:t>协调处理相关诉求纠纷。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54"/>
        <w:jc w:val="both"/>
        <w:textAlignment w:val="baseline"/>
        <w:outlineLvl w:val="0"/>
        <w:rPr>
          <w:rFonts w:ascii="黑体" w:hAnsi="黑体" w:eastAsia="黑体" w:cs="黑体"/>
          <w:b w:val="0"/>
          <w:bCs w:val="0"/>
          <w:sz w:val="31"/>
          <w:szCs w:val="31"/>
        </w:rPr>
      </w:pPr>
      <w:r>
        <w:rPr>
          <w:rFonts w:hint="eastAsia" w:ascii="黑体" w:hAnsi="黑体" w:eastAsia="黑体" w:cs="黑体"/>
          <w:b w:val="0"/>
          <w:bCs w:val="0"/>
          <w:sz w:val="31"/>
          <w:szCs w:val="31"/>
          <w:lang w:eastAsia="zh-CN"/>
        </w:rPr>
        <w:t>四</w:t>
      </w:r>
      <w:r>
        <w:rPr>
          <w:rFonts w:ascii="黑体" w:hAnsi="黑体" w:eastAsia="黑体" w:cs="黑体"/>
          <w:b w:val="0"/>
          <w:bCs w:val="0"/>
          <w:sz w:val="31"/>
          <w:szCs w:val="31"/>
        </w:rPr>
        <w:t>、补贴方式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4"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本次家装厨卫焕新工作采用购买环节支付立减方式对消费</w:t>
      </w:r>
      <w:r>
        <w:rPr>
          <w:rFonts w:hint="eastAsia" w:ascii="仿宋_GB2312" w:hAnsi="仿宋_GB2312" w:eastAsia="仿宋_GB2312" w:cs="仿宋_GB2312"/>
          <w:spacing w:val="2"/>
          <w:sz w:val="32"/>
          <w:szCs w:val="32"/>
        </w:rPr>
        <w:t>者进行补贴。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34"/>
        <w:jc w:val="both"/>
        <w:textAlignment w:val="baseline"/>
        <w:outlineLvl w:val="0"/>
        <w:rPr>
          <w:rFonts w:ascii="黑体" w:hAnsi="黑体" w:eastAsia="黑体" w:cs="黑体"/>
          <w:b w:val="0"/>
          <w:bCs w:val="0"/>
          <w:sz w:val="30"/>
          <w:szCs w:val="30"/>
        </w:rPr>
      </w:pPr>
      <w:r>
        <w:rPr>
          <w:rFonts w:hint="eastAsia" w:ascii="黑体" w:hAnsi="黑体" w:eastAsia="黑体" w:cs="黑体"/>
          <w:b w:val="0"/>
          <w:bCs w:val="0"/>
          <w:spacing w:val="-5"/>
          <w:sz w:val="30"/>
          <w:szCs w:val="30"/>
          <w:lang w:eastAsia="zh-CN"/>
        </w:rPr>
        <w:t>五、</w:t>
      </w:r>
      <w:r>
        <w:rPr>
          <w:rFonts w:ascii="黑体" w:hAnsi="黑体" w:eastAsia="黑体" w:cs="黑体"/>
          <w:b w:val="0"/>
          <w:bCs w:val="0"/>
          <w:spacing w:val="-5"/>
          <w:sz w:val="30"/>
          <w:szCs w:val="30"/>
        </w:rPr>
        <w:t>申报流程</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4" w:firstLine="649"/>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2"/>
          <w:sz w:val="32"/>
          <w:szCs w:val="32"/>
        </w:rPr>
        <w:t>符合资格条件的企业，</w:t>
      </w:r>
      <w:r>
        <w:rPr>
          <w:rFonts w:hint="eastAsia" w:ascii="仿宋_GB2312" w:hAnsi="仿宋_GB2312" w:eastAsia="仿宋_GB2312" w:cs="仿宋_GB2312"/>
          <w:spacing w:val="2"/>
          <w:sz w:val="32"/>
          <w:szCs w:val="32"/>
          <w:lang w:eastAsia="zh-CN"/>
        </w:rPr>
        <w:t>请于规定时间内将申报资料电子版材料（加盖公章）发送到邮箱</w:t>
      </w:r>
      <w:r>
        <w:rPr>
          <w:rFonts w:hint="eastAsia" w:ascii="仿宋_GB2312" w:hAnsi="仿宋_GB2312" w:eastAsia="仿宋_GB2312" w:cs="仿宋_GB2312"/>
          <w:spacing w:val="2"/>
          <w:sz w:val="32"/>
          <w:szCs w:val="32"/>
          <w:lang w:val="en-US" w:eastAsia="zh-CN"/>
        </w:rPr>
        <w:t>539588879@qq.com</w:t>
      </w:r>
      <w:r>
        <w:rPr>
          <w:rFonts w:hint="eastAsia" w:ascii="仿宋_GB2312" w:hAnsi="仿宋_GB2312" w:eastAsia="仿宋_GB2312" w:cs="仿宋_GB2312"/>
          <w:spacing w:val="2"/>
          <w:sz w:val="32"/>
          <w:szCs w:val="32"/>
          <w:lang w:eastAsia="zh-CN"/>
        </w:rPr>
        <w:t>，同时纸质资料一式三份装订成册报送市中区商务局市场贸易股（市中区马铺路</w:t>
      </w:r>
      <w:r>
        <w:rPr>
          <w:rFonts w:hint="eastAsia" w:ascii="仿宋_GB2312" w:hAnsi="仿宋_GB2312" w:eastAsia="仿宋_GB2312" w:cs="仿宋_GB2312"/>
          <w:spacing w:val="2"/>
          <w:sz w:val="32"/>
          <w:szCs w:val="32"/>
          <w:lang w:val="en-US" w:eastAsia="zh-CN"/>
        </w:rPr>
        <w:t>123号11楼1106办公室</w:t>
      </w:r>
      <w:r>
        <w:rPr>
          <w:rFonts w:hint="eastAsia" w:ascii="仿宋_GB2312" w:hAnsi="仿宋_GB2312" w:eastAsia="仿宋_GB2312" w:cs="仿宋_GB2312"/>
          <w:spacing w:val="2"/>
          <w:sz w:val="32"/>
          <w:szCs w:val="32"/>
          <w:lang w:eastAsia="zh-CN"/>
        </w:rPr>
        <w:t>），市中区商务局将对资料进行初审</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初审通过后报市商务</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复核并公示，商务厅备案。报名需提交以下资料：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6"/>
        <w:jc w:val="left"/>
        <w:textAlignment w:val="baseline"/>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1.四川省家装厨卫焕新参与企业申请表；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6"/>
        <w:jc w:val="left"/>
        <w:textAlignment w:val="baseline"/>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2.参与企业承诺书；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6"/>
        <w:jc w:val="left"/>
        <w:textAlignment w:val="baseline"/>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rPr>
        <w:t>3.企业销售网点汇总表</w:t>
      </w:r>
      <w:r>
        <w:rPr>
          <w:rFonts w:hint="eastAsia" w:ascii="仿宋_GB2312" w:hAnsi="仿宋_GB2312" w:eastAsia="仿宋_GB2312" w:cs="仿宋_GB2312"/>
          <w:spacing w:val="1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6"/>
        <w:jc w:val="left"/>
        <w:textAlignment w:val="baseline"/>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rPr>
        <w:t>4.企业营业执照复印件</w:t>
      </w:r>
      <w:r>
        <w:rPr>
          <w:rFonts w:hint="eastAsia" w:ascii="仿宋_GB2312" w:hAnsi="仿宋_GB2312" w:eastAsia="仿宋_GB2312" w:cs="仿宋_GB2312"/>
          <w:spacing w:val="1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6"/>
        <w:jc w:val="left"/>
        <w:textAlignment w:val="baseline"/>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rPr>
        <w:t>5.“信用中国”网站打印的企业《信用信息报告》</w:t>
      </w:r>
      <w:r>
        <w:rPr>
          <w:rFonts w:hint="eastAsia" w:ascii="仿宋_GB2312" w:hAnsi="仿宋_GB2312" w:eastAsia="仿宋_GB2312" w:cs="仿宋_GB2312"/>
          <w:spacing w:val="1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646"/>
        <w:jc w:val="left"/>
        <w:textAlignment w:val="baseline"/>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6.根据参与企业资格条件需提交的其他佐证资料。</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760"/>
        <w:textAlignment w:val="baseline"/>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联系电话：0833-2094263 联系人：张老师</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FF0000"/>
          <w:spacing w:val="0"/>
          <w:w w:val="10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2"/>
          <w:lang w:val="en-US" w:eastAsia="en-US" w:bidi="ar-SA"/>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2"/>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4" w:right="125" w:firstLine="629"/>
        <w:jc w:val="both"/>
        <w:textAlignment w:val="baseline"/>
        <w:rPr>
          <w:rFonts w:ascii="黑体" w:hAnsi="黑体" w:eastAsia="黑体" w:cs="黑体"/>
          <w:sz w:val="30"/>
          <w:szCs w:val="30"/>
        </w:rPr>
      </w:pPr>
      <w:r>
        <w:rPr>
          <w:rFonts w:hint="eastAsia" w:ascii="仿宋" w:hAnsi="仿宋" w:eastAsia="仿宋" w:cs="仿宋"/>
          <w:sz w:val="31"/>
          <w:szCs w:val="31"/>
          <w:lang w:eastAsia="zh-CN"/>
        </w:rPr>
        <w:t>特别提醒：</w:t>
      </w:r>
      <w:r>
        <w:rPr>
          <w:rFonts w:ascii="黑体" w:hAnsi="黑体" w:eastAsia="黑体" w:cs="黑体"/>
          <w:b/>
          <w:bCs/>
          <w:spacing w:val="8"/>
          <w:sz w:val="30"/>
          <w:szCs w:val="30"/>
        </w:rPr>
        <w:t>本次</w:t>
      </w:r>
      <w:r>
        <w:rPr>
          <w:rFonts w:hint="eastAsia" w:ascii="黑体" w:hAnsi="黑体" w:eastAsia="黑体" w:cs="黑体"/>
          <w:b/>
          <w:bCs/>
          <w:spacing w:val="8"/>
          <w:sz w:val="30"/>
          <w:szCs w:val="30"/>
          <w:lang w:eastAsia="zh-CN"/>
        </w:rPr>
        <w:t>为预征选</w:t>
      </w:r>
      <w:r>
        <w:rPr>
          <w:rFonts w:ascii="黑体" w:hAnsi="黑体" w:eastAsia="黑体" w:cs="黑体"/>
          <w:b/>
          <w:bCs/>
          <w:spacing w:val="8"/>
          <w:sz w:val="30"/>
          <w:szCs w:val="30"/>
        </w:rPr>
        <w:t>，参与企业</w:t>
      </w:r>
      <w:r>
        <w:rPr>
          <w:rFonts w:ascii="黑体" w:hAnsi="黑体" w:eastAsia="黑体" w:cs="黑体"/>
          <w:b/>
          <w:bCs/>
          <w:spacing w:val="11"/>
          <w:sz w:val="30"/>
          <w:szCs w:val="30"/>
        </w:rPr>
        <w:t>名单</w:t>
      </w:r>
      <w:r>
        <w:rPr>
          <w:rFonts w:hint="eastAsia" w:ascii="黑体" w:hAnsi="黑体" w:eastAsia="黑体" w:cs="黑体"/>
          <w:b/>
          <w:bCs/>
          <w:spacing w:val="11"/>
          <w:sz w:val="30"/>
          <w:szCs w:val="30"/>
          <w:lang w:eastAsia="zh-CN"/>
        </w:rPr>
        <w:t>将根据相关</w:t>
      </w:r>
      <w:r>
        <w:rPr>
          <w:rFonts w:hint="eastAsia" w:ascii="黑体" w:hAnsi="黑体" w:eastAsia="黑体" w:cs="黑体"/>
          <w:b/>
          <w:bCs/>
          <w:spacing w:val="8"/>
          <w:sz w:val="30"/>
          <w:szCs w:val="30"/>
          <w:lang w:eastAsia="zh-CN"/>
        </w:rPr>
        <w:t>细则要求再次进行企业调整，再行公示最终名单</w:t>
      </w:r>
      <w:r>
        <w:rPr>
          <w:rFonts w:ascii="黑体" w:hAnsi="黑体" w:eastAsia="黑体" w:cs="黑体"/>
          <w:b/>
          <w:bCs/>
          <w:spacing w:val="11"/>
          <w:sz w:val="30"/>
          <w:szCs w:val="30"/>
        </w:rPr>
        <w:t>。</w:t>
      </w:r>
    </w:p>
    <w:p>
      <w:pPr>
        <w:pStyle w:val="2"/>
        <w:rPr>
          <w:rFonts w:hint="eastAsia" w:ascii="仿宋" w:hAnsi="仿宋" w:eastAsia="仿宋" w:cs="仿宋"/>
          <w:sz w:val="31"/>
          <w:szCs w:val="31"/>
          <w:lang w:eastAsia="zh-CN"/>
        </w:rPr>
      </w:pPr>
    </w:p>
    <w:p>
      <w:pPr>
        <w:pStyle w:val="2"/>
        <w:rPr>
          <w:rFonts w:hint="eastAsia" w:ascii="仿宋" w:hAnsi="仿宋" w:eastAsia="仿宋" w:cs="仿宋"/>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2142" w:leftChars="299" w:right="789" w:hanging="1424" w:hangingChars="400"/>
        <w:jc w:val="both"/>
        <w:textAlignment w:val="baseline"/>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8"/>
          <w:sz w:val="32"/>
          <w:szCs w:val="32"/>
        </w:rPr>
        <w:t>附件：</w:t>
      </w:r>
      <w:r>
        <w:rPr>
          <w:rFonts w:hint="eastAsia" w:ascii="仿宋_GB2312" w:hAnsi="仿宋_GB2312" w:eastAsia="仿宋_GB2312" w:cs="仿宋_GB2312"/>
          <w:spacing w:val="18"/>
          <w:sz w:val="32"/>
          <w:szCs w:val="32"/>
          <w:lang w:val="en-US" w:eastAsia="zh-CN"/>
        </w:rPr>
        <w:t xml:space="preserve"> </w:t>
      </w:r>
      <w:r>
        <w:rPr>
          <w:rFonts w:hint="eastAsia" w:ascii="仿宋_GB2312" w:hAnsi="仿宋_GB2312" w:eastAsia="仿宋_GB2312" w:cs="仿宋_GB2312"/>
          <w:spacing w:val="18"/>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18"/>
          <w:sz w:val="32"/>
          <w:szCs w:val="32"/>
        </w:rPr>
        <w:t>四川省家装厨卫焕新参与企业申请表(</w:t>
      </w:r>
      <w:r>
        <w:rPr>
          <w:rFonts w:hint="eastAsia" w:ascii="仿宋_GB2312" w:hAnsi="仿宋_GB2312" w:eastAsia="仿宋_GB2312" w:cs="仿宋_GB2312"/>
          <w:spacing w:val="17"/>
          <w:sz w:val="32"/>
          <w:szCs w:val="32"/>
        </w:rPr>
        <w:t>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081" w:leftChars="867" w:right="789" w:firstLine="0" w:firstLineChars="0"/>
        <w:jc w:val="both"/>
        <w:textAlignment w:val="baseline"/>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仿宋_GB2312"/>
          <w:spacing w:val="22"/>
          <w:sz w:val="32"/>
          <w:szCs w:val="32"/>
        </w:rPr>
        <w:t>四川省家装厨卫焕新参与企业承诺函(模板)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867" w:right="789" w:rightChars="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val="en-US" w:eastAsia="zh-CN"/>
        </w:rPr>
        <w:t>3.</w:t>
      </w:r>
      <w:r>
        <w:rPr>
          <w:rFonts w:hint="eastAsia" w:ascii="仿宋_GB2312" w:hAnsi="仿宋_GB2312" w:eastAsia="仿宋_GB2312" w:cs="仿宋_GB2312"/>
          <w:spacing w:val="12"/>
          <w:sz w:val="32"/>
          <w:szCs w:val="32"/>
        </w:rPr>
        <w:t>四川省家装厨卫焕新参与企业销售网点汇总表</w:t>
      </w: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rPr>
      </w:pPr>
    </w:p>
    <w:p>
      <w:pPr>
        <w:pStyle w:val="2"/>
        <w:rPr>
          <w:rFonts w:hint="eastAsia" w:ascii="仿宋_GB2312" w:hAnsi="仿宋_GB2312" w:eastAsia="仿宋_GB2312" w:cs="仿宋_GB2312"/>
          <w:spacing w:val="12"/>
          <w:sz w:val="32"/>
          <w:szCs w:val="32"/>
          <w:lang w:eastAsia="zh-CN"/>
        </w:rPr>
        <w:sectPr>
          <w:footerReference r:id="rId3" w:type="default"/>
          <w:pgSz w:w="11910" w:h="16840"/>
          <w:pgMar w:top="1431" w:right="1604" w:bottom="1377" w:left="1430" w:header="0" w:footer="1069" w:gutter="0"/>
          <w:cols w:space="720" w:num="1"/>
        </w:sectPr>
      </w:pPr>
    </w:p>
    <w:p>
      <w:pPr>
        <w:spacing w:before="100" w:line="224" w:lineRule="auto"/>
        <w:ind w:left="29"/>
      </w:pPr>
      <w:r>
        <w:rPr>
          <w:rFonts w:ascii="黑体" w:hAnsi="黑体" w:eastAsia="黑体" w:cs="黑体"/>
          <w:b/>
          <w:bCs/>
          <w:spacing w:val="-17"/>
          <w:sz w:val="31"/>
          <w:szCs w:val="31"/>
        </w:rPr>
        <w:t>附</w:t>
      </w:r>
      <w:r>
        <w:rPr>
          <w:rFonts w:ascii="黑体" w:hAnsi="黑体" w:eastAsia="黑体" w:cs="黑体"/>
          <w:spacing w:val="-70"/>
          <w:sz w:val="31"/>
          <w:szCs w:val="31"/>
        </w:rPr>
        <w:t xml:space="preserve"> </w:t>
      </w:r>
      <w:r>
        <w:rPr>
          <w:rFonts w:ascii="黑体" w:hAnsi="黑体" w:eastAsia="黑体" w:cs="黑体"/>
          <w:b/>
          <w:bCs/>
          <w:spacing w:val="-17"/>
          <w:sz w:val="31"/>
          <w:szCs w:val="31"/>
        </w:rPr>
        <w:t>件</w:t>
      </w:r>
      <w:r>
        <w:rPr>
          <w:rFonts w:ascii="黑体" w:hAnsi="黑体" w:eastAsia="黑体" w:cs="黑体"/>
          <w:spacing w:val="-53"/>
          <w:sz w:val="31"/>
          <w:szCs w:val="31"/>
        </w:rPr>
        <w:t xml:space="preserve"> </w:t>
      </w:r>
      <w:r>
        <w:rPr>
          <w:rFonts w:ascii="黑体" w:hAnsi="黑体" w:eastAsia="黑体" w:cs="黑体"/>
          <w:b/>
          <w:bCs/>
          <w:spacing w:val="-17"/>
          <w:sz w:val="31"/>
          <w:szCs w:val="31"/>
        </w:rPr>
        <w:t>1</w:t>
      </w:r>
    </w:p>
    <w:p>
      <w:pPr>
        <w:spacing w:before="143" w:line="219" w:lineRule="auto"/>
        <w:ind w:left="31"/>
        <w:jc w:val="center"/>
        <w:rPr>
          <w:rFonts w:ascii="宋体" w:hAnsi="宋体" w:eastAsia="宋体" w:cs="宋体"/>
          <w:sz w:val="36"/>
          <w:szCs w:val="36"/>
        </w:rPr>
      </w:pPr>
      <w:r>
        <w:rPr>
          <w:rFonts w:ascii="宋体" w:hAnsi="宋体" w:eastAsia="宋体" w:cs="宋体"/>
          <w:b/>
          <w:bCs/>
          <w:spacing w:val="7"/>
          <w:sz w:val="36"/>
          <w:szCs w:val="36"/>
        </w:rPr>
        <w:t>四川省家装厨卫焕新参与企业申请表(样表)</w:t>
      </w:r>
    </w:p>
    <w:p>
      <w:pPr>
        <w:spacing w:before="220" w:line="219" w:lineRule="auto"/>
        <w:ind w:left="5425"/>
        <w:rPr>
          <w:rFonts w:ascii="宋体" w:hAnsi="宋体" w:eastAsia="宋体" w:cs="宋体"/>
          <w:sz w:val="28"/>
          <w:szCs w:val="28"/>
        </w:rPr>
      </w:pPr>
      <w:r>
        <w:rPr>
          <w:rFonts w:ascii="宋体" w:hAnsi="宋体" w:eastAsia="宋体" w:cs="宋体"/>
          <w:spacing w:val="-1"/>
          <w:sz w:val="28"/>
          <w:szCs w:val="28"/>
        </w:rPr>
        <w:t>填报时间：</w:t>
      </w:r>
      <w:r>
        <w:rPr>
          <w:rFonts w:ascii="宋体" w:hAnsi="宋体" w:eastAsia="宋体" w:cs="宋体"/>
          <w:spacing w:val="20"/>
          <w:sz w:val="28"/>
          <w:szCs w:val="28"/>
        </w:rPr>
        <w:t xml:space="preserve">  </w:t>
      </w:r>
      <w:r>
        <w:rPr>
          <w:rFonts w:ascii="宋体" w:hAnsi="宋体" w:eastAsia="宋体" w:cs="宋体"/>
          <w:spacing w:val="-1"/>
          <w:sz w:val="28"/>
          <w:szCs w:val="28"/>
        </w:rPr>
        <w:t>年</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月</w:t>
      </w:r>
      <w:r>
        <w:rPr>
          <w:rFonts w:ascii="宋体" w:hAnsi="宋体" w:eastAsia="宋体" w:cs="宋体"/>
          <w:spacing w:val="38"/>
          <w:sz w:val="28"/>
          <w:szCs w:val="28"/>
        </w:rPr>
        <w:t xml:space="preserve"> </w:t>
      </w:r>
      <w:r>
        <w:rPr>
          <w:rFonts w:ascii="宋体" w:hAnsi="宋体" w:eastAsia="宋体" w:cs="宋体"/>
          <w:spacing w:val="-1"/>
          <w:sz w:val="28"/>
          <w:szCs w:val="28"/>
        </w:rPr>
        <w:t>日</w:t>
      </w:r>
    </w:p>
    <w:tbl>
      <w:tblPr>
        <w:tblStyle w:val="6"/>
        <w:tblW w:w="8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3236"/>
        <w:gridCol w:w="1798"/>
        <w:gridCol w:w="2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4" w:hRule="atLeast"/>
        </w:trPr>
        <w:tc>
          <w:tcPr>
            <w:tcW w:w="1503" w:type="dxa"/>
            <w:vAlign w:val="top"/>
          </w:tcPr>
          <w:p>
            <w:pPr>
              <w:spacing w:line="253" w:lineRule="auto"/>
              <w:rPr>
                <w:rFonts w:ascii="Arial"/>
                <w:sz w:val="21"/>
              </w:rPr>
            </w:pPr>
          </w:p>
          <w:p>
            <w:pPr>
              <w:pStyle w:val="7"/>
              <w:spacing w:before="72" w:line="221" w:lineRule="auto"/>
              <w:ind w:left="304"/>
            </w:pPr>
            <w:r>
              <w:rPr>
                <w:spacing w:val="2"/>
              </w:rPr>
              <w:t>企业名称</w:t>
            </w:r>
          </w:p>
        </w:tc>
        <w:tc>
          <w:tcPr>
            <w:tcW w:w="7106"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503" w:type="dxa"/>
            <w:vAlign w:val="top"/>
          </w:tcPr>
          <w:p>
            <w:pPr>
              <w:pStyle w:val="7"/>
              <w:spacing w:before="190" w:line="227" w:lineRule="auto"/>
              <w:ind w:left="524" w:right="61" w:hanging="440"/>
            </w:pPr>
            <w:r>
              <w:rPr>
                <w:spacing w:val="4"/>
              </w:rPr>
              <w:t>统一社会信用</w:t>
            </w:r>
            <w:r>
              <w:rPr>
                <w:spacing w:val="1"/>
              </w:rPr>
              <w:t xml:space="preserve"> </w:t>
            </w:r>
            <w:r>
              <w:rPr>
                <w:spacing w:val="-2"/>
              </w:rPr>
              <w:t>代码</w:t>
            </w:r>
          </w:p>
        </w:tc>
        <w:tc>
          <w:tcPr>
            <w:tcW w:w="3236" w:type="dxa"/>
            <w:vAlign w:val="top"/>
          </w:tcPr>
          <w:p>
            <w:pPr>
              <w:rPr>
                <w:rFonts w:ascii="Arial"/>
                <w:sz w:val="21"/>
              </w:rPr>
            </w:pPr>
          </w:p>
        </w:tc>
        <w:tc>
          <w:tcPr>
            <w:tcW w:w="1798" w:type="dxa"/>
            <w:vAlign w:val="top"/>
          </w:tcPr>
          <w:p>
            <w:pPr>
              <w:pStyle w:val="7"/>
              <w:spacing w:before="306" w:line="219" w:lineRule="auto"/>
              <w:ind w:left="19"/>
            </w:pPr>
            <w:r>
              <w:rPr>
                <w:b/>
                <w:bCs/>
                <w:spacing w:val="-4"/>
              </w:rPr>
              <w:t>是否限额以上企业</w:t>
            </w:r>
          </w:p>
        </w:tc>
        <w:tc>
          <w:tcPr>
            <w:tcW w:w="2072" w:type="dxa"/>
            <w:vAlign w:val="top"/>
          </w:tcPr>
          <w:p>
            <w:pPr>
              <w:pStyle w:val="7"/>
              <w:spacing w:before="310" w:line="220" w:lineRule="auto"/>
              <w:ind w:left="447"/>
            </w:pPr>
            <w:r>
              <w:rPr>
                <w:spacing w:val="-10"/>
              </w:rPr>
              <w:t>□是</w:t>
            </w:r>
            <w:r>
              <w:rPr>
                <w:spacing w:val="35"/>
              </w:rPr>
              <w:t xml:space="preserve">  </w:t>
            </w:r>
            <w:r>
              <w:rPr>
                <w:spacing w:val="-10"/>
              </w:rPr>
              <w:t>口否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03" w:type="dxa"/>
            <w:vAlign w:val="top"/>
          </w:tcPr>
          <w:p>
            <w:pPr>
              <w:pStyle w:val="7"/>
              <w:spacing w:before="282" w:line="221" w:lineRule="auto"/>
              <w:ind w:left="304"/>
            </w:pPr>
            <w:r>
              <w:rPr>
                <w:spacing w:val="-2"/>
              </w:rPr>
              <w:t>注册地址</w:t>
            </w:r>
          </w:p>
        </w:tc>
        <w:tc>
          <w:tcPr>
            <w:tcW w:w="3236" w:type="dxa"/>
            <w:vAlign w:val="top"/>
          </w:tcPr>
          <w:p>
            <w:pPr>
              <w:rPr>
                <w:rFonts w:ascii="Arial"/>
                <w:sz w:val="21"/>
              </w:rPr>
            </w:pPr>
          </w:p>
        </w:tc>
        <w:tc>
          <w:tcPr>
            <w:tcW w:w="1798" w:type="dxa"/>
            <w:vAlign w:val="top"/>
          </w:tcPr>
          <w:p>
            <w:pPr>
              <w:pStyle w:val="7"/>
              <w:spacing w:before="279" w:line="221" w:lineRule="auto"/>
              <w:ind w:left="459"/>
            </w:pPr>
            <w:r>
              <w:rPr>
                <w:b/>
                <w:bCs/>
                <w:spacing w:val="1"/>
              </w:rPr>
              <w:t>注册时间</w:t>
            </w:r>
          </w:p>
        </w:tc>
        <w:tc>
          <w:tcPr>
            <w:tcW w:w="20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03" w:type="dxa"/>
            <w:vAlign w:val="top"/>
          </w:tcPr>
          <w:p>
            <w:pPr>
              <w:pStyle w:val="7"/>
              <w:spacing w:before="282" w:line="220" w:lineRule="auto"/>
              <w:ind w:left="304"/>
            </w:pPr>
            <w:r>
              <w:rPr>
                <w:spacing w:val="2"/>
              </w:rPr>
              <w:t>经营地址</w:t>
            </w:r>
          </w:p>
        </w:tc>
        <w:tc>
          <w:tcPr>
            <w:tcW w:w="3236" w:type="dxa"/>
            <w:vAlign w:val="top"/>
          </w:tcPr>
          <w:p>
            <w:pPr>
              <w:rPr>
                <w:rFonts w:ascii="Arial"/>
                <w:sz w:val="21"/>
              </w:rPr>
            </w:pPr>
          </w:p>
        </w:tc>
        <w:tc>
          <w:tcPr>
            <w:tcW w:w="1798" w:type="dxa"/>
            <w:vAlign w:val="top"/>
          </w:tcPr>
          <w:p>
            <w:pPr>
              <w:pStyle w:val="7"/>
              <w:spacing w:before="172" w:line="219" w:lineRule="auto"/>
              <w:ind w:left="235"/>
            </w:pPr>
            <w:r>
              <w:rPr>
                <w:spacing w:val="-2"/>
              </w:rPr>
              <w:t>2024年销售额</w:t>
            </w:r>
          </w:p>
          <w:p>
            <w:pPr>
              <w:pStyle w:val="7"/>
              <w:spacing w:before="19" w:line="220" w:lineRule="auto"/>
              <w:ind w:left="565"/>
            </w:pPr>
            <w:r>
              <w:rPr>
                <w:spacing w:val="12"/>
              </w:rPr>
              <w:t>(万元)</w:t>
            </w:r>
          </w:p>
        </w:tc>
        <w:tc>
          <w:tcPr>
            <w:tcW w:w="20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hRule="atLeast"/>
        </w:trPr>
        <w:tc>
          <w:tcPr>
            <w:tcW w:w="1503" w:type="dxa"/>
            <w:vAlign w:val="top"/>
          </w:tcPr>
          <w:p>
            <w:pPr>
              <w:spacing w:line="260" w:lineRule="auto"/>
              <w:rPr>
                <w:rFonts w:ascii="Arial"/>
                <w:sz w:val="21"/>
              </w:rPr>
            </w:pPr>
          </w:p>
          <w:p>
            <w:pPr>
              <w:pStyle w:val="7"/>
              <w:spacing w:before="71" w:line="219" w:lineRule="auto"/>
              <w:ind w:left="194"/>
            </w:pPr>
            <w:r>
              <w:rPr>
                <w:spacing w:val="-2"/>
              </w:rPr>
              <w:t>法定代表人</w:t>
            </w:r>
          </w:p>
        </w:tc>
        <w:tc>
          <w:tcPr>
            <w:tcW w:w="3236" w:type="dxa"/>
            <w:vAlign w:val="top"/>
          </w:tcPr>
          <w:p>
            <w:pPr>
              <w:rPr>
                <w:rFonts w:ascii="Arial"/>
                <w:sz w:val="21"/>
              </w:rPr>
            </w:pPr>
          </w:p>
        </w:tc>
        <w:tc>
          <w:tcPr>
            <w:tcW w:w="1798" w:type="dxa"/>
            <w:vAlign w:val="top"/>
          </w:tcPr>
          <w:p>
            <w:pPr>
              <w:spacing w:line="258" w:lineRule="auto"/>
              <w:rPr>
                <w:rFonts w:ascii="Arial"/>
                <w:sz w:val="21"/>
              </w:rPr>
            </w:pPr>
          </w:p>
          <w:p>
            <w:pPr>
              <w:pStyle w:val="7"/>
              <w:spacing w:before="72" w:line="219" w:lineRule="auto"/>
              <w:ind w:left="175"/>
            </w:pPr>
            <w:r>
              <w:rPr>
                <w:spacing w:val="-2"/>
              </w:rPr>
              <w:t>联系电话/手机</w:t>
            </w:r>
          </w:p>
        </w:tc>
        <w:tc>
          <w:tcPr>
            <w:tcW w:w="20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9" w:hRule="atLeast"/>
        </w:trPr>
        <w:tc>
          <w:tcPr>
            <w:tcW w:w="1503" w:type="dxa"/>
            <w:vAlign w:val="top"/>
          </w:tcPr>
          <w:p>
            <w:pPr>
              <w:spacing w:line="261" w:lineRule="auto"/>
              <w:rPr>
                <w:rFonts w:ascii="Arial"/>
                <w:sz w:val="21"/>
              </w:rPr>
            </w:pPr>
          </w:p>
          <w:p>
            <w:pPr>
              <w:pStyle w:val="7"/>
              <w:spacing w:before="71" w:line="219" w:lineRule="auto"/>
              <w:ind w:left="194"/>
            </w:pPr>
            <w:r>
              <w:rPr>
                <w:spacing w:val="5"/>
              </w:rPr>
              <w:t>联系人姓名</w:t>
            </w:r>
          </w:p>
        </w:tc>
        <w:tc>
          <w:tcPr>
            <w:tcW w:w="3236" w:type="dxa"/>
            <w:vAlign w:val="top"/>
          </w:tcPr>
          <w:p>
            <w:pPr>
              <w:rPr>
                <w:rFonts w:ascii="Arial"/>
                <w:sz w:val="21"/>
              </w:rPr>
            </w:pPr>
          </w:p>
        </w:tc>
        <w:tc>
          <w:tcPr>
            <w:tcW w:w="1798" w:type="dxa"/>
            <w:vAlign w:val="top"/>
          </w:tcPr>
          <w:p>
            <w:pPr>
              <w:spacing w:line="259" w:lineRule="auto"/>
              <w:rPr>
                <w:rFonts w:ascii="Arial"/>
                <w:sz w:val="21"/>
              </w:rPr>
            </w:pPr>
          </w:p>
          <w:p>
            <w:pPr>
              <w:pStyle w:val="7"/>
              <w:spacing w:before="72" w:line="219" w:lineRule="auto"/>
              <w:ind w:left="175"/>
            </w:pPr>
            <w:r>
              <w:rPr>
                <w:spacing w:val="-2"/>
              </w:rPr>
              <w:t>联系电话/手机</w:t>
            </w:r>
          </w:p>
        </w:tc>
        <w:tc>
          <w:tcPr>
            <w:tcW w:w="20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9" w:hRule="atLeast"/>
        </w:trPr>
        <w:tc>
          <w:tcPr>
            <w:tcW w:w="1503" w:type="dxa"/>
            <w:vAlign w:val="top"/>
          </w:tcPr>
          <w:p>
            <w:pPr>
              <w:spacing w:line="281" w:lineRule="auto"/>
              <w:rPr>
                <w:rFonts w:ascii="Arial"/>
                <w:sz w:val="21"/>
              </w:rPr>
            </w:pPr>
          </w:p>
          <w:p>
            <w:pPr>
              <w:pStyle w:val="7"/>
              <w:spacing w:before="71" w:line="239" w:lineRule="auto"/>
              <w:ind w:left="414" w:right="98" w:hanging="330"/>
            </w:pPr>
            <w:r>
              <w:rPr>
                <w:spacing w:val="-2"/>
              </w:rPr>
              <w:t>经营产品或材</w:t>
            </w:r>
            <w:r>
              <w:t xml:space="preserve"> </w:t>
            </w:r>
            <w:r>
              <w:rPr>
                <w:spacing w:val="6"/>
              </w:rPr>
              <w:t>料类别</w:t>
            </w:r>
          </w:p>
        </w:tc>
        <w:tc>
          <w:tcPr>
            <w:tcW w:w="3236" w:type="dxa"/>
            <w:vAlign w:val="top"/>
          </w:tcPr>
          <w:p>
            <w:pPr>
              <w:rPr>
                <w:rFonts w:ascii="Arial"/>
                <w:sz w:val="21"/>
              </w:rPr>
            </w:pPr>
          </w:p>
        </w:tc>
        <w:tc>
          <w:tcPr>
            <w:tcW w:w="1798" w:type="dxa"/>
            <w:vAlign w:val="top"/>
          </w:tcPr>
          <w:p>
            <w:pPr>
              <w:spacing w:line="282" w:lineRule="auto"/>
              <w:rPr>
                <w:rFonts w:ascii="Arial"/>
                <w:sz w:val="21"/>
              </w:rPr>
            </w:pPr>
          </w:p>
          <w:p>
            <w:pPr>
              <w:pStyle w:val="7"/>
              <w:spacing w:before="71" w:line="220" w:lineRule="auto"/>
              <w:ind w:right="1"/>
              <w:jc w:val="right"/>
            </w:pPr>
            <w:r>
              <w:rPr>
                <w:spacing w:val="1"/>
              </w:rPr>
              <w:t>自营线上平台网址</w:t>
            </w:r>
          </w:p>
          <w:p>
            <w:pPr>
              <w:pStyle w:val="7"/>
              <w:spacing w:before="47" w:line="220" w:lineRule="auto"/>
              <w:ind w:left="565"/>
            </w:pPr>
            <w:r>
              <w:rPr>
                <w:spacing w:val="12"/>
              </w:rPr>
              <w:t>(选填)</w:t>
            </w:r>
          </w:p>
        </w:tc>
        <w:tc>
          <w:tcPr>
            <w:tcW w:w="20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9" w:hRule="atLeast"/>
        </w:trPr>
        <w:tc>
          <w:tcPr>
            <w:tcW w:w="1503" w:type="dxa"/>
            <w:vAlign w:val="top"/>
          </w:tcPr>
          <w:p>
            <w:pPr>
              <w:spacing w:line="460" w:lineRule="auto"/>
              <w:rPr>
                <w:rFonts w:ascii="Arial"/>
                <w:sz w:val="21"/>
              </w:rPr>
            </w:pPr>
          </w:p>
          <w:p>
            <w:pPr>
              <w:pStyle w:val="7"/>
              <w:spacing w:before="71" w:line="219" w:lineRule="auto"/>
              <w:ind w:left="304"/>
            </w:pPr>
            <w:r>
              <w:rPr>
                <w:spacing w:val="3"/>
              </w:rPr>
              <w:t>企业简介</w:t>
            </w:r>
          </w:p>
        </w:tc>
        <w:tc>
          <w:tcPr>
            <w:tcW w:w="7106" w:type="dxa"/>
            <w:gridSpan w:val="3"/>
            <w:vAlign w:val="top"/>
          </w:tcPr>
          <w:p>
            <w:pPr>
              <w:spacing w:line="321" w:lineRule="auto"/>
              <w:rPr>
                <w:rFonts w:ascii="Arial"/>
                <w:sz w:val="21"/>
              </w:rPr>
            </w:pPr>
          </w:p>
          <w:p>
            <w:pPr>
              <w:pStyle w:val="7"/>
              <w:spacing w:before="72" w:line="247" w:lineRule="auto"/>
              <w:ind w:left="11"/>
            </w:pPr>
            <w:r>
              <w:rPr>
                <w:spacing w:val="-8"/>
              </w:rPr>
              <w:t>(包含但不限于门店面积、在售品牌、销售</w:t>
            </w:r>
            <w:r>
              <w:rPr>
                <w:spacing w:val="-9"/>
              </w:rPr>
              <w:t>网点辐射区域、仓储及配送能力、</w:t>
            </w:r>
            <w:r>
              <w:t xml:space="preserve"> </w:t>
            </w:r>
            <w:r>
              <w:rPr>
                <w:spacing w:val="4"/>
              </w:rPr>
              <w:t>财务制度等)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2" w:hRule="atLeast"/>
        </w:trPr>
        <w:tc>
          <w:tcPr>
            <w:tcW w:w="1503"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7"/>
              <w:spacing w:before="71" w:line="219" w:lineRule="auto"/>
              <w:ind w:left="84"/>
            </w:pPr>
            <w:r>
              <w:rPr>
                <w:spacing w:val="1"/>
              </w:rPr>
              <w:t>申报企业承诺</w:t>
            </w:r>
          </w:p>
        </w:tc>
        <w:tc>
          <w:tcPr>
            <w:tcW w:w="7106" w:type="dxa"/>
            <w:gridSpan w:val="3"/>
            <w:vAlign w:val="top"/>
          </w:tcPr>
          <w:p>
            <w:pPr>
              <w:spacing w:line="461" w:lineRule="auto"/>
              <w:rPr>
                <w:rFonts w:ascii="Arial"/>
                <w:sz w:val="21"/>
              </w:rPr>
            </w:pPr>
          </w:p>
          <w:p>
            <w:pPr>
              <w:pStyle w:val="7"/>
              <w:spacing w:before="72" w:line="231" w:lineRule="auto"/>
              <w:ind w:left="11" w:right="133" w:firstLine="120"/>
            </w:pPr>
            <w:r>
              <w:t>我单位将按照家装厨卫焕新工作有关规定和要求，保证提供的所有申报</w:t>
            </w:r>
            <w:r>
              <w:rPr>
                <w:spacing w:val="9"/>
              </w:rPr>
              <w:t xml:space="preserve"> </w:t>
            </w:r>
            <w:r>
              <w:t>数据、材料等信息真实有效，并愿意接受有关部门的监</w:t>
            </w:r>
            <w:r>
              <w:rPr>
                <w:spacing w:val="-1"/>
              </w:rPr>
              <w:t>督。</w:t>
            </w:r>
          </w:p>
          <w:p>
            <w:pPr>
              <w:spacing w:line="267" w:lineRule="auto"/>
              <w:rPr>
                <w:rFonts w:ascii="Arial"/>
                <w:sz w:val="21"/>
              </w:rPr>
            </w:pPr>
          </w:p>
          <w:p>
            <w:pPr>
              <w:pStyle w:val="7"/>
              <w:spacing w:before="71" w:line="219" w:lineRule="auto"/>
              <w:ind w:left="2282"/>
            </w:pPr>
            <w:r>
              <w:rPr>
                <w:spacing w:val="-1"/>
              </w:rPr>
              <w:t>法定代表人(授权人)签字：</w:t>
            </w:r>
          </w:p>
          <w:p>
            <w:pPr>
              <w:pStyle w:val="7"/>
              <w:spacing w:before="27" w:line="219" w:lineRule="auto"/>
              <w:ind w:left="2991"/>
            </w:pPr>
            <w:r>
              <w:rPr>
                <w:spacing w:val="8"/>
              </w:rPr>
              <w:t>(单位公章)</w:t>
            </w:r>
          </w:p>
          <w:p>
            <w:pPr>
              <w:pStyle w:val="7"/>
              <w:spacing w:before="20" w:line="219" w:lineRule="auto"/>
              <w:ind w:left="2521"/>
            </w:pPr>
            <w:r>
              <w:rPr>
                <w:spacing w:val="-10"/>
              </w:rPr>
              <w:t>2</w:t>
            </w:r>
            <w:r>
              <w:rPr>
                <w:spacing w:val="-22"/>
              </w:rPr>
              <w:t xml:space="preserve"> </w:t>
            </w:r>
            <w:r>
              <w:rPr>
                <w:spacing w:val="-10"/>
              </w:rPr>
              <w:t>0</w:t>
            </w:r>
            <w:r>
              <w:rPr>
                <w:spacing w:val="-25"/>
              </w:rPr>
              <w:t xml:space="preserve"> </w:t>
            </w:r>
            <w:r>
              <w:rPr>
                <w:spacing w:val="-10"/>
              </w:rPr>
              <w:t>2</w:t>
            </w:r>
            <w:r>
              <w:rPr>
                <w:rFonts w:hint="eastAsia"/>
                <w:spacing w:val="-10"/>
                <w:lang w:val="en-US" w:eastAsia="zh-CN"/>
              </w:rPr>
              <w:t xml:space="preserve"> </w:t>
            </w:r>
            <w:r>
              <w:rPr>
                <w:rFonts w:hint="eastAsia"/>
                <w:spacing w:val="-29"/>
                <w:lang w:val="en-US" w:eastAsia="zh-CN"/>
              </w:rPr>
              <w:t>5</w:t>
            </w:r>
            <w:r>
              <w:rPr>
                <w:spacing w:val="-27"/>
              </w:rPr>
              <w:t xml:space="preserve"> </w:t>
            </w:r>
            <w:r>
              <w:rPr>
                <w:spacing w:val="-10"/>
              </w:rPr>
              <w:t>年</w:t>
            </w:r>
            <w:r>
              <w:rPr>
                <w:spacing w:val="25"/>
              </w:rPr>
              <w:t xml:space="preserve">  </w:t>
            </w:r>
            <w:r>
              <w:rPr>
                <w:spacing w:val="-10"/>
              </w:rPr>
              <w:t>月</w:t>
            </w:r>
            <w:r>
              <w:rPr>
                <w:spacing w:val="11"/>
              </w:rPr>
              <w:t xml:space="preserve">    </w:t>
            </w:r>
            <w:r>
              <w:rPr>
                <w:spacing w:val="-10"/>
              </w:rPr>
              <w:t>日</w:t>
            </w:r>
          </w:p>
        </w:tc>
      </w:tr>
    </w:tbl>
    <w:p>
      <w:pPr>
        <w:pStyle w:val="2"/>
        <w:spacing w:before="1"/>
      </w:pPr>
    </w:p>
    <w:p>
      <w:pPr>
        <w:sectPr>
          <w:footerReference r:id="rId4" w:type="default"/>
          <w:pgSz w:w="11910" w:h="16840"/>
          <w:pgMar w:top="1431" w:right="1786" w:bottom="1447" w:left="1445" w:header="0" w:footer="1139" w:gutter="0"/>
          <w:cols w:space="720" w:num="1"/>
        </w:sectPr>
      </w:pPr>
    </w:p>
    <w:p>
      <w:pPr>
        <w:pStyle w:val="2"/>
        <w:spacing w:line="291" w:lineRule="auto"/>
      </w:pPr>
    </w:p>
    <w:p>
      <w:pPr>
        <w:pStyle w:val="2"/>
        <w:spacing w:line="291" w:lineRule="auto"/>
      </w:pPr>
    </w:p>
    <w:p>
      <w:pPr>
        <w:pStyle w:val="2"/>
        <w:spacing w:line="292" w:lineRule="auto"/>
      </w:pPr>
    </w:p>
    <w:p>
      <w:pPr>
        <w:spacing w:before="101" w:line="224" w:lineRule="auto"/>
        <w:ind w:left="4"/>
      </w:pPr>
      <w:r>
        <w:rPr>
          <w:rFonts w:ascii="黑体" w:hAnsi="黑体" w:eastAsia="黑体" w:cs="黑体"/>
          <w:b/>
          <w:bCs/>
          <w:spacing w:val="28"/>
          <w:sz w:val="31"/>
          <w:szCs w:val="31"/>
        </w:rPr>
        <w:t>附件2</w:t>
      </w:r>
    </w:p>
    <w:p>
      <w:pPr>
        <w:pStyle w:val="2"/>
        <w:spacing w:line="322" w:lineRule="auto"/>
      </w:pPr>
    </w:p>
    <w:p>
      <w:pPr>
        <w:spacing w:before="143" w:line="219" w:lineRule="auto"/>
        <w:ind w:left="6"/>
        <w:jc w:val="center"/>
        <w:rPr>
          <w:rFonts w:ascii="宋体" w:hAnsi="宋体" w:eastAsia="宋体" w:cs="宋体"/>
          <w:sz w:val="36"/>
          <w:szCs w:val="36"/>
        </w:rPr>
      </w:pPr>
      <w:r>
        <w:rPr>
          <w:rFonts w:ascii="宋体" w:hAnsi="宋体" w:eastAsia="宋体" w:cs="宋体"/>
          <w:b/>
          <w:bCs/>
          <w:spacing w:val="8"/>
          <w:sz w:val="36"/>
          <w:szCs w:val="36"/>
        </w:rPr>
        <w:t>四川省家装厨卫焕新参与企业承诺函(模板)</w:t>
      </w:r>
    </w:p>
    <w:p>
      <w:pPr>
        <w:pStyle w:val="2"/>
        <w:spacing w:line="287" w:lineRule="auto"/>
      </w:pPr>
    </w:p>
    <w:p>
      <w:pPr>
        <w:pStyle w:val="2"/>
        <w:spacing w:line="288" w:lineRule="auto"/>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eastAsia="zh-CN"/>
        </w:rPr>
        <w:t>市中区</w:t>
      </w:r>
      <w:r>
        <w:rPr>
          <w:rFonts w:hint="eastAsia" w:ascii="仿宋_GB2312" w:hAnsi="仿宋_GB2312" w:eastAsia="仿宋_GB2312" w:cs="仿宋_GB2312"/>
          <w:spacing w:val="21"/>
          <w:sz w:val="32"/>
          <w:szCs w:val="32"/>
        </w:rPr>
        <w:t>商务局：:</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2"/>
          <w:sz w:val="32"/>
          <w:szCs w:val="32"/>
        </w:rPr>
        <w:t xml:space="preserve">本企业(企业名称：                 </w:t>
      </w:r>
      <w:r>
        <w:rPr>
          <w:rFonts w:hint="eastAsia" w:ascii="仿宋_GB2312" w:hAnsi="仿宋_GB2312" w:eastAsia="仿宋_GB2312" w:cs="仿宋_GB2312"/>
          <w:spacing w:val="7"/>
          <w:position w:val="-2"/>
          <w:sz w:val="32"/>
          <w:szCs w:val="32"/>
        </w:rPr>
        <w:t>)希望并自愿承接政</w:t>
      </w:r>
      <w:r>
        <w:rPr>
          <w:rFonts w:hint="eastAsia" w:ascii="仿宋_GB2312" w:hAnsi="仿宋_GB2312" w:eastAsia="仿宋_GB2312" w:cs="仿宋_GB2312"/>
          <w:spacing w:val="4"/>
          <w:sz w:val="32"/>
          <w:szCs w:val="32"/>
        </w:rPr>
        <w:t>府家装厨卫焕新活动，为确保活动顺利开展，提升客</w:t>
      </w:r>
      <w:r>
        <w:rPr>
          <w:rFonts w:hint="eastAsia" w:ascii="仿宋_GB2312" w:hAnsi="仿宋_GB2312" w:eastAsia="仿宋_GB2312" w:cs="仿宋_GB2312"/>
          <w:spacing w:val="3"/>
          <w:sz w:val="32"/>
          <w:szCs w:val="32"/>
        </w:rPr>
        <w:t>户体验，本</w:t>
      </w:r>
      <w:r>
        <w:rPr>
          <w:rFonts w:hint="eastAsia" w:ascii="仿宋_GB2312" w:hAnsi="仿宋_GB2312" w:eastAsia="仿宋_GB2312" w:cs="仿宋_GB2312"/>
          <w:sz w:val="32"/>
          <w:szCs w:val="32"/>
        </w:rPr>
        <w:t>企业将加强内部管理，特承诺如下：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1.保证近2年内未发生过安全生产事故和严重失信行为。</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9" w:firstLine="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2.销售、服务网点布局能够满足消费者需求，具有较强的仓</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4"/>
          <w:sz w:val="32"/>
          <w:szCs w:val="32"/>
        </w:rPr>
        <w:t>储及配送能力，保证货源充足、供应及时；具备补贴垫资能力和</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1"/>
          <w:sz w:val="32"/>
          <w:szCs w:val="32"/>
        </w:rPr>
        <w:t>及时退还补贴资金能力。</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68" w:firstLine="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3.有银行对公结算账户，有收银系统和开立销售发</w:t>
      </w:r>
      <w:r>
        <w:rPr>
          <w:rFonts w:hint="eastAsia" w:ascii="仿宋_GB2312" w:hAnsi="仿宋_GB2312" w:eastAsia="仿宋_GB2312" w:cs="仿宋_GB2312"/>
          <w:sz w:val="32"/>
          <w:szCs w:val="32"/>
        </w:rPr>
        <w:t xml:space="preserve">票资格， </w:t>
      </w:r>
      <w:r>
        <w:rPr>
          <w:rFonts w:hint="eastAsia" w:ascii="仿宋_GB2312" w:hAnsi="仿宋_GB2312" w:eastAsia="仿宋_GB2312" w:cs="仿宋_GB2312"/>
          <w:spacing w:val="3"/>
          <w:sz w:val="32"/>
          <w:szCs w:val="32"/>
        </w:rPr>
        <w:t>并具备完善的送货、安装、调试、维修等售后服务体系。</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20" w:firstLine="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4.严格遵守政府补贴活动规则，合法合规参与政府补贴活</w:t>
      </w:r>
      <w:r>
        <w:rPr>
          <w:rFonts w:hint="eastAsia" w:ascii="仿宋_GB2312" w:hAnsi="仿宋_GB2312" w:eastAsia="仿宋_GB2312" w:cs="仿宋_GB2312"/>
          <w:spacing w:val="2"/>
          <w:sz w:val="32"/>
          <w:szCs w:val="32"/>
        </w:rPr>
        <w:t>动，保证所提供的全部信息、资料、单据的有效性、真实性、准</w:t>
      </w:r>
      <w:r>
        <w:rPr>
          <w:rFonts w:hint="eastAsia" w:ascii="仿宋_GB2312" w:hAnsi="仿宋_GB2312" w:eastAsia="仿宋_GB2312" w:cs="仿宋_GB2312"/>
          <w:spacing w:val="3"/>
          <w:sz w:val="32"/>
          <w:szCs w:val="32"/>
        </w:rPr>
        <w:t>确性和完整性，保证每笔交易的真实、合法、有效。若经审核查</w:t>
      </w:r>
      <w:r>
        <w:rPr>
          <w:rFonts w:hint="eastAsia" w:ascii="仿宋_GB2312" w:hAnsi="仿宋_GB2312" w:eastAsia="仿宋_GB2312" w:cs="仿宋_GB2312"/>
          <w:spacing w:val="2"/>
          <w:sz w:val="32"/>
          <w:szCs w:val="32"/>
        </w:rPr>
        <w:t>实确有弄虚作假、以次充好、借机涨价、刷</w:t>
      </w:r>
      <w:r>
        <w:rPr>
          <w:rFonts w:hint="eastAsia" w:ascii="仿宋_GB2312" w:hAnsi="仿宋_GB2312" w:eastAsia="仿宋_GB2312" w:cs="仿宋_GB2312"/>
          <w:spacing w:val="1"/>
          <w:sz w:val="32"/>
          <w:szCs w:val="32"/>
        </w:rPr>
        <w:t>单拆单、骗补套补等</w:t>
      </w:r>
      <w:r>
        <w:rPr>
          <w:rFonts w:hint="eastAsia" w:ascii="仿宋_GB2312" w:hAnsi="仿宋_GB2312" w:eastAsia="仿宋_GB2312" w:cs="仿宋_GB2312"/>
          <w:spacing w:val="4"/>
          <w:sz w:val="32"/>
          <w:szCs w:val="32"/>
        </w:rPr>
        <w:t>违法违规行为，自愿放弃参加本次活动和政府补贴。本</w:t>
      </w:r>
      <w:r>
        <w:rPr>
          <w:rFonts w:hint="eastAsia" w:ascii="仿宋_GB2312" w:hAnsi="仿宋_GB2312" w:eastAsia="仿宋_GB2312" w:cs="仿宋_GB2312"/>
          <w:spacing w:val="3"/>
          <w:sz w:val="32"/>
          <w:szCs w:val="32"/>
        </w:rPr>
        <w:t>企业及本</w:t>
      </w:r>
      <w:r>
        <w:rPr>
          <w:rFonts w:hint="eastAsia" w:ascii="仿宋_GB2312" w:hAnsi="仿宋_GB2312" w:eastAsia="仿宋_GB2312" w:cs="仿宋_GB2312"/>
          <w:spacing w:val="14"/>
          <w:sz w:val="32"/>
          <w:szCs w:val="32"/>
        </w:rPr>
        <w:t>人承诺对此承担连带责任并自愿承担由此产生</w:t>
      </w:r>
      <w:r>
        <w:rPr>
          <w:rFonts w:hint="eastAsia" w:ascii="仿宋_GB2312" w:hAnsi="仿宋_GB2312" w:eastAsia="仿宋_GB2312" w:cs="仿宋_GB2312"/>
          <w:spacing w:val="13"/>
          <w:sz w:val="32"/>
          <w:szCs w:val="32"/>
        </w:rPr>
        <w:t>的一切违法违规</w:t>
      </w:r>
      <w:r>
        <w:rPr>
          <w:rFonts w:hint="eastAsia" w:ascii="仿宋_GB2312" w:hAnsi="仿宋_GB2312" w:eastAsia="仿宋_GB2312" w:cs="仿宋_GB2312"/>
          <w:spacing w:val="-6"/>
          <w:sz w:val="32"/>
          <w:szCs w:val="32"/>
        </w:rPr>
        <w:t>等责任及后果。</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17" w:firstLine="659"/>
        <w:textAlignment w:val="baseline"/>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2"/>
          <w:sz w:val="32"/>
          <w:szCs w:val="32"/>
        </w:rPr>
        <w:t>5.本企业在获得补贴资金后，自愿按要求接受审计和检查，</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4"/>
          <w:sz w:val="32"/>
          <w:szCs w:val="32"/>
        </w:rPr>
        <w:t>保证相关凭证及监控录像至少保留到审计结束。如不配合或者拒</w:t>
      </w:r>
      <w:r>
        <w:rPr>
          <w:rFonts w:hint="eastAsia" w:ascii="仿宋_GB2312" w:hAnsi="仿宋_GB2312" w:eastAsia="仿宋_GB2312" w:cs="仿宋_GB2312"/>
          <w:spacing w:val="13"/>
          <w:sz w:val="32"/>
          <w:szCs w:val="32"/>
        </w:rPr>
        <w:t>绝接受审计和检查，视同弄虚作假及资金未合规使用等行</w:t>
      </w:r>
      <w:r>
        <w:rPr>
          <w:rFonts w:hint="eastAsia" w:ascii="仿宋_GB2312" w:hAnsi="仿宋_GB2312" w:eastAsia="仿宋_GB2312" w:cs="仿宋_GB2312"/>
          <w:spacing w:val="12"/>
          <w:sz w:val="32"/>
          <w:szCs w:val="32"/>
        </w:rPr>
        <w:t>为，将</w:t>
      </w:r>
      <w:r>
        <w:rPr>
          <w:rFonts w:hint="eastAsia" w:ascii="仿宋_GB2312" w:hAnsi="仿宋_GB2312" w:eastAsia="仿宋_GB2312" w:cs="仿宋_GB2312"/>
          <w:spacing w:val="13"/>
          <w:sz w:val="32"/>
          <w:szCs w:val="32"/>
        </w:rPr>
        <w:t>承担由此产生的一切违法违规等责任及后果</w:t>
      </w:r>
      <w:r>
        <w:rPr>
          <w:rFonts w:hint="eastAsia" w:ascii="仿宋_GB2312" w:hAnsi="仿宋_GB2312" w:eastAsia="仿宋_GB2312" w:cs="仿宋_GB2312"/>
          <w:spacing w:val="13"/>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13"/>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4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6.接受政府指定的第三方服务平台对交易实施系统监测，如</w:t>
      </w:r>
      <w:r>
        <w:rPr>
          <w:rFonts w:hint="eastAsia" w:ascii="仿宋_GB2312" w:hAnsi="仿宋_GB2312" w:eastAsia="仿宋_GB2312" w:cs="仿宋_GB2312"/>
          <w:spacing w:val="13"/>
          <w:sz w:val="32"/>
          <w:szCs w:val="32"/>
        </w:rPr>
        <w:t>侦测到本企业异常交易行为时，保证配合涉嫌疑似违规交易或恶</w:t>
      </w:r>
      <w:r>
        <w:rPr>
          <w:rFonts w:hint="eastAsia" w:ascii="仿宋_GB2312" w:hAnsi="仿宋_GB2312" w:eastAsia="仿宋_GB2312" w:cs="仿宋_GB2312"/>
          <w:spacing w:val="11"/>
          <w:sz w:val="32"/>
          <w:szCs w:val="32"/>
        </w:rPr>
        <w:t>意套利行为的排查工作，协助第三方服务平台和相关部门提供相</w:t>
      </w:r>
      <w:r>
        <w:rPr>
          <w:rFonts w:hint="eastAsia" w:ascii="仿宋_GB2312" w:hAnsi="仿宋_GB2312" w:eastAsia="仿宋_GB2312" w:cs="仿宋_GB2312"/>
          <w:spacing w:val="10"/>
          <w:sz w:val="32"/>
          <w:szCs w:val="32"/>
        </w:rPr>
        <w:t>关交易单据、监控录像等交易凭据。</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29"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7.承诺活动期间所销售产品绝不“先涨价再打</w:t>
      </w:r>
      <w:r>
        <w:rPr>
          <w:rFonts w:hint="eastAsia" w:ascii="仿宋_GB2312" w:hAnsi="仿宋_GB2312" w:eastAsia="仿宋_GB2312" w:cs="仿宋_GB2312"/>
          <w:spacing w:val="6"/>
          <w:sz w:val="32"/>
          <w:szCs w:val="32"/>
        </w:rPr>
        <w:t>折”,保证客户</w:t>
      </w:r>
      <w:r>
        <w:rPr>
          <w:rFonts w:hint="eastAsia" w:ascii="仿宋_GB2312" w:hAnsi="仿宋_GB2312" w:eastAsia="仿宋_GB2312" w:cs="仿宋_GB2312"/>
          <w:spacing w:val="11"/>
          <w:sz w:val="32"/>
          <w:szCs w:val="32"/>
        </w:rPr>
        <w:t>能同时享受本店优惠活动和政府补贴，保证与店内正常销售的产</w:t>
      </w:r>
      <w:r>
        <w:rPr>
          <w:rFonts w:hint="eastAsia" w:ascii="仿宋_GB2312" w:hAnsi="仿宋_GB2312" w:eastAsia="仿宋_GB2312" w:cs="仿宋_GB2312"/>
          <w:spacing w:val="5"/>
          <w:sz w:val="32"/>
          <w:szCs w:val="32"/>
        </w:rPr>
        <w:t>品保持一致的售后服务。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8.承诺在活动开展前组织对门店店员进行集中培训，确保店</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4"/>
          <w:sz w:val="32"/>
          <w:szCs w:val="32"/>
        </w:rPr>
        <w:t>员能够正确、及时回答消费者有关活动内容的咨询，熟练操作</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2"/>
          <w:sz w:val="32"/>
          <w:szCs w:val="32"/>
        </w:rPr>
        <w:t>认真完整录入政府补贴所需信息，对消费者在参与政府补贴活动</w:t>
      </w:r>
      <w:r>
        <w:rPr>
          <w:rFonts w:hint="eastAsia" w:ascii="仿宋_GB2312" w:hAnsi="仿宋_GB2312" w:eastAsia="仿宋_GB2312" w:cs="仿宋_GB2312"/>
          <w:spacing w:val="10"/>
          <w:sz w:val="32"/>
          <w:szCs w:val="32"/>
        </w:rPr>
        <w:t>过程中遇到的问题提供必要的帮助。</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0" w:right="39"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9.</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20"/>
          <w:sz w:val="32"/>
          <w:szCs w:val="32"/>
        </w:rPr>
        <w:t>自愿通过自身营业场所及宣传渠道为政府补贴</w:t>
      </w:r>
      <w:r>
        <w:rPr>
          <w:rFonts w:hint="eastAsia" w:ascii="仿宋_GB2312" w:hAnsi="仿宋_GB2312" w:eastAsia="仿宋_GB2312" w:cs="仿宋_GB2312"/>
          <w:spacing w:val="19"/>
          <w:sz w:val="32"/>
          <w:szCs w:val="32"/>
        </w:rPr>
        <w:t>活动提供</w:t>
      </w:r>
      <w:r>
        <w:rPr>
          <w:rFonts w:hint="eastAsia" w:ascii="仿宋_GB2312" w:hAnsi="仿宋_GB2312" w:eastAsia="仿宋_GB2312" w:cs="仿宋_GB2312"/>
          <w:spacing w:val="13"/>
          <w:sz w:val="32"/>
          <w:szCs w:val="32"/>
        </w:rPr>
        <w:t>必要宣传，并在营业场所显要位置处摆放政府补贴活动相关</w:t>
      </w:r>
      <w:r>
        <w:rPr>
          <w:rFonts w:hint="eastAsia" w:ascii="仿宋_GB2312" w:hAnsi="仿宋_GB2312" w:eastAsia="仿宋_GB2312" w:cs="仿宋_GB2312"/>
          <w:spacing w:val="12"/>
          <w:sz w:val="32"/>
          <w:szCs w:val="32"/>
        </w:rPr>
        <w:t>宣传</w:t>
      </w:r>
      <w:r>
        <w:rPr>
          <w:rFonts w:hint="eastAsia" w:ascii="仿宋_GB2312" w:hAnsi="仿宋_GB2312" w:eastAsia="仿宋_GB2312" w:cs="仿宋_GB2312"/>
          <w:spacing w:val="29"/>
          <w:sz w:val="32"/>
          <w:szCs w:val="32"/>
        </w:rPr>
        <w:t>用品(包括但不限于立牌、海报、展架、折页等),如未尽到宣</w:t>
      </w:r>
      <w:r>
        <w:rPr>
          <w:rFonts w:hint="eastAsia" w:ascii="仿宋_GB2312" w:hAnsi="仿宋_GB2312" w:eastAsia="仿宋_GB2312" w:cs="仿宋_GB2312"/>
          <w:spacing w:val="12"/>
          <w:sz w:val="32"/>
          <w:szCs w:val="32"/>
        </w:rPr>
        <w:t>传义务，本企业自动退出本次政府补贴的承接。</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49"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本企业出现违反上述承诺的行为，由此引起的消费纠纷由本</w:t>
      </w:r>
      <w:r>
        <w:rPr>
          <w:rFonts w:hint="eastAsia" w:ascii="仿宋_GB2312" w:hAnsi="仿宋_GB2312" w:eastAsia="仿宋_GB2312" w:cs="仿宋_GB2312"/>
          <w:spacing w:val="13"/>
          <w:sz w:val="32"/>
          <w:szCs w:val="32"/>
        </w:rPr>
        <w:t>企业自行处理，由此产生的财政资金损失由本企业及本人全额承</w:t>
      </w:r>
      <w:r>
        <w:rPr>
          <w:rFonts w:hint="eastAsia" w:ascii="仿宋_GB2312" w:hAnsi="仿宋_GB2312" w:eastAsia="仿宋_GB2312" w:cs="仿宋_GB2312"/>
          <w:spacing w:val="14"/>
          <w:sz w:val="32"/>
          <w:szCs w:val="32"/>
        </w:rPr>
        <w:t>担，且本企业自愿根据有关规定承担相关责任。</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64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33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法定代表人签章：</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57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(公章)</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4"/>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sectPr>
          <w:footerReference r:id="rId5" w:type="default"/>
          <w:pgSz w:w="11910" w:h="16840"/>
          <w:pgMar w:top="1431" w:right="1659" w:bottom="1440" w:left="1430" w:header="0" w:footer="1142" w:gutter="0"/>
          <w:cols w:space="720" w:num="1"/>
        </w:sectPr>
      </w:pPr>
    </w:p>
    <w:p>
      <w:pPr>
        <w:spacing w:before="111" w:line="224" w:lineRule="auto"/>
        <w:ind w:left="419"/>
        <w:rPr>
          <w:rFonts w:ascii="黑体" w:hAnsi="黑体" w:eastAsia="黑体" w:cs="黑体"/>
          <w:sz w:val="34"/>
          <w:szCs w:val="34"/>
        </w:rPr>
      </w:pPr>
      <w:r>
        <w:rPr>
          <w:rFonts w:ascii="黑体" w:hAnsi="黑体" w:eastAsia="黑体" w:cs="黑体"/>
          <w:b/>
          <w:bCs/>
          <w:spacing w:val="5"/>
          <w:sz w:val="34"/>
          <w:szCs w:val="34"/>
        </w:rPr>
        <w:t>附件3</w:t>
      </w:r>
    </w:p>
    <w:p>
      <w:pPr>
        <w:spacing w:before="202" w:line="219" w:lineRule="auto"/>
        <w:ind w:left="2411"/>
        <w:rPr>
          <w:rFonts w:ascii="宋体" w:hAnsi="宋体" w:eastAsia="宋体" w:cs="宋体"/>
          <w:b/>
          <w:bCs/>
          <w:spacing w:val="-6"/>
          <w:sz w:val="44"/>
          <w:szCs w:val="44"/>
        </w:rPr>
      </w:pPr>
      <w:r>
        <w:rPr>
          <w:rFonts w:ascii="宋体" w:hAnsi="宋体" w:eastAsia="宋体" w:cs="宋体"/>
          <w:b/>
          <w:bCs/>
          <w:spacing w:val="-6"/>
          <w:sz w:val="44"/>
          <w:szCs w:val="44"/>
        </w:rPr>
        <w:t>四川省家装厨卫焕新参与企业销售网点汇总表</w:t>
      </w:r>
    </w:p>
    <w:p>
      <w:pPr>
        <w:pStyle w:val="2"/>
      </w:pPr>
    </w:p>
    <w:p>
      <w:pPr>
        <w:spacing w:line="84" w:lineRule="exact"/>
      </w:pPr>
    </w:p>
    <w:tbl>
      <w:tblPr>
        <w:tblStyle w:val="4"/>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4"/>
        <w:gridCol w:w="1094"/>
        <w:gridCol w:w="1094"/>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类别</w:t>
            </w: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序号</w:t>
            </w: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营业执照名称</w:t>
            </w: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营业执照编号</w:t>
            </w: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实体店名称</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实际经营地址</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仿宋_GB2312" w:hAnsi="仿宋_GB2312" w:eastAsia="仿宋_GB2312" w:cs="仿宋_GB2312"/>
                <w:spacing w:val="13"/>
                <w:sz w:val="21"/>
                <w:szCs w:val="21"/>
                <w:vertAlign w:val="baseline"/>
                <w:lang w:val="en-US" w:eastAsia="zh-CN"/>
              </w:rPr>
            </w:pPr>
            <w:r>
              <w:rPr>
                <w:rFonts w:hint="eastAsia" w:ascii="仿宋_GB2312" w:hAnsi="仿宋_GB2312" w:eastAsia="仿宋_GB2312" w:cs="仿宋_GB2312"/>
                <w:spacing w:val="13"/>
                <w:sz w:val="21"/>
                <w:szCs w:val="21"/>
                <w:vertAlign w:val="baseline"/>
                <w:lang w:eastAsia="zh-CN"/>
              </w:rPr>
              <w:t>生产企业</w:t>
            </w:r>
            <w:r>
              <w:rPr>
                <w:rFonts w:hint="eastAsia" w:ascii="仿宋_GB2312" w:hAnsi="仿宋_GB2312" w:eastAsia="仿宋_GB2312" w:cs="仿宋_GB2312"/>
                <w:spacing w:val="13"/>
                <w:sz w:val="21"/>
                <w:szCs w:val="21"/>
                <w:vertAlign w:val="baseline"/>
                <w:lang w:val="en-US" w:eastAsia="zh-CN"/>
              </w:rPr>
              <w:t>/商贸流通企业</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是否为线上企业</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涉及品类</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主要品牌</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入驻线上平台名称</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平台门店名称</w:t>
            </w: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pacing w:val="13"/>
                <w:sz w:val="21"/>
                <w:szCs w:val="21"/>
                <w:vertAlign w:val="baseline"/>
                <w:lang w:eastAsia="zh-CN"/>
              </w:rPr>
            </w:pPr>
            <w:r>
              <w:rPr>
                <w:rFonts w:hint="eastAsia" w:ascii="仿宋_GB2312" w:hAnsi="仿宋_GB2312" w:eastAsia="仿宋_GB2312" w:cs="仿宋_GB2312"/>
                <w:spacing w:val="13"/>
                <w:sz w:val="21"/>
                <w:szCs w:val="21"/>
                <w:vertAlign w:val="baseline"/>
                <w:lang w:eastAsia="zh-CN"/>
              </w:rPr>
              <w:t>企业联系人电话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c>
          <w:tcPr>
            <w:tcW w:w="10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pacing w:val="13"/>
                <w:sz w:val="32"/>
                <w:szCs w:val="32"/>
                <w:vertAlign w:val="baseline"/>
                <w:lang w:eastAsia="zh-CN"/>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13"/>
          <w:sz w:val="32"/>
          <w:szCs w:val="32"/>
          <w:lang w:eastAsia="zh-CN"/>
        </w:rPr>
        <w:sectPr>
          <w:footerReference r:id="rId6" w:type="default"/>
          <w:pgSz w:w="16840" w:h="11910" w:orient="landscape"/>
          <w:pgMar w:top="1420" w:right="1431" w:bottom="1677" w:left="1395" w:header="0" w:footer="1089" w:gutter="0"/>
          <w:cols w:space="720" w:num="1"/>
        </w:sect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389"/>
      <w:rPr>
        <w:rFonts w:ascii="宋体" w:hAnsi="宋体" w:eastAsia="宋体" w:cs="宋体"/>
        <w:sz w:val="31"/>
        <w:szCs w:val="31"/>
      </w:rPr>
    </w:pPr>
    <w:r>
      <w:rPr>
        <w:rFonts w:ascii="宋体" w:hAnsi="宋体" w:eastAsia="宋体" w:cs="宋体"/>
        <w:spacing w:val="-4"/>
        <w:sz w:val="31"/>
        <w:szCs w:val="31"/>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5"/>
      <w:rPr>
        <w:rFonts w:ascii="宋体" w:hAnsi="宋体" w:eastAsia="宋体" w:cs="宋体"/>
        <w:sz w:val="31"/>
        <w:szCs w:val="31"/>
      </w:rPr>
    </w:pPr>
    <w:r>
      <w:rPr>
        <w:rFonts w:ascii="宋体" w:hAnsi="宋体" w:eastAsia="宋体" w:cs="宋体"/>
        <w:spacing w:val="-4"/>
        <w:sz w:val="31"/>
        <w:szCs w:val="31"/>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99"/>
      <w:rPr>
        <w:rFonts w:ascii="宋体" w:hAnsi="宋体" w:eastAsia="宋体" w:cs="宋体"/>
        <w:sz w:val="30"/>
        <w:szCs w:val="30"/>
      </w:rPr>
    </w:pPr>
    <w:r>
      <w:rPr>
        <w:rFonts w:ascii="宋体" w:hAnsi="宋体" w:eastAsia="宋体" w:cs="宋体"/>
        <w:spacing w:val="-4"/>
        <w:sz w:val="30"/>
        <w:szCs w:val="30"/>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09"/>
      <w:rPr>
        <w:rFonts w:ascii="宋体" w:hAnsi="宋体" w:eastAsia="宋体" w:cs="宋体"/>
        <w:sz w:val="31"/>
        <w:szCs w:val="31"/>
      </w:rPr>
    </w:pPr>
    <w:r>
      <w:rPr>
        <w:rFonts w:ascii="宋体" w:hAnsi="宋体" w:eastAsia="宋体" w:cs="宋体"/>
        <w:spacing w:val="-4"/>
        <w:sz w:val="31"/>
        <w:szCs w:val="31"/>
      </w:rPr>
      <w:t>—7—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64A5A"/>
    <w:multiLevelType w:val="singleLevel"/>
    <w:tmpl w:val="ABA64A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WMyZDZjNWQ0OTZlODU2MDNkYjA5NzQzNWU0NDIifQ=="/>
    <w:docVar w:name="KSO_WPS_MARK_KEY" w:val="712a8c65-0a24-41a9-9354-d7b9983df2b5"/>
  </w:docVars>
  <w:rsids>
    <w:rsidRoot w:val="116A0D0C"/>
    <w:rsid w:val="0EC02295"/>
    <w:rsid w:val="10D21B39"/>
    <w:rsid w:val="116A0D0C"/>
    <w:rsid w:val="11F036F0"/>
    <w:rsid w:val="13A11E81"/>
    <w:rsid w:val="310A400C"/>
    <w:rsid w:val="392317EC"/>
    <w:rsid w:val="3C3E0932"/>
    <w:rsid w:val="45040A5B"/>
    <w:rsid w:val="54B56B46"/>
    <w:rsid w:val="5D042FB1"/>
    <w:rsid w:val="5DC44884"/>
    <w:rsid w:val="632B0556"/>
    <w:rsid w:val="780F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3212</Words>
  <Characters>3291</Characters>
  <Lines>0</Lines>
  <Paragraphs>0</Paragraphs>
  <TotalTime>8</TotalTime>
  <ScaleCrop>false</ScaleCrop>
  <LinksUpToDate>false</LinksUpToDate>
  <CharactersWithSpaces>3351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2025-02-24T02:59:00Z</dcterms:created>
  <dc:creator>TT</dc:creator>
  <cp:lastModifiedBy>Administrator</cp:lastModifiedBy>
  <dcterms:modified xsi:type="dcterms:W3CDTF">2025-05-08T04:08:25Z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F11FF503423846BA9D1EBA3DCD864B2B_13</vt:lpwstr>
  </property>
  <property fmtid="{D5CDD505-2E9C-101B-9397-08002B2CF9AE}" pid="4" name="KSOTemplateDocerSaveRecord">
    <vt:lpwstr>eyJoZGlkIjoiNzE4ZTE0YTE1MmVkOTMxMWE0ZDcxMDQ3YjBjNmJmYjYiLCJ1c2VySWQiOiI3MDY3NjUyNjQifQ==</vt:lpwstr>
  </property>
</Properties>
</file>