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099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1954A6A5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7CF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乐中自然资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</w:t>
      </w:r>
      <w:r>
        <w:rPr>
          <w:rFonts w:hint="eastAsia" w:ascii="仿宋_GB2312" w:eastAsia="仿宋_GB2312"/>
          <w:color w:val="auto"/>
          <w:sz w:val="32"/>
          <w:szCs w:val="32"/>
        </w:rPr>
        <w:t>〔20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 w14:paraId="039C7BFA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74A33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  <w:t>乐山市市中区自然资源局</w:t>
      </w:r>
    </w:p>
    <w:p w14:paraId="5BBF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  <w:t>关于征集因历史遗留问题导致不动产</w:t>
      </w:r>
      <w:bookmarkStart w:id="0" w:name="_GoBack"/>
      <w:bookmarkEnd w:id="0"/>
    </w:p>
    <w:p w14:paraId="5F412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3"/>
          <w:szCs w:val="43"/>
          <w:shd w:val="clear" w:fill="FFFFFF"/>
          <w:lang w:val="en-US" w:eastAsia="zh-CN" w:bidi="ar"/>
        </w:rPr>
        <w:t>“登记难”线索的通告</w:t>
      </w:r>
    </w:p>
    <w:p w14:paraId="451A419C">
      <w:pPr>
        <w:rPr>
          <w:rFonts w:hint="eastAsia"/>
          <w:color w:val="auto"/>
          <w:lang w:val="en-US" w:eastAsia="zh-CN"/>
        </w:rPr>
      </w:pPr>
    </w:p>
    <w:p w14:paraId="2095FC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为持续做好我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不动产“登记难”专项整治工作，妥善解决因历史遗留问题导致的不动产“登记难”问题，以实际行动回应群众“急难愁盼”问题，切实维护人民群众合法权益，不断增强人民群众获得感、幸福感、安全感。根据上级有关工作部署，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即日起在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市中区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范围内征集因历史遗留问题导致的不动产“登记难”线索。现将有关事项通告如下：</w:t>
      </w:r>
    </w:p>
    <w:p w14:paraId="5F7887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一、征集范围</w:t>
      </w:r>
    </w:p>
    <w:p w14:paraId="4DA2C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乐山市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市中区范围内（不含市不动产登记机构和高新区不动产登记机构负责登记范围）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2024年12月31日前国有土地上因历史遗留问题未能办理不动产权证，且已出售并入住的单位建设项目、住宅小区和个人住房等情况。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农村不动产登记等其他类型问题一并纳入收集。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（不在征集范围的详见本通告第四项）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22519C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二、征集时间</w:t>
      </w:r>
    </w:p>
    <w:p w14:paraId="3FECCB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自本通告发布之日起至202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日止。</w:t>
      </w:r>
    </w:p>
    <w:p w14:paraId="218829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三、征集方式及联系电话</w:t>
      </w:r>
    </w:p>
    <w:p w14:paraId="66E209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符合本次征集范围的单位建设项目、住宅小区和个人住房登记申请人或权利关系人请填写《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乐山市市中区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因历史遗留问题导致不动产“登记难”线索征集表》（详见附件）,并按以下方式提交表格及相关材料。</w:t>
      </w:r>
    </w:p>
    <w:p w14:paraId="177C2F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（一）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现场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邮寄提交地址: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四川省乐山市市中区白燕路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140号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;邮编: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614000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;收件人: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乐山市市中区不动产登记中心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;收件电话:0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833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-2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105840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23B6E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（二）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邮箱提交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: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将相关材料扫描后，通过电子邮件方式发送至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2902470104@qq.com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邮箱，联系电话：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833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-2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105840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72D92E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四、其他事项</w:t>
      </w:r>
    </w:p>
    <w:p w14:paraId="1B92C4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(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)下列情况不在本次收集范围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5E6859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个人自建房超占地、超面积等不符合规划验收的。</w:t>
      </w:r>
    </w:p>
    <w:p w14:paraId="5AEC87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属于搬迁回建小区,无土地证或建设用地许可证而未批先建的。</w:t>
      </w:r>
    </w:p>
    <w:p w14:paraId="0A57FF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因民事纠纷等情况,未能取得用地审批手续的。</w:t>
      </w:r>
    </w:p>
    <w:p w14:paraId="1F774F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4.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项目单位或者业主个人原因造成的没有及时办理登记的问题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6FAB4A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5.其他不合符化解历史遗留问题的情况。</w:t>
      </w:r>
    </w:p>
    <w:p w14:paraId="4F1873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（二）温馨提示：本次问题线索搜集不涉及具体业务办理，请谨防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黑中介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黄牛党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从中收取代办费、加急费等不法行为。</w:t>
      </w:r>
    </w:p>
    <w:p w14:paraId="502DCD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特此通告。</w:t>
      </w:r>
    </w:p>
    <w:p w14:paraId="790195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4FC372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附件:《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乐山市市中区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因历史遗留问题导致不动产“登记难”线索征集表》</w:t>
      </w:r>
    </w:p>
    <w:p w14:paraId="5F3D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40" w:firstLineChars="14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0202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40" w:firstLineChars="14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乐山市市中区自然资源局</w:t>
      </w:r>
    </w:p>
    <w:p w14:paraId="62BA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6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2025年4月27日</w:t>
      </w:r>
    </w:p>
    <w:p w14:paraId="3CAD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3AD94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57"/>
        <w:gridCol w:w="741"/>
        <w:gridCol w:w="704"/>
        <w:gridCol w:w="936"/>
        <w:gridCol w:w="456"/>
        <w:gridCol w:w="636"/>
        <w:gridCol w:w="776"/>
        <w:gridCol w:w="775"/>
        <w:gridCol w:w="679"/>
        <w:gridCol w:w="788"/>
        <w:gridCol w:w="788"/>
        <w:gridCol w:w="468"/>
        <w:gridCol w:w="468"/>
        <w:gridCol w:w="468"/>
        <w:gridCol w:w="468"/>
        <w:gridCol w:w="468"/>
        <w:gridCol w:w="468"/>
        <w:gridCol w:w="468"/>
        <w:gridCol w:w="468"/>
        <w:gridCol w:w="696"/>
        <w:gridCol w:w="468"/>
        <w:gridCol w:w="289"/>
        <w:gridCol w:w="674"/>
      </w:tblGrid>
      <w:tr w14:paraId="6DED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53538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9051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04CA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15E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28EE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03E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22B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13D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2AB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14B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3CE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B3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5C0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5DC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C5CB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546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7F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E4A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CA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4DD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754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280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B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乐山市市中区因历史遗留问题导致不动产“登记难”线索征集表</w:t>
            </w:r>
          </w:p>
        </w:tc>
      </w:tr>
      <w:tr w14:paraId="651A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开发建设单位联系人及联系方式</w:t>
            </w:r>
          </w:p>
        </w:tc>
        <w:tc>
          <w:tcPr>
            <w:tcW w:w="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具体户号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业主姓名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业主联系电话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是否有购房合同及发票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开发建设单位是否愿意配合办证</w:t>
            </w:r>
          </w:p>
        </w:tc>
        <w:tc>
          <w:tcPr>
            <w:tcW w:w="218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</w:tr>
      <w:tr w14:paraId="751E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B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幢（栋）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户号</w:t>
            </w: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E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用地手续不完善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未通过建设工程规划核实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未通过竣工验收备案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房企欠缴税费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房企欠缴土地出让金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土地房屋被房企抵押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土地房屋被查封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权利主体缺失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房屋、土地信息不一致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跨宗地建设</w:t>
            </w:r>
          </w:p>
        </w:tc>
        <w:tc>
          <w:tcPr>
            <w:tcW w:w="3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其他问题（勾选后附文字说明）</w:t>
            </w:r>
          </w:p>
        </w:tc>
      </w:tr>
      <w:tr w14:paraId="617E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XX小区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7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3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5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XX原因</w:t>
            </w:r>
          </w:p>
        </w:tc>
      </w:tr>
      <w:tr w14:paraId="4824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开发建设单位联系人及联系方式：如您知晓开发企业联系方式或办公地址，请填写，不知情可不填。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2.是否有购房合同及发票：如有购房合同及发票，请另外作为附件上传。</w:t>
            </w:r>
          </w:p>
        </w:tc>
      </w:tr>
    </w:tbl>
    <w:p w14:paraId="245B26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</w:p>
    <w:p w14:paraId="773E2292">
      <w:pPr>
        <w:rPr>
          <w:color w:val="auto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A4180"/>
    <w:rsid w:val="01226714"/>
    <w:rsid w:val="06FF01C2"/>
    <w:rsid w:val="0BC33EB3"/>
    <w:rsid w:val="129E40E4"/>
    <w:rsid w:val="177249E0"/>
    <w:rsid w:val="1A02204B"/>
    <w:rsid w:val="2A7F36C6"/>
    <w:rsid w:val="2DD83397"/>
    <w:rsid w:val="38983E4E"/>
    <w:rsid w:val="46D71FE6"/>
    <w:rsid w:val="4F027E1C"/>
    <w:rsid w:val="505F49EC"/>
    <w:rsid w:val="57743FB8"/>
    <w:rsid w:val="5A70032F"/>
    <w:rsid w:val="637666C5"/>
    <w:rsid w:val="682409AB"/>
    <w:rsid w:val="70CE5958"/>
    <w:rsid w:val="78E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1186</Characters>
  <Lines>0</Lines>
  <Paragraphs>0</Paragraphs>
  <TotalTime>1</TotalTime>
  <ScaleCrop>false</ScaleCrop>
  <LinksUpToDate>false</LinksUpToDate>
  <CharactersWithSpaces>1190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2025-04-26T01:52:00Z</dcterms:created>
  <dc:creator>Administrator</dc:creator>
  <cp:lastModifiedBy>夜枫</cp:lastModifiedBy>
  <cp:lastPrinted>2025-04-27T06:35:32Z</cp:lastPrinted>
  <dcterms:modified xsi:type="dcterms:W3CDTF">2025-04-27T06:36:11Z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A3E5B05E81834D39B7D8412D0DACB6B0_11</vt:lpwstr>
  </property>
  <property fmtid="{D5CDD505-2E9C-101B-9397-08002B2CF9AE}" pid="4" name="KSOTemplateDocerSaveRecord">
    <vt:lpwstr>eyJoZGlkIjoiNGQwZGYxOGVhNmU3MzIxOThmYmRiYTgyMTA0YjdhZTAiLCJ1c2VySWQiOiI1NjcwMTI3ODQifQ==</vt:lpwstr>
  </property>
</Properties>
</file>