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jpeg" ContentType="image/jpeg"/>
  <Default Extension="JPG" ContentType="image/.jp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 xml:space="preserve">乐山市市中区生态环境局关于建设项目环境影响评价文件受理情况的公示 </w:t>
      </w:r>
    </w:p>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rPr>
        <w:t>20</w:t>
      </w:r>
      <w:r>
        <w:rPr>
          <w:rFonts w:hint="eastAsia" w:ascii="宋体" w:hAnsi="宋体" w:cs="宋体"/>
          <w:color w:val="000000"/>
          <w:kern w:val="0"/>
          <w:sz w:val="24"/>
          <w:lang w:val="en-US" w:eastAsia="zh-CN"/>
        </w:rPr>
        <w:t>21</w:t>
      </w:r>
      <w:r>
        <w:rPr>
          <w:rFonts w:hint="eastAsia" w:ascii="宋体" w:hAnsi="宋体" w:cs="宋体"/>
          <w:color w:val="000000"/>
          <w:kern w:val="0"/>
          <w:sz w:val="24"/>
        </w:rPr>
        <w:t>-</w:t>
      </w:r>
      <w:r>
        <w:rPr>
          <w:rFonts w:hint="eastAsia" w:ascii="宋体" w:hAnsi="宋体" w:cs="宋体"/>
          <w:color w:val="000000"/>
          <w:kern w:val="0"/>
          <w:sz w:val="24"/>
          <w:lang w:val="en-US" w:eastAsia="zh-CN"/>
        </w:rPr>
        <w:t>10</w:t>
      </w:r>
      <w:r>
        <w:rPr>
          <w:rFonts w:hint="eastAsia" w:ascii="宋体" w:hAnsi="宋体" w:cs="宋体"/>
          <w:color w:val="000000"/>
          <w:kern w:val="0"/>
          <w:sz w:val="24"/>
        </w:rPr>
        <w:t>-</w:t>
      </w:r>
      <w:r>
        <w:rPr>
          <w:rFonts w:hint="eastAsia" w:ascii="宋体" w:hAnsi="宋体" w:cs="宋体"/>
          <w:color w:val="000000"/>
          <w:kern w:val="0"/>
          <w:sz w:val="24"/>
          <w:lang w:val="en-US" w:eastAsia="zh-CN"/>
        </w:rPr>
        <w:t>28</w:t>
      </w:r>
    </w:p>
    <w:p>
      <w:pPr>
        <w:widowControl/>
        <w:ind w:firstLine="420"/>
        <w:jc w:val="left"/>
        <w:rPr>
          <w:rFonts w:ascii="宋体" w:hAnsi="宋体" w:cs="宋体"/>
          <w:color w:val="000000"/>
          <w:kern w:val="0"/>
          <w:sz w:val="24"/>
        </w:rPr>
      </w:pPr>
      <w:r>
        <w:rPr>
          <w:rFonts w:hint="eastAsia" w:ascii="宋体" w:hAnsi="宋体" w:cs="宋体"/>
          <w:color w:val="000000"/>
          <w:kern w:val="0"/>
          <w:sz w:val="24"/>
        </w:rPr>
        <w:t>根据建设项目环境影响评价审批程序的有关规定，20</w:t>
      </w:r>
      <w:r>
        <w:rPr>
          <w:rFonts w:hint="eastAsia" w:ascii="宋体" w:hAnsi="宋体" w:cs="宋体"/>
          <w:color w:val="000000"/>
          <w:kern w:val="0"/>
          <w:sz w:val="24"/>
          <w:lang w:val="en-US" w:eastAsia="zh-CN"/>
        </w:rPr>
        <w:t>21</w:t>
      </w:r>
      <w:r>
        <w:rPr>
          <w:rFonts w:hint="eastAsia" w:ascii="宋体" w:hAnsi="宋体" w:cs="宋体"/>
          <w:color w:val="000000"/>
          <w:kern w:val="0"/>
          <w:sz w:val="24"/>
        </w:rPr>
        <w:t>年</w:t>
      </w:r>
      <w:r>
        <w:rPr>
          <w:rFonts w:hint="eastAsia" w:ascii="宋体" w:hAnsi="宋体" w:cs="宋体"/>
          <w:color w:val="000000"/>
          <w:kern w:val="0"/>
          <w:sz w:val="24"/>
          <w:lang w:val="en-US" w:eastAsia="zh-CN"/>
        </w:rPr>
        <w:t>10</w:t>
      </w:r>
      <w:r>
        <w:rPr>
          <w:rFonts w:hint="eastAsia" w:ascii="宋体" w:hAnsi="宋体" w:cs="宋体"/>
          <w:color w:val="000000"/>
          <w:kern w:val="0"/>
          <w:sz w:val="24"/>
        </w:rPr>
        <w:t>月</w:t>
      </w:r>
      <w:r>
        <w:rPr>
          <w:rFonts w:hint="eastAsia" w:ascii="宋体" w:hAnsi="宋体" w:cs="宋体"/>
          <w:color w:val="000000"/>
          <w:kern w:val="0"/>
          <w:sz w:val="24"/>
          <w:lang w:val="en-US" w:eastAsia="zh-CN"/>
        </w:rPr>
        <w:t>28</w:t>
      </w:r>
      <w:r>
        <w:rPr>
          <w:rFonts w:hint="eastAsia" w:ascii="宋体" w:hAnsi="宋体" w:cs="宋体"/>
          <w:color w:val="000000"/>
          <w:kern w:val="0"/>
          <w:sz w:val="24"/>
        </w:rPr>
        <w:t>日我局受理</w:t>
      </w:r>
      <w:r>
        <w:rPr>
          <w:rFonts w:hint="eastAsia" w:ascii="宋体" w:hAnsi="宋体" w:cs="宋体"/>
          <w:color w:val="000000"/>
          <w:kern w:val="0"/>
          <w:sz w:val="24"/>
          <w:lang w:val="en-US" w:eastAsia="zh-CN"/>
        </w:rPr>
        <w:t>2</w:t>
      </w:r>
      <w:r>
        <w:rPr>
          <w:rFonts w:hint="eastAsia" w:ascii="宋体" w:hAnsi="宋体" w:cs="宋体"/>
          <w:color w:val="000000"/>
          <w:kern w:val="0"/>
          <w:sz w:val="24"/>
        </w:rPr>
        <w:t>个建设项目环境影响评价文件。现将受理情况予以公示，公示期为20</w:t>
      </w:r>
      <w:r>
        <w:rPr>
          <w:rFonts w:hint="eastAsia" w:ascii="宋体" w:hAnsi="宋体" w:cs="宋体"/>
          <w:color w:val="000000"/>
          <w:kern w:val="0"/>
          <w:sz w:val="24"/>
          <w:lang w:val="en-US" w:eastAsia="zh-CN"/>
        </w:rPr>
        <w:t>21</w:t>
      </w:r>
      <w:r>
        <w:rPr>
          <w:rFonts w:hint="eastAsia" w:ascii="宋体" w:hAnsi="宋体" w:cs="宋体"/>
          <w:color w:val="000000"/>
          <w:kern w:val="0"/>
          <w:sz w:val="24"/>
        </w:rPr>
        <w:t>年</w:t>
      </w:r>
      <w:r>
        <w:rPr>
          <w:rFonts w:hint="eastAsia" w:ascii="宋体" w:hAnsi="宋体" w:cs="宋体"/>
          <w:color w:val="000000"/>
          <w:kern w:val="0"/>
          <w:sz w:val="24"/>
          <w:lang w:val="en-US" w:eastAsia="zh-CN"/>
        </w:rPr>
        <w:t>10</w:t>
      </w:r>
      <w:r>
        <w:rPr>
          <w:rFonts w:hint="eastAsia" w:ascii="宋体" w:hAnsi="宋体" w:cs="宋体"/>
          <w:color w:val="000000"/>
          <w:kern w:val="0"/>
          <w:sz w:val="24"/>
        </w:rPr>
        <w:t>月</w:t>
      </w:r>
      <w:r>
        <w:rPr>
          <w:rFonts w:hint="eastAsia" w:ascii="宋体" w:hAnsi="宋体" w:cs="宋体"/>
          <w:color w:val="000000"/>
          <w:kern w:val="0"/>
          <w:sz w:val="24"/>
          <w:lang w:val="en-US" w:eastAsia="zh-CN"/>
        </w:rPr>
        <w:t>28</w:t>
      </w:r>
      <w:r>
        <w:rPr>
          <w:rFonts w:hint="eastAsia" w:ascii="宋体" w:hAnsi="宋体" w:cs="宋体"/>
          <w:color w:val="000000"/>
          <w:kern w:val="0"/>
          <w:sz w:val="24"/>
        </w:rPr>
        <w:t>日－20</w:t>
      </w:r>
      <w:r>
        <w:rPr>
          <w:rFonts w:hint="eastAsia" w:ascii="宋体" w:hAnsi="宋体" w:cs="宋体"/>
          <w:color w:val="000000"/>
          <w:kern w:val="0"/>
          <w:sz w:val="24"/>
          <w:lang w:val="en-US" w:eastAsia="zh-CN"/>
        </w:rPr>
        <w:t>21</w:t>
      </w:r>
      <w:r>
        <w:rPr>
          <w:rFonts w:hint="eastAsia" w:ascii="宋体" w:hAnsi="宋体" w:cs="宋体"/>
          <w:color w:val="000000"/>
          <w:kern w:val="0"/>
          <w:sz w:val="24"/>
        </w:rPr>
        <w:t>年</w:t>
      </w:r>
      <w:r>
        <w:rPr>
          <w:rFonts w:hint="eastAsia" w:ascii="宋体" w:hAnsi="宋体" w:cs="宋体"/>
          <w:color w:val="000000"/>
          <w:kern w:val="0"/>
          <w:sz w:val="24"/>
          <w:lang w:val="en-US" w:eastAsia="zh-CN"/>
        </w:rPr>
        <w:t>11</w:t>
      </w:r>
      <w:r>
        <w:rPr>
          <w:rFonts w:hint="eastAsia" w:ascii="宋体" w:hAnsi="宋体" w:cs="宋体"/>
          <w:color w:val="000000"/>
          <w:kern w:val="0"/>
          <w:sz w:val="24"/>
        </w:rPr>
        <w:t>月</w:t>
      </w:r>
      <w:r>
        <w:rPr>
          <w:rFonts w:hint="eastAsia" w:ascii="宋体" w:hAnsi="宋体" w:cs="宋体"/>
          <w:color w:val="000000"/>
          <w:kern w:val="0"/>
          <w:sz w:val="24"/>
          <w:lang w:val="en-US" w:eastAsia="zh-CN"/>
        </w:rPr>
        <w:t>10</w:t>
      </w:r>
      <w:r>
        <w:rPr>
          <w:rFonts w:hint="eastAsia" w:ascii="宋体" w:hAnsi="宋体" w:cs="宋体"/>
          <w:color w:val="000000"/>
          <w:kern w:val="0"/>
          <w:sz w:val="24"/>
        </w:rPr>
        <w:t>日（10个工作日）。</w:t>
      </w:r>
    </w:p>
    <w:p>
      <w:pPr>
        <w:widowControl/>
        <w:ind w:firstLine="420"/>
        <w:jc w:val="left"/>
        <w:rPr>
          <w:rFonts w:ascii="宋体" w:hAnsi="宋体" w:cs="宋体"/>
          <w:color w:val="000000"/>
          <w:kern w:val="0"/>
          <w:sz w:val="24"/>
        </w:rPr>
      </w:pPr>
      <w:r>
        <w:rPr>
          <w:rFonts w:hint="eastAsia" w:ascii="宋体" w:hAnsi="宋体" w:cs="宋体"/>
          <w:color w:val="000000"/>
          <w:kern w:val="0"/>
          <w:sz w:val="24"/>
        </w:rPr>
        <w:t>　　联系电话：0833－2103779</w:t>
      </w:r>
    </w:p>
    <w:p>
      <w:pPr>
        <w:widowControl/>
        <w:ind w:firstLine="420"/>
        <w:jc w:val="left"/>
        <w:rPr>
          <w:rFonts w:ascii="宋体" w:hAnsi="宋体" w:cs="宋体"/>
          <w:color w:val="000000"/>
          <w:kern w:val="0"/>
          <w:sz w:val="24"/>
        </w:rPr>
      </w:pPr>
      <w:r>
        <w:rPr>
          <w:rFonts w:hint="eastAsia" w:ascii="宋体" w:hAnsi="宋体" w:cs="宋体"/>
          <w:color w:val="000000"/>
          <w:kern w:val="0"/>
          <w:sz w:val="24"/>
        </w:rPr>
        <w:t>　　传 　 真：0833-2133332</w:t>
      </w:r>
    </w:p>
    <w:p>
      <w:pPr>
        <w:widowControl/>
        <w:ind w:firstLine="420"/>
        <w:jc w:val="left"/>
        <w:rPr>
          <w:rFonts w:ascii="宋体" w:hAnsi="宋体" w:cs="宋体"/>
          <w:color w:val="000000"/>
          <w:kern w:val="0"/>
          <w:sz w:val="24"/>
        </w:rPr>
      </w:pPr>
      <w:r>
        <w:rPr>
          <w:rFonts w:hint="eastAsia" w:ascii="宋体" w:hAnsi="宋体" w:cs="宋体"/>
          <w:color w:val="000000"/>
          <w:kern w:val="0"/>
          <w:sz w:val="24"/>
        </w:rPr>
        <w:t>　　通讯地址：乐山市市中区白燕路830号</w:t>
      </w:r>
    </w:p>
    <w:p>
      <w:pPr>
        <w:widowControl/>
        <w:ind w:firstLine="900" w:firstLineChars="375"/>
        <w:jc w:val="left"/>
        <w:rPr>
          <w:rFonts w:ascii="宋体" w:hAnsi="宋体" w:cs="宋体"/>
          <w:color w:val="000000"/>
          <w:kern w:val="0"/>
          <w:sz w:val="24"/>
        </w:rPr>
      </w:pPr>
      <w:r>
        <w:rPr>
          <w:rFonts w:hint="eastAsia" w:ascii="宋体" w:hAnsi="宋体" w:cs="宋体"/>
          <w:color w:val="000000"/>
          <w:kern w:val="0"/>
          <w:sz w:val="24"/>
        </w:rPr>
        <w:t>邮政编码：614000</w:t>
      </w:r>
    </w:p>
    <w:tbl>
      <w:tblPr>
        <w:tblStyle w:val="36"/>
        <w:tblW w:w="15344" w:type="dxa"/>
        <w:jc w:val="center"/>
        <w:tblLayout w:type="fixed"/>
        <w:tblCellMar>
          <w:top w:w="0" w:type="dxa"/>
          <w:left w:w="0" w:type="dxa"/>
          <w:bottom w:w="0" w:type="dxa"/>
          <w:right w:w="0" w:type="dxa"/>
        </w:tblCellMar>
      </w:tblPr>
      <w:tblGrid>
        <w:gridCol w:w="722"/>
        <w:gridCol w:w="2806"/>
        <w:gridCol w:w="3245"/>
        <w:gridCol w:w="2976"/>
        <w:gridCol w:w="4218"/>
        <w:gridCol w:w="1377"/>
      </w:tblGrid>
      <w:tr>
        <w:tblPrEx>
          <w:tblCellMar>
            <w:top w:w="0" w:type="dxa"/>
            <w:left w:w="0" w:type="dxa"/>
            <w:bottom w:w="0" w:type="dxa"/>
            <w:right w:w="0" w:type="dxa"/>
          </w:tblCellMar>
        </w:tblPrEx>
        <w:trPr>
          <w:cantSplit/>
          <w:trHeight w:val="803" w:hRule="atLeast"/>
          <w:tblHeader/>
          <w:jc w:val="center"/>
        </w:trPr>
        <w:tc>
          <w:tcPr>
            <w:tcW w:w="72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line="360" w:lineRule="atLeast"/>
              <w:jc w:val="center"/>
              <w:rPr>
                <w:rFonts w:ascii="宋体" w:hAnsi="宋体" w:cs="宋体"/>
                <w:color w:val="000000"/>
                <w:kern w:val="0"/>
                <w:sz w:val="24"/>
              </w:rPr>
            </w:pPr>
            <w:r>
              <w:rPr>
                <w:rFonts w:hint="eastAsia" w:ascii="宋体" w:hAnsi="宋体" w:cs="宋体"/>
                <w:b/>
                <w:bCs/>
                <w:color w:val="000000"/>
                <w:kern w:val="0"/>
              </w:rPr>
              <w:t>序号</w:t>
            </w:r>
          </w:p>
        </w:tc>
        <w:tc>
          <w:tcPr>
            <w:tcW w:w="280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line="360" w:lineRule="atLeast"/>
              <w:jc w:val="center"/>
              <w:rPr>
                <w:rFonts w:ascii="宋体" w:hAnsi="宋体" w:cs="宋体"/>
                <w:color w:val="000000"/>
                <w:kern w:val="0"/>
                <w:sz w:val="24"/>
              </w:rPr>
            </w:pPr>
            <w:r>
              <w:rPr>
                <w:rFonts w:hint="eastAsia" w:ascii="宋体" w:hAnsi="宋体" w:cs="宋体"/>
                <w:b/>
                <w:bCs/>
                <w:color w:val="000000"/>
                <w:kern w:val="0"/>
              </w:rPr>
              <w:t>项目名称</w:t>
            </w:r>
          </w:p>
        </w:tc>
        <w:tc>
          <w:tcPr>
            <w:tcW w:w="324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line="360" w:lineRule="atLeast"/>
              <w:jc w:val="center"/>
              <w:rPr>
                <w:rFonts w:ascii="宋体" w:hAnsi="宋体" w:cs="宋体"/>
                <w:color w:val="000000"/>
                <w:kern w:val="0"/>
                <w:sz w:val="24"/>
              </w:rPr>
            </w:pPr>
            <w:r>
              <w:rPr>
                <w:rFonts w:hint="eastAsia" w:ascii="宋体" w:hAnsi="宋体" w:cs="宋体"/>
                <w:b/>
                <w:bCs/>
                <w:color w:val="000000"/>
                <w:kern w:val="0"/>
              </w:rPr>
              <w:t>建设地点</w:t>
            </w:r>
          </w:p>
        </w:tc>
        <w:tc>
          <w:tcPr>
            <w:tcW w:w="297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line="360" w:lineRule="atLeast"/>
              <w:jc w:val="center"/>
              <w:rPr>
                <w:rFonts w:ascii="宋体" w:hAnsi="宋体" w:cs="宋体"/>
                <w:color w:val="000000"/>
                <w:kern w:val="0"/>
                <w:sz w:val="24"/>
              </w:rPr>
            </w:pPr>
            <w:r>
              <w:rPr>
                <w:rFonts w:hint="eastAsia" w:ascii="宋体" w:hAnsi="宋体" w:cs="宋体"/>
                <w:b/>
                <w:bCs/>
                <w:color w:val="000000"/>
                <w:kern w:val="0"/>
              </w:rPr>
              <w:t>建设单位</w:t>
            </w:r>
          </w:p>
        </w:tc>
        <w:tc>
          <w:tcPr>
            <w:tcW w:w="421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line="360" w:lineRule="atLeast"/>
              <w:jc w:val="center"/>
              <w:rPr>
                <w:rFonts w:ascii="宋体" w:hAnsi="宋体" w:cs="宋体"/>
                <w:color w:val="000000"/>
                <w:kern w:val="0"/>
                <w:sz w:val="24"/>
              </w:rPr>
            </w:pPr>
            <w:r>
              <w:rPr>
                <w:rFonts w:hint="eastAsia" w:ascii="宋体" w:hAnsi="宋体" w:cs="宋体"/>
                <w:b/>
                <w:bCs/>
                <w:color w:val="000000"/>
                <w:kern w:val="0"/>
              </w:rPr>
              <w:t>环境影响评价机构</w:t>
            </w:r>
          </w:p>
        </w:tc>
        <w:tc>
          <w:tcPr>
            <w:tcW w:w="137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line="360" w:lineRule="atLeast"/>
              <w:jc w:val="center"/>
              <w:rPr>
                <w:rFonts w:ascii="宋体" w:hAnsi="宋体" w:cs="宋体"/>
                <w:color w:val="000000"/>
                <w:kern w:val="0"/>
                <w:sz w:val="24"/>
              </w:rPr>
            </w:pPr>
            <w:r>
              <w:rPr>
                <w:rFonts w:hint="eastAsia" w:ascii="宋体" w:hAnsi="宋体" w:cs="宋体"/>
                <w:b/>
                <w:bCs/>
                <w:color w:val="000000"/>
                <w:kern w:val="0"/>
              </w:rPr>
              <w:t>受理日期</w:t>
            </w:r>
          </w:p>
        </w:tc>
      </w:tr>
      <w:tr>
        <w:tblPrEx>
          <w:tblCellMar>
            <w:top w:w="0" w:type="dxa"/>
            <w:left w:w="0" w:type="dxa"/>
            <w:bottom w:w="0" w:type="dxa"/>
            <w:right w:w="0" w:type="dxa"/>
          </w:tblCellMar>
        </w:tblPrEx>
        <w:trPr>
          <w:cantSplit/>
          <w:trHeight w:val="925" w:hRule="atLeast"/>
          <w:tblHeader/>
          <w:jc w:val="center"/>
        </w:trPr>
        <w:tc>
          <w:tcPr>
            <w:tcW w:w="72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360" w:lineRule="auto"/>
              <w:jc w:val="center"/>
              <w:rPr>
                <w:bCs/>
                <w:color w:val="000000"/>
                <w:sz w:val="18"/>
                <w:szCs w:val="18"/>
              </w:rPr>
            </w:pPr>
            <w:r>
              <w:rPr>
                <w:rFonts w:hint="eastAsia"/>
                <w:bCs/>
                <w:color w:val="000000"/>
                <w:sz w:val="18"/>
                <w:szCs w:val="18"/>
              </w:rPr>
              <w:t>1</w:t>
            </w:r>
          </w:p>
        </w:tc>
        <w:tc>
          <w:tcPr>
            <w:tcW w:w="280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Times New Roman" w:hAnsi="Times New Roman" w:cs="Times New Roman"/>
              </w:rPr>
            </w:pPr>
            <w:r>
              <w:rPr>
                <w:rFonts w:hint="eastAsia" w:ascii="Times New Roman" w:hAnsi="Times New Roman" w:cs="Times New Roman"/>
                <w:lang w:eastAsia="zh-CN"/>
              </w:rPr>
              <w:t>乐山安定精神病医院</w:t>
            </w:r>
            <w:r>
              <w:rPr>
                <w:rFonts w:hint="eastAsia" w:ascii="Times New Roman" w:hAnsi="Times New Roman" w:cs="Times New Roman"/>
              </w:rPr>
              <w:t>项目</w:t>
            </w:r>
          </w:p>
        </w:tc>
        <w:tc>
          <w:tcPr>
            <w:tcW w:w="324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四川省乐山市市中区佛光路1251号</w:t>
            </w:r>
          </w:p>
        </w:tc>
        <w:tc>
          <w:tcPr>
            <w:tcW w:w="297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Times New Roman" w:hAnsi="Times New Roman" w:cs="Times New Roman"/>
              </w:rPr>
            </w:pPr>
            <w:r>
              <w:rPr>
                <w:rFonts w:hint="eastAsia" w:ascii="Times New Roman" w:hAnsi="Times New Roman" w:cs="Times New Roman"/>
                <w:lang w:eastAsia="zh-CN"/>
              </w:rPr>
              <w:t>乐山安定精神病医院</w:t>
            </w:r>
          </w:p>
        </w:tc>
        <w:tc>
          <w:tcPr>
            <w:tcW w:w="421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Times New Roman" w:hAnsi="Times New Roman" w:cs="Times New Roman"/>
              </w:rPr>
            </w:pPr>
            <w:r>
              <w:rPr>
                <w:rFonts w:hint="eastAsia" w:ascii="Times New Roman" w:hAnsi="Times New Roman" w:cs="Times New Roman"/>
                <w:lang w:val="en-US" w:eastAsia="zh-CN"/>
              </w:rPr>
              <w:t>四川骏庞乐环保科技有限公司</w:t>
            </w:r>
          </w:p>
        </w:tc>
        <w:tc>
          <w:tcPr>
            <w:tcW w:w="137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rPr>
                <w:rFonts w:hint="default" w:ascii="Times New Roman" w:hAnsi="Times New Roman" w:eastAsia="宋体" w:cs="Times New Roman"/>
                <w:lang w:val="en-US" w:eastAsia="zh-CN"/>
              </w:rPr>
            </w:pPr>
            <w:r>
              <w:rPr>
                <w:rFonts w:hint="eastAsia" w:ascii="Times New Roman" w:hAnsi="Times New Roman" w:cs="Times New Roman"/>
              </w:rPr>
              <w:t>20</w:t>
            </w:r>
            <w:r>
              <w:rPr>
                <w:rFonts w:hint="eastAsia" w:ascii="Times New Roman" w:hAnsi="Times New Roman" w:cs="Times New Roman"/>
                <w:lang w:val="en-US" w:eastAsia="zh-CN"/>
              </w:rPr>
              <w:t>2</w:t>
            </w:r>
            <w:r>
              <w:rPr>
                <w:rFonts w:hint="eastAsia" w:cs="Times New Roman"/>
                <w:lang w:val="en-US" w:eastAsia="zh-CN"/>
              </w:rPr>
              <w:t>1</w:t>
            </w:r>
            <w:r>
              <w:rPr>
                <w:rFonts w:hint="eastAsia" w:ascii="Times New Roman" w:hAnsi="Times New Roman" w:cs="Times New Roman"/>
              </w:rPr>
              <w:t>-</w:t>
            </w:r>
            <w:r>
              <w:rPr>
                <w:rFonts w:hint="eastAsia" w:cs="Times New Roman"/>
                <w:lang w:val="en-US" w:eastAsia="zh-CN"/>
              </w:rPr>
              <w:t>10</w:t>
            </w:r>
            <w:r>
              <w:rPr>
                <w:rFonts w:hint="eastAsia" w:ascii="Times New Roman" w:hAnsi="Times New Roman" w:cs="Times New Roman"/>
              </w:rPr>
              <w:t>-</w:t>
            </w:r>
            <w:r>
              <w:rPr>
                <w:rFonts w:hint="eastAsia" w:cs="Times New Roman"/>
                <w:lang w:val="en-US" w:eastAsia="zh-CN"/>
              </w:rPr>
              <w:t>28</w:t>
            </w:r>
          </w:p>
        </w:tc>
      </w:tr>
      <w:tr>
        <w:tblPrEx>
          <w:tblCellMar>
            <w:top w:w="0" w:type="dxa"/>
            <w:left w:w="0" w:type="dxa"/>
            <w:bottom w:w="0" w:type="dxa"/>
            <w:right w:w="0" w:type="dxa"/>
          </w:tblCellMar>
        </w:tblPrEx>
        <w:trPr>
          <w:cantSplit/>
          <w:trHeight w:val="925" w:hRule="atLeast"/>
          <w:tblHeader/>
          <w:jc w:val="center"/>
        </w:trPr>
        <w:tc>
          <w:tcPr>
            <w:tcW w:w="72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360" w:lineRule="auto"/>
              <w:jc w:val="center"/>
              <w:rPr>
                <w:rFonts w:hint="eastAsia" w:eastAsia="宋体"/>
                <w:bCs/>
                <w:color w:val="000000"/>
                <w:sz w:val="18"/>
                <w:szCs w:val="18"/>
                <w:lang w:val="en-US" w:eastAsia="zh-CN"/>
              </w:rPr>
            </w:pPr>
            <w:r>
              <w:rPr>
                <w:rFonts w:hint="eastAsia"/>
                <w:bCs/>
                <w:color w:val="000000"/>
                <w:sz w:val="18"/>
                <w:szCs w:val="18"/>
                <w:lang w:val="en-US" w:eastAsia="zh-CN"/>
              </w:rPr>
              <w:t>2</w:t>
            </w:r>
          </w:p>
        </w:tc>
        <w:tc>
          <w:tcPr>
            <w:tcW w:w="280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rPr>
                <w:rFonts w:hint="default" w:ascii="Times New Roman" w:hAnsi="Times New Roman" w:cs="Times New Roman"/>
                <w:lang w:val="en-US" w:eastAsia="zh-CN"/>
              </w:rPr>
            </w:pPr>
            <w:r>
              <w:rPr>
                <w:rFonts w:hint="eastAsia" w:ascii="Times New Roman" w:hAnsi="Times New Roman" w:cs="Times New Roman"/>
                <w:lang w:eastAsia="zh-CN"/>
              </w:rPr>
              <w:t>乐山骨科医院</w:t>
            </w:r>
            <w:r>
              <w:rPr>
                <w:rFonts w:hint="eastAsia" w:cs="Times New Roman"/>
                <w:lang w:val="en-US" w:eastAsia="zh-CN"/>
              </w:rPr>
              <w:t>项目</w:t>
            </w:r>
          </w:p>
        </w:tc>
        <w:tc>
          <w:tcPr>
            <w:tcW w:w="324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四川省乐山市市中区里仁街85号</w:t>
            </w:r>
          </w:p>
        </w:tc>
        <w:tc>
          <w:tcPr>
            <w:tcW w:w="297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Times New Roman" w:hAnsi="Times New Roman" w:cs="Times New Roman"/>
                <w:lang w:eastAsia="zh-CN"/>
              </w:rPr>
            </w:pPr>
            <w:r>
              <w:rPr>
                <w:rFonts w:hint="eastAsia" w:ascii="Times New Roman" w:hAnsi="Times New Roman" w:cs="Times New Roman"/>
                <w:lang w:eastAsia="zh-CN"/>
              </w:rPr>
              <w:t>乐山骨科医院</w:t>
            </w:r>
          </w:p>
        </w:tc>
        <w:tc>
          <w:tcPr>
            <w:tcW w:w="421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Times New Roman" w:hAnsi="Times New Roman" w:eastAsia="宋体" w:cs="Times New Roman"/>
                <w:kern w:val="2"/>
                <w:sz w:val="24"/>
                <w:szCs w:val="24"/>
                <w:lang w:val="en-US" w:eastAsia="zh-CN" w:bidi="ar-SA"/>
              </w:rPr>
            </w:pPr>
            <w:r>
              <w:rPr>
                <w:rFonts w:hint="eastAsia" w:ascii="Times New Roman" w:hAnsi="Times New Roman" w:cs="Times New Roman"/>
                <w:lang w:val="en-US" w:eastAsia="zh-CN"/>
              </w:rPr>
              <w:t>四川骏庞乐环保科技有限公司</w:t>
            </w:r>
          </w:p>
        </w:tc>
        <w:tc>
          <w:tcPr>
            <w:tcW w:w="137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Times New Roman" w:hAnsi="Times New Roman" w:eastAsia="宋体" w:cs="Times New Roman"/>
                <w:kern w:val="2"/>
                <w:sz w:val="24"/>
                <w:szCs w:val="24"/>
                <w:lang w:val="en-US" w:eastAsia="zh-CN" w:bidi="ar-SA"/>
              </w:rPr>
            </w:pPr>
            <w:r>
              <w:rPr>
                <w:rFonts w:hint="eastAsia" w:ascii="Times New Roman" w:hAnsi="Times New Roman" w:cs="Times New Roman"/>
              </w:rPr>
              <w:t>20</w:t>
            </w:r>
            <w:r>
              <w:rPr>
                <w:rFonts w:hint="eastAsia" w:ascii="Times New Roman" w:hAnsi="Times New Roman" w:cs="Times New Roman"/>
                <w:lang w:val="en-US" w:eastAsia="zh-CN"/>
              </w:rPr>
              <w:t>2</w:t>
            </w:r>
            <w:r>
              <w:rPr>
                <w:rFonts w:hint="eastAsia" w:cs="Times New Roman"/>
                <w:lang w:val="en-US" w:eastAsia="zh-CN"/>
              </w:rPr>
              <w:t>1</w:t>
            </w:r>
            <w:r>
              <w:rPr>
                <w:rFonts w:hint="eastAsia" w:ascii="Times New Roman" w:hAnsi="Times New Roman" w:cs="Times New Roman"/>
              </w:rPr>
              <w:t>-</w:t>
            </w:r>
            <w:r>
              <w:rPr>
                <w:rFonts w:hint="eastAsia" w:cs="Times New Roman"/>
                <w:lang w:val="en-US" w:eastAsia="zh-CN"/>
              </w:rPr>
              <w:t>10</w:t>
            </w:r>
            <w:r>
              <w:rPr>
                <w:rFonts w:hint="eastAsia" w:ascii="Times New Roman" w:hAnsi="Times New Roman" w:cs="Times New Roman"/>
              </w:rPr>
              <w:t>-</w:t>
            </w:r>
            <w:r>
              <w:rPr>
                <w:rFonts w:hint="eastAsia" w:cs="Times New Roman"/>
                <w:lang w:val="en-US" w:eastAsia="zh-CN"/>
              </w:rPr>
              <w:t>28</w:t>
            </w:r>
          </w:p>
        </w:tc>
      </w:tr>
    </w:tbl>
    <w:p>
      <w:pPr>
        <w:spacing w:line="360" w:lineRule="auto"/>
        <w:rPr>
          <w:color w:val="000000"/>
          <w:sz w:val="72"/>
          <w:szCs w:val="72"/>
        </w:rPr>
        <w:sectPr>
          <w:endnotePr>
            <w:numFmt w:val="decimal"/>
          </w:endnotePr>
          <w:pgSz w:w="16838" w:h="11906" w:orient="landscape"/>
          <w:pgMar w:top="1800" w:right="1440" w:bottom="1800" w:left="1440" w:header="851" w:footer="992" w:gutter="0"/>
          <w:pgNumType w:fmt="numberInDash" w:start="1"/>
          <w:cols w:space="720" w:num="1"/>
          <w:docGrid w:type="lines" w:linePitch="312" w:charSpace="0"/>
        </w:sectPr>
      </w:pPr>
      <w:r>
        <w:rPr>
          <w:rFonts w:hint="eastAsia" w:ascii="宋体" w:hAnsi="宋体" w:cs="宋体"/>
          <w:color w:val="000000"/>
          <w:kern w:val="0"/>
          <w:szCs w:val="21"/>
        </w:rPr>
        <w:t>注：根据《建设项目环境影响评价政府信息公开指南（试行）》的有关规定，上述环境影响报告书、表不含涉及国家秘密、商业秘密、个人隐私以及涉及国家安全、公共安全、经济安全和社会稳定的内容。</w:t>
      </w:r>
    </w:p>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rPr>
          <w:rFonts w:hint="eastAsia" w:ascii="仿宋_GB2312" w:hAnsi="仿宋_GB2312" w:eastAsia="仿宋_GB2312" w:cs="仿宋_GB2312"/>
          <w:sz w:val="36"/>
          <w:szCs w:val="36"/>
        </w:rPr>
      </w:pPr>
    </w:p>
    <w:p>
      <w:pPr>
        <w:adjustRightInd w:val="0"/>
        <w:snapToGrid w:val="0"/>
        <w:ind w:firstLine="0" w:firstLineChars="0"/>
        <w:jc w:val="center"/>
        <w:outlineLvl w:val="0"/>
        <w:rPr>
          <w:rFonts w:hint="eastAsia" w:ascii="方正小标宋_GBK" w:eastAsia="方正小标宋_GBK"/>
          <w:bCs/>
          <w:sz w:val="72"/>
          <w:szCs w:val="72"/>
        </w:rPr>
      </w:pPr>
      <w:bookmarkStart w:id="0" w:name="_Toc17739"/>
      <w:r>
        <w:rPr>
          <w:rFonts w:hint="eastAsia" w:ascii="方正小标宋_GBK" w:eastAsia="方正小标宋_GBK"/>
          <w:bCs/>
          <w:sz w:val="72"/>
          <w:szCs w:val="72"/>
        </w:rPr>
        <w:t>建设项目环境影响报告表</w:t>
      </w:r>
      <w:bookmarkEnd w:id="0"/>
    </w:p>
    <w:p>
      <w:pPr>
        <w:adjustRightInd w:val="0"/>
        <w:snapToGrid w:val="0"/>
        <w:spacing w:before="192" w:beforeLines="80"/>
        <w:ind w:firstLine="960"/>
        <w:jc w:val="center"/>
        <w:rPr>
          <w:rFonts w:hint="eastAsia" w:ascii="宋体" w:hAnsi="宋体" w:cs="宋体"/>
          <w:bCs/>
          <w:sz w:val="48"/>
          <w:szCs w:val="48"/>
        </w:rPr>
      </w:pPr>
      <w:r>
        <w:rPr>
          <w:rFonts w:hint="eastAsia" w:ascii="宋体" w:hAnsi="宋体" w:cs="宋体"/>
          <w:bCs/>
          <w:sz w:val="48"/>
          <w:szCs w:val="48"/>
        </w:rPr>
        <w:t>（污染影响类）</w:t>
      </w:r>
    </w:p>
    <w:p>
      <w:pPr>
        <w:adjustRightInd w:val="0"/>
        <w:snapToGrid w:val="0"/>
        <w:spacing w:line="288" w:lineRule="auto"/>
        <w:ind w:firstLine="880"/>
        <w:jc w:val="center"/>
        <w:rPr>
          <w:rFonts w:ascii="华文仿宋" w:hAnsi="华文仿宋" w:eastAsia="华文仿宋" w:cs="华文仿宋"/>
          <w:color w:val="000000"/>
          <w:kern w:val="44"/>
          <w:sz w:val="44"/>
          <w:szCs w:val="44"/>
        </w:rPr>
      </w:pPr>
    </w:p>
    <w:p>
      <w:pPr>
        <w:ind w:firstLine="1040"/>
        <w:jc w:val="center"/>
        <w:rPr>
          <w:rFonts w:eastAsia="仿宋"/>
          <w:sz w:val="52"/>
          <w:szCs w:val="52"/>
        </w:rPr>
      </w:pPr>
    </w:p>
    <w:p>
      <w:pPr>
        <w:ind w:firstLine="880"/>
        <w:rPr>
          <w:rFonts w:eastAsia="仿宋"/>
          <w:sz w:val="44"/>
          <w:szCs w:val="44"/>
        </w:rPr>
      </w:pPr>
    </w:p>
    <w:p>
      <w:pPr>
        <w:ind w:firstLine="880"/>
        <w:rPr>
          <w:rFonts w:eastAsia="仿宋"/>
          <w:sz w:val="44"/>
          <w:szCs w:val="44"/>
        </w:rPr>
      </w:pPr>
    </w:p>
    <w:p>
      <w:pPr>
        <w:ind w:firstLine="880"/>
        <w:rPr>
          <w:rFonts w:eastAsia="仿宋"/>
          <w:sz w:val="44"/>
          <w:szCs w:val="44"/>
        </w:rPr>
      </w:pPr>
    </w:p>
    <w:p>
      <w:pPr>
        <w:ind w:firstLine="880"/>
        <w:rPr>
          <w:rFonts w:hint="eastAsia" w:ascii="宋体" w:hAnsi="宋体" w:cs="宋体"/>
          <w:sz w:val="44"/>
          <w:szCs w:val="44"/>
        </w:rPr>
      </w:pPr>
    </w:p>
    <w:p>
      <w:pPr>
        <w:adjustRightInd w:val="0"/>
        <w:snapToGrid w:val="0"/>
        <w:spacing w:line="288" w:lineRule="auto"/>
        <w:rPr>
          <w:rFonts w:hint="eastAsia" w:ascii="宋体" w:hAnsi="宋体" w:cs="宋体"/>
          <w:sz w:val="36"/>
          <w:szCs w:val="36"/>
          <w:u w:val="single"/>
        </w:rPr>
      </w:pPr>
      <w:r>
        <w:rPr>
          <w:rFonts w:hint="eastAsia" w:ascii="宋体" w:hAnsi="宋体" w:cs="宋体"/>
          <w:sz w:val="36"/>
          <w:szCs w:val="36"/>
        </w:rPr>
        <w:t>项目名称：</w:t>
      </w:r>
      <w:r>
        <w:rPr>
          <w:rFonts w:hint="eastAsia" w:ascii="宋体" w:hAnsi="宋体" w:cs="宋体"/>
          <w:sz w:val="36"/>
          <w:szCs w:val="36"/>
          <w:u w:val="single"/>
        </w:rPr>
        <w:t xml:space="preserve"> </w:t>
      </w:r>
      <w:r>
        <w:rPr>
          <w:rFonts w:hint="eastAsia" w:ascii="宋体" w:hAnsi="宋体" w:cs="宋体"/>
          <w:sz w:val="36"/>
          <w:szCs w:val="36"/>
          <w:u w:val="single"/>
          <w:lang w:val="en-US" w:eastAsia="zh-CN"/>
        </w:rPr>
        <w:t xml:space="preserve">  </w:t>
      </w:r>
      <w:r>
        <w:rPr>
          <w:rFonts w:hint="eastAsia" w:ascii="宋体" w:hAnsi="宋体" w:cs="宋体"/>
          <w:sz w:val="36"/>
          <w:szCs w:val="36"/>
          <w:u w:val="single"/>
          <w:lang w:eastAsia="zh-CN"/>
        </w:rPr>
        <w:t>乐山安定精神病医院</w:t>
      </w:r>
      <w:r>
        <w:rPr>
          <w:rFonts w:hint="eastAsia" w:ascii="宋体" w:hAnsi="宋体" w:cs="宋体"/>
          <w:sz w:val="36"/>
          <w:szCs w:val="36"/>
          <w:u w:val="single"/>
        </w:rPr>
        <w:t xml:space="preserve"> </w:t>
      </w:r>
      <w:r>
        <w:rPr>
          <w:rFonts w:hint="eastAsia" w:ascii="宋体" w:hAnsi="宋体" w:cs="宋体"/>
          <w:sz w:val="36"/>
          <w:szCs w:val="36"/>
          <w:u w:val="single"/>
          <w:lang w:val="en-US" w:eastAsia="zh-CN"/>
        </w:rPr>
        <w:t xml:space="preserve">          </w:t>
      </w:r>
      <w:r>
        <w:rPr>
          <w:rFonts w:hint="eastAsia" w:ascii="宋体" w:hAnsi="宋体" w:cs="宋体"/>
          <w:sz w:val="36"/>
          <w:szCs w:val="36"/>
          <w:u w:val="single"/>
        </w:rPr>
        <w:t xml:space="preserve">  </w:t>
      </w:r>
    </w:p>
    <w:p>
      <w:pPr>
        <w:adjustRightInd w:val="0"/>
        <w:snapToGrid w:val="0"/>
        <w:spacing w:line="288" w:lineRule="auto"/>
        <w:rPr>
          <w:rFonts w:hint="eastAsia" w:ascii="宋体" w:hAnsi="宋体" w:cs="宋体"/>
          <w:sz w:val="36"/>
          <w:szCs w:val="36"/>
          <w:u w:val="single"/>
        </w:rPr>
      </w:pPr>
      <w:r>
        <w:rPr>
          <w:rFonts w:hint="eastAsia" w:ascii="宋体" w:hAnsi="宋体" w:cs="宋体"/>
          <w:sz w:val="36"/>
          <w:szCs w:val="36"/>
        </w:rPr>
        <w:t>建设单位（盖章）：</w:t>
      </w:r>
      <w:r>
        <w:rPr>
          <w:rFonts w:hint="eastAsia" w:ascii="宋体" w:hAnsi="宋体" w:cs="宋体"/>
          <w:sz w:val="36"/>
          <w:szCs w:val="36"/>
          <w:u w:val="single"/>
        </w:rPr>
        <w:t xml:space="preserve"> </w:t>
      </w:r>
      <w:r>
        <w:rPr>
          <w:rFonts w:hint="eastAsia" w:ascii="宋体" w:hAnsi="宋体" w:cs="宋体"/>
          <w:sz w:val="36"/>
          <w:szCs w:val="36"/>
          <w:u w:val="single"/>
          <w:lang w:eastAsia="zh-CN"/>
        </w:rPr>
        <w:t>乐山安定精神病医院(普通合伙)</w:t>
      </w:r>
      <w:r>
        <w:rPr>
          <w:rFonts w:hint="eastAsia" w:ascii="宋体" w:hAnsi="宋体" w:cs="宋体"/>
          <w:sz w:val="36"/>
          <w:szCs w:val="36"/>
          <w:u w:val="single"/>
        </w:rPr>
        <w:t xml:space="preserve">  </w:t>
      </w:r>
    </w:p>
    <w:p>
      <w:pPr>
        <w:adjustRightInd w:val="0"/>
        <w:snapToGrid w:val="0"/>
        <w:spacing w:line="288" w:lineRule="auto"/>
        <w:rPr>
          <w:rFonts w:hint="eastAsia" w:ascii="仿宋_GB2312" w:eastAsia="仿宋_GB2312"/>
          <w:sz w:val="36"/>
          <w:szCs w:val="36"/>
          <w:u w:val="single"/>
        </w:rPr>
      </w:pPr>
      <w:r>
        <w:rPr>
          <w:rFonts w:hint="eastAsia" w:ascii="宋体" w:hAnsi="宋体" w:cs="宋体"/>
          <w:sz w:val="36"/>
          <w:szCs w:val="36"/>
        </w:rPr>
        <w:t>编制日期：</w:t>
      </w:r>
      <w:r>
        <w:rPr>
          <w:rFonts w:hint="eastAsia" w:ascii="宋体" w:hAnsi="宋体" w:cs="宋体"/>
          <w:sz w:val="36"/>
          <w:szCs w:val="36"/>
          <w:u w:val="single"/>
        </w:rPr>
        <w:t xml:space="preserve">       2021年</w:t>
      </w:r>
      <w:r>
        <w:rPr>
          <w:rFonts w:hint="eastAsia" w:ascii="宋体" w:hAnsi="宋体" w:cs="宋体"/>
          <w:sz w:val="36"/>
          <w:szCs w:val="36"/>
          <w:u w:val="single"/>
          <w:lang w:val="en-US" w:eastAsia="zh-CN"/>
        </w:rPr>
        <w:t>11</w:t>
      </w:r>
      <w:r>
        <w:rPr>
          <w:rFonts w:hint="eastAsia" w:ascii="宋体" w:hAnsi="宋体" w:cs="宋体"/>
          <w:sz w:val="36"/>
          <w:szCs w:val="36"/>
          <w:u w:val="single"/>
        </w:rPr>
        <w:t xml:space="preserve">月          </w:t>
      </w:r>
      <w:r>
        <w:rPr>
          <w:rFonts w:ascii="仿宋_GB2312" w:eastAsia="仿宋_GB2312"/>
          <w:sz w:val="36"/>
          <w:szCs w:val="36"/>
          <w:u w:val="single"/>
        </w:rPr>
        <w:t xml:space="preserve">     </w:t>
      </w:r>
      <w:r>
        <w:rPr>
          <w:rFonts w:hint="eastAsia" w:ascii="仿宋_GB2312" w:eastAsia="仿宋_GB2312"/>
          <w:sz w:val="36"/>
          <w:szCs w:val="36"/>
          <w:u w:val="single"/>
        </w:rPr>
        <w:t xml:space="preserve"> </w:t>
      </w:r>
    </w:p>
    <w:p>
      <w:pPr>
        <w:adjustRightInd w:val="0"/>
        <w:snapToGrid w:val="0"/>
        <w:spacing w:line="288" w:lineRule="auto"/>
        <w:rPr>
          <w:rFonts w:ascii="仿宋_GB2312" w:eastAsia="仿宋_GB2312"/>
          <w:sz w:val="36"/>
          <w:szCs w:val="36"/>
          <w:u w:val="single"/>
        </w:rPr>
      </w:pPr>
      <w:bookmarkStart w:id="1" w:name="_Hlk57884087"/>
    </w:p>
    <w:p>
      <w:pPr>
        <w:adjustRightInd w:val="0"/>
        <w:snapToGrid w:val="0"/>
        <w:spacing w:line="288" w:lineRule="auto"/>
        <w:rPr>
          <w:rFonts w:ascii="仿宋_GB2312" w:eastAsia="仿宋_GB2312"/>
          <w:sz w:val="36"/>
          <w:szCs w:val="36"/>
        </w:rPr>
      </w:pPr>
    </w:p>
    <w:p>
      <w:pPr>
        <w:adjustRightInd w:val="0"/>
        <w:snapToGrid w:val="0"/>
        <w:spacing w:line="288" w:lineRule="auto"/>
        <w:rPr>
          <w:rFonts w:ascii="仿宋_GB2312" w:eastAsia="仿宋_GB2312"/>
          <w:sz w:val="36"/>
          <w:szCs w:val="36"/>
        </w:rPr>
      </w:pPr>
    </w:p>
    <w:p>
      <w:pPr>
        <w:adjustRightInd w:val="0"/>
        <w:snapToGrid w:val="0"/>
        <w:spacing w:line="288" w:lineRule="auto"/>
        <w:rPr>
          <w:rFonts w:hint="eastAsia" w:ascii="仿宋_GB2312" w:eastAsia="仿宋_GB2312"/>
          <w:sz w:val="36"/>
          <w:szCs w:val="36"/>
        </w:rPr>
      </w:pPr>
    </w:p>
    <w:p>
      <w:pPr>
        <w:adjustRightInd w:val="0"/>
        <w:snapToGrid w:val="0"/>
        <w:spacing w:line="288" w:lineRule="auto"/>
        <w:rPr>
          <w:rFonts w:hint="eastAsia" w:ascii="宋体" w:hAnsi="宋体" w:cs="宋体"/>
          <w:sz w:val="36"/>
          <w:szCs w:val="36"/>
        </w:rPr>
      </w:pPr>
    </w:p>
    <w:bookmarkEnd w:id="1"/>
    <w:p>
      <w:pPr>
        <w:adjustRightInd w:val="0"/>
        <w:snapToGrid w:val="0"/>
        <w:spacing w:line="288" w:lineRule="auto"/>
        <w:jc w:val="center"/>
        <w:rPr>
          <w:rFonts w:hint="eastAsia" w:ascii="宋体" w:hAnsi="宋体" w:cs="宋体"/>
          <w:sz w:val="36"/>
          <w:szCs w:val="36"/>
        </w:rPr>
      </w:pPr>
      <w:r>
        <w:rPr>
          <w:rFonts w:hint="eastAsia" w:ascii="宋体" w:hAnsi="宋体" w:cs="宋体"/>
          <w:sz w:val="36"/>
          <w:szCs w:val="36"/>
        </w:rPr>
        <w:t>中华人民共和国生态环境部制</w:t>
      </w:r>
    </w:p>
    <w:p>
      <w:pPr>
        <w:adjustRightInd w:val="0"/>
        <w:snapToGrid w:val="0"/>
        <w:spacing w:line="288" w:lineRule="auto"/>
        <w:jc w:val="center"/>
        <w:rPr>
          <w:b/>
          <w:bCs/>
          <w:sz w:val="36"/>
          <w:szCs w:val="44"/>
        </w:rPr>
      </w:pPr>
      <w:r>
        <w:rPr>
          <w:rFonts w:hint="eastAsia" w:ascii="宋体" w:hAnsi="宋体" w:cs="宋体"/>
          <w:sz w:val="36"/>
          <w:szCs w:val="36"/>
        </w:rPr>
        <w:br w:type="page"/>
      </w:r>
      <w:r>
        <w:rPr>
          <w:rFonts w:ascii="宋体" w:hAnsi="宋体"/>
          <w:b/>
          <w:bCs/>
          <w:sz w:val="36"/>
          <w:szCs w:val="44"/>
        </w:rPr>
        <w:t>目录</w:t>
      </w:r>
    </w:p>
    <w:p>
      <w:pPr>
        <w:pStyle w:val="24"/>
        <w:tabs>
          <w:tab w:val="right" w:leader="dot" w:pos="8844"/>
        </w:tabs>
        <w:spacing w:before="240" w:after="240"/>
        <w:ind w:firstLine="560"/>
        <w:rPr>
          <w:sz w:val="28"/>
          <w:szCs w:val="28"/>
        </w:rPr>
      </w:pPr>
      <w:r>
        <w:rPr>
          <w:rFonts w:hint="eastAsia"/>
          <w:sz w:val="28"/>
          <w:szCs w:val="28"/>
        </w:rPr>
        <w:fldChar w:fldCharType="begin"/>
      </w:r>
      <w:r>
        <w:rPr>
          <w:rFonts w:hint="eastAsia"/>
          <w:sz w:val="28"/>
          <w:szCs w:val="28"/>
        </w:rPr>
        <w:instrText xml:space="preserve">TOC \o "1-1" \h \u </w:instrText>
      </w:r>
      <w:r>
        <w:rPr>
          <w:rFonts w:hint="eastAsia"/>
          <w:sz w:val="28"/>
          <w:szCs w:val="28"/>
        </w:rPr>
        <w:fldChar w:fldCharType="separate"/>
      </w:r>
      <w:r>
        <w:rPr>
          <w:rFonts w:hint="eastAsia"/>
          <w:sz w:val="28"/>
          <w:szCs w:val="28"/>
        </w:rPr>
        <w:fldChar w:fldCharType="begin"/>
      </w:r>
      <w:r>
        <w:rPr>
          <w:rFonts w:hint="eastAsia"/>
          <w:sz w:val="28"/>
          <w:szCs w:val="28"/>
        </w:rPr>
        <w:instrText xml:space="preserve"> HYPERLINK \l _Toc32001 </w:instrText>
      </w:r>
      <w:r>
        <w:rPr>
          <w:rFonts w:hint="eastAsia"/>
          <w:sz w:val="28"/>
          <w:szCs w:val="28"/>
        </w:rPr>
        <w:fldChar w:fldCharType="separate"/>
      </w:r>
      <w:r>
        <w:rPr>
          <w:rFonts w:hint="eastAsia"/>
          <w:sz w:val="28"/>
          <w:szCs w:val="28"/>
        </w:rPr>
        <w:t>一、建设项目基本情况</w:t>
      </w:r>
      <w:r>
        <w:rPr>
          <w:sz w:val="28"/>
          <w:szCs w:val="28"/>
        </w:rPr>
        <w:tab/>
      </w:r>
      <w:r>
        <w:rPr>
          <w:sz w:val="28"/>
          <w:szCs w:val="28"/>
        </w:rPr>
        <w:fldChar w:fldCharType="begin"/>
      </w:r>
      <w:r>
        <w:rPr>
          <w:sz w:val="28"/>
          <w:szCs w:val="28"/>
        </w:rPr>
        <w:instrText xml:space="preserve"> PAGEREF _Toc32001 \h </w:instrText>
      </w:r>
      <w:r>
        <w:rPr>
          <w:sz w:val="28"/>
          <w:szCs w:val="28"/>
        </w:rPr>
        <w:fldChar w:fldCharType="separate"/>
      </w:r>
      <w:r>
        <w:rPr>
          <w:sz w:val="28"/>
          <w:szCs w:val="28"/>
        </w:rPr>
        <w:t>1</w:t>
      </w:r>
      <w:r>
        <w:rPr>
          <w:sz w:val="28"/>
          <w:szCs w:val="28"/>
        </w:rPr>
        <w:fldChar w:fldCharType="end"/>
      </w:r>
      <w:r>
        <w:rPr>
          <w:rFonts w:hint="eastAsia"/>
          <w:sz w:val="28"/>
          <w:szCs w:val="28"/>
        </w:rPr>
        <w:fldChar w:fldCharType="end"/>
      </w:r>
    </w:p>
    <w:p>
      <w:pPr>
        <w:pStyle w:val="24"/>
        <w:tabs>
          <w:tab w:val="right" w:leader="dot" w:pos="8844"/>
        </w:tabs>
        <w:spacing w:before="240" w:after="240"/>
        <w:ind w:firstLine="600"/>
        <w:rPr>
          <w:sz w:val="28"/>
          <w:szCs w:val="28"/>
        </w:rPr>
      </w:pPr>
      <w:r>
        <w:rPr>
          <w:rFonts w:hint="eastAsia"/>
          <w:sz w:val="28"/>
          <w:szCs w:val="28"/>
        </w:rPr>
        <w:fldChar w:fldCharType="begin"/>
      </w:r>
      <w:r>
        <w:rPr>
          <w:rFonts w:hint="eastAsia"/>
          <w:sz w:val="28"/>
          <w:szCs w:val="28"/>
        </w:rPr>
        <w:instrText xml:space="preserve"> HYPERLINK \l _Toc10655 </w:instrText>
      </w:r>
      <w:r>
        <w:rPr>
          <w:rFonts w:hint="eastAsia"/>
          <w:sz w:val="28"/>
          <w:szCs w:val="28"/>
        </w:rPr>
        <w:fldChar w:fldCharType="separate"/>
      </w:r>
      <w:r>
        <w:rPr>
          <w:rFonts w:hint="eastAsia"/>
          <w:sz w:val="28"/>
          <w:szCs w:val="28"/>
        </w:rPr>
        <w:t>二、建设项目工程分析</w:t>
      </w:r>
      <w:r>
        <w:rPr>
          <w:sz w:val="28"/>
          <w:szCs w:val="28"/>
        </w:rPr>
        <w:tab/>
      </w:r>
      <w:r>
        <w:rPr>
          <w:sz w:val="28"/>
          <w:szCs w:val="28"/>
        </w:rPr>
        <w:fldChar w:fldCharType="begin"/>
      </w:r>
      <w:r>
        <w:rPr>
          <w:sz w:val="28"/>
          <w:szCs w:val="28"/>
        </w:rPr>
        <w:instrText xml:space="preserve"> PAGEREF _Toc10655 \h </w:instrText>
      </w:r>
      <w:r>
        <w:rPr>
          <w:sz w:val="28"/>
          <w:szCs w:val="28"/>
        </w:rPr>
        <w:fldChar w:fldCharType="separate"/>
      </w:r>
      <w:r>
        <w:rPr>
          <w:sz w:val="28"/>
          <w:szCs w:val="28"/>
        </w:rPr>
        <w:t>8</w:t>
      </w:r>
      <w:r>
        <w:rPr>
          <w:sz w:val="28"/>
          <w:szCs w:val="28"/>
        </w:rPr>
        <w:fldChar w:fldCharType="end"/>
      </w:r>
      <w:r>
        <w:rPr>
          <w:rFonts w:hint="eastAsia"/>
          <w:sz w:val="28"/>
          <w:szCs w:val="28"/>
        </w:rPr>
        <w:fldChar w:fldCharType="end"/>
      </w:r>
    </w:p>
    <w:p>
      <w:pPr>
        <w:pStyle w:val="24"/>
        <w:tabs>
          <w:tab w:val="right" w:leader="dot" w:pos="8844"/>
        </w:tabs>
        <w:spacing w:before="240" w:after="240"/>
        <w:ind w:firstLine="600"/>
        <w:rPr>
          <w:sz w:val="28"/>
          <w:szCs w:val="28"/>
        </w:rPr>
      </w:pPr>
      <w:r>
        <w:rPr>
          <w:rFonts w:hint="eastAsia"/>
          <w:sz w:val="28"/>
          <w:szCs w:val="28"/>
        </w:rPr>
        <w:fldChar w:fldCharType="begin"/>
      </w:r>
      <w:r>
        <w:rPr>
          <w:rFonts w:hint="eastAsia"/>
          <w:sz w:val="28"/>
          <w:szCs w:val="28"/>
        </w:rPr>
        <w:instrText xml:space="preserve"> HYPERLINK \l _Toc29106 </w:instrText>
      </w:r>
      <w:r>
        <w:rPr>
          <w:rFonts w:hint="eastAsia"/>
          <w:sz w:val="28"/>
          <w:szCs w:val="28"/>
        </w:rPr>
        <w:fldChar w:fldCharType="separate"/>
      </w:r>
      <w:r>
        <w:rPr>
          <w:rFonts w:hint="eastAsia"/>
          <w:sz w:val="28"/>
          <w:szCs w:val="28"/>
        </w:rPr>
        <w:t>三、区域环境质量现状、环境保护目标及评价标准</w:t>
      </w:r>
      <w:r>
        <w:rPr>
          <w:sz w:val="28"/>
          <w:szCs w:val="28"/>
        </w:rPr>
        <w:tab/>
      </w:r>
      <w:r>
        <w:rPr>
          <w:sz w:val="28"/>
          <w:szCs w:val="28"/>
        </w:rPr>
        <w:fldChar w:fldCharType="begin"/>
      </w:r>
      <w:r>
        <w:rPr>
          <w:sz w:val="28"/>
          <w:szCs w:val="28"/>
        </w:rPr>
        <w:instrText xml:space="preserve"> PAGEREF _Toc29106 \h </w:instrText>
      </w:r>
      <w:r>
        <w:rPr>
          <w:sz w:val="28"/>
          <w:szCs w:val="28"/>
        </w:rPr>
        <w:fldChar w:fldCharType="separate"/>
      </w:r>
      <w:r>
        <w:rPr>
          <w:sz w:val="28"/>
          <w:szCs w:val="28"/>
        </w:rPr>
        <w:t>19</w:t>
      </w:r>
      <w:r>
        <w:rPr>
          <w:sz w:val="28"/>
          <w:szCs w:val="28"/>
        </w:rPr>
        <w:fldChar w:fldCharType="end"/>
      </w:r>
      <w:r>
        <w:rPr>
          <w:rFonts w:hint="eastAsia"/>
          <w:sz w:val="28"/>
          <w:szCs w:val="28"/>
        </w:rPr>
        <w:fldChar w:fldCharType="end"/>
      </w:r>
    </w:p>
    <w:p>
      <w:pPr>
        <w:pStyle w:val="24"/>
        <w:tabs>
          <w:tab w:val="right" w:leader="dot" w:pos="8844"/>
        </w:tabs>
        <w:spacing w:before="240" w:after="240"/>
        <w:ind w:firstLine="600"/>
        <w:rPr>
          <w:sz w:val="28"/>
          <w:szCs w:val="28"/>
        </w:rPr>
      </w:pPr>
      <w:r>
        <w:rPr>
          <w:rFonts w:hint="eastAsia"/>
          <w:sz w:val="28"/>
          <w:szCs w:val="28"/>
        </w:rPr>
        <w:fldChar w:fldCharType="begin"/>
      </w:r>
      <w:r>
        <w:rPr>
          <w:rFonts w:hint="eastAsia"/>
          <w:sz w:val="28"/>
          <w:szCs w:val="28"/>
        </w:rPr>
        <w:instrText xml:space="preserve"> HYPERLINK \l _Toc5151 </w:instrText>
      </w:r>
      <w:r>
        <w:rPr>
          <w:rFonts w:hint="eastAsia"/>
          <w:sz w:val="28"/>
          <w:szCs w:val="28"/>
        </w:rPr>
        <w:fldChar w:fldCharType="separate"/>
      </w:r>
      <w:r>
        <w:rPr>
          <w:rFonts w:hint="eastAsia" w:ascii="宋体" w:hAnsi="宋体" w:cs="宋体"/>
          <w:snapToGrid w:val="0"/>
          <w:sz w:val="28"/>
          <w:szCs w:val="28"/>
        </w:rPr>
        <w:t>四、主要环境影响和保护措施</w:t>
      </w:r>
      <w:r>
        <w:rPr>
          <w:sz w:val="28"/>
          <w:szCs w:val="28"/>
        </w:rPr>
        <w:tab/>
      </w:r>
      <w:r>
        <w:rPr>
          <w:sz w:val="28"/>
          <w:szCs w:val="28"/>
        </w:rPr>
        <w:fldChar w:fldCharType="begin"/>
      </w:r>
      <w:r>
        <w:rPr>
          <w:sz w:val="28"/>
          <w:szCs w:val="28"/>
        </w:rPr>
        <w:instrText xml:space="preserve"> PAGEREF _Toc5151 \h </w:instrText>
      </w:r>
      <w:r>
        <w:rPr>
          <w:sz w:val="28"/>
          <w:szCs w:val="28"/>
        </w:rPr>
        <w:fldChar w:fldCharType="separate"/>
      </w:r>
      <w:r>
        <w:rPr>
          <w:sz w:val="28"/>
          <w:szCs w:val="28"/>
        </w:rPr>
        <w:t>27</w:t>
      </w:r>
      <w:r>
        <w:rPr>
          <w:sz w:val="28"/>
          <w:szCs w:val="28"/>
        </w:rPr>
        <w:fldChar w:fldCharType="end"/>
      </w:r>
      <w:r>
        <w:rPr>
          <w:rFonts w:hint="eastAsia"/>
          <w:sz w:val="28"/>
          <w:szCs w:val="28"/>
        </w:rPr>
        <w:fldChar w:fldCharType="end"/>
      </w:r>
    </w:p>
    <w:p>
      <w:pPr>
        <w:pStyle w:val="24"/>
        <w:tabs>
          <w:tab w:val="right" w:leader="dot" w:pos="8844"/>
        </w:tabs>
        <w:spacing w:before="240" w:after="240"/>
        <w:ind w:firstLine="600"/>
        <w:rPr>
          <w:sz w:val="28"/>
          <w:szCs w:val="28"/>
        </w:rPr>
      </w:pPr>
      <w:r>
        <w:rPr>
          <w:rFonts w:hint="eastAsia"/>
          <w:sz w:val="28"/>
          <w:szCs w:val="28"/>
        </w:rPr>
        <w:fldChar w:fldCharType="begin"/>
      </w:r>
      <w:r>
        <w:rPr>
          <w:rFonts w:hint="eastAsia"/>
          <w:sz w:val="28"/>
          <w:szCs w:val="28"/>
        </w:rPr>
        <w:instrText xml:space="preserve"> HYPERLINK \l _Toc20378 </w:instrText>
      </w:r>
      <w:r>
        <w:rPr>
          <w:rFonts w:hint="eastAsia"/>
          <w:sz w:val="28"/>
          <w:szCs w:val="28"/>
        </w:rPr>
        <w:fldChar w:fldCharType="separate"/>
      </w:r>
      <w:r>
        <w:rPr>
          <w:rFonts w:hint="eastAsia" w:ascii="宋体" w:hAnsi="宋体" w:cs="宋体"/>
          <w:bCs/>
          <w:snapToGrid w:val="0"/>
          <w:sz w:val="28"/>
          <w:szCs w:val="28"/>
        </w:rPr>
        <w:t>五、环境保护措施监督检查清单</w:t>
      </w:r>
      <w:r>
        <w:rPr>
          <w:sz w:val="28"/>
          <w:szCs w:val="28"/>
        </w:rPr>
        <w:tab/>
      </w:r>
      <w:r>
        <w:rPr>
          <w:sz w:val="28"/>
          <w:szCs w:val="28"/>
        </w:rPr>
        <w:fldChar w:fldCharType="begin"/>
      </w:r>
      <w:r>
        <w:rPr>
          <w:sz w:val="28"/>
          <w:szCs w:val="28"/>
        </w:rPr>
        <w:instrText xml:space="preserve"> PAGEREF _Toc20378 \h </w:instrText>
      </w:r>
      <w:r>
        <w:rPr>
          <w:sz w:val="28"/>
          <w:szCs w:val="28"/>
        </w:rPr>
        <w:fldChar w:fldCharType="separate"/>
      </w:r>
      <w:r>
        <w:rPr>
          <w:sz w:val="28"/>
          <w:szCs w:val="28"/>
        </w:rPr>
        <w:t>57</w:t>
      </w:r>
      <w:r>
        <w:rPr>
          <w:sz w:val="28"/>
          <w:szCs w:val="28"/>
        </w:rPr>
        <w:fldChar w:fldCharType="end"/>
      </w:r>
      <w:r>
        <w:rPr>
          <w:rFonts w:hint="eastAsia"/>
          <w:sz w:val="28"/>
          <w:szCs w:val="28"/>
        </w:rPr>
        <w:fldChar w:fldCharType="end"/>
      </w:r>
    </w:p>
    <w:p>
      <w:pPr>
        <w:pStyle w:val="24"/>
        <w:tabs>
          <w:tab w:val="right" w:leader="dot" w:pos="8844"/>
        </w:tabs>
        <w:spacing w:before="240" w:after="240"/>
        <w:ind w:firstLine="600"/>
        <w:rPr>
          <w:sz w:val="28"/>
          <w:szCs w:val="28"/>
        </w:rPr>
      </w:pPr>
      <w:r>
        <w:rPr>
          <w:rFonts w:hint="eastAsia"/>
          <w:sz w:val="28"/>
          <w:szCs w:val="28"/>
        </w:rPr>
        <w:fldChar w:fldCharType="begin"/>
      </w:r>
      <w:r>
        <w:rPr>
          <w:rFonts w:hint="eastAsia"/>
          <w:sz w:val="28"/>
          <w:szCs w:val="28"/>
        </w:rPr>
        <w:instrText xml:space="preserve"> HYPERLINK \l _Toc15574 </w:instrText>
      </w:r>
      <w:r>
        <w:rPr>
          <w:rFonts w:hint="eastAsia"/>
          <w:sz w:val="28"/>
          <w:szCs w:val="28"/>
        </w:rPr>
        <w:fldChar w:fldCharType="separate"/>
      </w:r>
      <w:r>
        <w:rPr>
          <w:rFonts w:hint="eastAsia" w:ascii="宋体" w:hAnsi="宋体" w:cs="宋体"/>
          <w:bCs/>
          <w:snapToGrid w:val="0"/>
          <w:sz w:val="28"/>
          <w:szCs w:val="28"/>
        </w:rPr>
        <w:t>六、结论</w:t>
      </w:r>
      <w:r>
        <w:rPr>
          <w:sz w:val="28"/>
          <w:szCs w:val="28"/>
        </w:rPr>
        <w:tab/>
      </w:r>
      <w:r>
        <w:rPr>
          <w:sz w:val="28"/>
          <w:szCs w:val="28"/>
        </w:rPr>
        <w:fldChar w:fldCharType="begin"/>
      </w:r>
      <w:r>
        <w:rPr>
          <w:sz w:val="28"/>
          <w:szCs w:val="28"/>
        </w:rPr>
        <w:instrText xml:space="preserve"> PAGEREF _Toc15574 \h </w:instrText>
      </w:r>
      <w:r>
        <w:rPr>
          <w:sz w:val="28"/>
          <w:szCs w:val="28"/>
        </w:rPr>
        <w:fldChar w:fldCharType="separate"/>
      </w:r>
      <w:r>
        <w:rPr>
          <w:sz w:val="28"/>
          <w:szCs w:val="28"/>
        </w:rPr>
        <w:t>59</w:t>
      </w:r>
      <w:r>
        <w:rPr>
          <w:sz w:val="28"/>
          <w:szCs w:val="28"/>
        </w:rPr>
        <w:fldChar w:fldCharType="end"/>
      </w:r>
      <w:r>
        <w:rPr>
          <w:rFonts w:hint="eastAsia"/>
          <w:sz w:val="28"/>
          <w:szCs w:val="28"/>
        </w:rPr>
        <w:fldChar w:fldCharType="end"/>
      </w:r>
    </w:p>
    <w:p>
      <w:pPr>
        <w:pStyle w:val="24"/>
        <w:tabs>
          <w:tab w:val="right" w:leader="dot" w:pos="8844"/>
        </w:tabs>
        <w:spacing w:before="240" w:after="240"/>
        <w:ind w:firstLine="600"/>
      </w:pPr>
      <w:r>
        <w:rPr>
          <w:rFonts w:hint="eastAsia"/>
          <w:sz w:val="28"/>
          <w:szCs w:val="28"/>
        </w:rPr>
        <w:fldChar w:fldCharType="begin"/>
      </w:r>
      <w:r>
        <w:rPr>
          <w:rFonts w:hint="eastAsia"/>
          <w:sz w:val="28"/>
          <w:szCs w:val="28"/>
        </w:rPr>
        <w:instrText xml:space="preserve"> HYPERLINK \l _Toc15947 </w:instrText>
      </w:r>
      <w:r>
        <w:rPr>
          <w:rFonts w:hint="eastAsia"/>
          <w:sz w:val="28"/>
          <w:szCs w:val="28"/>
        </w:rPr>
        <w:fldChar w:fldCharType="separate"/>
      </w:r>
      <w:r>
        <w:rPr>
          <w:rFonts w:hint="eastAsia" w:ascii="宋体" w:hAnsi="宋体" w:cs="宋体"/>
          <w:bCs/>
          <w:snapToGrid w:val="0"/>
          <w:sz w:val="28"/>
          <w:szCs w:val="28"/>
        </w:rPr>
        <w:t>建设项目污染物排放量汇总表</w:t>
      </w:r>
      <w:r>
        <w:rPr>
          <w:sz w:val="28"/>
          <w:szCs w:val="28"/>
        </w:rPr>
        <w:tab/>
      </w:r>
      <w:r>
        <w:rPr>
          <w:sz w:val="28"/>
          <w:szCs w:val="28"/>
        </w:rPr>
        <w:fldChar w:fldCharType="begin"/>
      </w:r>
      <w:r>
        <w:rPr>
          <w:sz w:val="28"/>
          <w:szCs w:val="28"/>
        </w:rPr>
        <w:instrText xml:space="preserve"> PAGEREF _Toc15947 \h </w:instrText>
      </w:r>
      <w:r>
        <w:rPr>
          <w:sz w:val="28"/>
          <w:szCs w:val="28"/>
        </w:rPr>
        <w:fldChar w:fldCharType="separate"/>
      </w:r>
      <w:r>
        <w:rPr>
          <w:sz w:val="28"/>
          <w:szCs w:val="28"/>
        </w:rPr>
        <w:t>60</w:t>
      </w:r>
      <w:r>
        <w:rPr>
          <w:sz w:val="28"/>
          <w:szCs w:val="28"/>
        </w:rPr>
        <w:fldChar w:fldCharType="end"/>
      </w:r>
      <w:r>
        <w:rPr>
          <w:rFonts w:hint="eastAsia"/>
          <w:sz w:val="28"/>
          <w:szCs w:val="28"/>
        </w:rPr>
        <w:fldChar w:fldCharType="end"/>
      </w:r>
    </w:p>
    <w:p>
      <w:pPr>
        <w:pStyle w:val="102"/>
        <w:bidi w:val="0"/>
        <w:rPr>
          <w:rFonts w:hint="eastAsia"/>
          <w:sz w:val="28"/>
          <w:szCs w:val="28"/>
          <w:lang w:eastAsia="zh-CN"/>
        </w:rPr>
      </w:pPr>
      <w:r>
        <w:rPr>
          <w:rFonts w:hint="eastAsia"/>
        </w:rPr>
        <w:fldChar w:fldCharType="end"/>
      </w:r>
      <w:r>
        <w:rPr>
          <w:rFonts w:hint="eastAsia"/>
          <w:lang w:val="en-US" w:eastAsia="zh-CN"/>
        </w:rPr>
        <w:t xml:space="preserve"> </w:t>
      </w:r>
      <w:r>
        <w:rPr>
          <w:rFonts w:hint="eastAsia"/>
          <w:sz w:val="28"/>
          <w:szCs w:val="28"/>
          <w:lang w:eastAsia="zh-CN"/>
        </w:rPr>
        <w:t>附图：</w:t>
      </w:r>
    </w:p>
    <w:p>
      <w:pPr>
        <w:pStyle w:val="102"/>
        <w:keepNext w:val="0"/>
        <w:keepLines w:val="0"/>
        <w:pageBreakBefore w:val="0"/>
        <w:widowControl w:val="0"/>
        <w:numPr>
          <w:ilvl w:val="0"/>
          <w:numId w:val="3"/>
        </w:numPr>
        <w:kinsoku/>
        <w:wordWrap/>
        <w:overflowPunct/>
        <w:topLinePunct w:val="0"/>
        <w:autoSpaceDE/>
        <w:autoSpaceDN/>
        <w:bidi w:val="0"/>
        <w:adjustRightInd/>
        <w:snapToGrid/>
        <w:ind w:firstLine="1120" w:firstLineChars="400"/>
        <w:textAlignment w:val="auto"/>
        <w:rPr>
          <w:rFonts w:hint="eastAsia"/>
          <w:sz w:val="28"/>
          <w:szCs w:val="28"/>
          <w:lang w:val="en-US" w:eastAsia="zh-CN"/>
        </w:rPr>
      </w:pPr>
      <w:r>
        <w:rPr>
          <w:rFonts w:hint="eastAsia"/>
          <w:sz w:val="28"/>
          <w:szCs w:val="28"/>
          <w:lang w:val="en-US" w:eastAsia="zh-CN"/>
        </w:rPr>
        <w:t>项目地理位置图</w:t>
      </w:r>
    </w:p>
    <w:p>
      <w:pPr>
        <w:pStyle w:val="102"/>
        <w:keepNext w:val="0"/>
        <w:keepLines w:val="0"/>
        <w:pageBreakBefore w:val="0"/>
        <w:widowControl w:val="0"/>
        <w:numPr>
          <w:ilvl w:val="0"/>
          <w:numId w:val="3"/>
        </w:numPr>
        <w:kinsoku/>
        <w:wordWrap/>
        <w:overflowPunct/>
        <w:topLinePunct w:val="0"/>
        <w:autoSpaceDE/>
        <w:autoSpaceDN/>
        <w:bidi w:val="0"/>
        <w:adjustRightInd/>
        <w:snapToGrid/>
        <w:ind w:firstLine="1120" w:firstLineChars="400"/>
        <w:textAlignment w:val="auto"/>
        <w:rPr>
          <w:rFonts w:hint="default"/>
          <w:sz w:val="28"/>
          <w:szCs w:val="28"/>
          <w:lang w:val="en-US" w:eastAsia="zh-CN"/>
        </w:rPr>
      </w:pPr>
      <w:r>
        <w:rPr>
          <w:rFonts w:hint="eastAsia"/>
          <w:sz w:val="28"/>
          <w:szCs w:val="28"/>
          <w:lang w:val="en-US" w:eastAsia="zh-CN"/>
        </w:rPr>
        <w:t>项目总平面布置图</w:t>
      </w:r>
    </w:p>
    <w:p>
      <w:pPr>
        <w:pStyle w:val="102"/>
        <w:numPr>
          <w:ilvl w:val="0"/>
          <w:numId w:val="0"/>
        </w:numPr>
        <w:bidi w:val="0"/>
        <w:ind w:firstLine="1120" w:firstLineChars="400"/>
        <w:rPr>
          <w:rFonts w:hint="eastAsia" w:ascii="Times New Roman" w:hAnsi="Times New Roman" w:eastAsia="宋体" w:cs="宋体"/>
          <w:sz w:val="28"/>
          <w:szCs w:val="28"/>
          <w:lang w:val="en-US" w:eastAsia="zh-CN"/>
        </w:rPr>
      </w:pPr>
      <w:r>
        <w:rPr>
          <w:rFonts w:hint="eastAsia"/>
          <w:sz w:val="28"/>
          <w:szCs w:val="28"/>
          <w:lang w:val="en-US" w:eastAsia="zh-CN"/>
        </w:rPr>
        <w:t>3</w:t>
      </w:r>
      <w:r>
        <w:rPr>
          <w:rFonts w:hint="eastAsia" w:ascii="Times New Roman" w:hAnsi="Times New Roman" w:eastAsia="宋体" w:cs="宋体"/>
          <w:sz w:val="28"/>
          <w:szCs w:val="28"/>
          <w:lang w:val="en-US" w:eastAsia="zh-CN"/>
        </w:rPr>
        <w:t>、项目外环境关系图</w:t>
      </w:r>
    </w:p>
    <w:p>
      <w:pPr>
        <w:pStyle w:val="102"/>
        <w:numPr>
          <w:ilvl w:val="0"/>
          <w:numId w:val="0"/>
        </w:numPr>
        <w:bidi w:val="0"/>
        <w:rPr>
          <w:rFonts w:hint="eastAsia"/>
          <w:sz w:val="28"/>
          <w:szCs w:val="28"/>
          <w:lang w:val="en-US" w:eastAsia="zh-CN"/>
        </w:rPr>
      </w:pPr>
      <w:r>
        <w:rPr>
          <w:rFonts w:hint="eastAsia"/>
          <w:sz w:val="28"/>
          <w:szCs w:val="28"/>
          <w:lang w:val="en-US" w:eastAsia="zh-CN"/>
        </w:rPr>
        <w:t xml:space="preserve">        4、项目分区防渗图</w:t>
      </w:r>
    </w:p>
    <w:p>
      <w:pPr>
        <w:pStyle w:val="102"/>
        <w:numPr>
          <w:ilvl w:val="0"/>
          <w:numId w:val="0"/>
        </w:numPr>
        <w:bidi w:val="0"/>
        <w:rPr>
          <w:rFonts w:hint="default"/>
          <w:sz w:val="28"/>
          <w:szCs w:val="28"/>
          <w:lang w:val="en-US" w:eastAsia="zh-CN"/>
        </w:rPr>
      </w:pPr>
      <w:r>
        <w:rPr>
          <w:rFonts w:hint="eastAsia"/>
          <w:sz w:val="28"/>
          <w:szCs w:val="28"/>
          <w:lang w:val="en-US" w:eastAsia="zh-CN"/>
        </w:rPr>
        <w:t xml:space="preserve">        5、现场照片</w:t>
      </w:r>
    </w:p>
    <w:p>
      <w:pPr>
        <w:pStyle w:val="102"/>
        <w:numPr>
          <w:ilvl w:val="0"/>
          <w:numId w:val="0"/>
        </w:numPr>
        <w:bidi w:val="0"/>
        <w:rPr>
          <w:rFonts w:hint="default"/>
          <w:sz w:val="28"/>
          <w:szCs w:val="28"/>
          <w:lang w:val="en-US" w:eastAsia="zh-CN"/>
        </w:rPr>
      </w:pPr>
    </w:p>
    <w:p>
      <w:pPr>
        <w:pStyle w:val="102"/>
        <w:bidi w:val="0"/>
        <w:rPr>
          <w:rFonts w:hint="eastAsia"/>
          <w:sz w:val="36"/>
          <w:szCs w:val="36"/>
          <w:lang w:eastAsia="zh-CN"/>
        </w:rPr>
      </w:pPr>
      <w:r>
        <w:rPr>
          <w:rFonts w:hint="eastAsia" w:ascii="Times New Roman" w:hAnsi="Times New Roman" w:eastAsia="宋体" w:cs="宋体"/>
          <w:sz w:val="28"/>
          <w:szCs w:val="28"/>
          <w:lang w:val="en-US" w:eastAsia="zh-CN"/>
        </w:rPr>
        <w:t>附件：</w:t>
      </w:r>
    </w:p>
    <w:p>
      <w:pPr>
        <w:pStyle w:val="102"/>
        <w:numPr>
          <w:ilvl w:val="0"/>
          <w:numId w:val="0"/>
        </w:numPr>
        <w:bidi w:val="0"/>
        <w:ind w:left="1100" w:leftChars="0"/>
        <w:rPr>
          <w:rFonts w:hint="eastAsia"/>
          <w:sz w:val="28"/>
          <w:szCs w:val="28"/>
          <w:lang w:val="en-US" w:eastAsia="zh-CN"/>
        </w:rPr>
      </w:pPr>
      <w:r>
        <w:rPr>
          <w:rFonts w:hint="eastAsia"/>
          <w:sz w:val="28"/>
          <w:szCs w:val="28"/>
          <w:lang w:val="en-US" w:eastAsia="zh-CN"/>
        </w:rPr>
        <w:t>1、项目委托书</w:t>
      </w:r>
    </w:p>
    <w:p>
      <w:pPr>
        <w:pStyle w:val="102"/>
        <w:numPr>
          <w:ilvl w:val="0"/>
          <w:numId w:val="0"/>
        </w:numPr>
        <w:bidi w:val="0"/>
        <w:ind w:left="1100" w:leftChars="0"/>
        <w:rPr>
          <w:rFonts w:hint="default"/>
          <w:sz w:val="28"/>
          <w:szCs w:val="28"/>
          <w:lang w:val="en-US" w:eastAsia="zh-CN"/>
        </w:rPr>
      </w:pPr>
      <w:r>
        <w:rPr>
          <w:rFonts w:hint="eastAsia"/>
          <w:sz w:val="28"/>
          <w:szCs w:val="28"/>
          <w:lang w:val="en-US" w:eastAsia="zh-CN"/>
        </w:rPr>
        <w:t>2、医疗执业许可证</w:t>
      </w:r>
    </w:p>
    <w:p>
      <w:pPr>
        <w:pStyle w:val="102"/>
        <w:numPr>
          <w:ilvl w:val="0"/>
          <w:numId w:val="0"/>
        </w:numPr>
        <w:bidi w:val="0"/>
        <w:ind w:left="1100" w:leftChars="0"/>
        <w:rPr>
          <w:rFonts w:hint="default"/>
          <w:sz w:val="28"/>
          <w:szCs w:val="28"/>
          <w:lang w:val="en-US" w:eastAsia="zh-CN"/>
        </w:rPr>
      </w:pPr>
      <w:r>
        <w:rPr>
          <w:rFonts w:hint="eastAsia"/>
          <w:sz w:val="28"/>
          <w:szCs w:val="28"/>
          <w:lang w:val="en-US" w:eastAsia="zh-CN"/>
        </w:rPr>
        <w:t>3、乐山市卫生和计划生育局关于乐山安定精神病医院进行执业登记的批复</w:t>
      </w:r>
    </w:p>
    <w:p>
      <w:pPr>
        <w:pStyle w:val="102"/>
        <w:numPr>
          <w:ilvl w:val="0"/>
          <w:numId w:val="0"/>
        </w:numPr>
        <w:bidi w:val="0"/>
        <w:ind w:left="1100" w:leftChars="0"/>
        <w:rPr>
          <w:rFonts w:hint="default"/>
          <w:sz w:val="28"/>
          <w:szCs w:val="28"/>
          <w:lang w:val="en-US" w:eastAsia="zh-CN"/>
        </w:rPr>
      </w:pPr>
      <w:r>
        <w:rPr>
          <w:rFonts w:hint="eastAsia"/>
          <w:sz w:val="28"/>
          <w:szCs w:val="28"/>
          <w:lang w:val="en-US" w:eastAsia="zh-CN"/>
        </w:rPr>
        <w:t>4、全福镇人民政府关于本项目建设的意见</w:t>
      </w:r>
    </w:p>
    <w:p>
      <w:pPr>
        <w:pStyle w:val="102"/>
        <w:numPr>
          <w:ilvl w:val="0"/>
          <w:numId w:val="0"/>
        </w:numPr>
        <w:bidi w:val="0"/>
        <w:ind w:left="1100" w:leftChars="0"/>
        <w:rPr>
          <w:rFonts w:hint="eastAsia"/>
          <w:sz w:val="28"/>
          <w:szCs w:val="28"/>
          <w:lang w:val="en-US" w:eastAsia="zh-CN"/>
        </w:rPr>
      </w:pPr>
      <w:r>
        <w:rPr>
          <w:rFonts w:hint="eastAsia"/>
          <w:sz w:val="28"/>
          <w:szCs w:val="28"/>
          <w:lang w:val="en-US" w:eastAsia="zh-CN"/>
        </w:rPr>
        <w:t>5、土地证</w:t>
      </w:r>
    </w:p>
    <w:p>
      <w:pPr>
        <w:pStyle w:val="102"/>
        <w:numPr>
          <w:ilvl w:val="0"/>
          <w:numId w:val="0"/>
        </w:numPr>
        <w:bidi w:val="0"/>
        <w:ind w:left="1100" w:leftChars="0"/>
        <w:rPr>
          <w:rFonts w:hint="eastAsia"/>
          <w:sz w:val="28"/>
          <w:szCs w:val="28"/>
          <w:lang w:val="en-US" w:eastAsia="zh-CN"/>
        </w:rPr>
      </w:pPr>
      <w:r>
        <w:rPr>
          <w:rFonts w:hint="eastAsia"/>
          <w:sz w:val="28"/>
          <w:szCs w:val="28"/>
          <w:lang w:val="en-US" w:eastAsia="zh-CN"/>
        </w:rPr>
        <w:t>6、关于医院药品处置情况说明</w:t>
      </w:r>
    </w:p>
    <w:p>
      <w:pPr>
        <w:pStyle w:val="102"/>
        <w:numPr>
          <w:ilvl w:val="0"/>
          <w:numId w:val="0"/>
        </w:numPr>
        <w:bidi w:val="0"/>
        <w:ind w:left="1100" w:leftChars="0"/>
        <w:rPr>
          <w:rFonts w:hint="default"/>
          <w:sz w:val="28"/>
          <w:szCs w:val="28"/>
          <w:lang w:val="en-US" w:eastAsia="zh-CN"/>
        </w:rPr>
      </w:pPr>
      <w:r>
        <w:rPr>
          <w:rFonts w:hint="eastAsia"/>
          <w:sz w:val="28"/>
          <w:szCs w:val="28"/>
          <w:lang w:val="en-US" w:eastAsia="zh-CN"/>
        </w:rPr>
        <w:t>7、医废处置合同</w:t>
      </w:r>
    </w:p>
    <w:p>
      <w:pPr>
        <w:pStyle w:val="102"/>
        <w:numPr>
          <w:ilvl w:val="0"/>
          <w:numId w:val="0"/>
        </w:numPr>
        <w:bidi w:val="0"/>
        <w:ind w:left="1100" w:leftChars="0"/>
        <w:rPr>
          <w:rFonts w:hint="default"/>
          <w:sz w:val="28"/>
          <w:szCs w:val="28"/>
          <w:lang w:val="en-US" w:eastAsia="zh-CN"/>
        </w:rPr>
      </w:pPr>
      <w:r>
        <w:rPr>
          <w:rFonts w:hint="eastAsia"/>
          <w:sz w:val="28"/>
          <w:szCs w:val="28"/>
          <w:lang w:val="en-US" w:eastAsia="zh-CN"/>
        </w:rPr>
        <w:t>8、关于业务科室使用药剂的情况说明</w:t>
      </w:r>
    </w:p>
    <w:p>
      <w:pPr>
        <w:pStyle w:val="102"/>
        <w:numPr>
          <w:ilvl w:val="0"/>
          <w:numId w:val="0"/>
        </w:numPr>
        <w:bidi w:val="0"/>
        <w:rPr>
          <w:rFonts w:hint="eastAsia"/>
          <w:sz w:val="28"/>
          <w:szCs w:val="28"/>
          <w:lang w:val="en-US" w:eastAsia="zh-CN"/>
        </w:rPr>
      </w:pPr>
      <w:r>
        <w:rPr>
          <w:rFonts w:hint="eastAsia"/>
          <w:sz w:val="28"/>
          <w:szCs w:val="28"/>
          <w:lang w:val="en-US" w:eastAsia="zh-CN"/>
        </w:rPr>
        <w:t xml:space="preserve">        9、监测报告</w:t>
      </w:r>
    </w:p>
    <w:p>
      <w:pPr>
        <w:pStyle w:val="102"/>
        <w:numPr>
          <w:ilvl w:val="0"/>
          <w:numId w:val="0"/>
        </w:numPr>
        <w:bidi w:val="0"/>
        <w:rPr>
          <w:rFonts w:hint="default"/>
          <w:sz w:val="28"/>
          <w:szCs w:val="28"/>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701" w:right="1531" w:bottom="1701" w:left="1531" w:header="851" w:footer="1077" w:gutter="0"/>
          <w:pgNumType w:start="3"/>
          <w:cols w:space="720" w:num="1"/>
          <w:docGrid w:linePitch="312" w:charSpace="0"/>
        </w:sectPr>
      </w:pPr>
      <w:r>
        <w:rPr>
          <w:rFonts w:hint="eastAsia"/>
          <w:sz w:val="28"/>
          <w:szCs w:val="28"/>
          <w:lang w:val="en-US" w:eastAsia="zh-CN"/>
        </w:rPr>
        <w:t xml:space="preserve"> </w:t>
      </w:r>
    </w:p>
    <w:p>
      <w:pPr>
        <w:pStyle w:val="3"/>
        <w:ind w:firstLine="602"/>
        <w:rPr>
          <w:rFonts w:hint="eastAsia"/>
        </w:rPr>
      </w:pPr>
      <w:bookmarkStart w:id="2" w:name="_Toc32001"/>
      <w:r>
        <w:rPr>
          <w:rFonts w:hint="eastAsia"/>
        </w:rPr>
        <w:t>一、建设项目基本情况</w:t>
      </w:r>
      <w:bookmarkEnd w:id="2"/>
    </w:p>
    <w:tbl>
      <w:tblPr>
        <w:tblStyle w:val="36"/>
        <w:tblW w:w="498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06"/>
        <w:gridCol w:w="2683"/>
        <w:gridCol w:w="2098"/>
        <w:gridCol w:w="294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626" w:type="pct"/>
            <w:noWrap w:val="0"/>
            <w:tcMar>
              <w:top w:w="16" w:type="dxa"/>
              <w:left w:w="16" w:type="dxa"/>
              <w:right w:w="16" w:type="dxa"/>
            </w:tcMar>
            <w:vAlign w:val="center"/>
          </w:tcPr>
          <w:p>
            <w:pPr>
              <w:pStyle w:val="168"/>
              <w:bidi w:val="0"/>
              <w:rPr>
                <w:rFonts w:hint="eastAsia"/>
              </w:rPr>
            </w:pPr>
            <w:r>
              <w:rPr>
                <w:rFonts w:hint="eastAsia"/>
              </w:rPr>
              <w:t>建设项</w:t>
            </w:r>
          </w:p>
          <w:p>
            <w:pPr>
              <w:pStyle w:val="101"/>
              <w:spacing w:before="24" w:beforeLines="10" w:after="24" w:afterLines="10" w:line="259" w:lineRule="auto"/>
              <w:ind w:left="422" w:hanging="480" w:hangingChars="200"/>
              <w:rPr>
                <w:rFonts w:hint="eastAsia" w:ascii="宋体" w:cs="Times New Roman"/>
                <w:b w:val="0"/>
                <w:bCs w:val="0"/>
              </w:rPr>
            </w:pPr>
            <w:r>
              <w:rPr>
                <w:rFonts w:hint="eastAsia" w:ascii="宋体" w:cs="Times New Roman"/>
                <w:b w:val="0"/>
                <w:bCs w:val="0"/>
              </w:rPr>
              <w:t>目名称</w:t>
            </w:r>
          </w:p>
        </w:tc>
        <w:tc>
          <w:tcPr>
            <w:tcW w:w="4373" w:type="pct"/>
            <w:gridSpan w:val="3"/>
            <w:noWrap w:val="0"/>
            <w:vAlign w:val="center"/>
          </w:tcPr>
          <w:p>
            <w:pPr>
              <w:pStyle w:val="101"/>
              <w:spacing w:before="24" w:beforeLines="10" w:after="24" w:afterLines="10" w:line="259" w:lineRule="auto"/>
              <w:ind w:left="422" w:hanging="480" w:hangingChars="200"/>
              <w:rPr>
                <w:rFonts w:hint="eastAsia" w:ascii="宋体" w:cs="Times New Roman"/>
                <w:b w:val="0"/>
                <w:bCs w:val="0"/>
                <w:lang w:eastAsia="zh-CN"/>
              </w:rPr>
            </w:pPr>
            <w:r>
              <w:rPr>
                <w:rFonts w:hint="eastAsia" w:ascii="宋体" w:cs="Times New Roman"/>
                <w:b w:val="0"/>
                <w:bCs w:val="0"/>
                <w:lang w:eastAsia="zh-CN"/>
              </w:rPr>
              <w:t>乐山安定精神病医院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2" w:hRule="atLeast"/>
          <w:jc w:val="center"/>
        </w:trPr>
        <w:tc>
          <w:tcPr>
            <w:tcW w:w="626" w:type="pct"/>
            <w:noWrap w:val="0"/>
            <w:tcMar>
              <w:top w:w="16" w:type="dxa"/>
              <w:left w:w="16" w:type="dxa"/>
              <w:right w:w="16" w:type="dxa"/>
            </w:tcMar>
            <w:vAlign w:val="center"/>
          </w:tcPr>
          <w:p>
            <w:pPr>
              <w:pStyle w:val="101"/>
              <w:spacing w:before="24" w:beforeLines="10" w:after="24" w:afterLines="10" w:line="259" w:lineRule="auto"/>
              <w:ind w:left="422" w:hanging="480" w:hangingChars="200"/>
              <w:rPr>
                <w:rFonts w:hint="eastAsia" w:ascii="宋体" w:cs="Times New Roman"/>
                <w:b w:val="0"/>
                <w:bCs w:val="0"/>
              </w:rPr>
            </w:pPr>
            <w:r>
              <w:rPr>
                <w:rFonts w:hint="eastAsia" w:ascii="宋体" w:cs="Times New Roman"/>
                <w:b w:val="0"/>
                <w:bCs w:val="0"/>
              </w:rPr>
              <w:t>项目代码</w:t>
            </w:r>
          </w:p>
        </w:tc>
        <w:tc>
          <w:tcPr>
            <w:tcW w:w="4373" w:type="pct"/>
            <w:gridSpan w:val="3"/>
            <w:noWrap w:val="0"/>
            <w:vAlign w:val="center"/>
          </w:tcPr>
          <w:p>
            <w:pPr>
              <w:pStyle w:val="168"/>
              <w:bidi w:val="0"/>
              <w:rPr>
                <w:rFonts w:hint="eastAsia"/>
              </w:rPr>
            </w:pPr>
            <w:r>
              <w:rPr>
                <w:rFonts w:hint="eastAsia"/>
              </w:rPr>
              <w:t>2104-510181-23-01-394839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626" w:type="pct"/>
            <w:noWrap w:val="0"/>
            <w:tcMar>
              <w:top w:w="16" w:type="dxa"/>
              <w:left w:w="16" w:type="dxa"/>
              <w:right w:w="16" w:type="dxa"/>
            </w:tcMar>
            <w:vAlign w:val="center"/>
          </w:tcPr>
          <w:p>
            <w:pPr>
              <w:pStyle w:val="168"/>
              <w:bidi w:val="0"/>
              <w:rPr>
                <w:rFonts w:hint="eastAsia"/>
              </w:rPr>
            </w:pPr>
            <w:r>
              <w:rPr>
                <w:rFonts w:hint="eastAsia"/>
              </w:rPr>
              <w:t>建设单位联系人</w:t>
            </w:r>
          </w:p>
        </w:tc>
        <w:tc>
          <w:tcPr>
            <w:tcW w:w="1518" w:type="pct"/>
            <w:noWrap w:val="0"/>
            <w:vAlign w:val="center"/>
          </w:tcPr>
          <w:p>
            <w:pPr>
              <w:pStyle w:val="168"/>
              <w:bidi w:val="0"/>
              <w:rPr>
                <w:rFonts w:hint="eastAsia"/>
              </w:rPr>
            </w:pPr>
            <w:r>
              <w:rPr>
                <w:rFonts w:hint="eastAsia"/>
              </w:rPr>
              <w:t>张昊</w:t>
            </w:r>
          </w:p>
        </w:tc>
        <w:tc>
          <w:tcPr>
            <w:tcW w:w="1187" w:type="pct"/>
            <w:noWrap w:val="0"/>
            <w:vAlign w:val="center"/>
          </w:tcPr>
          <w:p>
            <w:pPr>
              <w:pStyle w:val="168"/>
              <w:bidi w:val="0"/>
              <w:rPr>
                <w:rFonts w:hint="eastAsia"/>
              </w:rPr>
            </w:pPr>
            <w:r>
              <w:rPr>
                <w:rFonts w:hint="eastAsia"/>
              </w:rPr>
              <w:t>联系方式</w:t>
            </w:r>
          </w:p>
        </w:tc>
        <w:tc>
          <w:tcPr>
            <w:tcW w:w="1667" w:type="pct"/>
            <w:noWrap w:val="0"/>
            <w:vAlign w:val="center"/>
          </w:tcPr>
          <w:p>
            <w:pPr>
              <w:pStyle w:val="168"/>
              <w:bidi w:val="0"/>
              <w:rPr>
                <w:rFonts w:hint="eastAsia"/>
              </w:rPr>
            </w:pPr>
            <w:r>
              <w:rPr>
                <w:rFonts w:hint="eastAsia"/>
              </w:rPr>
              <w:t>13696143159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626" w:type="pct"/>
            <w:noWrap w:val="0"/>
            <w:tcMar>
              <w:top w:w="16" w:type="dxa"/>
              <w:left w:w="16" w:type="dxa"/>
              <w:right w:w="16" w:type="dxa"/>
            </w:tcMar>
            <w:vAlign w:val="center"/>
          </w:tcPr>
          <w:p>
            <w:pPr>
              <w:pStyle w:val="101"/>
              <w:spacing w:before="24" w:beforeLines="10" w:after="24" w:afterLines="10" w:line="259" w:lineRule="auto"/>
              <w:ind w:left="422" w:hanging="480" w:hangingChars="200"/>
              <w:rPr>
                <w:rFonts w:hint="eastAsia" w:ascii="宋体" w:cs="Times New Roman"/>
                <w:b w:val="0"/>
                <w:bCs w:val="0"/>
              </w:rPr>
            </w:pPr>
            <w:r>
              <w:rPr>
                <w:rFonts w:hint="eastAsia" w:ascii="宋体" w:cs="Times New Roman"/>
                <w:b w:val="0"/>
                <w:bCs w:val="0"/>
              </w:rPr>
              <w:t>建设地点</w:t>
            </w:r>
          </w:p>
        </w:tc>
        <w:tc>
          <w:tcPr>
            <w:tcW w:w="4373" w:type="pct"/>
            <w:gridSpan w:val="3"/>
            <w:noWrap w:val="0"/>
            <w:vAlign w:val="center"/>
          </w:tcPr>
          <w:p>
            <w:pPr>
              <w:pStyle w:val="168"/>
              <w:bidi w:val="0"/>
              <w:rPr>
                <w:rFonts w:hint="eastAsia"/>
                <w:lang w:eastAsia="zh-CN"/>
              </w:rPr>
            </w:pPr>
            <w:r>
              <w:rPr>
                <w:rFonts w:hint="eastAsia"/>
              </w:rPr>
              <w:t>四川省乐山市市中区佛光路1251号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0" w:hRule="atLeast"/>
          <w:jc w:val="center"/>
        </w:trPr>
        <w:tc>
          <w:tcPr>
            <w:tcW w:w="626" w:type="pct"/>
            <w:noWrap w:val="0"/>
            <w:tcMar>
              <w:top w:w="16" w:type="dxa"/>
              <w:left w:w="16" w:type="dxa"/>
              <w:right w:w="16" w:type="dxa"/>
            </w:tcMar>
            <w:vAlign w:val="center"/>
          </w:tcPr>
          <w:p>
            <w:pPr>
              <w:pStyle w:val="101"/>
              <w:spacing w:before="24" w:beforeLines="10" w:after="24" w:afterLines="10" w:line="259" w:lineRule="auto"/>
              <w:ind w:left="422" w:hanging="480" w:hangingChars="200"/>
              <w:rPr>
                <w:rFonts w:hint="eastAsia" w:ascii="宋体" w:cs="Times New Roman"/>
                <w:b w:val="0"/>
                <w:bCs w:val="0"/>
              </w:rPr>
            </w:pPr>
            <w:r>
              <w:rPr>
                <w:rFonts w:hint="eastAsia" w:ascii="宋体" w:cs="Times New Roman"/>
                <w:b w:val="0"/>
                <w:bCs w:val="0"/>
              </w:rPr>
              <w:t>地理坐标</w:t>
            </w:r>
          </w:p>
        </w:tc>
        <w:tc>
          <w:tcPr>
            <w:tcW w:w="4373" w:type="pct"/>
            <w:gridSpan w:val="3"/>
            <w:noWrap w:val="0"/>
            <w:vAlign w:val="center"/>
          </w:tcPr>
          <w:p>
            <w:pPr>
              <w:pStyle w:val="168"/>
              <w:bidi w:val="0"/>
              <w:rPr>
                <w:rFonts w:hint="eastAsia"/>
              </w:rPr>
            </w:pPr>
            <w:r>
              <w:rPr>
                <w:rFonts w:hint="eastAsia"/>
              </w:rPr>
              <w:t>（ 103度 4</w:t>
            </w:r>
            <w:r>
              <w:rPr>
                <w:rFonts w:hint="eastAsia"/>
                <w:lang w:val="en-US" w:eastAsia="zh-CN"/>
              </w:rPr>
              <w:t>6</w:t>
            </w:r>
            <w:r>
              <w:rPr>
                <w:rFonts w:hint="eastAsia"/>
              </w:rPr>
              <w:t xml:space="preserve"> 分</w:t>
            </w:r>
            <w:r>
              <w:rPr>
                <w:rFonts w:hint="eastAsia"/>
                <w:lang w:val="en-US" w:eastAsia="zh-CN"/>
              </w:rPr>
              <w:t>18.01</w:t>
            </w:r>
            <w:r>
              <w:rPr>
                <w:rFonts w:hint="eastAsia"/>
              </w:rPr>
              <w:t>秒，</w:t>
            </w:r>
            <w:r>
              <w:rPr>
                <w:rFonts w:hint="eastAsia"/>
                <w:lang w:val="en-US" w:eastAsia="zh-CN"/>
              </w:rPr>
              <w:t>29</w:t>
            </w:r>
            <w:r>
              <w:rPr>
                <w:rFonts w:hint="eastAsia"/>
              </w:rPr>
              <w:t>度</w:t>
            </w:r>
            <w:r>
              <w:rPr>
                <w:rFonts w:hint="eastAsia"/>
                <w:lang w:val="en-US" w:eastAsia="zh-CN"/>
              </w:rPr>
              <w:t>3</w:t>
            </w:r>
            <w:r>
              <w:rPr>
                <w:rFonts w:hint="eastAsia"/>
              </w:rPr>
              <w:t>6分</w:t>
            </w:r>
            <w:r>
              <w:rPr>
                <w:rFonts w:hint="eastAsia"/>
                <w:lang w:val="en-US" w:eastAsia="zh-CN"/>
              </w:rPr>
              <w:t>13.00</w:t>
            </w:r>
            <w:r>
              <w:rPr>
                <w:rFonts w:hint="eastAsia"/>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626" w:type="pct"/>
            <w:noWrap w:val="0"/>
            <w:tcMar>
              <w:top w:w="16" w:type="dxa"/>
              <w:left w:w="16" w:type="dxa"/>
              <w:right w:w="16" w:type="dxa"/>
            </w:tcMar>
            <w:vAlign w:val="center"/>
          </w:tcPr>
          <w:p>
            <w:pPr>
              <w:pStyle w:val="168"/>
              <w:bidi w:val="0"/>
              <w:rPr>
                <w:rFonts w:hint="eastAsia"/>
                <w:lang w:eastAsia="zh-CN"/>
              </w:rPr>
            </w:pPr>
            <w:r>
              <w:rPr>
                <w:rFonts w:hint="eastAsia"/>
                <w:lang w:eastAsia="zh-CN"/>
              </w:rPr>
              <w:t>国民经济行业分类</w:t>
            </w:r>
          </w:p>
        </w:tc>
        <w:tc>
          <w:tcPr>
            <w:tcW w:w="1518" w:type="pct"/>
            <w:noWrap w:val="0"/>
            <w:vAlign w:val="center"/>
          </w:tcPr>
          <w:p>
            <w:pPr>
              <w:pStyle w:val="168"/>
              <w:bidi w:val="0"/>
              <w:rPr>
                <w:rFonts w:hint="eastAsia"/>
              </w:rPr>
            </w:pPr>
            <w:r>
              <w:rPr>
                <w:rFonts w:hint="eastAsia"/>
              </w:rPr>
              <w:t>Q8415专科医院</w:t>
            </w:r>
          </w:p>
        </w:tc>
        <w:tc>
          <w:tcPr>
            <w:tcW w:w="1187" w:type="pct"/>
            <w:noWrap w:val="0"/>
            <w:vAlign w:val="center"/>
          </w:tcPr>
          <w:p>
            <w:pPr>
              <w:pStyle w:val="168"/>
              <w:bidi w:val="0"/>
              <w:rPr>
                <w:rFonts w:hint="eastAsia"/>
              </w:rPr>
            </w:pPr>
            <w:r>
              <w:rPr>
                <w:rFonts w:hint="eastAsia"/>
              </w:rPr>
              <w:t>建设项目行业分类</w:t>
            </w:r>
          </w:p>
        </w:tc>
        <w:tc>
          <w:tcPr>
            <w:tcW w:w="1667" w:type="pct"/>
            <w:noWrap w:val="0"/>
            <w:vAlign w:val="center"/>
          </w:tcPr>
          <w:p>
            <w:pPr>
              <w:pStyle w:val="168"/>
              <w:bidi w:val="0"/>
              <w:rPr>
                <w:rFonts w:hint="eastAsia"/>
              </w:rPr>
            </w:pPr>
            <w:r>
              <w:rPr>
                <w:rFonts w:hint="eastAsia"/>
              </w:rPr>
              <w:t xml:space="preserve">108专科疾病 </w:t>
            </w:r>
          </w:p>
          <w:p>
            <w:pPr>
              <w:pStyle w:val="101"/>
              <w:spacing w:before="24" w:beforeLines="10" w:after="24" w:afterLines="10" w:line="259" w:lineRule="auto"/>
              <w:ind w:left="422" w:hanging="480" w:hangingChars="200"/>
              <w:rPr>
                <w:rFonts w:hint="eastAsia" w:ascii="宋体" w:cs="Times New Roman"/>
                <w:b w:val="0"/>
                <w:bCs w:val="0"/>
              </w:rPr>
            </w:pPr>
            <w:r>
              <w:rPr>
                <w:rFonts w:hint="eastAsia" w:ascii="宋体" w:cs="Times New Roman"/>
                <w:b w:val="0"/>
                <w:bCs w:val="0"/>
              </w:rPr>
              <w:t>防治院（所、站）8432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626" w:type="pct"/>
            <w:noWrap w:val="0"/>
            <w:tcMar>
              <w:top w:w="16" w:type="dxa"/>
              <w:left w:w="16" w:type="dxa"/>
              <w:right w:w="16" w:type="dxa"/>
            </w:tcMar>
            <w:vAlign w:val="center"/>
          </w:tcPr>
          <w:p>
            <w:pPr>
              <w:pStyle w:val="101"/>
              <w:spacing w:before="24" w:beforeLines="10" w:after="24" w:afterLines="10" w:line="259" w:lineRule="auto"/>
              <w:ind w:left="422" w:hanging="480" w:hangingChars="200"/>
              <w:rPr>
                <w:rFonts w:hint="eastAsia" w:ascii="宋体" w:cs="Times New Roman"/>
                <w:b w:val="0"/>
                <w:bCs w:val="0"/>
              </w:rPr>
            </w:pPr>
            <w:r>
              <w:rPr>
                <w:rFonts w:hint="eastAsia" w:ascii="宋体" w:cs="Times New Roman"/>
                <w:b w:val="0"/>
                <w:bCs w:val="0"/>
              </w:rPr>
              <w:t>建设性质</w:t>
            </w:r>
          </w:p>
        </w:tc>
        <w:tc>
          <w:tcPr>
            <w:tcW w:w="1518" w:type="pct"/>
            <w:noWrap w:val="0"/>
            <w:vAlign w:val="center"/>
          </w:tcPr>
          <w:p>
            <w:pPr>
              <w:pStyle w:val="101"/>
              <w:spacing w:before="24" w:beforeLines="10" w:after="24" w:afterLines="10" w:line="259" w:lineRule="auto"/>
              <w:ind w:left="422" w:hanging="480" w:hangingChars="200"/>
              <w:jc w:val="both"/>
              <w:rPr>
                <w:rFonts w:hint="eastAsia" w:ascii="宋体" w:cs="Times New Roman"/>
                <w:b w:val="0"/>
                <w:bCs w:val="0"/>
              </w:rPr>
            </w:pPr>
            <w:r>
              <w:rPr>
                <w:rFonts w:hint="eastAsia" w:ascii="宋体" w:cs="Times New Roman"/>
                <w:b w:val="0"/>
                <w:bCs w:val="0"/>
              </w:rPr>
              <w:sym w:font="Wingdings 2" w:char="0052"/>
            </w:r>
            <w:r>
              <w:rPr>
                <w:rFonts w:hint="eastAsia" w:ascii="宋体" w:cs="Times New Roman"/>
                <w:b w:val="0"/>
                <w:bCs w:val="0"/>
              </w:rPr>
              <w:t>新建（迁建）</w:t>
            </w:r>
          </w:p>
          <w:p>
            <w:pPr>
              <w:pStyle w:val="101"/>
              <w:spacing w:before="24" w:beforeLines="10" w:after="24" w:afterLines="10" w:line="259" w:lineRule="auto"/>
              <w:ind w:left="422" w:hanging="480" w:hangingChars="200"/>
              <w:jc w:val="both"/>
              <w:rPr>
                <w:rFonts w:hint="eastAsia" w:ascii="宋体" w:cs="Times New Roman"/>
                <w:b w:val="0"/>
                <w:bCs w:val="0"/>
              </w:rPr>
            </w:pPr>
            <w:r>
              <w:rPr>
                <w:rFonts w:hint="eastAsia" w:ascii="宋体" w:cs="Times New Roman"/>
                <w:b w:val="0"/>
                <w:bCs w:val="0"/>
              </w:rPr>
              <w:sym w:font="Wingdings 2" w:char="00A3"/>
            </w:r>
            <w:r>
              <w:rPr>
                <w:rFonts w:hint="eastAsia" w:ascii="宋体" w:cs="Times New Roman"/>
                <w:b w:val="0"/>
                <w:bCs w:val="0"/>
              </w:rPr>
              <w:t>改建</w:t>
            </w:r>
          </w:p>
          <w:p>
            <w:pPr>
              <w:pStyle w:val="168"/>
              <w:bidi w:val="0"/>
              <w:jc w:val="both"/>
              <w:rPr>
                <w:rFonts w:hint="eastAsia" w:ascii="宋体" w:cs="Times New Roman"/>
                <w:b w:val="0"/>
                <w:bCs w:val="0"/>
              </w:rPr>
            </w:pPr>
            <w:r>
              <w:rPr>
                <w:rFonts w:hint="eastAsia" w:ascii="宋体" w:cs="Times New Roman"/>
                <w:b w:val="0"/>
                <w:bCs w:val="0"/>
              </w:rPr>
              <w:sym w:font="Wingdings 2" w:char="00A3"/>
            </w:r>
            <w:r>
              <w:rPr>
                <w:rFonts w:hint="eastAsia" w:ascii="宋体" w:cs="Times New Roman"/>
                <w:b w:val="0"/>
                <w:bCs w:val="0"/>
              </w:rPr>
              <w:t>扩建</w:t>
            </w:r>
          </w:p>
          <w:p>
            <w:pPr>
              <w:pStyle w:val="101"/>
              <w:spacing w:before="24" w:beforeLines="10" w:after="24" w:afterLines="10" w:line="259" w:lineRule="auto"/>
              <w:ind w:left="422" w:hanging="480" w:hangingChars="200"/>
              <w:jc w:val="both"/>
              <w:rPr>
                <w:rFonts w:hint="eastAsia" w:ascii="宋体" w:cs="Times New Roman"/>
                <w:b w:val="0"/>
                <w:bCs w:val="0"/>
              </w:rPr>
            </w:pPr>
            <w:r>
              <w:rPr>
                <w:rFonts w:hint="eastAsia" w:ascii="宋体" w:cs="Times New Roman"/>
                <w:b w:val="0"/>
                <w:bCs w:val="0"/>
              </w:rPr>
              <w:t>□技术改造</w:t>
            </w:r>
          </w:p>
        </w:tc>
        <w:tc>
          <w:tcPr>
            <w:tcW w:w="1187" w:type="pct"/>
            <w:noWrap w:val="0"/>
            <w:vAlign w:val="center"/>
          </w:tcPr>
          <w:p>
            <w:pPr>
              <w:pStyle w:val="168"/>
              <w:bidi w:val="0"/>
              <w:rPr>
                <w:rFonts w:hint="eastAsia"/>
              </w:rPr>
            </w:pPr>
            <w:r>
              <w:rPr>
                <w:rFonts w:hint="eastAsia"/>
              </w:rPr>
              <w:t>建设项目申报情形</w:t>
            </w:r>
          </w:p>
        </w:tc>
        <w:tc>
          <w:tcPr>
            <w:tcW w:w="1667" w:type="pct"/>
            <w:noWrap w:val="0"/>
            <w:vAlign w:val="center"/>
          </w:tcPr>
          <w:p>
            <w:pPr>
              <w:pStyle w:val="101"/>
              <w:spacing w:before="24" w:beforeLines="10" w:after="24" w:afterLines="10" w:line="259" w:lineRule="auto"/>
              <w:ind w:left="422" w:hanging="480" w:hangingChars="200"/>
              <w:jc w:val="both"/>
              <w:rPr>
                <w:rFonts w:hint="eastAsia" w:ascii="宋体" w:cs="Times New Roman"/>
                <w:b w:val="0"/>
                <w:bCs w:val="0"/>
              </w:rPr>
            </w:pPr>
            <w:r>
              <w:rPr>
                <w:rFonts w:hint="eastAsia" w:ascii="宋体" w:cs="Times New Roman"/>
                <w:b w:val="0"/>
                <w:bCs w:val="0"/>
              </w:rPr>
              <w:sym w:font="Wingdings 2" w:char="0052"/>
            </w:r>
            <w:r>
              <w:rPr>
                <w:rFonts w:hint="eastAsia" w:ascii="宋体" w:cs="Times New Roman"/>
                <w:b w:val="0"/>
                <w:bCs w:val="0"/>
              </w:rPr>
              <w:t xml:space="preserve">首次申报项目             </w:t>
            </w:r>
          </w:p>
          <w:p>
            <w:pPr>
              <w:pStyle w:val="101"/>
              <w:spacing w:before="24" w:beforeLines="10" w:after="24" w:afterLines="10" w:line="259" w:lineRule="auto"/>
              <w:ind w:left="422" w:hanging="480" w:hangingChars="200"/>
              <w:jc w:val="both"/>
              <w:rPr>
                <w:rFonts w:hint="eastAsia" w:ascii="宋体" w:cs="Times New Roman"/>
                <w:b w:val="0"/>
                <w:bCs w:val="0"/>
              </w:rPr>
            </w:pPr>
            <w:r>
              <w:rPr>
                <w:rFonts w:hint="eastAsia" w:ascii="宋体" w:cs="Times New Roman"/>
                <w:b w:val="0"/>
                <w:bCs w:val="0"/>
              </w:rPr>
              <w:sym w:font="Wingdings 2" w:char="00A3"/>
            </w:r>
            <w:r>
              <w:rPr>
                <w:rFonts w:hint="eastAsia" w:ascii="宋体" w:cs="Times New Roman"/>
                <w:b w:val="0"/>
                <w:bCs w:val="0"/>
              </w:rPr>
              <w:t>不予批准后再次申报项目</w:t>
            </w:r>
          </w:p>
          <w:p>
            <w:pPr>
              <w:pStyle w:val="101"/>
              <w:spacing w:before="24" w:beforeLines="10" w:after="24" w:afterLines="10" w:line="259" w:lineRule="auto"/>
              <w:ind w:left="422" w:hanging="480" w:hangingChars="200"/>
              <w:jc w:val="both"/>
              <w:rPr>
                <w:rFonts w:hint="eastAsia" w:ascii="宋体" w:cs="Times New Roman"/>
                <w:b w:val="0"/>
                <w:bCs w:val="0"/>
              </w:rPr>
            </w:pPr>
            <w:r>
              <w:rPr>
                <w:rFonts w:hint="eastAsia" w:ascii="宋体" w:cs="Times New Roman"/>
                <w:b w:val="0"/>
                <w:bCs w:val="0"/>
              </w:rPr>
              <w:sym w:font="Wingdings 2" w:char="00A3"/>
            </w:r>
            <w:r>
              <w:rPr>
                <w:rFonts w:hint="eastAsia" w:ascii="宋体" w:cs="Times New Roman"/>
                <w:b w:val="0"/>
                <w:bCs w:val="0"/>
              </w:rPr>
              <w:t xml:space="preserve">超五年重新审核项目     </w:t>
            </w:r>
          </w:p>
          <w:p>
            <w:pPr>
              <w:pStyle w:val="101"/>
              <w:spacing w:before="24" w:beforeLines="10" w:after="24" w:afterLines="10" w:line="259" w:lineRule="auto"/>
              <w:ind w:left="422" w:hanging="480" w:hangingChars="200"/>
              <w:jc w:val="both"/>
              <w:rPr>
                <w:rFonts w:hint="eastAsia" w:ascii="宋体" w:cs="Times New Roman"/>
                <w:b w:val="0"/>
                <w:bCs w:val="0"/>
              </w:rPr>
            </w:pPr>
            <w:r>
              <w:rPr>
                <w:rFonts w:hint="eastAsia" w:ascii="宋体" w:cs="Times New Roman"/>
                <w:b w:val="0"/>
                <w:bCs w:val="0"/>
              </w:rPr>
              <w:sym w:font="Wingdings 2" w:char="00A3"/>
            </w:r>
            <w:r>
              <w:rPr>
                <w:rFonts w:hint="eastAsia" w:ascii="宋体" w:cs="Times New Roman"/>
                <w:b w:val="0"/>
                <w:bCs w:val="0"/>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626" w:type="pct"/>
            <w:noWrap w:val="0"/>
            <w:tcMar>
              <w:top w:w="16" w:type="dxa"/>
              <w:left w:w="16" w:type="dxa"/>
              <w:right w:w="16" w:type="dxa"/>
            </w:tcMar>
            <w:vAlign w:val="center"/>
          </w:tcPr>
          <w:p>
            <w:pPr>
              <w:pStyle w:val="168"/>
              <w:bidi w:val="0"/>
              <w:rPr>
                <w:rFonts w:hint="eastAsia"/>
              </w:rPr>
            </w:pPr>
            <w:r>
              <w:rPr>
                <w:rFonts w:hint="eastAsia"/>
              </w:rPr>
              <w:t>项目审批（核准/备案）部门（选填）</w:t>
            </w:r>
          </w:p>
        </w:tc>
        <w:tc>
          <w:tcPr>
            <w:tcW w:w="1518" w:type="pct"/>
            <w:noWrap w:val="0"/>
            <w:vAlign w:val="center"/>
          </w:tcPr>
          <w:p>
            <w:pPr>
              <w:pStyle w:val="101"/>
              <w:spacing w:before="24" w:beforeLines="10" w:after="24" w:afterLines="10" w:line="259" w:lineRule="auto"/>
              <w:ind w:left="422" w:hanging="480" w:hangingChars="200"/>
              <w:rPr>
                <w:rFonts w:hint="eastAsia" w:ascii="宋体" w:cs="Times New Roman"/>
                <w:b w:val="0"/>
                <w:bCs w:val="0"/>
              </w:rPr>
            </w:pPr>
            <w:r>
              <w:rPr>
                <w:rFonts w:hint="eastAsia" w:ascii="宋体" w:cs="Times New Roman"/>
                <w:b w:val="0"/>
                <w:bCs w:val="0"/>
              </w:rPr>
              <w:t>乐山市卫生和计划生育局</w:t>
            </w:r>
          </w:p>
        </w:tc>
        <w:tc>
          <w:tcPr>
            <w:tcW w:w="1187" w:type="pct"/>
            <w:noWrap w:val="0"/>
            <w:vAlign w:val="center"/>
          </w:tcPr>
          <w:p>
            <w:pPr>
              <w:pStyle w:val="101"/>
              <w:spacing w:before="24" w:beforeLines="10" w:after="24" w:afterLines="10" w:line="259" w:lineRule="auto"/>
              <w:ind w:left="422" w:hanging="480" w:hangingChars="200"/>
              <w:rPr>
                <w:rFonts w:hint="eastAsia" w:ascii="宋体" w:cs="Times New Roman"/>
                <w:b w:val="0"/>
                <w:bCs w:val="0"/>
              </w:rPr>
            </w:pPr>
            <w:r>
              <w:rPr>
                <w:rFonts w:hint="eastAsia" w:ascii="宋体" w:cs="Times New Roman"/>
                <w:b w:val="0"/>
                <w:bCs w:val="0"/>
              </w:rPr>
              <w:t>项目审批（核准/</w:t>
            </w:r>
          </w:p>
          <w:p>
            <w:pPr>
              <w:pStyle w:val="101"/>
              <w:spacing w:before="24" w:beforeLines="10" w:after="24" w:afterLines="10" w:line="259" w:lineRule="auto"/>
              <w:ind w:left="422" w:hanging="480" w:hangingChars="200"/>
              <w:rPr>
                <w:rFonts w:hint="eastAsia" w:ascii="宋体" w:cs="Times New Roman"/>
                <w:b w:val="0"/>
                <w:bCs w:val="0"/>
              </w:rPr>
            </w:pPr>
            <w:r>
              <w:rPr>
                <w:rFonts w:hint="eastAsia" w:ascii="宋体" w:cs="Times New Roman"/>
                <w:b w:val="0"/>
                <w:bCs w:val="0"/>
              </w:rPr>
              <w:t>备案）文号（选填）</w:t>
            </w:r>
          </w:p>
        </w:tc>
        <w:tc>
          <w:tcPr>
            <w:tcW w:w="1667" w:type="pct"/>
            <w:noWrap w:val="0"/>
            <w:vAlign w:val="center"/>
          </w:tcPr>
          <w:p>
            <w:pPr>
              <w:pStyle w:val="168"/>
              <w:bidi w:val="0"/>
              <w:rPr>
                <w:rFonts w:hint="eastAsia"/>
              </w:rPr>
            </w:pPr>
            <w:r>
              <w:rPr>
                <w:rFonts w:hint="eastAsia"/>
              </w:rPr>
              <w:t>乐卫计发[2017]22号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9" w:hRule="atLeast"/>
          <w:jc w:val="center"/>
        </w:trPr>
        <w:tc>
          <w:tcPr>
            <w:tcW w:w="626" w:type="pct"/>
            <w:noWrap w:val="0"/>
            <w:tcMar>
              <w:top w:w="16" w:type="dxa"/>
              <w:left w:w="16" w:type="dxa"/>
              <w:right w:w="16" w:type="dxa"/>
            </w:tcMar>
            <w:vAlign w:val="center"/>
          </w:tcPr>
          <w:p>
            <w:pPr>
              <w:pStyle w:val="101"/>
              <w:spacing w:before="24" w:beforeLines="10" w:after="24" w:afterLines="10" w:line="259" w:lineRule="auto"/>
              <w:ind w:left="422" w:hanging="480" w:hangingChars="200"/>
              <w:rPr>
                <w:rFonts w:hint="eastAsia" w:ascii="宋体" w:cs="Times New Roman"/>
                <w:b w:val="0"/>
                <w:bCs w:val="0"/>
              </w:rPr>
            </w:pPr>
            <w:r>
              <w:rPr>
                <w:rFonts w:hint="eastAsia" w:ascii="宋体" w:cs="Times New Roman"/>
                <w:b w:val="0"/>
                <w:bCs w:val="0"/>
              </w:rPr>
              <w:t>总投资</w:t>
            </w:r>
          </w:p>
          <w:p>
            <w:pPr>
              <w:pStyle w:val="101"/>
              <w:spacing w:before="24" w:beforeLines="10" w:after="24" w:afterLines="10" w:line="259" w:lineRule="auto"/>
              <w:ind w:left="422" w:hanging="480" w:hangingChars="200"/>
              <w:rPr>
                <w:rFonts w:hint="eastAsia" w:ascii="宋体" w:cs="Times New Roman"/>
                <w:b w:val="0"/>
                <w:bCs w:val="0"/>
              </w:rPr>
            </w:pPr>
            <w:r>
              <w:rPr>
                <w:rFonts w:hint="eastAsia" w:ascii="宋体" w:cs="Times New Roman"/>
                <w:b w:val="0"/>
                <w:bCs w:val="0"/>
              </w:rPr>
              <w:t>（万元）</w:t>
            </w:r>
          </w:p>
        </w:tc>
        <w:tc>
          <w:tcPr>
            <w:tcW w:w="1518" w:type="pct"/>
            <w:noWrap w:val="0"/>
            <w:vAlign w:val="center"/>
          </w:tcPr>
          <w:p>
            <w:pPr>
              <w:pStyle w:val="168"/>
              <w:bidi w:val="0"/>
              <w:rPr>
                <w:rFonts w:hint="eastAsia"/>
              </w:rPr>
            </w:pPr>
            <w:r>
              <w:rPr>
                <w:rFonts w:hint="eastAsia"/>
                <w:lang w:val="en-US" w:eastAsia="zh-CN"/>
              </w:rPr>
              <w:t>500</w:t>
            </w:r>
            <w:r>
              <w:rPr>
                <w:rFonts w:hint="eastAsia"/>
              </w:rPr>
              <w:t>.00</w:t>
            </w:r>
          </w:p>
        </w:tc>
        <w:tc>
          <w:tcPr>
            <w:tcW w:w="1187" w:type="pct"/>
            <w:noWrap w:val="0"/>
            <w:tcMar>
              <w:top w:w="16" w:type="dxa"/>
              <w:left w:w="16" w:type="dxa"/>
              <w:right w:w="16" w:type="dxa"/>
            </w:tcMar>
            <w:vAlign w:val="center"/>
          </w:tcPr>
          <w:p>
            <w:pPr>
              <w:pStyle w:val="101"/>
              <w:spacing w:before="24" w:beforeLines="10" w:after="24" w:afterLines="10" w:line="259" w:lineRule="auto"/>
              <w:ind w:left="422" w:hanging="480" w:hangingChars="200"/>
              <w:rPr>
                <w:rFonts w:hint="eastAsia" w:ascii="宋体" w:cs="Times New Roman"/>
                <w:b w:val="0"/>
                <w:bCs w:val="0"/>
              </w:rPr>
            </w:pPr>
            <w:r>
              <w:rPr>
                <w:rFonts w:hint="eastAsia" w:ascii="宋体" w:cs="Times New Roman"/>
                <w:b w:val="0"/>
                <w:bCs w:val="0"/>
              </w:rPr>
              <w:t>环保投资（万元）</w:t>
            </w:r>
          </w:p>
        </w:tc>
        <w:tc>
          <w:tcPr>
            <w:tcW w:w="1667" w:type="pct"/>
            <w:noWrap w:val="0"/>
            <w:vAlign w:val="center"/>
          </w:tcPr>
          <w:p>
            <w:pPr>
              <w:pStyle w:val="168"/>
              <w:bidi w:val="0"/>
              <w:rPr>
                <w:rFonts w:hint="default"/>
                <w:lang w:val="en-US" w:eastAsia="zh-CN"/>
              </w:rPr>
            </w:pPr>
            <w:r>
              <w:rPr>
                <w:rFonts w:hint="eastAsia"/>
                <w:lang w:val="en-US" w:eastAsia="zh-CN"/>
              </w:rPr>
              <w:t>38.6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626" w:type="pct"/>
            <w:noWrap w:val="0"/>
            <w:tcMar>
              <w:top w:w="16" w:type="dxa"/>
              <w:left w:w="16" w:type="dxa"/>
              <w:right w:w="16" w:type="dxa"/>
            </w:tcMar>
            <w:vAlign w:val="center"/>
          </w:tcPr>
          <w:p>
            <w:pPr>
              <w:pStyle w:val="168"/>
              <w:bidi w:val="0"/>
              <w:rPr>
                <w:rFonts w:hint="eastAsia"/>
              </w:rPr>
            </w:pPr>
            <w:r>
              <w:rPr>
                <w:rFonts w:hint="eastAsia"/>
              </w:rPr>
              <w:t>环保投资占比（%）</w:t>
            </w:r>
          </w:p>
        </w:tc>
        <w:tc>
          <w:tcPr>
            <w:tcW w:w="1518" w:type="pct"/>
            <w:noWrap w:val="0"/>
            <w:vAlign w:val="center"/>
          </w:tcPr>
          <w:p>
            <w:pPr>
              <w:pStyle w:val="168"/>
              <w:bidi w:val="0"/>
              <w:rPr>
                <w:rFonts w:hint="default"/>
                <w:lang w:val="en-US" w:eastAsia="zh-CN"/>
              </w:rPr>
            </w:pPr>
            <w:r>
              <w:rPr>
                <w:rFonts w:hint="eastAsia"/>
                <w:lang w:val="en-US" w:eastAsia="zh-CN"/>
              </w:rPr>
              <w:t>7.72</w:t>
            </w:r>
          </w:p>
        </w:tc>
        <w:tc>
          <w:tcPr>
            <w:tcW w:w="1187" w:type="pct"/>
            <w:noWrap w:val="0"/>
            <w:tcMar>
              <w:top w:w="16" w:type="dxa"/>
              <w:left w:w="16" w:type="dxa"/>
              <w:right w:w="16" w:type="dxa"/>
            </w:tcMar>
            <w:vAlign w:val="center"/>
          </w:tcPr>
          <w:p>
            <w:pPr>
              <w:pStyle w:val="168"/>
              <w:bidi w:val="0"/>
              <w:rPr>
                <w:rFonts w:hint="eastAsia" w:ascii="宋体" w:cs="Times New Roman"/>
                <w:b w:val="0"/>
                <w:bCs w:val="0"/>
              </w:rPr>
            </w:pPr>
            <w:r>
              <w:rPr>
                <w:rFonts w:hint="eastAsia"/>
              </w:rPr>
              <w:t>施工工期</w:t>
            </w:r>
          </w:p>
        </w:tc>
        <w:tc>
          <w:tcPr>
            <w:tcW w:w="1667" w:type="pct"/>
            <w:noWrap w:val="0"/>
            <w:vAlign w:val="center"/>
          </w:tcPr>
          <w:p>
            <w:pPr>
              <w:pStyle w:val="168"/>
              <w:bidi w:val="0"/>
              <w:rPr>
                <w:rFonts w:hint="eastAsia"/>
              </w:rPr>
            </w:pPr>
            <w:r>
              <w:rPr>
                <w:rFonts w:hint="eastAsia"/>
              </w:rPr>
              <w:t>5个月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626" w:type="pct"/>
            <w:noWrap w:val="0"/>
            <w:tcMar>
              <w:top w:w="16" w:type="dxa"/>
              <w:left w:w="16" w:type="dxa"/>
              <w:right w:w="16" w:type="dxa"/>
            </w:tcMar>
            <w:vAlign w:val="center"/>
          </w:tcPr>
          <w:p>
            <w:pPr>
              <w:pStyle w:val="101"/>
              <w:spacing w:before="24" w:beforeLines="10" w:after="24" w:afterLines="10" w:line="259" w:lineRule="auto"/>
              <w:ind w:left="422" w:hanging="480" w:hangingChars="200"/>
              <w:rPr>
                <w:rFonts w:hint="eastAsia" w:ascii="宋体" w:cs="Times New Roman"/>
                <w:b w:val="0"/>
                <w:bCs w:val="0"/>
              </w:rPr>
            </w:pPr>
            <w:r>
              <w:rPr>
                <w:rFonts w:hint="eastAsia" w:ascii="宋体" w:cs="Times New Roman"/>
                <w:b w:val="0"/>
                <w:bCs w:val="0"/>
              </w:rPr>
              <w:t>是否开</w:t>
            </w:r>
          </w:p>
          <w:p>
            <w:pPr>
              <w:pStyle w:val="101"/>
              <w:spacing w:before="24" w:beforeLines="10" w:after="24" w:afterLines="10" w:line="259" w:lineRule="auto"/>
              <w:ind w:left="422" w:hanging="480" w:hangingChars="200"/>
              <w:rPr>
                <w:rFonts w:hint="eastAsia" w:ascii="宋体" w:cs="Times New Roman"/>
                <w:b w:val="0"/>
                <w:bCs w:val="0"/>
              </w:rPr>
            </w:pPr>
            <w:r>
              <w:rPr>
                <w:rFonts w:hint="eastAsia" w:ascii="宋体" w:cs="Times New Roman"/>
                <w:b w:val="0"/>
                <w:bCs w:val="0"/>
              </w:rPr>
              <w:t>工建设</w:t>
            </w:r>
          </w:p>
        </w:tc>
        <w:tc>
          <w:tcPr>
            <w:tcW w:w="1518" w:type="pct"/>
            <w:noWrap w:val="0"/>
            <w:vAlign w:val="center"/>
          </w:tcPr>
          <w:p>
            <w:pPr>
              <w:pStyle w:val="168"/>
              <w:bidi w:val="0"/>
              <w:jc w:val="both"/>
              <w:rPr>
                <w:rFonts w:hint="eastAsia"/>
              </w:rPr>
            </w:pPr>
            <w:r>
              <w:rPr>
                <w:rFonts w:hint="eastAsia"/>
              </w:rPr>
              <w:sym w:font="Wingdings 2" w:char="00A3"/>
            </w:r>
            <w:r>
              <w:rPr>
                <w:rFonts w:hint="eastAsia"/>
              </w:rPr>
              <w:t>否</w:t>
            </w:r>
          </w:p>
          <w:p>
            <w:pPr>
              <w:pStyle w:val="168"/>
              <w:bidi w:val="0"/>
              <w:jc w:val="both"/>
              <w:rPr>
                <w:rFonts w:hint="eastAsia"/>
              </w:rPr>
            </w:pPr>
            <w:r>
              <w:rPr>
                <w:rFonts w:hint="eastAsia"/>
              </w:rPr>
              <w:sym w:font="Wingdings 2" w:char="0052"/>
            </w:r>
            <w:r>
              <w:rPr>
                <w:rFonts w:hint="eastAsia"/>
              </w:rPr>
              <w:t xml:space="preserve">是：             </w:t>
            </w:r>
          </w:p>
        </w:tc>
        <w:tc>
          <w:tcPr>
            <w:tcW w:w="1187" w:type="pct"/>
            <w:noWrap w:val="0"/>
            <w:tcMar>
              <w:top w:w="16" w:type="dxa"/>
              <w:left w:w="16" w:type="dxa"/>
              <w:right w:w="16" w:type="dxa"/>
            </w:tcMar>
            <w:vAlign w:val="center"/>
          </w:tcPr>
          <w:p>
            <w:pPr>
              <w:pStyle w:val="101"/>
              <w:spacing w:before="24" w:beforeLines="10" w:after="24" w:afterLines="10" w:line="259" w:lineRule="auto"/>
              <w:ind w:left="422" w:hanging="480" w:hangingChars="200"/>
              <w:rPr>
                <w:rFonts w:hint="eastAsia" w:ascii="宋体" w:cs="Times New Roman"/>
                <w:b w:val="0"/>
                <w:bCs w:val="0"/>
              </w:rPr>
            </w:pPr>
            <w:r>
              <w:rPr>
                <w:rFonts w:hint="eastAsia" w:ascii="宋体" w:cs="Times New Roman"/>
                <w:b w:val="0"/>
                <w:bCs w:val="0"/>
              </w:rPr>
              <w:t>用地（用海）</w:t>
            </w:r>
          </w:p>
          <w:p>
            <w:pPr>
              <w:pStyle w:val="168"/>
              <w:bidi w:val="0"/>
              <w:rPr>
                <w:rFonts w:hint="eastAsia"/>
              </w:rPr>
            </w:pPr>
            <w:r>
              <w:rPr>
                <w:rFonts w:hint="eastAsia"/>
              </w:rPr>
              <w:t>面积（m</w:t>
            </w:r>
            <w:r>
              <w:rPr>
                <w:rFonts w:hint="eastAsia"/>
                <w:vertAlign w:val="superscript"/>
              </w:rPr>
              <w:t>2</w:t>
            </w:r>
            <w:r>
              <w:rPr>
                <w:rFonts w:hint="eastAsia"/>
              </w:rPr>
              <w:t>）</w:t>
            </w:r>
          </w:p>
        </w:tc>
        <w:tc>
          <w:tcPr>
            <w:tcW w:w="1667" w:type="pct"/>
            <w:noWrap w:val="0"/>
            <w:vAlign w:val="center"/>
          </w:tcPr>
          <w:p>
            <w:pPr>
              <w:pStyle w:val="168"/>
              <w:bidi w:val="0"/>
              <w:rPr>
                <w:rFonts w:hint="default"/>
                <w:lang w:val="en-US" w:eastAsia="zh-CN"/>
              </w:rPr>
            </w:pPr>
            <w:r>
              <w:rPr>
                <w:rFonts w:hint="eastAsia"/>
                <w:lang w:val="en-US" w:eastAsia="zh-CN"/>
              </w:rPr>
              <w:t>6548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626" w:type="pct"/>
            <w:noWrap w:val="0"/>
            <w:vAlign w:val="center"/>
          </w:tcPr>
          <w:p>
            <w:pPr>
              <w:pStyle w:val="168"/>
              <w:bidi w:val="0"/>
              <w:rPr>
                <w:rFonts w:hint="eastAsia"/>
              </w:rPr>
            </w:pPr>
            <w:r>
              <w:rPr>
                <w:rFonts w:hint="eastAsia"/>
              </w:rPr>
              <w:t>专项评价设置情况</w:t>
            </w:r>
          </w:p>
        </w:tc>
        <w:tc>
          <w:tcPr>
            <w:tcW w:w="4373" w:type="pct"/>
            <w:gridSpan w:val="3"/>
            <w:noWrap w:val="0"/>
            <w:vAlign w:val="center"/>
          </w:tcPr>
          <w:p>
            <w:pPr>
              <w:pStyle w:val="101"/>
              <w:spacing w:before="24" w:beforeLines="10" w:after="24" w:afterLines="10" w:line="259" w:lineRule="auto"/>
              <w:ind w:left="422" w:hanging="480" w:hangingChars="200"/>
              <w:rPr>
                <w:rFonts w:hint="eastAsia" w:ascii="宋体" w:cs="Times New Roman"/>
                <w:b w:val="0"/>
                <w:bCs w:val="0"/>
              </w:rPr>
            </w:pPr>
            <w:r>
              <w:rPr>
                <w:rFonts w:hint="eastAsia" w:ascii="宋体" w:cs="Times New Roman"/>
                <w:b w:val="0"/>
                <w:bCs w:val="0"/>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626" w:type="pct"/>
            <w:noWrap w:val="0"/>
            <w:vAlign w:val="center"/>
          </w:tcPr>
          <w:p>
            <w:pPr>
              <w:pStyle w:val="168"/>
              <w:bidi w:val="0"/>
              <w:rPr>
                <w:rFonts w:hint="eastAsia"/>
              </w:rPr>
            </w:pPr>
            <w:r>
              <w:rPr>
                <w:rFonts w:hint="eastAsia"/>
              </w:rPr>
              <w:t>规划情况</w:t>
            </w:r>
          </w:p>
        </w:tc>
        <w:tc>
          <w:tcPr>
            <w:tcW w:w="4373" w:type="pct"/>
            <w:gridSpan w:val="3"/>
            <w:noWrap w:val="0"/>
            <w:vAlign w:val="center"/>
          </w:tcPr>
          <w:p>
            <w:pPr>
              <w:pStyle w:val="102"/>
              <w:bidi w:val="0"/>
              <w:rPr>
                <w:rFonts w:hint="eastAsia"/>
              </w:rPr>
            </w:pPr>
            <w:r>
              <w:rPr>
                <w:rFonts w:hint="eastAsia"/>
              </w:rPr>
              <w:t>《四川省“十三五”医疗卫生事业发展规划》</w:t>
            </w:r>
          </w:p>
          <w:p>
            <w:pPr>
              <w:pStyle w:val="102"/>
              <w:bidi w:val="0"/>
              <w:rPr>
                <w:rFonts w:hint="eastAsia"/>
                <w:lang w:val="en-US" w:eastAsia="zh-CN"/>
              </w:rPr>
            </w:pPr>
            <w:r>
              <w:rPr>
                <w:rFonts w:hint="eastAsia"/>
              </w:rPr>
              <w:t>《乐山市“十三五”医疗机构设置规划（2016~2020年）》</w:t>
            </w:r>
          </w:p>
          <w:p>
            <w:pPr>
              <w:pStyle w:val="102"/>
              <w:bidi w:val="0"/>
              <w:rPr>
                <w:rFonts w:hint="eastAsia"/>
                <w:lang w:val="en-US" w:eastAsia="zh-CN"/>
              </w:rPr>
            </w:pPr>
            <w:r>
              <w:rPr>
                <w:rFonts w:hint="eastAsia"/>
                <w:lang w:eastAsia="zh-CN"/>
              </w:rPr>
              <w:t>《乐山市“十三五”卫生计生事业发展规划》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26" w:type="pct"/>
            <w:noWrap w:val="0"/>
            <w:vAlign w:val="center"/>
          </w:tcPr>
          <w:p>
            <w:pPr>
              <w:pStyle w:val="168"/>
              <w:bidi w:val="0"/>
              <w:rPr>
                <w:rFonts w:hint="eastAsia"/>
              </w:rPr>
            </w:pPr>
            <w:r>
              <w:rPr>
                <w:rFonts w:hint="eastAsia"/>
              </w:rPr>
              <w:t>规划环境影响评价情况</w:t>
            </w:r>
          </w:p>
        </w:tc>
        <w:tc>
          <w:tcPr>
            <w:tcW w:w="4373" w:type="pct"/>
            <w:gridSpan w:val="3"/>
            <w:noWrap w:val="0"/>
            <w:vAlign w:val="center"/>
          </w:tcPr>
          <w:p>
            <w:pPr>
              <w:pStyle w:val="101"/>
              <w:rPr>
                <w:rFonts w:hint="eastAsia"/>
              </w:rPr>
            </w:pPr>
            <w:r>
              <w:rPr>
                <w:rFonts w:hint="eastAsia"/>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626" w:type="pct"/>
            <w:noWrap w:val="0"/>
            <w:vAlign w:val="center"/>
          </w:tcPr>
          <w:p>
            <w:pPr>
              <w:pStyle w:val="168"/>
              <w:bidi w:val="0"/>
              <w:rPr>
                <w:rFonts w:hint="eastAsia"/>
              </w:rPr>
            </w:pPr>
            <w:r>
              <w:rPr>
                <w:rFonts w:hint="eastAsia"/>
              </w:rPr>
              <w:t>规划及规划环境影响评价符合性</w:t>
            </w:r>
          </w:p>
        </w:tc>
        <w:tc>
          <w:tcPr>
            <w:tcW w:w="4373" w:type="pct"/>
            <w:gridSpan w:val="3"/>
            <w:noWrap w:val="0"/>
            <w:vAlign w:val="center"/>
          </w:tcPr>
          <w:p>
            <w:pPr>
              <w:pStyle w:val="4"/>
              <w:bidi w:val="0"/>
            </w:pPr>
            <w:r>
              <w:rPr>
                <w:rFonts w:hint="eastAsia"/>
                <w:lang w:eastAsia="zh-CN"/>
              </w:rPr>
              <w:t>一、</w:t>
            </w:r>
            <w:r>
              <w:t>与《四川省“十三五”卫生计生事业发展规划》符合性分析</w:t>
            </w:r>
          </w:p>
          <w:p>
            <w:pPr>
              <w:pStyle w:val="115"/>
              <w:rPr>
                <w:rFonts w:hint="eastAsia"/>
              </w:rPr>
            </w:pPr>
            <w:r>
              <w:rPr>
                <w:rFonts w:hint="eastAsia"/>
              </w:rPr>
              <w:t>表1-1 与《四川省“十三五”卫生计生事业发展规划》符合性分析</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8"/>
              <w:gridCol w:w="991"/>
              <w:gridCol w:w="3710"/>
              <w:gridCol w:w="1845"/>
              <w:gridCol w:w="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noWrap w:val="0"/>
                  <w:vAlign w:val="center"/>
                </w:tcPr>
                <w:p>
                  <w:pPr>
                    <w:pStyle w:val="116"/>
                  </w:pPr>
                  <w:r>
                    <w:rPr>
                      <w:rFonts w:hint="eastAsia"/>
                    </w:rPr>
                    <w:t>序号</w:t>
                  </w:r>
                </w:p>
              </w:tc>
              <w:tc>
                <w:tcPr>
                  <w:tcW w:w="4980" w:type="dxa"/>
                  <w:gridSpan w:val="2"/>
                  <w:noWrap w:val="0"/>
                  <w:vAlign w:val="center"/>
                </w:tcPr>
                <w:p>
                  <w:pPr>
                    <w:pStyle w:val="116"/>
                  </w:pPr>
                  <w:r>
                    <w:t>《四川省“ 十三五” 卫生计生事业发展规划》重点任务</w:t>
                  </w:r>
                </w:p>
              </w:tc>
              <w:tc>
                <w:tcPr>
                  <w:tcW w:w="1950" w:type="dxa"/>
                  <w:noWrap w:val="0"/>
                  <w:vAlign w:val="center"/>
                </w:tcPr>
                <w:p>
                  <w:pPr>
                    <w:pStyle w:val="116"/>
                  </w:pPr>
                  <w:r>
                    <w:rPr>
                      <w:rFonts w:hint="eastAsia"/>
                    </w:rPr>
                    <w:t>本项目</w:t>
                  </w:r>
                </w:p>
              </w:tc>
              <w:tc>
                <w:tcPr>
                  <w:tcW w:w="538" w:type="dxa"/>
                  <w:noWrap w:val="0"/>
                  <w:vAlign w:val="center"/>
                </w:tcPr>
                <w:p>
                  <w:pPr>
                    <w:pStyle w:val="116"/>
                  </w:pPr>
                  <w:r>
                    <w:rPr>
                      <w:rFonts w:hint="eastAsia"/>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noWrap w:val="0"/>
                  <w:vAlign w:val="center"/>
                </w:tcPr>
                <w:p>
                  <w:pPr>
                    <w:pStyle w:val="116"/>
                  </w:pPr>
                  <w:r>
                    <w:rPr>
                      <w:rFonts w:hint="eastAsia"/>
                    </w:rPr>
                    <w:t>1</w:t>
                  </w:r>
                </w:p>
              </w:tc>
              <w:tc>
                <w:tcPr>
                  <w:tcW w:w="1040" w:type="dxa"/>
                  <w:noWrap w:val="0"/>
                  <w:vAlign w:val="center"/>
                </w:tcPr>
                <w:p>
                  <w:pPr>
                    <w:pStyle w:val="116"/>
                  </w:pPr>
                  <w:r>
                    <w:rPr>
                      <w:rFonts w:hint="eastAsia"/>
                    </w:rPr>
                    <w:t>第一节强化公共卫生服务</w:t>
                  </w:r>
                </w:p>
              </w:tc>
              <w:tc>
                <w:tcPr>
                  <w:tcW w:w="3940" w:type="dxa"/>
                  <w:noWrap w:val="0"/>
                  <w:vAlign w:val="center"/>
                </w:tcPr>
                <w:p>
                  <w:pPr>
                    <w:pStyle w:val="116"/>
                  </w:pPr>
                  <w:r>
                    <w:rPr>
                      <w:rFonts w:hint="eastAsia"/>
                    </w:rPr>
                    <w:t xml:space="preserve">一 加强重点慢性非传染性疾病综合防控：探索“党政领导、部门协作、全社会参与”的精神卫生工作机制和服务模式……大力宣传精神卫生的防治知识，积极开设心理卫生援助热线。加强严重精神障碍患者救治管理，到2020 年，在册确诊严重精神障碍患者管理率达到80％。 </w:t>
                  </w:r>
                </w:p>
              </w:tc>
              <w:tc>
                <w:tcPr>
                  <w:tcW w:w="1950" w:type="dxa"/>
                  <w:noWrap w:val="0"/>
                  <w:vAlign w:val="center"/>
                </w:tcPr>
                <w:p>
                  <w:pPr>
                    <w:pStyle w:val="116"/>
                  </w:pPr>
                  <w:r>
                    <w:rPr>
                      <w:rFonts w:hint="eastAsia"/>
                    </w:rPr>
                    <w:t>本项目为社会办精神专科医院，体现了社会资本参与精神卫生工作机制和服务模式，本项目的建设为“加强严重精神障碍患者的救治管理”作出贡献。</w:t>
                  </w:r>
                </w:p>
              </w:tc>
              <w:tc>
                <w:tcPr>
                  <w:tcW w:w="538" w:type="dxa"/>
                  <w:noWrap w:val="0"/>
                  <w:vAlign w:val="center"/>
                </w:tcPr>
                <w:p>
                  <w:pPr>
                    <w:pStyle w:val="116"/>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noWrap w:val="0"/>
                  <w:vAlign w:val="center"/>
                </w:tcPr>
                <w:p>
                  <w:pPr>
                    <w:pStyle w:val="116"/>
                  </w:pPr>
                  <w:r>
                    <w:rPr>
                      <w:rFonts w:hint="eastAsia"/>
                    </w:rPr>
                    <w:t>2</w:t>
                  </w:r>
                </w:p>
              </w:tc>
              <w:tc>
                <w:tcPr>
                  <w:tcW w:w="1040" w:type="dxa"/>
                  <w:noWrap w:val="0"/>
                  <w:vAlign w:val="center"/>
                </w:tcPr>
                <w:p>
                  <w:pPr>
                    <w:pStyle w:val="116"/>
                  </w:pPr>
                  <w:r>
                    <w:rPr>
                      <w:rFonts w:hint="eastAsia"/>
                    </w:rPr>
                    <w:t>第八节完善卫生服务体系</w:t>
                  </w:r>
                </w:p>
              </w:tc>
              <w:tc>
                <w:tcPr>
                  <w:tcW w:w="3940" w:type="dxa"/>
                  <w:noWrap w:val="0"/>
                  <w:vAlign w:val="center"/>
                </w:tcPr>
                <w:p>
                  <w:pPr>
                    <w:pStyle w:val="116"/>
                  </w:pPr>
                  <w:r>
                    <w:rPr>
                      <w:rFonts w:hint="eastAsia"/>
                    </w:rPr>
                    <w:t>二 加强医疗机构建设：提高专科医疗服务能力和水平，在精神、口腔、儿科、肿瘤、心脑血管等薄弱领域支持专科医院建设，力争市（州）专科医院建设实现倍增，……鼓励社会资本举办各级各类专科医院。</w:t>
                  </w:r>
                </w:p>
              </w:tc>
              <w:tc>
                <w:tcPr>
                  <w:tcW w:w="1950" w:type="dxa"/>
                  <w:noWrap w:val="0"/>
                  <w:vAlign w:val="center"/>
                </w:tcPr>
                <w:p>
                  <w:pPr>
                    <w:pStyle w:val="116"/>
                  </w:pPr>
                  <w:r>
                    <w:rPr>
                      <w:rFonts w:hint="eastAsia"/>
                    </w:rPr>
                    <w:t>本项目为二级精神专科医院，属于社会办专科医院</w:t>
                  </w:r>
                </w:p>
              </w:tc>
              <w:tc>
                <w:tcPr>
                  <w:tcW w:w="538" w:type="dxa"/>
                  <w:noWrap w:val="0"/>
                  <w:vAlign w:val="center"/>
                </w:tcPr>
                <w:p>
                  <w:pPr>
                    <w:pStyle w:val="116"/>
                  </w:pPr>
                  <w:r>
                    <w:rPr>
                      <w:rFonts w:hint="eastAsia"/>
                    </w:rPr>
                    <w:t>符合</w:t>
                  </w:r>
                </w:p>
              </w:tc>
            </w:tr>
          </w:tbl>
          <w:p>
            <w:pPr>
              <w:pStyle w:val="102"/>
              <w:ind w:firstLine="480"/>
            </w:pPr>
            <w:r>
              <w:rPr>
                <w:rFonts w:hint="eastAsia"/>
              </w:rPr>
              <w:t>综上所述，本项目符合《四川省“十三五”卫生计生事业发展规划》。</w:t>
            </w:r>
          </w:p>
          <w:p>
            <w:pPr>
              <w:pStyle w:val="4"/>
              <w:bidi w:val="0"/>
              <w:rPr>
                <w:rFonts w:hint="eastAsia"/>
              </w:rPr>
            </w:pPr>
            <w:r>
              <w:rPr>
                <w:rFonts w:hint="eastAsia"/>
              </w:rPr>
              <w:t>二、与《乐山市“十三五”医疗机构设置规划（2016~2020年）》符合性分析</w:t>
            </w:r>
          </w:p>
          <w:p>
            <w:pPr>
              <w:pStyle w:val="102"/>
              <w:ind w:firstLine="480"/>
              <w:rPr>
                <w:rFonts w:hint="eastAsia"/>
              </w:rPr>
            </w:pPr>
            <w:r>
              <w:rPr>
                <w:rFonts w:hint="eastAsia"/>
              </w:rPr>
              <w:t>根据《乐山市“十三五”医疗机构设置规划（2016~2020年）》，“健全医疗服务体系。合理设置公立综合医院，推进大型综合医院控时限量，进一步提升医疗服务质量。</w:t>
            </w:r>
            <w:r>
              <w:rPr>
                <w:rFonts w:hint="eastAsia"/>
                <w:b/>
                <w:bCs/>
              </w:rPr>
              <w:t>大力发展专科医院</w:t>
            </w:r>
            <w:r>
              <w:rPr>
                <w:rFonts w:hint="eastAsia"/>
              </w:rPr>
              <w:t>，优先规划设置和加快发展儿童、</w:t>
            </w:r>
            <w:r>
              <w:rPr>
                <w:rFonts w:hint="eastAsia"/>
                <w:b/>
                <w:bCs/>
              </w:rPr>
              <w:t>精神</w:t>
            </w:r>
            <w:r>
              <w:rPr>
                <w:rFonts w:hint="eastAsia"/>
              </w:rPr>
              <w:t>、妇产、肿瘤、传染病、康复、老年病等专科医院（含中医类专科医院），形成“门类齐全、功能互补、协同发展”"的医疗服务体系。加快健全民族地区和贫困地区医疗服务体系，鼓励通过新建、转型、联办、托管等措施，加强民族地区和贫困地区医疗服务体系建设。”</w:t>
            </w:r>
          </w:p>
          <w:p>
            <w:pPr>
              <w:pStyle w:val="102"/>
              <w:ind w:firstLine="480"/>
              <w:rPr>
                <w:rFonts w:hint="eastAsia"/>
              </w:rPr>
            </w:pPr>
            <w:r>
              <w:rPr>
                <w:rFonts w:hint="eastAsia"/>
              </w:rPr>
              <w:t>本项目为精神病专科医院，担负着该片区精神治疗康复等任务，形成“门类齐全、功能互补、协同发展”的医疗服务体系，符合《乐山市“十三五”医疗机构设置规划（2016~2020年）》。</w:t>
            </w:r>
          </w:p>
          <w:p>
            <w:pPr>
              <w:pStyle w:val="4"/>
              <w:numPr>
                <w:ilvl w:val="0"/>
                <w:numId w:val="4"/>
              </w:numPr>
              <w:bidi w:val="0"/>
              <w:rPr>
                <w:rFonts w:hint="eastAsia"/>
                <w:lang w:eastAsia="zh-CN"/>
              </w:rPr>
            </w:pPr>
            <w:r>
              <w:rPr>
                <w:rFonts w:hint="eastAsia"/>
                <w:lang w:eastAsia="zh-CN"/>
              </w:rPr>
              <w:t>与《乐山市“十三五”卫生计生事业发展规划》符合性分析</w:t>
            </w:r>
          </w:p>
          <w:p>
            <w:pPr>
              <w:pStyle w:val="32"/>
              <w:keepNext w:val="0"/>
              <w:keepLines w:val="0"/>
              <w:widowControl/>
              <w:suppressLineNumbers w:val="0"/>
              <w:spacing w:before="0" w:beforeAutospacing="0" w:after="0" w:afterAutospacing="0" w:line="600" w:lineRule="atLeast"/>
              <w:ind w:left="0" w:right="0" w:firstLine="640"/>
              <w:jc w:val="both"/>
              <w:rPr>
                <w:rFonts w:hint="default" w:ascii="Times New Roman" w:hAnsi="Times New Roman" w:cs="Times New Roman"/>
                <w:sz w:val="21"/>
                <w:szCs w:val="21"/>
              </w:rPr>
            </w:pPr>
            <w:r>
              <w:rPr>
                <w:rFonts w:hint="eastAsia"/>
                <w:lang w:eastAsia="zh-CN"/>
              </w:rPr>
              <w:t>根据《乐山市“十三五”卫生计生事业发展规划》中“</w:t>
            </w:r>
            <w:r>
              <w:rPr>
                <w:rFonts w:hint="eastAsia" w:ascii="Times New Roman" w:hAnsi="Times New Roman" w:eastAsia="宋体" w:cs="宋体"/>
                <w:lang w:eastAsia="zh-CN"/>
              </w:rPr>
              <w:t>探索多部门齐抓共管的精神卫生工作机制和服务模式，积极开展精神卫生综合管理试点，完善患者救治救助政策，提高居家治疗患者保障水平。大力宣传精神卫生防治知识，积极开设心理卫生援助热线。加强严重精神障碍患者救治管理，到</w:t>
            </w:r>
            <w:r>
              <w:rPr>
                <w:rFonts w:hint="default" w:ascii="Times New Roman" w:hAnsi="Times New Roman" w:eastAsia="宋体" w:cs="宋体"/>
                <w:lang w:eastAsia="zh-CN"/>
              </w:rPr>
              <w:t>2020年，在册确诊严重精神障碍患者管理率达到85%。</w:t>
            </w:r>
            <w:r>
              <w:rPr>
                <w:rFonts w:hint="eastAsia"/>
                <w:lang w:eastAsia="zh-CN"/>
              </w:rPr>
              <w:t>”…………</w:t>
            </w:r>
            <w:r>
              <w:rPr>
                <w:rFonts w:hint="default" w:ascii="宋体" w:hAnsi="宋体" w:eastAsia="宋体" w:cs="Times New Roman"/>
                <w:lang w:eastAsia="zh-CN"/>
              </w:rPr>
              <w:t>发展</w:t>
            </w:r>
            <w:r>
              <w:rPr>
                <w:rFonts w:hint="default" w:ascii="宋体" w:hAnsi="宋体" w:eastAsia="宋体" w:cs="Times New Roman"/>
                <w:b/>
                <w:bCs/>
                <w:lang w:eastAsia="zh-CN"/>
              </w:rPr>
              <w:t>社会办医</w:t>
            </w:r>
            <w:r>
              <w:rPr>
                <w:rFonts w:hint="default" w:ascii="宋体" w:hAnsi="宋体" w:eastAsia="宋体" w:cs="Times New Roman"/>
                <w:lang w:eastAsia="zh-CN"/>
              </w:rPr>
              <w:t>与多元化健康服务。鼓励社会资本举办各类医疗机构，优先支持举办非营利性医疗机构。重点支持社会资本直接投向市内资源稀缺及满足多元需求服务领域，举办中医医院和妇儿医院、康复医院、肿瘤医院、口腔医院、老年病医院、护理院（站）、临终关怀医院、心血管病医院、</w:t>
            </w:r>
            <w:r>
              <w:rPr>
                <w:rFonts w:hint="default" w:ascii="宋体" w:hAnsi="宋体" w:eastAsia="宋体" w:cs="Times New Roman"/>
                <w:b/>
                <w:bCs/>
                <w:lang w:eastAsia="zh-CN"/>
              </w:rPr>
              <w:t>精神病医院</w:t>
            </w:r>
            <w:r>
              <w:rPr>
                <w:rFonts w:hint="default" w:ascii="宋体" w:hAnsi="宋体" w:eastAsia="宋体" w:cs="Times New Roman"/>
                <w:lang w:eastAsia="zh-CN"/>
              </w:rPr>
              <w:t>、职业病医院、眼科医院、耳鼻喉医院、儿童医院、中西医结合、医疗美容、烧伤整形等专科医疗机构。支持社会资本发展网络医疗、第三方医学检验、影像诊断等新型业态，构建多元化健康服务格局。</w:t>
            </w:r>
          </w:p>
          <w:p>
            <w:pPr>
              <w:pStyle w:val="102"/>
              <w:bidi w:val="0"/>
              <w:rPr>
                <w:rFonts w:hint="default"/>
                <w:lang w:val="en-US" w:eastAsia="zh-CN"/>
              </w:rPr>
            </w:pPr>
            <w:r>
              <w:rPr>
                <w:rFonts w:hint="eastAsia"/>
                <w:lang w:val="en-US" w:eastAsia="zh-CN"/>
              </w:rPr>
              <w:t>本项目为精神病专科医院，属于社会办医，本项目的建成与运营能大力缓解社会对精神障碍患者管理压力，对精神病患者的救治起到积极作用。因此，本项目符合</w:t>
            </w:r>
            <w:r>
              <w:rPr>
                <w:rFonts w:hint="eastAsia"/>
                <w:lang w:eastAsia="zh-CN"/>
              </w:rPr>
              <w:t>《乐山市“十三五”卫生计生事业发展规划》。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26" w:type="pct"/>
            <w:noWrap w:val="0"/>
            <w:vAlign w:val="center"/>
          </w:tcPr>
          <w:p>
            <w:pPr>
              <w:pStyle w:val="99"/>
              <w:ind w:firstLine="0" w:firstLineChars="0"/>
              <w:jc w:val="center"/>
              <w:rPr>
                <w:rFonts w:hint="eastAsia"/>
              </w:rPr>
            </w:pPr>
          </w:p>
          <w:p>
            <w:pPr>
              <w:pStyle w:val="99"/>
              <w:ind w:firstLine="0" w:firstLineChars="0"/>
              <w:jc w:val="center"/>
              <w:rPr>
                <w:rFonts w:hint="eastAsia"/>
              </w:rPr>
            </w:pPr>
          </w:p>
          <w:p>
            <w:pPr>
              <w:pStyle w:val="99"/>
              <w:ind w:firstLine="0" w:firstLineChars="0"/>
              <w:jc w:val="center"/>
              <w:rPr>
                <w:rFonts w:hint="eastAsia"/>
              </w:rPr>
            </w:pPr>
          </w:p>
          <w:p>
            <w:pPr>
              <w:pStyle w:val="99"/>
              <w:ind w:firstLine="0" w:firstLineChars="0"/>
              <w:jc w:val="center"/>
              <w:rPr>
                <w:rFonts w:hint="eastAsia"/>
              </w:rPr>
            </w:pPr>
          </w:p>
          <w:p>
            <w:pPr>
              <w:pStyle w:val="99"/>
              <w:ind w:firstLine="0" w:firstLineChars="0"/>
              <w:jc w:val="center"/>
              <w:rPr>
                <w:rFonts w:hint="eastAsia"/>
              </w:rPr>
            </w:pPr>
          </w:p>
          <w:p>
            <w:pPr>
              <w:pStyle w:val="99"/>
              <w:ind w:firstLine="0" w:firstLineChars="0"/>
              <w:jc w:val="center"/>
              <w:rPr>
                <w:rFonts w:hint="eastAsia"/>
              </w:rPr>
            </w:pPr>
          </w:p>
          <w:p>
            <w:pPr>
              <w:pStyle w:val="99"/>
              <w:ind w:firstLine="0" w:firstLineChars="0"/>
              <w:jc w:val="center"/>
              <w:rPr>
                <w:rFonts w:hint="eastAsia"/>
              </w:rPr>
            </w:pPr>
          </w:p>
          <w:p>
            <w:pPr>
              <w:pStyle w:val="99"/>
              <w:ind w:firstLine="0" w:firstLineChars="0"/>
              <w:jc w:val="center"/>
              <w:rPr>
                <w:rFonts w:hint="eastAsia"/>
              </w:rPr>
            </w:pPr>
          </w:p>
          <w:p>
            <w:pPr>
              <w:pStyle w:val="99"/>
              <w:ind w:firstLine="0" w:firstLineChars="0"/>
              <w:jc w:val="center"/>
              <w:rPr>
                <w:rFonts w:hint="eastAsia"/>
              </w:rPr>
            </w:pPr>
          </w:p>
          <w:p>
            <w:pPr>
              <w:pStyle w:val="99"/>
              <w:ind w:firstLine="0" w:firstLineChars="0"/>
              <w:jc w:val="center"/>
              <w:rPr>
                <w:rFonts w:hint="eastAsia"/>
              </w:rPr>
            </w:pPr>
          </w:p>
          <w:p>
            <w:pPr>
              <w:pStyle w:val="99"/>
              <w:ind w:firstLine="0" w:firstLineChars="0"/>
              <w:jc w:val="center"/>
              <w:rPr>
                <w:rFonts w:hint="eastAsia"/>
              </w:rPr>
            </w:pPr>
          </w:p>
          <w:p>
            <w:pPr>
              <w:pStyle w:val="99"/>
              <w:ind w:firstLine="0" w:firstLineChars="0"/>
              <w:jc w:val="center"/>
              <w:rPr>
                <w:rFonts w:hint="eastAsia"/>
              </w:rPr>
            </w:pPr>
          </w:p>
          <w:p>
            <w:pPr>
              <w:pStyle w:val="99"/>
              <w:ind w:firstLine="0" w:firstLineChars="0"/>
              <w:jc w:val="center"/>
              <w:rPr>
                <w:rFonts w:hint="eastAsia"/>
              </w:rPr>
            </w:pPr>
          </w:p>
          <w:p>
            <w:pPr>
              <w:pStyle w:val="99"/>
              <w:ind w:firstLine="0" w:firstLineChars="0"/>
              <w:jc w:val="center"/>
              <w:rPr>
                <w:rFonts w:hint="eastAsia"/>
              </w:rPr>
            </w:pPr>
          </w:p>
          <w:p>
            <w:pPr>
              <w:pStyle w:val="99"/>
              <w:ind w:firstLine="0" w:firstLineChars="0"/>
              <w:jc w:val="center"/>
              <w:rPr>
                <w:rFonts w:hint="eastAsia"/>
              </w:rPr>
            </w:pPr>
          </w:p>
          <w:p>
            <w:pPr>
              <w:pStyle w:val="99"/>
              <w:ind w:firstLine="0" w:firstLineChars="0"/>
              <w:jc w:val="center"/>
              <w:rPr>
                <w:rFonts w:hint="eastAsia"/>
              </w:rPr>
            </w:pPr>
            <w:r>
              <w:rPr>
                <w:rFonts w:hint="eastAsia"/>
              </w:rPr>
              <w:t>其他符合性分析</w:t>
            </w:r>
          </w:p>
        </w:tc>
        <w:tc>
          <w:tcPr>
            <w:tcW w:w="4373" w:type="pct"/>
            <w:gridSpan w:val="3"/>
            <w:noWrap w:val="0"/>
            <w:vAlign w:val="center"/>
          </w:tcPr>
          <w:p>
            <w:pPr>
              <w:pStyle w:val="4"/>
              <w:bidi w:val="0"/>
              <w:rPr>
                <w:rFonts w:hint="eastAsia"/>
              </w:rPr>
            </w:pPr>
            <w:r>
              <w:rPr>
                <w:rFonts w:hint="eastAsia"/>
              </w:rPr>
              <w:t>一、产业政策符合性分析</w:t>
            </w:r>
          </w:p>
          <w:p>
            <w:pPr>
              <w:pStyle w:val="99"/>
              <w:ind w:firstLine="480"/>
              <w:rPr>
                <w:rFonts w:hint="eastAsia"/>
              </w:rPr>
            </w:pPr>
            <w:r>
              <w:rPr>
                <w:rFonts w:hint="eastAsia"/>
              </w:rPr>
              <w:t>本项目为乐山安定精神病医院，属于《国民经济行业分类》（GB/T4754-2017）中Q8415专科医院，根据国家发展改革委令2019年第29号《产业结构调整指导目录（2019年本）》，本项目属于其中“第一类 鼓励类”中“第三十七条6款”：传染病、儿童、</w:t>
            </w:r>
            <w:r>
              <w:rPr>
                <w:rFonts w:hint="eastAsia"/>
                <w:b/>
                <w:bCs/>
              </w:rPr>
              <w:t>精神卫生专科医院</w:t>
            </w:r>
            <w:r>
              <w:rPr>
                <w:rFonts w:hint="eastAsia"/>
              </w:rPr>
              <w:t>和康复医院（中心）、护理院（中心、站）、安宁疗护中心、全科医疗设施建设与服务，因此符合产业政策。同时，本项目已取得乐山市卫生和计划生育局同意批准的《医疗机构执业许可证》（登记号：PDY42246651110217A5201），同意批准建设。</w:t>
            </w:r>
          </w:p>
          <w:p>
            <w:pPr>
              <w:pStyle w:val="99"/>
              <w:ind w:firstLine="480"/>
              <w:rPr>
                <w:rFonts w:hint="eastAsia"/>
              </w:rPr>
            </w:pPr>
            <w:r>
              <w:rPr>
                <w:rFonts w:hint="eastAsia"/>
              </w:rPr>
              <w:t>综上所述，乐山安定精神病医院符合国家和地方的产业政策。</w:t>
            </w:r>
          </w:p>
          <w:p>
            <w:pPr>
              <w:pStyle w:val="4"/>
              <w:numPr>
                <w:ilvl w:val="0"/>
                <w:numId w:val="5"/>
              </w:numPr>
              <w:bidi w:val="0"/>
              <w:rPr>
                <w:rFonts w:hint="eastAsia"/>
              </w:rPr>
            </w:pPr>
            <w:r>
              <w:rPr>
                <w:rFonts w:hint="eastAsia"/>
              </w:rPr>
              <w:t>“三线一单”符合性分析</w:t>
            </w:r>
          </w:p>
          <w:p>
            <w:pPr>
              <w:pStyle w:val="102"/>
              <w:bidi w:val="0"/>
              <w:rPr>
                <w:rFonts w:hint="eastAsia"/>
              </w:rPr>
            </w:pPr>
            <w:r>
              <w:rPr>
                <w:rFonts w:hint="eastAsia"/>
              </w:rPr>
              <w:t>“三线一单”即生态保护红线、环境质量底线、资源利用上线和环境准入负面清单。根据环境保护部《关于印发&lt;“十三五”环境影响评价改革实施方案&gt;的通知》（环环评﹝2016﹞95号），明确要求在项目环评中建立“三线一单”约束机制，强化准入管理。本项目与“三线一单”的符合性分析如下：</w:t>
            </w:r>
          </w:p>
          <w:p>
            <w:pPr>
              <w:pStyle w:val="115"/>
              <w:bidi w:val="0"/>
              <w:rPr>
                <w:rFonts w:hint="eastAsia"/>
              </w:rPr>
            </w:pPr>
            <w:r>
              <w:rPr>
                <w:rFonts w:hint="eastAsia"/>
              </w:rPr>
              <w:t>表1-</w:t>
            </w:r>
            <w:r>
              <w:rPr>
                <w:rFonts w:hint="eastAsia"/>
                <w:lang w:val="en-US" w:eastAsia="zh-CN"/>
              </w:rPr>
              <w:t>2</w:t>
            </w:r>
            <w:r>
              <w:rPr>
                <w:rFonts w:hint="eastAsia"/>
              </w:rPr>
              <w:t xml:space="preserve">  “三线一单”符合性分析</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0"/>
              <w:gridCol w:w="3685"/>
              <w:gridCol w:w="2456"/>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tblHeader/>
                <w:jc w:val="center"/>
              </w:trPr>
              <w:tc>
                <w:tcPr>
                  <w:tcW w:w="407" w:type="pct"/>
                  <w:noWrap w:val="0"/>
                  <w:vAlign w:val="center"/>
                </w:tcPr>
                <w:p>
                  <w:pPr>
                    <w:pStyle w:val="168"/>
                    <w:bidi w:val="0"/>
                  </w:pPr>
                  <w:r>
                    <w:t>项目</w:t>
                  </w:r>
                </w:p>
              </w:tc>
              <w:tc>
                <w:tcPr>
                  <w:tcW w:w="2455" w:type="pct"/>
                  <w:noWrap w:val="0"/>
                  <w:vAlign w:val="center"/>
                </w:tcPr>
                <w:p>
                  <w:pPr>
                    <w:pStyle w:val="168"/>
                    <w:bidi w:val="0"/>
                  </w:pPr>
                  <w:r>
                    <w:t>要求</w:t>
                  </w:r>
                </w:p>
              </w:tc>
              <w:tc>
                <w:tcPr>
                  <w:tcW w:w="1636" w:type="pct"/>
                  <w:noWrap w:val="0"/>
                  <w:vAlign w:val="center"/>
                </w:tcPr>
                <w:p>
                  <w:pPr>
                    <w:pStyle w:val="168"/>
                    <w:bidi w:val="0"/>
                  </w:pPr>
                  <w:r>
                    <w:t>本项目情况</w:t>
                  </w:r>
                </w:p>
              </w:tc>
              <w:tc>
                <w:tcPr>
                  <w:tcW w:w="501" w:type="pct"/>
                  <w:noWrap w:val="0"/>
                  <w:vAlign w:val="center"/>
                </w:tcPr>
                <w:p>
                  <w:pPr>
                    <w:pStyle w:val="168"/>
                    <w:bidi w:val="0"/>
                  </w:pPr>
                  <w: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407" w:type="pct"/>
                  <w:noWrap w:val="0"/>
                  <w:vAlign w:val="center"/>
                </w:tcPr>
                <w:p>
                  <w:pPr>
                    <w:pStyle w:val="168"/>
                    <w:bidi w:val="0"/>
                  </w:pPr>
                  <w:r>
                    <w:t>生态保护红线</w:t>
                  </w:r>
                </w:p>
              </w:tc>
              <w:tc>
                <w:tcPr>
                  <w:tcW w:w="2455" w:type="pct"/>
                  <w:noWrap w:val="0"/>
                  <w:vAlign w:val="center"/>
                </w:tcPr>
                <w:p>
                  <w:pPr>
                    <w:pStyle w:val="168"/>
                    <w:bidi w:val="0"/>
                  </w:pPr>
                  <w:r>
                    <w:t>生态保护红线是生态空间范围内具有特殊重要生态功能必须实行强制性严格保护的区域。相关规划环评应将生态空间管控作为重要内容，规划区域涉及生态保护红线的，在规划环评结论和审查意见中应落实生态保护红线的管理要求，提出相应对策措施。除受自然条件限制、确实无法避让的铁路、公路、航道、防洪、管道、干渠、通讯、输变电等重要基础设施项目外，在生态保护红线范围内，严控各类开发建设活动，依法不予审批新建工业项目和矿产开发项目的环评文件。</w:t>
                  </w:r>
                </w:p>
              </w:tc>
              <w:tc>
                <w:tcPr>
                  <w:tcW w:w="1636" w:type="pct"/>
                  <w:noWrap w:val="0"/>
                  <w:vAlign w:val="center"/>
                </w:tcPr>
                <w:p>
                  <w:pPr>
                    <w:pStyle w:val="168"/>
                    <w:bidi w:val="0"/>
                  </w:pPr>
                  <w:r>
                    <w:t>本项目位于</w:t>
                  </w:r>
                  <w:r>
                    <w:rPr>
                      <w:rFonts w:hint="eastAsia"/>
                    </w:rPr>
                    <w:t>乐山市市中区佛光路1251号</w:t>
                  </w:r>
                  <w:r>
                    <w:t>，项目建设位置不涉及国家公园、自然保护区、森林公园、风景名胜区、地址公园、世界自然遗产地、湿地公园、饮用水水源保护区、水产种质资源保护区等禁止开发区，不在拟定的生态红线区域范围，符合生态保护红线要求。</w:t>
                  </w:r>
                </w:p>
              </w:tc>
              <w:tc>
                <w:tcPr>
                  <w:tcW w:w="501" w:type="pct"/>
                  <w:noWrap w:val="0"/>
                  <w:vAlign w:val="center"/>
                </w:tcPr>
                <w:p>
                  <w:pPr>
                    <w:pStyle w:val="168"/>
                    <w:bidi w:val="0"/>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407" w:type="pct"/>
                  <w:noWrap w:val="0"/>
                  <w:vAlign w:val="center"/>
                </w:tcPr>
                <w:p>
                  <w:pPr>
                    <w:pStyle w:val="168"/>
                    <w:bidi w:val="0"/>
                  </w:pPr>
                  <w:r>
                    <w:t>环境质量底线</w:t>
                  </w:r>
                </w:p>
              </w:tc>
              <w:tc>
                <w:tcPr>
                  <w:tcW w:w="2455" w:type="pct"/>
                  <w:noWrap w:val="0"/>
                  <w:vAlign w:val="center"/>
                </w:tcPr>
                <w:p>
                  <w:pPr>
                    <w:pStyle w:val="168"/>
                    <w:bidi w:val="0"/>
                  </w:pPr>
                  <w:r>
                    <w:t>环境质量底线是国家和地方设置的大气、水和土壤环境质量目标，也是改善环境质量的基准线。有关规划环评应落实区域环境质量目标管理要求，提出区域或者行业污染物排放总量管控建议以及优化区域或行业发展布局、结构和规模的对策措施。项目环评应对照区域环境质量目标，深入分析预测项目建设对环境质量的影响，强化污染防治措施和污染物排放控制要求。</w:t>
                  </w:r>
                </w:p>
              </w:tc>
              <w:tc>
                <w:tcPr>
                  <w:tcW w:w="1636" w:type="pct"/>
                  <w:noWrap w:val="0"/>
                  <w:vAlign w:val="center"/>
                </w:tcPr>
                <w:p>
                  <w:pPr>
                    <w:pStyle w:val="168"/>
                    <w:bidi w:val="0"/>
                  </w:pPr>
                  <w:r>
                    <w:t>根据对工程所在区域环境质量现状的调查和引用监测，建设单位严格执行环评提出的各项要求，认真落实污染防治措施，确保治理措施的治理效果达到设计及环评提出的要求，不改变区域的环境功能，可满足功能区大气、地表水等环境质量达标。因此，项目所在区域符合环境质量底线管理要求。</w:t>
                  </w:r>
                </w:p>
              </w:tc>
              <w:tc>
                <w:tcPr>
                  <w:tcW w:w="501" w:type="pct"/>
                  <w:noWrap w:val="0"/>
                  <w:vAlign w:val="center"/>
                </w:tcPr>
                <w:p>
                  <w:pPr>
                    <w:pStyle w:val="168"/>
                    <w:bidi w:val="0"/>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407" w:type="pct"/>
                  <w:noWrap w:val="0"/>
                  <w:vAlign w:val="center"/>
                </w:tcPr>
                <w:p>
                  <w:pPr>
                    <w:pStyle w:val="168"/>
                    <w:bidi w:val="0"/>
                  </w:pPr>
                  <w:r>
                    <w:t>资源利用上线</w:t>
                  </w:r>
                </w:p>
              </w:tc>
              <w:tc>
                <w:tcPr>
                  <w:tcW w:w="2455" w:type="pct"/>
                  <w:noWrap w:val="0"/>
                  <w:vAlign w:val="center"/>
                </w:tcPr>
                <w:p>
                  <w:pPr>
                    <w:pStyle w:val="168"/>
                    <w:bidi w:val="0"/>
                  </w:pPr>
                  <w:r>
                    <w:t>资源是环境的载体，资源利用上线是各地区能源、水、土地等资源消耗不得突破的“天花板”。相关规划环评应依据有关资源利用上线，对规划实施以及规划内项目的资源开发利用，区分不同行业，从能源</w:t>
                  </w:r>
                  <w:r>
                    <w:cr/>
                  </w:r>
                  <w:r>
                    <w:t>资源开发等量或减量替代、开采方式和规模控制、利用效率和保护措施等方面提出建议，为规划编制和审批决策提供重要依据。</w:t>
                  </w:r>
                </w:p>
              </w:tc>
              <w:tc>
                <w:tcPr>
                  <w:tcW w:w="1636" w:type="pct"/>
                  <w:noWrap w:val="0"/>
                  <w:vAlign w:val="center"/>
                </w:tcPr>
                <w:p>
                  <w:pPr>
                    <w:pStyle w:val="168"/>
                    <w:bidi w:val="0"/>
                  </w:pPr>
                  <w:r>
                    <w:t>项目运营过程中消耗一定量的电、水等资源，项目资源消耗量相对于区域资源利用总量较少，符合资源利用上线要求。</w:t>
                  </w:r>
                </w:p>
              </w:tc>
              <w:tc>
                <w:tcPr>
                  <w:tcW w:w="501" w:type="pct"/>
                  <w:noWrap w:val="0"/>
                  <w:vAlign w:val="center"/>
                </w:tcPr>
                <w:p>
                  <w:pPr>
                    <w:pStyle w:val="168"/>
                    <w:bidi w:val="0"/>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407" w:type="pct"/>
                  <w:noWrap w:val="0"/>
                  <w:vAlign w:val="center"/>
                </w:tcPr>
                <w:p>
                  <w:pPr>
                    <w:pStyle w:val="168"/>
                    <w:bidi w:val="0"/>
                  </w:pPr>
                  <w:r>
                    <w:t>环境准入负面清单</w:t>
                  </w:r>
                </w:p>
              </w:tc>
              <w:tc>
                <w:tcPr>
                  <w:tcW w:w="2455" w:type="pct"/>
                  <w:noWrap w:val="0"/>
                  <w:vAlign w:val="center"/>
                </w:tcPr>
                <w:p>
                  <w:pPr>
                    <w:pStyle w:val="168"/>
                    <w:bidi w:val="0"/>
                  </w:pPr>
                  <w:r>
                    <w:t>环境准入负面清单是基于生态保护红线、环境质量底线和资源利用上线，以清单方式列出的禁止、限制等差别化环境准入条件和要求。要在规划环评清单式管理试点的基础上，从布局选址、资源利用效率、资源配置方式等方面入手，制定环境准入负面清单，充分发挥负面清单对产业发展和项目准入的指导和约束作用。</w:t>
                  </w:r>
                </w:p>
              </w:tc>
              <w:tc>
                <w:tcPr>
                  <w:tcW w:w="1636" w:type="pct"/>
                  <w:noWrap w:val="0"/>
                  <w:vAlign w:val="center"/>
                </w:tcPr>
                <w:p>
                  <w:pPr>
                    <w:pStyle w:val="168"/>
                    <w:bidi w:val="0"/>
                  </w:pPr>
                  <w:r>
                    <w:t>本项目为医院项目，根据《四川省长江经济带发展负面清单实施细则（试行）》，不属于当地环境准入负面清单行业内容。</w:t>
                  </w:r>
                </w:p>
              </w:tc>
              <w:tc>
                <w:tcPr>
                  <w:tcW w:w="501" w:type="pct"/>
                  <w:noWrap w:val="0"/>
                  <w:vAlign w:val="center"/>
                </w:tcPr>
                <w:p>
                  <w:pPr>
                    <w:pStyle w:val="168"/>
                    <w:bidi w:val="0"/>
                  </w:pPr>
                  <w:r>
                    <w:t>符合</w:t>
                  </w:r>
                </w:p>
              </w:tc>
            </w:tr>
          </w:tbl>
          <w:p>
            <w:pPr>
              <w:pStyle w:val="102"/>
              <w:bidi w:val="0"/>
              <w:rPr>
                <w:rFonts w:hint="eastAsia"/>
              </w:rPr>
            </w:pPr>
            <w:r>
              <w:rPr>
                <w:rFonts w:hint="eastAsia"/>
              </w:rPr>
              <w:t>因此，本项目建设符合“三线一单”要求。</w:t>
            </w:r>
          </w:p>
          <w:p>
            <w:pPr>
              <w:pStyle w:val="4"/>
              <w:bidi w:val="0"/>
              <w:rPr>
                <w:rFonts w:hint="eastAsia"/>
              </w:rPr>
            </w:pPr>
            <w:r>
              <w:rPr>
                <w:rFonts w:hint="eastAsia"/>
              </w:rPr>
              <w:t>三、项目土地利用规划分析</w:t>
            </w:r>
          </w:p>
          <w:p>
            <w:pPr>
              <w:pStyle w:val="102"/>
              <w:bidi w:val="0"/>
              <w:rPr>
                <w:rFonts w:hint="default" w:eastAsia="宋体"/>
                <w:color w:val="auto"/>
                <w:lang w:val="en-US" w:eastAsia="zh-CN"/>
              </w:rPr>
            </w:pPr>
            <w:r>
              <w:rPr>
                <w:rFonts w:hint="eastAsia"/>
                <w:color w:val="auto"/>
              </w:rPr>
              <w:t>本项目</w:t>
            </w:r>
            <w:r>
              <w:rPr>
                <w:rFonts w:hint="eastAsia"/>
                <w:color w:val="auto"/>
                <w:lang w:eastAsia="zh-CN"/>
              </w:rPr>
              <w:t>建设地点</w:t>
            </w:r>
            <w:r>
              <w:rPr>
                <w:rFonts w:hint="eastAsia"/>
                <w:color w:val="auto"/>
              </w:rPr>
              <w:t>位于乐山市市中区佛光路1251</w:t>
            </w:r>
            <w:r>
              <w:rPr>
                <w:color w:val="auto"/>
              </w:rPr>
              <w:t>号，</w:t>
            </w:r>
            <w:r>
              <w:rPr>
                <w:rFonts w:hint="eastAsia"/>
                <w:color w:val="auto"/>
                <w:lang w:eastAsia="zh-CN"/>
              </w:rPr>
              <w:t>根据项目土地证（乐中国用2016第00796号）</w:t>
            </w:r>
            <w:r>
              <w:rPr>
                <w:color w:val="auto"/>
              </w:rPr>
              <w:t>，</w:t>
            </w:r>
            <w:r>
              <w:rPr>
                <w:rFonts w:hint="eastAsia"/>
                <w:color w:val="auto"/>
                <w:lang w:eastAsia="zh-CN"/>
              </w:rPr>
              <w:t>项目场地</w:t>
            </w:r>
            <w:r>
              <w:rPr>
                <w:color w:val="auto"/>
              </w:rPr>
              <w:t>占地面积</w:t>
            </w:r>
            <w:r>
              <w:rPr>
                <w:rFonts w:hint="eastAsia"/>
                <w:color w:val="auto"/>
              </w:rPr>
              <w:t>6548</w:t>
            </w:r>
            <w:r>
              <w:rPr>
                <w:rFonts w:hint="eastAsia"/>
                <w:color w:val="auto"/>
                <w:lang w:val="en-US" w:eastAsia="zh-CN"/>
              </w:rPr>
              <w:t>m</w:t>
            </w:r>
            <w:r>
              <w:rPr>
                <w:rFonts w:hint="eastAsia"/>
                <w:color w:val="auto"/>
                <w:vertAlign w:val="superscript"/>
                <w:lang w:val="en-US" w:eastAsia="zh-CN"/>
              </w:rPr>
              <w:t>2</w:t>
            </w:r>
            <w:r>
              <w:rPr>
                <w:color w:val="auto"/>
              </w:rPr>
              <w:t>，</w:t>
            </w:r>
            <w:r>
              <w:rPr>
                <w:rFonts w:hint="eastAsia"/>
                <w:color w:val="auto"/>
                <w:lang w:eastAsia="zh-CN"/>
              </w:rPr>
              <w:t>该场地</w:t>
            </w:r>
            <w:r>
              <w:rPr>
                <w:color w:val="auto"/>
              </w:rPr>
              <w:t>用地</w:t>
            </w:r>
            <w:r>
              <w:rPr>
                <w:rFonts w:hint="eastAsia"/>
                <w:color w:val="auto"/>
                <w:lang w:eastAsia="zh-CN"/>
              </w:rPr>
              <w:t>性质原</w:t>
            </w:r>
            <w:r>
              <w:rPr>
                <w:color w:val="auto"/>
              </w:rPr>
              <w:t>为</w:t>
            </w:r>
            <w:r>
              <w:rPr>
                <w:rFonts w:hint="eastAsia"/>
                <w:color w:val="auto"/>
                <w:lang w:eastAsia="zh-CN"/>
              </w:rPr>
              <w:t>工业</w:t>
            </w:r>
            <w:r>
              <w:rPr>
                <w:color w:val="auto"/>
              </w:rPr>
              <w:t>用地</w:t>
            </w:r>
            <w:r>
              <w:rPr>
                <w:rFonts w:hint="eastAsia"/>
                <w:color w:val="auto"/>
                <w:lang w:eastAsia="zh-CN"/>
              </w:rPr>
              <w:t>，地块于</w:t>
            </w:r>
            <w:r>
              <w:rPr>
                <w:rFonts w:hint="eastAsia"/>
                <w:color w:val="auto"/>
                <w:lang w:val="en-US" w:eastAsia="zh-CN"/>
              </w:rPr>
              <w:t>2016年8月10日由乐山市海棠职业学校转让</w:t>
            </w:r>
            <w:r>
              <w:rPr>
                <w:rFonts w:hint="eastAsia"/>
                <w:color w:val="auto"/>
              </w:rPr>
              <w:t>。</w:t>
            </w:r>
            <w:r>
              <w:rPr>
                <w:rFonts w:hint="eastAsia"/>
                <w:color w:val="auto"/>
                <w:lang w:eastAsia="zh-CN"/>
              </w:rPr>
              <w:t>根据《乐山市城市总体规划（</w:t>
            </w:r>
            <w:r>
              <w:rPr>
                <w:rFonts w:hint="eastAsia"/>
                <w:color w:val="auto"/>
                <w:lang w:val="en-US" w:eastAsia="zh-CN"/>
              </w:rPr>
              <w:t>2011-2030）》（2017年版），本项目建设地块用地性质为“商业设施用地”，同时根据乐山市市中区全福镇人民政府2020年10月15日出具的关于本项目的建设意见“该项目建设地块为商业设施用地，符合我镇集镇规划，在取得相关审批手续前提下，原则上同意你公司建设乐山安定精神病医院项目”。</w:t>
            </w:r>
          </w:p>
          <w:p>
            <w:pPr>
              <w:pStyle w:val="102"/>
              <w:bidi w:val="0"/>
              <w:rPr>
                <w:color w:val="auto"/>
              </w:rPr>
            </w:pPr>
            <w:r>
              <w:rPr>
                <w:rFonts w:hint="eastAsia"/>
                <w:color w:val="auto"/>
                <w:lang w:eastAsia="zh-CN"/>
              </w:rPr>
              <w:t>因此，本项目用地符合乐山市城市总体规划</w:t>
            </w:r>
            <w:r>
              <w:rPr>
                <w:color w:val="auto"/>
              </w:rPr>
              <w:t>。</w:t>
            </w:r>
          </w:p>
          <w:p>
            <w:pPr>
              <w:pStyle w:val="4"/>
              <w:bidi w:val="0"/>
              <w:rPr>
                <w:rFonts w:hint="eastAsia"/>
              </w:rPr>
            </w:pPr>
            <w:r>
              <w:rPr>
                <w:rFonts w:hint="eastAsia"/>
                <w:lang w:eastAsia="zh-CN"/>
              </w:rPr>
              <w:t>四</w:t>
            </w:r>
            <w:r>
              <w:rPr>
                <w:rFonts w:hint="eastAsia"/>
              </w:rPr>
              <w:t>、项目外环境关系及选址合理性分析</w:t>
            </w:r>
          </w:p>
          <w:p>
            <w:pPr>
              <w:pStyle w:val="5"/>
              <w:bidi w:val="0"/>
              <w:rPr>
                <w:rFonts w:hint="eastAsia"/>
              </w:rPr>
            </w:pPr>
            <w:r>
              <w:rPr>
                <w:rFonts w:hint="eastAsia"/>
              </w:rPr>
              <w:t>1</w:t>
            </w:r>
            <w:r>
              <w:rPr>
                <w:rFonts w:hint="eastAsia"/>
                <w:lang w:eastAsia="zh-CN"/>
              </w:rPr>
              <w:t>、</w:t>
            </w:r>
            <w:r>
              <w:rPr>
                <w:rFonts w:hint="eastAsia"/>
              </w:rPr>
              <w:t>外环境</w:t>
            </w:r>
            <w:r>
              <w:t>关系</w:t>
            </w:r>
          </w:p>
          <w:p>
            <w:pPr>
              <w:pStyle w:val="99"/>
              <w:ind w:firstLine="480"/>
              <w:rPr>
                <w:rFonts w:hint="eastAsia"/>
              </w:rPr>
            </w:pPr>
            <w:r>
              <w:rPr>
                <w:rFonts w:hint="eastAsia"/>
              </w:rPr>
              <w:t>本项目位于市中区佛光路1251号，项目建成于2017年4月5日，项目东面200m范围内有住户12户，约36人，其中最近的居民距离项目为130m，项目东南侧150m有散户约3户，9人；项目南面30m为胜利水库，西南侧200m范围内住户约40户，120人，其中最近的居民距离本项目为40m；项目西面150m为佛光路，200m范围内住户约有800户，2400人；项目北侧200m范围内分布有住户约30户，900人，其中最近的居民距离本项目为5m。</w:t>
            </w:r>
          </w:p>
          <w:p>
            <w:pPr>
              <w:pStyle w:val="99"/>
              <w:ind w:firstLine="480"/>
            </w:pPr>
            <w:r>
              <w:rPr>
                <w:rFonts w:hint="eastAsia"/>
              </w:rPr>
              <w:t>项目所在地不涉及风景名胜区、自然保护区、文物保护单位以及饮用水水源保护区等，不涉及生态保护红线。由此可见，项目周边200m范围内外环境关系简单，主要以住宅和商铺为主，无明显工业污染源，因此，作为医院类工程的本项目而言，适宜在此建设。同时，作为医院类工程的本项目而言，属轻污染类项目，在严格落实各项环保措施、确保污染物实现达标外排的情况下，对周边各环境敏感点及区域环境质量也将不会造成明显影响。</w:t>
            </w:r>
          </w:p>
          <w:p>
            <w:pPr>
              <w:pStyle w:val="5"/>
              <w:bidi w:val="0"/>
              <w:rPr>
                <w:rFonts w:hint="eastAsia"/>
                <w:lang w:val="en-US" w:eastAsia="zh-CN"/>
              </w:rPr>
            </w:pPr>
            <w:r>
              <w:rPr>
                <w:rFonts w:hint="eastAsia"/>
                <w:lang w:val="en-US" w:eastAsia="zh-CN"/>
              </w:rPr>
              <w:t>2、选址合理性分析</w:t>
            </w:r>
          </w:p>
          <w:p>
            <w:pPr>
              <w:pStyle w:val="99"/>
              <w:ind w:firstLine="480"/>
              <w:rPr>
                <w:rFonts w:hint="eastAsia"/>
              </w:rPr>
            </w:pPr>
            <w:r>
              <w:rPr>
                <w:rFonts w:hint="eastAsia"/>
              </w:rPr>
              <w:t>本项目于2020年4月9日，取得了由乐山市卫生和计划生育局出具《医疗机构职业许可证》（登记号PDY42246651110217A5201），同意该机构在乐山市市中区佛光路1251号登记，准予执业。</w:t>
            </w:r>
          </w:p>
          <w:p>
            <w:pPr>
              <w:pStyle w:val="99"/>
              <w:ind w:firstLine="480"/>
              <w:rPr>
                <w:rFonts w:hint="eastAsia"/>
              </w:rPr>
            </w:pPr>
            <w:r>
              <w:rPr>
                <w:rFonts w:hint="eastAsia"/>
              </w:rPr>
              <w:fldChar w:fldCharType="begin"/>
            </w:r>
            <w:r>
              <w:rPr>
                <w:rFonts w:hint="eastAsia"/>
              </w:rPr>
              <w:instrText xml:space="preserve"> = 1 \* GB3 </w:instrText>
            </w:r>
            <w:r>
              <w:rPr>
                <w:rFonts w:hint="eastAsia"/>
              </w:rPr>
              <w:fldChar w:fldCharType="separate"/>
            </w:r>
            <w:r>
              <w:rPr>
                <w:rFonts w:hint="eastAsia"/>
              </w:rPr>
              <w:t>①</w:t>
            </w:r>
            <w:r>
              <w:rPr>
                <w:rFonts w:hint="eastAsia"/>
              </w:rPr>
              <w:fldChar w:fldCharType="end"/>
            </w:r>
            <w:r>
              <w:rPr>
                <w:rFonts w:hint="eastAsia"/>
              </w:rPr>
              <w:t>与外环境的相容性</w:t>
            </w:r>
          </w:p>
          <w:p>
            <w:pPr>
              <w:pStyle w:val="99"/>
              <w:ind w:firstLine="480"/>
              <w:rPr>
                <w:rFonts w:hint="eastAsia"/>
              </w:rPr>
            </w:pPr>
            <w:r>
              <w:rPr>
                <w:rFonts w:hint="eastAsia"/>
              </w:rPr>
              <w:t>本项目周围无高噪声产污点，无工业废气排气筒，根据四川</w:t>
            </w:r>
            <w:r>
              <w:rPr>
                <w:rFonts w:hint="eastAsia"/>
                <w:lang w:eastAsia="zh-CN"/>
              </w:rPr>
              <w:t>清蓝</w:t>
            </w:r>
            <w:r>
              <w:rPr>
                <w:rFonts w:hint="eastAsia"/>
              </w:rPr>
              <w:t>检测科技有限公司于2020年10月15日～2020年10月16日对项目所在地进行声环境和大气环境现状监测，根据监测报告，项目所在地声环境关系良好，大气环境良好，外环境对项目的影响在可接受单位内，项目与外环境相容。</w:t>
            </w:r>
          </w:p>
          <w:p>
            <w:pPr>
              <w:pStyle w:val="99"/>
              <w:ind w:firstLine="480"/>
              <w:rPr>
                <w:rFonts w:hint="eastAsia"/>
              </w:rPr>
            </w:pPr>
            <w:r>
              <w:rPr>
                <w:rFonts w:hint="eastAsia"/>
              </w:rPr>
              <w:t>②医疗废物暂存间选址合理性分析</w:t>
            </w:r>
          </w:p>
          <w:p>
            <w:pPr>
              <w:pStyle w:val="99"/>
              <w:ind w:firstLine="480"/>
              <w:rPr>
                <w:rFonts w:hint="eastAsia"/>
              </w:rPr>
            </w:pPr>
            <w:r>
              <w:rPr>
                <w:rFonts w:hint="eastAsia"/>
              </w:rPr>
              <w:t>本项目医疗废物暂存间拟设置于1F，根据《医疗废物管理条例》，本项目医疗废物暂存间选址合理性分析见下表：</w:t>
            </w:r>
          </w:p>
          <w:p>
            <w:pPr>
              <w:pStyle w:val="115"/>
              <w:bidi w:val="0"/>
              <w:rPr>
                <w:rFonts w:hint="eastAsia"/>
              </w:rPr>
            </w:pPr>
            <w:r>
              <w:rPr>
                <w:rFonts w:hint="eastAsia"/>
              </w:rPr>
              <w:t>表1-</w:t>
            </w:r>
            <w:r>
              <w:rPr>
                <w:rFonts w:hint="eastAsia"/>
                <w:lang w:val="en-US" w:eastAsia="zh-CN"/>
              </w:rPr>
              <w:t>3</w:t>
            </w:r>
            <w:r>
              <w:rPr>
                <w:rFonts w:hint="eastAsia"/>
              </w:rPr>
              <w:t xml:space="preserve">  医疗废物暂存间选址合理性分析</w:t>
            </w:r>
          </w:p>
          <w:tbl>
            <w:tblPr>
              <w:tblStyle w:val="36"/>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
              <w:gridCol w:w="3246"/>
              <w:gridCol w:w="3027"/>
              <w:gridCol w:w="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8" w:type="dxa"/>
                  <w:noWrap w:val="0"/>
                  <w:vAlign w:val="center"/>
                </w:tcPr>
                <w:p>
                  <w:pPr>
                    <w:pStyle w:val="168"/>
                    <w:bidi w:val="0"/>
                  </w:pPr>
                  <w:r>
                    <w:t>序号</w:t>
                  </w:r>
                </w:p>
              </w:tc>
              <w:tc>
                <w:tcPr>
                  <w:tcW w:w="3810" w:type="dxa"/>
                  <w:noWrap w:val="0"/>
                  <w:vAlign w:val="center"/>
                </w:tcPr>
                <w:p>
                  <w:pPr>
                    <w:pStyle w:val="168"/>
                    <w:bidi w:val="0"/>
                  </w:pPr>
                  <w:r>
                    <w:t>《医疗废物管理条例》</w:t>
                  </w:r>
                </w:p>
              </w:tc>
              <w:tc>
                <w:tcPr>
                  <w:tcW w:w="3543" w:type="dxa"/>
                  <w:noWrap w:val="0"/>
                  <w:vAlign w:val="center"/>
                </w:tcPr>
                <w:p>
                  <w:pPr>
                    <w:pStyle w:val="168"/>
                    <w:bidi w:val="0"/>
                  </w:pPr>
                  <w:r>
                    <w:t>本项目情况</w:t>
                  </w:r>
                </w:p>
              </w:tc>
              <w:tc>
                <w:tcPr>
                  <w:tcW w:w="868" w:type="dxa"/>
                  <w:noWrap w:val="0"/>
                  <w:vAlign w:val="center"/>
                </w:tcPr>
                <w:p>
                  <w:pPr>
                    <w:pStyle w:val="168"/>
                    <w:bidi w:val="0"/>
                  </w:pPr>
                  <w:r>
                    <w:t>符合性分析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38" w:type="dxa"/>
                  <w:noWrap w:val="0"/>
                  <w:vAlign w:val="center"/>
                </w:tcPr>
                <w:p>
                  <w:pPr>
                    <w:pStyle w:val="168"/>
                    <w:bidi w:val="0"/>
                  </w:pPr>
                  <w:r>
                    <w:t>1</w:t>
                  </w:r>
                </w:p>
              </w:tc>
              <w:tc>
                <w:tcPr>
                  <w:tcW w:w="3810" w:type="dxa"/>
                  <w:noWrap w:val="0"/>
                  <w:vAlign w:val="center"/>
                </w:tcPr>
                <w:p>
                  <w:pPr>
                    <w:pStyle w:val="168"/>
                    <w:bidi w:val="0"/>
                  </w:pPr>
                  <w:r>
                    <w:t>医疗卫生机构应当建立医疗废物的暂存设施、设备，不得露天存放医疗废物</w:t>
                  </w:r>
                </w:p>
              </w:tc>
              <w:tc>
                <w:tcPr>
                  <w:tcW w:w="3543" w:type="dxa"/>
                  <w:noWrap w:val="0"/>
                  <w:vAlign w:val="center"/>
                </w:tcPr>
                <w:p>
                  <w:pPr>
                    <w:pStyle w:val="168"/>
                    <w:bidi w:val="0"/>
                  </w:pPr>
                  <w:r>
                    <w:t>本项目医疗废物暂存设施位于密闭房间内储存，不露天存放医疗废物</w:t>
                  </w:r>
                </w:p>
              </w:tc>
              <w:tc>
                <w:tcPr>
                  <w:tcW w:w="868" w:type="dxa"/>
                  <w:noWrap w:val="0"/>
                  <w:vAlign w:val="center"/>
                </w:tcPr>
                <w:p>
                  <w:pPr>
                    <w:pStyle w:val="168"/>
                    <w:bidi w:val="0"/>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38" w:type="dxa"/>
                  <w:noWrap w:val="0"/>
                  <w:vAlign w:val="center"/>
                </w:tcPr>
                <w:p>
                  <w:pPr>
                    <w:pStyle w:val="168"/>
                    <w:bidi w:val="0"/>
                  </w:pPr>
                  <w:r>
                    <w:t>2</w:t>
                  </w:r>
                </w:p>
              </w:tc>
              <w:tc>
                <w:tcPr>
                  <w:tcW w:w="3810" w:type="dxa"/>
                  <w:noWrap w:val="0"/>
                  <w:vAlign w:val="center"/>
                </w:tcPr>
                <w:p>
                  <w:pPr>
                    <w:pStyle w:val="168"/>
                    <w:bidi w:val="0"/>
                  </w:pPr>
                  <w:r>
                    <w:t>医疗废物的暂存贮存设施、设备，应当远离医疗区、食品加工区和人员活动区以及生活垃圾存放场，并设置明显的警示标示和防渗漏、防鼠、防蚊蝇、防蟑螂、防盗以及预防儿童接触等安全措施</w:t>
                  </w:r>
                </w:p>
              </w:tc>
              <w:tc>
                <w:tcPr>
                  <w:tcW w:w="3543" w:type="dxa"/>
                  <w:noWrap w:val="0"/>
                  <w:vAlign w:val="center"/>
                </w:tcPr>
                <w:p>
                  <w:pPr>
                    <w:pStyle w:val="168"/>
                    <w:bidi w:val="0"/>
                  </w:pPr>
                  <w:r>
                    <w:t>本项目医疗废物暂存设施位于</w:t>
                  </w:r>
                  <w:r>
                    <w:rPr>
                      <w:rFonts w:hint="eastAsia"/>
                    </w:rPr>
                    <w:t>南面住院部</w:t>
                  </w:r>
                  <w:r>
                    <w:t>1F</w:t>
                  </w:r>
                  <w:r>
                    <w:rPr>
                      <w:rFonts w:hint="eastAsia"/>
                    </w:rPr>
                    <w:t>东</w:t>
                  </w:r>
                  <w:r>
                    <w:t>侧，远离院内医疗区、人员活动区，远离生活垃圾暂存场，且均为密闭空间，设置有警示标示和防渗漏、防鼠、防蚊蝇、防蟑螂、防盗、以及预防儿童接触等安全措施</w:t>
                  </w:r>
                </w:p>
              </w:tc>
              <w:tc>
                <w:tcPr>
                  <w:tcW w:w="868" w:type="dxa"/>
                  <w:noWrap w:val="0"/>
                  <w:vAlign w:val="center"/>
                </w:tcPr>
                <w:p>
                  <w:pPr>
                    <w:pStyle w:val="168"/>
                    <w:bidi w:val="0"/>
                  </w:pPr>
                  <w:r>
                    <w:t>符合</w:t>
                  </w:r>
                </w:p>
              </w:tc>
            </w:tr>
          </w:tbl>
          <w:p>
            <w:pPr>
              <w:pStyle w:val="102"/>
              <w:bidi w:val="0"/>
              <w:rPr>
                <w:rFonts w:hint="eastAsia"/>
              </w:rPr>
            </w:pPr>
            <w:r>
              <w:rPr>
                <w:rFonts w:hint="eastAsia"/>
              </w:rPr>
              <w:t>根据上表分析，本项目医疗废物暂存间选址符合《医疗废物管理条例》，不露天存放医疗废物，设置有明显的标示标牌。因此，评价认为项目医疗废物暂存间选址具有合理性。</w:t>
            </w:r>
          </w:p>
          <w:p>
            <w:pPr>
              <w:pStyle w:val="102"/>
              <w:bidi w:val="0"/>
              <w:rPr>
                <w:rFonts w:hint="eastAsia"/>
              </w:rPr>
            </w:pPr>
            <w:r>
              <w:rPr>
                <w:rFonts w:hint="eastAsia"/>
              </w:rPr>
              <w:fldChar w:fldCharType="begin"/>
            </w:r>
            <w:r>
              <w:rPr>
                <w:rFonts w:hint="eastAsia"/>
              </w:rPr>
              <w:instrText xml:space="preserve"> = 3 \* GB3 </w:instrText>
            </w:r>
            <w:r>
              <w:rPr>
                <w:rFonts w:hint="eastAsia"/>
              </w:rPr>
              <w:fldChar w:fldCharType="separate"/>
            </w:r>
            <w:r>
              <w:rPr>
                <w:rFonts w:hint="eastAsia"/>
              </w:rPr>
              <w:t>③</w:t>
            </w:r>
            <w:r>
              <w:rPr>
                <w:rFonts w:hint="eastAsia"/>
              </w:rPr>
              <w:fldChar w:fldCharType="end"/>
            </w:r>
            <w:r>
              <w:rPr>
                <w:rFonts w:hint="eastAsia"/>
              </w:rPr>
              <w:t>污水处理设施选址合理性分析</w:t>
            </w:r>
          </w:p>
          <w:p>
            <w:pPr>
              <w:pStyle w:val="102"/>
              <w:bidi w:val="0"/>
              <w:rPr>
                <w:rFonts w:hint="eastAsia"/>
              </w:rPr>
            </w:pPr>
            <w:r>
              <w:rPr>
                <w:rFonts w:hint="eastAsia"/>
              </w:rPr>
              <w:t>本项目污水处理设施位于医院西侧，检验科室旁边，参照《医院污水处理工程技术规范》（HJ2029-2013），本项目污水处理设施选址合理性分析如下：</w:t>
            </w:r>
          </w:p>
          <w:p>
            <w:pPr>
              <w:pStyle w:val="115"/>
              <w:bidi w:val="0"/>
              <w:rPr>
                <w:rFonts w:hint="eastAsia"/>
              </w:rPr>
            </w:pPr>
            <w:r>
              <w:rPr>
                <w:rFonts w:hint="eastAsia"/>
              </w:rPr>
              <w:t>表1-</w:t>
            </w:r>
            <w:r>
              <w:rPr>
                <w:rFonts w:hint="eastAsia"/>
                <w:lang w:val="en-US" w:eastAsia="zh-CN"/>
              </w:rPr>
              <w:t>4</w:t>
            </w:r>
            <w:r>
              <w:rPr>
                <w:rFonts w:hint="eastAsia"/>
              </w:rPr>
              <w:t xml:space="preserve">  污水处理设施选址合理性分析</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5"/>
              <w:gridCol w:w="3375"/>
              <w:gridCol w:w="2920"/>
              <w:gridCol w:w="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8" w:type="dxa"/>
                  <w:noWrap w:val="0"/>
                  <w:vAlign w:val="center"/>
                </w:tcPr>
                <w:p>
                  <w:pPr>
                    <w:pStyle w:val="168"/>
                    <w:bidi w:val="0"/>
                  </w:pPr>
                  <w:r>
                    <w:t>序号</w:t>
                  </w:r>
                </w:p>
              </w:tc>
              <w:tc>
                <w:tcPr>
                  <w:tcW w:w="3810" w:type="dxa"/>
                  <w:noWrap w:val="0"/>
                  <w:vAlign w:val="center"/>
                </w:tcPr>
                <w:p>
                  <w:pPr>
                    <w:pStyle w:val="168"/>
                    <w:bidi w:val="0"/>
                  </w:pPr>
                  <w:r>
                    <w:t>《医院污水处理工程技术规范》（HJ2029-2013）</w:t>
                  </w:r>
                </w:p>
              </w:tc>
              <w:tc>
                <w:tcPr>
                  <w:tcW w:w="3543" w:type="dxa"/>
                  <w:noWrap w:val="0"/>
                  <w:vAlign w:val="center"/>
                </w:tcPr>
                <w:p>
                  <w:pPr>
                    <w:pStyle w:val="168"/>
                    <w:bidi w:val="0"/>
                  </w:pPr>
                  <w:r>
                    <w:t>本项目情况</w:t>
                  </w:r>
                </w:p>
              </w:tc>
              <w:tc>
                <w:tcPr>
                  <w:tcW w:w="868" w:type="dxa"/>
                  <w:noWrap w:val="0"/>
                  <w:vAlign w:val="center"/>
                </w:tcPr>
                <w:p>
                  <w:pPr>
                    <w:pStyle w:val="168"/>
                    <w:bidi w:val="0"/>
                  </w:pPr>
                  <w:r>
                    <w:t>符合性分析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38" w:type="dxa"/>
                  <w:noWrap w:val="0"/>
                  <w:vAlign w:val="center"/>
                </w:tcPr>
                <w:p>
                  <w:pPr>
                    <w:pStyle w:val="168"/>
                    <w:bidi w:val="0"/>
                  </w:pPr>
                  <w:r>
                    <w:t>1</w:t>
                  </w:r>
                </w:p>
              </w:tc>
              <w:tc>
                <w:tcPr>
                  <w:tcW w:w="3810" w:type="dxa"/>
                  <w:noWrap w:val="0"/>
                  <w:vAlign w:val="center"/>
                </w:tcPr>
                <w:p>
                  <w:pPr>
                    <w:pStyle w:val="168"/>
                    <w:bidi w:val="0"/>
                  </w:pPr>
                  <w:r>
                    <w:t>医院污水处理构筑物的位置宜设在医院主体建筑物当地夏季主导风向的下风向</w:t>
                  </w:r>
                </w:p>
              </w:tc>
              <w:tc>
                <w:tcPr>
                  <w:tcW w:w="3543" w:type="dxa"/>
                  <w:noWrap w:val="0"/>
                  <w:vAlign w:val="center"/>
                </w:tcPr>
                <w:p>
                  <w:pPr>
                    <w:pStyle w:val="168"/>
                    <w:bidi w:val="0"/>
                  </w:pPr>
                  <w:r>
                    <w:t>本项目污水处理设施构筑物位于医院</w:t>
                  </w:r>
                  <w:r>
                    <w:rPr>
                      <w:rFonts w:hint="eastAsia"/>
                    </w:rPr>
                    <w:t>西</w:t>
                  </w:r>
                  <w:r>
                    <w:t>侧，</w:t>
                  </w:r>
                  <w:r>
                    <w:rPr>
                      <w:rFonts w:hint="eastAsia"/>
                    </w:rPr>
                    <w:t>检验科室</w:t>
                  </w:r>
                  <w:r>
                    <w:t>旁边，位于室外，医院的下风向，污水处理设施臭气通过自然扩散，不会对周边环境敏感点造成影响。</w:t>
                  </w:r>
                </w:p>
              </w:tc>
              <w:tc>
                <w:tcPr>
                  <w:tcW w:w="868" w:type="dxa"/>
                  <w:noWrap w:val="0"/>
                  <w:vAlign w:val="center"/>
                </w:tcPr>
                <w:p>
                  <w:pPr>
                    <w:pStyle w:val="168"/>
                    <w:bidi w:val="0"/>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38" w:type="dxa"/>
                  <w:noWrap w:val="0"/>
                  <w:vAlign w:val="center"/>
                </w:tcPr>
                <w:p>
                  <w:pPr>
                    <w:pStyle w:val="168"/>
                    <w:bidi w:val="0"/>
                  </w:pPr>
                  <w:r>
                    <w:t>2</w:t>
                  </w:r>
                </w:p>
              </w:tc>
              <w:tc>
                <w:tcPr>
                  <w:tcW w:w="3810" w:type="dxa"/>
                  <w:noWrap w:val="0"/>
                  <w:vAlign w:val="center"/>
                </w:tcPr>
                <w:p>
                  <w:pPr>
                    <w:pStyle w:val="168"/>
                    <w:bidi w:val="0"/>
                  </w:pPr>
                  <w:r>
                    <w:t>医院污水处理工程应有便利的交通、运输和水电条件，便于污水排放和污泥贮运</w:t>
                  </w:r>
                </w:p>
              </w:tc>
              <w:tc>
                <w:tcPr>
                  <w:tcW w:w="3543" w:type="dxa"/>
                  <w:noWrap w:val="0"/>
                  <w:vAlign w:val="center"/>
                </w:tcPr>
                <w:p>
                  <w:pPr>
                    <w:pStyle w:val="168"/>
                    <w:bidi w:val="0"/>
                  </w:pPr>
                  <w:r>
                    <w:t>本项目污水处理设施周边有</w:t>
                  </w:r>
                  <w:r>
                    <w:rPr>
                      <w:rFonts w:hint="eastAsia"/>
                    </w:rPr>
                    <w:t>省</w:t>
                  </w:r>
                  <w:r>
                    <w:t>级公路，交通、运输和水电条件较为便利，便于污泥贮运；周边市政污水管网已覆盖，便于污水排放</w:t>
                  </w:r>
                </w:p>
              </w:tc>
              <w:tc>
                <w:tcPr>
                  <w:tcW w:w="868" w:type="dxa"/>
                  <w:noWrap w:val="0"/>
                  <w:vAlign w:val="center"/>
                </w:tcPr>
                <w:p>
                  <w:pPr>
                    <w:pStyle w:val="168"/>
                    <w:bidi w:val="0"/>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38" w:type="dxa"/>
                  <w:noWrap w:val="0"/>
                  <w:vAlign w:val="center"/>
                </w:tcPr>
                <w:p>
                  <w:pPr>
                    <w:pStyle w:val="168"/>
                    <w:bidi w:val="0"/>
                  </w:pPr>
                  <w:r>
                    <w:t>3</w:t>
                  </w:r>
                </w:p>
              </w:tc>
              <w:tc>
                <w:tcPr>
                  <w:tcW w:w="3810" w:type="dxa"/>
                  <w:noWrap w:val="0"/>
                  <w:vAlign w:val="center"/>
                </w:tcPr>
                <w:p>
                  <w:pPr>
                    <w:pStyle w:val="168"/>
                    <w:bidi w:val="0"/>
                  </w:pPr>
                  <w:r>
                    <w:t>医院污水处理工程与病房、居民区等建筑物之间应设绿化防护带或隔离带，以减少臭气和噪声对病人或居民的干扰</w:t>
                  </w:r>
                </w:p>
              </w:tc>
              <w:tc>
                <w:tcPr>
                  <w:tcW w:w="3543" w:type="dxa"/>
                  <w:noWrap w:val="0"/>
                  <w:vAlign w:val="center"/>
                </w:tcPr>
                <w:p>
                  <w:pPr>
                    <w:pStyle w:val="168"/>
                    <w:bidi w:val="0"/>
                  </w:pPr>
                  <w:r>
                    <w:t>本项目污水处理设施构筑物位于医院</w:t>
                  </w:r>
                  <w:r>
                    <w:rPr>
                      <w:rFonts w:hint="eastAsia"/>
                    </w:rPr>
                    <w:t>西</w:t>
                  </w:r>
                  <w:r>
                    <w:t>侧，</w:t>
                  </w:r>
                  <w:r>
                    <w:rPr>
                      <w:rFonts w:hint="eastAsia"/>
                    </w:rPr>
                    <w:t>西</w:t>
                  </w:r>
                  <w:r>
                    <w:t>侧</w:t>
                  </w:r>
                  <w:r>
                    <w:rPr>
                      <w:rFonts w:hint="eastAsia"/>
                    </w:rPr>
                    <w:t>10m处有3户居民</w:t>
                  </w:r>
                  <w:r>
                    <w:t>；</w:t>
                  </w:r>
                  <w:r>
                    <w:rPr>
                      <w:rFonts w:hint="eastAsia"/>
                    </w:rPr>
                    <w:t>医院四周及厂界外均</w:t>
                  </w:r>
                  <w:r>
                    <w:t>设</w:t>
                  </w:r>
                  <w:r>
                    <w:rPr>
                      <w:rFonts w:hint="eastAsia"/>
                    </w:rPr>
                    <w:t>有</w:t>
                  </w:r>
                  <w:r>
                    <w:t>绿化防护带</w:t>
                  </w:r>
                  <w:r>
                    <w:rPr>
                      <w:rFonts w:hint="eastAsia"/>
                    </w:rPr>
                    <w:t>，</w:t>
                  </w:r>
                  <w:r>
                    <w:t>医院绿化设施较好，能够减少臭气和噪声对病人或居民的干扰</w:t>
                  </w:r>
                </w:p>
              </w:tc>
              <w:tc>
                <w:tcPr>
                  <w:tcW w:w="868" w:type="dxa"/>
                  <w:noWrap w:val="0"/>
                  <w:vAlign w:val="center"/>
                </w:tcPr>
                <w:p>
                  <w:pPr>
                    <w:pStyle w:val="168"/>
                    <w:bidi w:val="0"/>
                  </w:pPr>
                  <w:r>
                    <w:t>符合</w:t>
                  </w:r>
                </w:p>
              </w:tc>
            </w:tr>
          </w:tbl>
          <w:p>
            <w:pPr>
              <w:pStyle w:val="102"/>
              <w:bidi w:val="0"/>
              <w:rPr>
                <w:rFonts w:hint="eastAsia"/>
              </w:rPr>
            </w:pPr>
            <w:r>
              <w:rPr>
                <w:rFonts w:hint="eastAsia"/>
              </w:rPr>
              <w:t>根据上表分析，本项目污水处理设施选址符合《医院污水处理工程技术规范》（HJ2029-2013）要求。因此，评价认为项目污水处理设施选址具有合理性。</w:t>
            </w:r>
          </w:p>
          <w:p>
            <w:pPr>
              <w:pStyle w:val="102"/>
              <w:bidi w:val="0"/>
              <w:rPr>
                <w:rFonts w:hint="eastAsia"/>
              </w:rPr>
            </w:pPr>
            <w:r>
              <w:rPr>
                <w:rFonts w:hint="eastAsia"/>
              </w:rPr>
              <w:t>综上，本项目选址合理。</w:t>
            </w:r>
          </w:p>
          <w:p>
            <w:pPr>
              <w:pStyle w:val="4"/>
              <w:numPr>
                <w:ilvl w:val="0"/>
                <w:numId w:val="6"/>
              </w:numPr>
              <w:bidi w:val="0"/>
              <w:rPr>
                <w:rFonts w:hint="eastAsia"/>
                <w:lang w:eastAsia="zh-CN"/>
              </w:rPr>
            </w:pPr>
            <w:r>
              <w:rPr>
                <w:rFonts w:hint="eastAsia"/>
                <w:lang w:eastAsia="zh-CN"/>
              </w:rPr>
              <w:t>平面布置合理性分析</w:t>
            </w:r>
          </w:p>
          <w:p>
            <w:pPr>
              <w:pStyle w:val="102"/>
              <w:bidi w:val="0"/>
              <w:rPr>
                <w:rFonts w:hint="eastAsia"/>
                <w:lang w:eastAsia="zh-CN"/>
              </w:rPr>
            </w:pPr>
            <w:r>
              <w:rPr>
                <w:rFonts w:hint="eastAsia"/>
                <w:lang w:eastAsia="zh-CN"/>
              </w:rPr>
              <w:t>医院总共有3个部分组成，包括门诊医技楼、住院楼，以及配套的办公区、食堂和污水处理站等。参照《精神病专科医院建筑设计规范》（GB51058-2014）的相关要求，本项目总平面布置合理性分析如下：</w:t>
            </w:r>
          </w:p>
          <w:p>
            <w:pPr>
              <w:pStyle w:val="102"/>
              <w:bidi w:val="0"/>
              <w:rPr>
                <w:rFonts w:hint="eastAsia"/>
                <w:lang w:eastAsia="zh-CN"/>
              </w:rPr>
            </w:pPr>
            <w:r>
              <w:rPr>
                <w:rFonts w:hint="eastAsia"/>
                <w:lang w:eastAsia="zh-CN"/>
              </w:rPr>
              <w:t>根据精神病专科的医疗服务人群以及医疗服务功能的需要，合理并有效组织、安排各类人流、物流、车流、信息流。为防止院内交叉感染，改善医疗环境，要求科学设计规划，做到功能与洁污分区明确。院区内人流包括病人、探视人员、医务工作人员等步行或使用不同交通工具，如公共交通、自驾车、出租车等，贷流含清洁供应用品、食物以及废弃物、回收物等。交通运输及人员活动繁多，院区出入口宜设置两处或更多，使之分流。医院绿化可有效改善医院医疗环境，宜结合用地条件进行绿化规划。医院与环境关系密切，对涉及可能危害周围环境的医疗废弃物流以及污废水，应同步进行安全规划，并进行专项设计。</w:t>
            </w:r>
          </w:p>
          <w:p>
            <w:pPr>
              <w:pStyle w:val="102"/>
              <w:bidi w:val="0"/>
              <w:rPr>
                <w:rFonts w:hint="eastAsia"/>
                <w:color w:val="auto"/>
                <w:lang w:eastAsia="zh-CN"/>
              </w:rPr>
            </w:pPr>
            <w:r>
              <w:rPr>
                <w:rFonts w:hint="eastAsia"/>
                <w:color w:val="auto"/>
                <w:lang w:eastAsia="zh-CN"/>
              </w:rPr>
              <w:t>根据本项目总平面布置图及各楼层平面布置图所示，医院内部能够做到“医—患”分流、“患—患”分流和“洁—污”分流。本项目的主要产噪设备均选用低噪声设备，均放置在设备间内，并对设备加装减震垫，风机加装消声器；医疗废物暂存间位于医院1F，独立房间且密闭设置，并定期消毒，定期清运；污水处理设施，布置于医院西侧，通过专用的污物通道进入医疗废物及污水处理设施区域，能够有效避免项目对周边环境产生影响。同时为了降低周边对本项目的影响，项目将住院病房设置于医院南侧位置，周边40m范围内无住宅及道路分布，远离噪声源，周边有较大面积植被覆盖，能给需要静养的病人提供良好环境。</w:t>
            </w:r>
          </w:p>
          <w:p>
            <w:pPr>
              <w:pStyle w:val="102"/>
              <w:bidi w:val="0"/>
              <w:rPr>
                <w:rFonts w:hint="eastAsia"/>
                <w:lang w:eastAsia="zh-CN"/>
              </w:rPr>
            </w:pPr>
            <w:r>
              <w:rPr>
                <w:rFonts w:hint="eastAsia"/>
                <w:color w:val="auto"/>
                <w:lang w:eastAsia="zh-CN"/>
              </w:rPr>
              <w:t>总体而言，项目总体设计合理，分区明确，交通便利。</w:t>
            </w:r>
          </w:p>
        </w:tc>
      </w:tr>
    </w:tbl>
    <w:p>
      <w:pPr>
        <w:spacing w:line="360" w:lineRule="auto"/>
        <w:ind w:firstLine="600"/>
        <w:rPr>
          <w:rFonts w:eastAsia="黑体"/>
          <w:sz w:val="30"/>
        </w:rPr>
        <w:sectPr>
          <w:footerReference r:id="rId9" w:type="default"/>
          <w:pgSz w:w="11906" w:h="16838"/>
          <w:pgMar w:top="1701" w:right="1531" w:bottom="1701" w:left="1531" w:header="851" w:footer="1077" w:gutter="0"/>
          <w:pgNumType w:start="1"/>
          <w:cols w:space="720" w:num="1"/>
          <w:docGrid w:linePitch="312" w:charSpace="0"/>
        </w:sectPr>
      </w:pPr>
    </w:p>
    <w:p>
      <w:pPr>
        <w:pStyle w:val="3"/>
        <w:ind w:firstLine="602"/>
      </w:pPr>
      <w:bookmarkStart w:id="3" w:name="_Toc10655"/>
      <w:r>
        <w:rPr>
          <w:rFonts w:hint="eastAsia"/>
        </w:rPr>
        <w:t>二、建设项目工程分析</w:t>
      </w:r>
      <w:bookmarkEnd w:id="3"/>
    </w:p>
    <w:tbl>
      <w:tblPr>
        <w:tblStyle w:val="3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843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71" w:hRule="atLeast"/>
          <w:jc w:val="center"/>
        </w:trPr>
        <w:tc>
          <w:tcPr>
            <w:tcW w:w="627" w:type="dxa"/>
            <w:noWrap w:val="0"/>
            <w:vAlign w:val="center"/>
          </w:tcPr>
          <w:p>
            <w:pPr>
              <w:pStyle w:val="99"/>
              <w:ind w:firstLine="0" w:firstLineChars="0"/>
              <w:jc w:val="center"/>
              <w:rPr>
                <w:rFonts w:hint="eastAsia"/>
              </w:rPr>
            </w:pPr>
            <w:r>
              <w:rPr>
                <w:rFonts w:hint="eastAsia"/>
              </w:rPr>
              <w:t>建</w:t>
            </w:r>
          </w:p>
          <w:p>
            <w:pPr>
              <w:pStyle w:val="99"/>
              <w:ind w:firstLine="0" w:firstLineChars="0"/>
              <w:jc w:val="center"/>
              <w:rPr>
                <w:rFonts w:hint="eastAsia"/>
              </w:rPr>
            </w:pPr>
            <w:r>
              <w:rPr>
                <w:rFonts w:hint="eastAsia"/>
              </w:rPr>
              <w:t>设</w:t>
            </w:r>
          </w:p>
          <w:p>
            <w:pPr>
              <w:pStyle w:val="99"/>
              <w:ind w:firstLine="0" w:firstLineChars="0"/>
              <w:jc w:val="center"/>
              <w:rPr>
                <w:rFonts w:hint="eastAsia"/>
              </w:rPr>
            </w:pPr>
            <w:r>
              <w:rPr>
                <w:rFonts w:hint="eastAsia"/>
              </w:rPr>
              <w:t>内</w:t>
            </w:r>
          </w:p>
          <w:p>
            <w:pPr>
              <w:pStyle w:val="99"/>
              <w:ind w:firstLine="0" w:firstLineChars="0"/>
              <w:jc w:val="center"/>
              <w:rPr>
                <w:rFonts w:cs="宋体"/>
                <w:szCs w:val="21"/>
              </w:rPr>
            </w:pPr>
            <w:r>
              <w:rPr>
                <w:rFonts w:hint="eastAsia"/>
              </w:rPr>
              <w:t>容</w:t>
            </w:r>
          </w:p>
        </w:tc>
        <w:tc>
          <w:tcPr>
            <w:tcW w:w="8433" w:type="dxa"/>
            <w:noWrap w:val="0"/>
            <w:vAlign w:val="top"/>
          </w:tcPr>
          <w:p>
            <w:pPr>
              <w:pStyle w:val="4"/>
              <w:bidi w:val="0"/>
              <w:rPr>
                <w:rFonts w:hint="eastAsia"/>
                <w:lang w:eastAsia="zh-CN"/>
              </w:rPr>
            </w:pPr>
            <w:r>
              <w:rPr>
                <w:rFonts w:hint="eastAsia"/>
                <w:lang w:eastAsia="zh-CN"/>
              </w:rPr>
              <w:t>一、项目基本情况</w:t>
            </w:r>
          </w:p>
          <w:p>
            <w:pPr>
              <w:pStyle w:val="102"/>
              <w:bidi w:val="0"/>
              <w:rPr>
                <w:rFonts w:hint="eastAsia"/>
                <w:lang w:eastAsia="zh-CN"/>
              </w:rPr>
            </w:pPr>
            <w:r>
              <w:rPr>
                <w:rFonts w:hint="eastAsia"/>
                <w:lang w:eastAsia="zh-CN"/>
              </w:rPr>
              <w:t>项目名称：乐山安定精神病医院</w:t>
            </w:r>
          </w:p>
          <w:p>
            <w:pPr>
              <w:pStyle w:val="102"/>
              <w:bidi w:val="0"/>
              <w:rPr>
                <w:rFonts w:hint="eastAsia"/>
                <w:lang w:eastAsia="zh-CN"/>
              </w:rPr>
            </w:pPr>
            <w:r>
              <w:rPr>
                <w:rFonts w:hint="eastAsia"/>
                <w:lang w:eastAsia="zh-CN"/>
              </w:rPr>
              <w:t>建设单位：乐山安定精神病医院(普通合伙)</w:t>
            </w:r>
          </w:p>
          <w:p>
            <w:pPr>
              <w:pStyle w:val="102"/>
              <w:bidi w:val="0"/>
              <w:rPr>
                <w:rFonts w:hint="eastAsia"/>
                <w:lang w:eastAsia="zh-CN"/>
              </w:rPr>
            </w:pPr>
            <w:r>
              <w:rPr>
                <w:rFonts w:hint="eastAsia"/>
                <w:lang w:eastAsia="zh-CN"/>
              </w:rPr>
              <w:t>项目性质：新建（补评）</w:t>
            </w:r>
          </w:p>
          <w:p>
            <w:pPr>
              <w:pStyle w:val="102"/>
              <w:bidi w:val="0"/>
              <w:rPr>
                <w:rFonts w:hint="eastAsia"/>
                <w:lang w:val="en-US" w:eastAsia="zh-CN"/>
              </w:rPr>
            </w:pPr>
            <w:r>
              <w:rPr>
                <w:rFonts w:hint="eastAsia"/>
                <w:lang w:eastAsia="zh-CN"/>
              </w:rPr>
              <w:t>建设地点：四川省乐山市市中区佛光路1251号</w:t>
            </w:r>
          </w:p>
          <w:p>
            <w:pPr>
              <w:pStyle w:val="102"/>
              <w:bidi w:val="0"/>
              <w:rPr>
                <w:rFonts w:hint="eastAsia"/>
                <w:lang w:eastAsia="zh-CN"/>
              </w:rPr>
            </w:pPr>
            <w:r>
              <w:rPr>
                <w:rFonts w:hint="eastAsia"/>
                <w:lang w:eastAsia="zh-CN"/>
              </w:rPr>
              <w:t>建设内容：项目成立于2017年4月5日。医院总共有3个部分组成，包括门诊医技楼、住院楼，以及配套的办公区、食堂和污水处理站等。项目建筑面积2650m</w:t>
            </w:r>
            <w:r>
              <w:rPr>
                <w:rFonts w:hint="eastAsia"/>
                <w:vertAlign w:val="superscript"/>
                <w:lang w:eastAsia="zh-CN"/>
              </w:rPr>
              <w:t>2</w:t>
            </w:r>
            <w:r>
              <w:rPr>
                <w:rFonts w:hint="eastAsia"/>
                <w:lang w:eastAsia="zh-CN"/>
              </w:rPr>
              <w:t>，现有职工61人，床位150张，年门诊量约1752人次，住院病人240人次；本项目设置的诊疗科目包括：外科、精神科、药剂科、医院检验科（包括临床体液、血液专业）、和中西医结合科等科室。</w:t>
            </w:r>
          </w:p>
          <w:p>
            <w:pPr>
              <w:pStyle w:val="102"/>
              <w:bidi w:val="0"/>
              <w:rPr>
                <w:rFonts w:hint="eastAsia"/>
                <w:lang w:eastAsia="zh-CN"/>
              </w:rPr>
            </w:pPr>
            <w:r>
              <w:rPr>
                <w:rFonts w:hint="eastAsia"/>
                <w:lang w:eastAsia="zh-CN"/>
              </w:rPr>
              <w:t>投资规模：总投资为500万元人民币。</w:t>
            </w:r>
          </w:p>
          <w:p>
            <w:pPr>
              <w:pStyle w:val="4"/>
              <w:spacing w:after="120"/>
            </w:pPr>
            <w:r>
              <w:t>二、项目组成与主要环境问题</w:t>
            </w:r>
          </w:p>
          <w:p>
            <w:pPr>
              <w:pStyle w:val="102"/>
              <w:bidi w:val="0"/>
            </w:pPr>
            <w:r>
              <w:t>本项目主要由主体工程、公用工程及生活设施、环保工程组成。现就本项目的项目组成及主要的环境问题列表如下表</w:t>
            </w:r>
            <w:r>
              <w:rPr>
                <w:rFonts w:hint="eastAsia"/>
                <w:lang w:val="en-US" w:eastAsia="zh-CN"/>
              </w:rPr>
              <w:t>2</w:t>
            </w:r>
            <w:r>
              <w:t>-</w:t>
            </w:r>
            <w:r>
              <w:rPr>
                <w:rFonts w:hint="eastAsia"/>
                <w:lang w:val="en-US" w:eastAsia="zh-CN"/>
              </w:rPr>
              <w:t>1</w:t>
            </w:r>
            <w:r>
              <w:t>：</w:t>
            </w:r>
          </w:p>
          <w:p>
            <w:pPr>
              <w:pStyle w:val="100"/>
              <w:ind w:left="422" w:hanging="422"/>
            </w:pPr>
            <w:r>
              <w:t>表</w:t>
            </w:r>
            <w:r>
              <w:rPr>
                <w:rFonts w:hint="eastAsia"/>
              </w:rPr>
              <w:t>2</w:t>
            </w:r>
            <w:r>
              <w:t>-</w:t>
            </w:r>
            <w:r>
              <w:rPr>
                <w:rFonts w:hint="eastAsia"/>
                <w:lang w:val="en-US" w:eastAsia="zh-CN"/>
              </w:rPr>
              <w:t>1</w:t>
            </w:r>
            <w:r>
              <w:t xml:space="preserve"> 工程组成及主要环境问题一览表</w:t>
            </w:r>
          </w:p>
          <w:tbl>
            <w:tblPr>
              <w:tblStyle w:val="3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806"/>
              <w:gridCol w:w="4169"/>
              <w:gridCol w:w="1075"/>
              <w:gridCol w:w="1062"/>
              <w:gridCol w:w="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 w:hRule="atLeast"/>
                <w:jc w:val="center"/>
              </w:trPr>
              <w:tc>
                <w:tcPr>
                  <w:tcW w:w="404" w:type="pct"/>
                  <w:vMerge w:val="restart"/>
                  <w:noWrap w:val="0"/>
                  <w:vAlign w:val="center"/>
                </w:tcPr>
                <w:p>
                  <w:pPr>
                    <w:pStyle w:val="168"/>
                    <w:bidi w:val="0"/>
                  </w:pPr>
                  <w:r>
                    <w:t>名称</w:t>
                  </w:r>
                </w:p>
              </w:tc>
              <w:tc>
                <w:tcPr>
                  <w:tcW w:w="3031" w:type="pct"/>
                  <w:gridSpan w:val="2"/>
                  <w:vMerge w:val="restart"/>
                  <w:noWrap w:val="0"/>
                  <w:vAlign w:val="center"/>
                </w:tcPr>
                <w:p>
                  <w:pPr>
                    <w:pStyle w:val="168"/>
                    <w:bidi w:val="0"/>
                  </w:pPr>
                  <w:r>
                    <w:t>建设内容及规模</w:t>
                  </w:r>
                </w:p>
              </w:tc>
              <w:tc>
                <w:tcPr>
                  <w:tcW w:w="1302" w:type="pct"/>
                  <w:gridSpan w:val="2"/>
                  <w:noWrap w:val="0"/>
                  <w:vAlign w:val="center"/>
                </w:tcPr>
                <w:p>
                  <w:pPr>
                    <w:pStyle w:val="168"/>
                    <w:bidi w:val="0"/>
                  </w:pPr>
                  <w:r>
                    <w:t>可能产生的环境影响</w:t>
                  </w:r>
                </w:p>
              </w:tc>
              <w:tc>
                <w:tcPr>
                  <w:tcW w:w="261" w:type="pct"/>
                  <w:vMerge w:val="restart"/>
                  <w:noWrap w:val="0"/>
                  <w:vAlign w:val="center"/>
                </w:tcPr>
                <w:p>
                  <w:pPr>
                    <w:pStyle w:val="168"/>
                    <w:bidi w:val="0"/>
                  </w:pPr>
                  <w: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 w:hRule="atLeast"/>
                <w:jc w:val="center"/>
              </w:trPr>
              <w:tc>
                <w:tcPr>
                  <w:tcW w:w="404" w:type="pct"/>
                  <w:vMerge w:val="continue"/>
                  <w:noWrap w:val="0"/>
                  <w:vAlign w:val="center"/>
                </w:tcPr>
                <w:p>
                  <w:pPr>
                    <w:pStyle w:val="168"/>
                    <w:bidi w:val="0"/>
                  </w:pPr>
                </w:p>
              </w:tc>
              <w:tc>
                <w:tcPr>
                  <w:tcW w:w="3031" w:type="pct"/>
                  <w:gridSpan w:val="2"/>
                  <w:vMerge w:val="continue"/>
                  <w:noWrap w:val="0"/>
                  <w:vAlign w:val="center"/>
                </w:tcPr>
                <w:p>
                  <w:pPr>
                    <w:pStyle w:val="168"/>
                    <w:bidi w:val="0"/>
                  </w:pPr>
                </w:p>
              </w:tc>
              <w:tc>
                <w:tcPr>
                  <w:tcW w:w="655" w:type="pct"/>
                  <w:noWrap w:val="0"/>
                  <w:vAlign w:val="center"/>
                </w:tcPr>
                <w:p>
                  <w:pPr>
                    <w:pStyle w:val="168"/>
                    <w:bidi w:val="0"/>
                  </w:pPr>
                  <w:r>
                    <w:t>施工期</w:t>
                  </w:r>
                </w:p>
              </w:tc>
              <w:tc>
                <w:tcPr>
                  <w:tcW w:w="647" w:type="pct"/>
                  <w:noWrap w:val="0"/>
                  <w:vAlign w:val="center"/>
                </w:tcPr>
                <w:p>
                  <w:pPr>
                    <w:pStyle w:val="168"/>
                    <w:bidi w:val="0"/>
                  </w:pPr>
                  <w:r>
                    <w:t>营运期</w:t>
                  </w:r>
                </w:p>
              </w:tc>
              <w:tc>
                <w:tcPr>
                  <w:tcW w:w="261" w:type="pct"/>
                  <w:vMerge w:val="continue"/>
                  <w:noWrap w:val="0"/>
                  <w:vAlign w:val="center"/>
                </w:tcPr>
                <w:p>
                  <w:pPr>
                    <w:pStyle w:val="168"/>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404" w:type="pct"/>
                  <w:vMerge w:val="restart"/>
                  <w:noWrap w:val="0"/>
                  <w:vAlign w:val="center"/>
                </w:tcPr>
                <w:p>
                  <w:pPr>
                    <w:pStyle w:val="168"/>
                    <w:bidi w:val="0"/>
                  </w:pPr>
                  <w:r>
                    <w:t>主体</w:t>
                  </w:r>
                </w:p>
                <w:p>
                  <w:pPr>
                    <w:pStyle w:val="168"/>
                    <w:bidi w:val="0"/>
                  </w:pPr>
                  <w:r>
                    <w:t>工程</w:t>
                  </w:r>
                </w:p>
              </w:tc>
              <w:tc>
                <w:tcPr>
                  <w:tcW w:w="491" w:type="pct"/>
                  <w:noWrap w:val="0"/>
                  <w:vAlign w:val="center"/>
                </w:tcPr>
                <w:p>
                  <w:pPr>
                    <w:pStyle w:val="168"/>
                    <w:bidi w:val="0"/>
                  </w:pPr>
                  <w:r>
                    <w:t>门诊医技楼</w:t>
                  </w:r>
                </w:p>
              </w:tc>
              <w:tc>
                <w:tcPr>
                  <w:tcW w:w="2539" w:type="pct"/>
                  <w:noWrap w:val="0"/>
                  <w:vAlign w:val="center"/>
                </w:tcPr>
                <w:p>
                  <w:pPr>
                    <w:pStyle w:val="168"/>
                    <w:bidi w:val="0"/>
                  </w:pPr>
                  <w:r>
                    <w:t>位于医院东</w:t>
                  </w:r>
                  <w:r>
                    <w:rPr>
                      <w:rFonts w:hint="eastAsia"/>
                    </w:rPr>
                    <w:t>北</w:t>
                  </w:r>
                  <w:r>
                    <w:t>角，</w:t>
                  </w:r>
                  <w:r>
                    <w:rPr>
                      <w:rFonts w:hint="eastAsia"/>
                    </w:rPr>
                    <w:t>3</w:t>
                  </w:r>
                  <w:r>
                    <w:t>层，占地面积为3</w:t>
                  </w:r>
                  <w:r>
                    <w:rPr>
                      <w:rFonts w:hint="eastAsia"/>
                    </w:rPr>
                    <w:t>22.8</w:t>
                  </w:r>
                  <w:r>
                    <w:t>m</w:t>
                  </w:r>
                  <w:r>
                    <w:rPr>
                      <w:vertAlign w:val="superscript"/>
                    </w:rPr>
                    <w:t>2</w:t>
                  </w:r>
                  <w:r>
                    <w:t>，框架结构，1F设置有门诊</w:t>
                  </w:r>
                  <w:r>
                    <w:rPr>
                      <w:rFonts w:hint="eastAsia"/>
                    </w:rPr>
                    <w:t>办公室2间</w:t>
                  </w:r>
                  <w:r>
                    <w:t>、</w:t>
                  </w:r>
                  <w:r>
                    <w:rPr>
                      <w:rFonts w:hint="eastAsia"/>
                    </w:rPr>
                    <w:t>院长办公室两间、</w:t>
                  </w:r>
                  <w:r>
                    <w:t>收费室、</w:t>
                  </w:r>
                  <w:r>
                    <w:rPr>
                      <w:rFonts w:hint="eastAsia"/>
                    </w:rPr>
                    <w:t>药房及药品库房各一间</w:t>
                  </w:r>
                  <w:r>
                    <w:t>；2F</w:t>
                  </w:r>
                  <w:r>
                    <w:rPr>
                      <w:rFonts w:hint="eastAsia"/>
                    </w:rPr>
                    <w:t>、</w:t>
                  </w:r>
                  <w:r>
                    <w:t>3F</w:t>
                  </w:r>
                  <w:r>
                    <w:rPr>
                      <w:rFonts w:hint="eastAsia"/>
                    </w:rPr>
                    <w:t>均</w:t>
                  </w:r>
                  <w:r>
                    <w:t>设置</w:t>
                  </w:r>
                  <w:r>
                    <w:rPr>
                      <w:rFonts w:hint="eastAsia"/>
                    </w:rPr>
                    <w:t>病房</w:t>
                  </w:r>
                  <w:r>
                    <w:t>。</w:t>
                  </w:r>
                </w:p>
              </w:tc>
              <w:tc>
                <w:tcPr>
                  <w:tcW w:w="655" w:type="pct"/>
                  <w:vMerge w:val="restart"/>
                  <w:noWrap w:val="0"/>
                  <w:vAlign w:val="center"/>
                </w:tcPr>
                <w:p>
                  <w:pPr>
                    <w:pStyle w:val="168"/>
                    <w:bidi w:val="0"/>
                  </w:pPr>
                  <w:r>
                    <w:t>/</w:t>
                  </w:r>
                </w:p>
              </w:tc>
              <w:tc>
                <w:tcPr>
                  <w:tcW w:w="647" w:type="pct"/>
                  <w:vMerge w:val="restart"/>
                  <w:noWrap w:val="0"/>
                  <w:vAlign w:val="center"/>
                </w:tcPr>
                <w:p>
                  <w:pPr>
                    <w:pStyle w:val="168"/>
                    <w:bidi w:val="0"/>
                  </w:pPr>
                  <w:r>
                    <w:t>废水（生活污水、医疗废水）、噪声、固废（生活垃圾、医疗固废等）</w:t>
                  </w:r>
                </w:p>
              </w:tc>
              <w:tc>
                <w:tcPr>
                  <w:tcW w:w="261" w:type="pct"/>
                  <w:vMerge w:val="restart"/>
                  <w:noWrap w:val="0"/>
                  <w:vAlign w:val="center"/>
                </w:tcPr>
                <w:p>
                  <w:pPr>
                    <w:pStyle w:val="168"/>
                    <w:bidi w:val="0"/>
                  </w:pPr>
                  <w:r>
                    <w:t>已经建成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404" w:type="pct"/>
                  <w:vMerge w:val="continue"/>
                  <w:noWrap w:val="0"/>
                  <w:vAlign w:val="center"/>
                </w:tcPr>
                <w:p>
                  <w:pPr>
                    <w:pStyle w:val="168"/>
                    <w:bidi w:val="0"/>
                  </w:pPr>
                </w:p>
              </w:tc>
              <w:tc>
                <w:tcPr>
                  <w:tcW w:w="491" w:type="pct"/>
                  <w:noWrap w:val="0"/>
                  <w:vAlign w:val="center"/>
                </w:tcPr>
                <w:p>
                  <w:pPr>
                    <w:pStyle w:val="168"/>
                    <w:bidi w:val="0"/>
                  </w:pPr>
                  <w:r>
                    <w:rPr>
                      <w:rFonts w:hint="eastAsia"/>
                    </w:rPr>
                    <w:t>一病区</w:t>
                  </w:r>
                </w:p>
              </w:tc>
              <w:tc>
                <w:tcPr>
                  <w:tcW w:w="2539" w:type="pct"/>
                  <w:noWrap w:val="0"/>
                  <w:vAlign w:val="center"/>
                </w:tcPr>
                <w:p>
                  <w:pPr>
                    <w:pStyle w:val="168"/>
                    <w:bidi w:val="0"/>
                  </w:pPr>
                  <w:r>
                    <w:t>位于医院中央位置，3层，占地面积约为</w:t>
                  </w:r>
                  <w:r>
                    <w:rPr>
                      <w:rFonts w:hint="eastAsia"/>
                    </w:rPr>
                    <w:t>488.88</w:t>
                  </w:r>
                  <w:r>
                    <w:t>m</w:t>
                  </w:r>
                  <w:r>
                    <w:rPr>
                      <w:vertAlign w:val="superscript"/>
                    </w:rPr>
                    <w:t>2</w:t>
                  </w:r>
                  <w:r>
                    <w:t>，框架结构，</w:t>
                  </w:r>
                  <w:r>
                    <w:rPr>
                      <w:rFonts w:hint="eastAsia"/>
                    </w:rPr>
                    <w:t>一病区一楼北角有两间检验室，</w:t>
                  </w:r>
                  <w:r>
                    <w:t>每层设置有护士站、值班室。</w:t>
                  </w:r>
                </w:p>
              </w:tc>
              <w:tc>
                <w:tcPr>
                  <w:tcW w:w="655" w:type="pct"/>
                  <w:vMerge w:val="continue"/>
                  <w:noWrap w:val="0"/>
                  <w:vAlign w:val="center"/>
                </w:tcPr>
                <w:p>
                  <w:pPr>
                    <w:pStyle w:val="168"/>
                    <w:bidi w:val="0"/>
                  </w:pPr>
                </w:p>
              </w:tc>
              <w:tc>
                <w:tcPr>
                  <w:tcW w:w="647" w:type="pct"/>
                  <w:vMerge w:val="continue"/>
                  <w:noWrap w:val="0"/>
                  <w:vAlign w:val="center"/>
                </w:tcPr>
                <w:p>
                  <w:pPr>
                    <w:pStyle w:val="168"/>
                    <w:bidi w:val="0"/>
                  </w:pPr>
                </w:p>
              </w:tc>
              <w:tc>
                <w:tcPr>
                  <w:tcW w:w="261" w:type="pct"/>
                  <w:vMerge w:val="continue"/>
                  <w:noWrap w:val="0"/>
                  <w:vAlign w:val="center"/>
                </w:tcPr>
                <w:p>
                  <w:pPr>
                    <w:pStyle w:val="168"/>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404" w:type="pct"/>
                  <w:vMerge w:val="continue"/>
                  <w:noWrap w:val="0"/>
                  <w:vAlign w:val="center"/>
                </w:tcPr>
                <w:p>
                  <w:pPr>
                    <w:pStyle w:val="168"/>
                    <w:bidi w:val="0"/>
                  </w:pPr>
                </w:p>
              </w:tc>
              <w:tc>
                <w:tcPr>
                  <w:tcW w:w="491" w:type="pct"/>
                  <w:noWrap w:val="0"/>
                  <w:vAlign w:val="center"/>
                </w:tcPr>
                <w:p>
                  <w:pPr>
                    <w:pStyle w:val="168"/>
                    <w:bidi w:val="0"/>
                    <w:rPr>
                      <w:rFonts w:hint="eastAsia"/>
                    </w:rPr>
                  </w:pPr>
                  <w:r>
                    <w:rPr>
                      <w:rFonts w:hint="eastAsia"/>
                    </w:rPr>
                    <w:t>二病区</w:t>
                  </w:r>
                </w:p>
              </w:tc>
              <w:tc>
                <w:tcPr>
                  <w:tcW w:w="2539" w:type="pct"/>
                  <w:noWrap w:val="0"/>
                  <w:vAlign w:val="center"/>
                </w:tcPr>
                <w:p>
                  <w:pPr>
                    <w:pStyle w:val="168"/>
                    <w:bidi w:val="0"/>
                  </w:pPr>
                  <w:r>
                    <w:rPr>
                      <w:rFonts w:hint="eastAsia"/>
                    </w:rPr>
                    <w:t>共两栋，分别位于医院东南角（321.84m</w:t>
                  </w:r>
                  <w:r>
                    <w:rPr>
                      <w:rFonts w:hint="eastAsia"/>
                      <w:vertAlign w:val="superscript"/>
                    </w:rPr>
                    <w:t>2</w:t>
                  </w:r>
                  <w:r>
                    <w:rPr>
                      <w:rFonts w:hint="eastAsia"/>
                    </w:rPr>
                    <w:t>）与南角（849.44m</w:t>
                  </w:r>
                  <w:r>
                    <w:rPr>
                      <w:rFonts w:hint="eastAsia"/>
                      <w:vertAlign w:val="superscript"/>
                    </w:rPr>
                    <w:t>2</w:t>
                  </w:r>
                  <w:r>
                    <w:rPr>
                      <w:rFonts w:hint="eastAsia"/>
                    </w:rPr>
                    <w:t>），均为两层建筑，二栋1F东角设有一间医废暂存间，</w:t>
                  </w:r>
                  <w:r>
                    <w:t>框架结构，每层设置有护士站、值班室。</w:t>
                  </w:r>
                </w:p>
              </w:tc>
              <w:tc>
                <w:tcPr>
                  <w:tcW w:w="655" w:type="pct"/>
                  <w:vMerge w:val="continue"/>
                  <w:noWrap w:val="0"/>
                  <w:vAlign w:val="center"/>
                </w:tcPr>
                <w:p>
                  <w:pPr>
                    <w:pStyle w:val="168"/>
                    <w:bidi w:val="0"/>
                  </w:pPr>
                </w:p>
              </w:tc>
              <w:tc>
                <w:tcPr>
                  <w:tcW w:w="647" w:type="pct"/>
                  <w:vMerge w:val="continue"/>
                  <w:noWrap w:val="0"/>
                  <w:vAlign w:val="center"/>
                </w:tcPr>
                <w:p>
                  <w:pPr>
                    <w:pStyle w:val="168"/>
                    <w:bidi w:val="0"/>
                  </w:pPr>
                </w:p>
              </w:tc>
              <w:tc>
                <w:tcPr>
                  <w:tcW w:w="261" w:type="pct"/>
                  <w:vMerge w:val="continue"/>
                  <w:noWrap w:val="0"/>
                  <w:vAlign w:val="center"/>
                </w:tcPr>
                <w:p>
                  <w:pPr>
                    <w:pStyle w:val="168"/>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404" w:type="pct"/>
                  <w:vMerge w:val="continue"/>
                  <w:noWrap w:val="0"/>
                  <w:vAlign w:val="center"/>
                </w:tcPr>
                <w:p>
                  <w:pPr>
                    <w:pStyle w:val="168"/>
                    <w:bidi w:val="0"/>
                  </w:pPr>
                </w:p>
              </w:tc>
              <w:tc>
                <w:tcPr>
                  <w:tcW w:w="491" w:type="pct"/>
                  <w:noWrap w:val="0"/>
                  <w:vAlign w:val="center"/>
                </w:tcPr>
                <w:p>
                  <w:pPr>
                    <w:pStyle w:val="168"/>
                    <w:bidi w:val="0"/>
                  </w:pPr>
                  <w:r>
                    <w:t>药品库房</w:t>
                  </w:r>
                </w:p>
              </w:tc>
              <w:tc>
                <w:tcPr>
                  <w:tcW w:w="2539" w:type="pct"/>
                  <w:noWrap w:val="0"/>
                  <w:vAlign w:val="center"/>
                </w:tcPr>
                <w:p>
                  <w:pPr>
                    <w:pStyle w:val="168"/>
                    <w:bidi w:val="0"/>
                  </w:pPr>
                  <w:r>
                    <w:t>占地面积约为90m</w:t>
                  </w:r>
                  <w:r>
                    <w:rPr>
                      <w:vertAlign w:val="superscript"/>
                    </w:rPr>
                    <w:t>2</w:t>
                  </w:r>
                  <w:r>
                    <w:t>，</w:t>
                  </w:r>
                  <w:r>
                    <w:rPr>
                      <w:rFonts w:hint="eastAsia"/>
                    </w:rPr>
                    <w:t>1</w:t>
                  </w:r>
                  <w:r>
                    <w:t>层，框架结构，主要储存治疗用的药品。</w:t>
                  </w:r>
                </w:p>
              </w:tc>
              <w:tc>
                <w:tcPr>
                  <w:tcW w:w="655" w:type="pct"/>
                  <w:vMerge w:val="continue"/>
                  <w:noWrap w:val="0"/>
                  <w:vAlign w:val="center"/>
                </w:tcPr>
                <w:p>
                  <w:pPr>
                    <w:pStyle w:val="168"/>
                    <w:bidi w:val="0"/>
                  </w:pPr>
                </w:p>
              </w:tc>
              <w:tc>
                <w:tcPr>
                  <w:tcW w:w="647" w:type="pct"/>
                  <w:vMerge w:val="continue"/>
                  <w:noWrap w:val="0"/>
                  <w:vAlign w:val="center"/>
                </w:tcPr>
                <w:p>
                  <w:pPr>
                    <w:pStyle w:val="168"/>
                    <w:bidi w:val="0"/>
                  </w:pPr>
                </w:p>
              </w:tc>
              <w:tc>
                <w:tcPr>
                  <w:tcW w:w="261" w:type="pct"/>
                  <w:vMerge w:val="continue"/>
                  <w:noWrap w:val="0"/>
                  <w:vAlign w:val="center"/>
                </w:tcPr>
                <w:p>
                  <w:pPr>
                    <w:pStyle w:val="168"/>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 w:hRule="atLeast"/>
                <w:jc w:val="center"/>
              </w:trPr>
              <w:tc>
                <w:tcPr>
                  <w:tcW w:w="404" w:type="pct"/>
                  <w:vMerge w:val="restart"/>
                  <w:noWrap w:val="0"/>
                  <w:vAlign w:val="center"/>
                </w:tcPr>
                <w:p>
                  <w:pPr>
                    <w:pStyle w:val="168"/>
                    <w:bidi w:val="0"/>
                  </w:pPr>
                  <w:r>
                    <w:t>公用工程</w:t>
                  </w:r>
                </w:p>
              </w:tc>
              <w:tc>
                <w:tcPr>
                  <w:tcW w:w="491" w:type="pct"/>
                  <w:noWrap w:val="0"/>
                  <w:vAlign w:val="center"/>
                </w:tcPr>
                <w:p>
                  <w:pPr>
                    <w:pStyle w:val="168"/>
                    <w:bidi w:val="0"/>
                  </w:pPr>
                  <w:r>
                    <w:t>供水</w:t>
                  </w:r>
                </w:p>
              </w:tc>
              <w:tc>
                <w:tcPr>
                  <w:tcW w:w="2539" w:type="pct"/>
                  <w:noWrap w:val="0"/>
                  <w:vAlign w:val="center"/>
                </w:tcPr>
                <w:p>
                  <w:pPr>
                    <w:pStyle w:val="168"/>
                    <w:bidi w:val="0"/>
                  </w:pPr>
                  <w:r>
                    <w:t>由市政自来水管网供给</w:t>
                  </w:r>
                </w:p>
              </w:tc>
              <w:tc>
                <w:tcPr>
                  <w:tcW w:w="655" w:type="pct"/>
                  <w:vMerge w:val="continue"/>
                  <w:noWrap w:val="0"/>
                  <w:vAlign w:val="center"/>
                </w:tcPr>
                <w:p>
                  <w:pPr>
                    <w:pStyle w:val="168"/>
                    <w:bidi w:val="0"/>
                  </w:pPr>
                </w:p>
              </w:tc>
              <w:tc>
                <w:tcPr>
                  <w:tcW w:w="647" w:type="pct"/>
                  <w:noWrap w:val="0"/>
                  <w:vAlign w:val="center"/>
                </w:tcPr>
                <w:p>
                  <w:pPr>
                    <w:pStyle w:val="168"/>
                    <w:bidi w:val="0"/>
                  </w:pPr>
                  <w:r>
                    <w:t>/</w:t>
                  </w:r>
                </w:p>
              </w:tc>
              <w:tc>
                <w:tcPr>
                  <w:tcW w:w="261" w:type="pct"/>
                  <w:vMerge w:val="restart"/>
                  <w:noWrap w:val="0"/>
                  <w:vAlign w:val="center"/>
                </w:tcPr>
                <w:p>
                  <w:pPr>
                    <w:pStyle w:val="168"/>
                    <w:bidi w:val="0"/>
                  </w:pPr>
                  <w:r>
                    <w:t>已经建成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 w:hRule="atLeast"/>
                <w:jc w:val="center"/>
              </w:trPr>
              <w:tc>
                <w:tcPr>
                  <w:tcW w:w="404" w:type="pct"/>
                  <w:vMerge w:val="continue"/>
                  <w:noWrap w:val="0"/>
                  <w:vAlign w:val="center"/>
                </w:tcPr>
                <w:p>
                  <w:pPr>
                    <w:pStyle w:val="168"/>
                    <w:bidi w:val="0"/>
                  </w:pPr>
                </w:p>
              </w:tc>
              <w:tc>
                <w:tcPr>
                  <w:tcW w:w="491" w:type="pct"/>
                  <w:noWrap w:val="0"/>
                  <w:vAlign w:val="center"/>
                </w:tcPr>
                <w:p>
                  <w:pPr>
                    <w:pStyle w:val="168"/>
                    <w:bidi w:val="0"/>
                  </w:pPr>
                  <w:r>
                    <w:t>供电</w:t>
                  </w:r>
                </w:p>
              </w:tc>
              <w:tc>
                <w:tcPr>
                  <w:tcW w:w="2539" w:type="pct"/>
                  <w:noWrap w:val="0"/>
                  <w:vAlign w:val="center"/>
                </w:tcPr>
                <w:p>
                  <w:pPr>
                    <w:pStyle w:val="168"/>
                    <w:bidi w:val="0"/>
                  </w:pPr>
                  <w:r>
                    <w:t>由市政电网供给</w:t>
                  </w:r>
                </w:p>
              </w:tc>
              <w:tc>
                <w:tcPr>
                  <w:tcW w:w="655" w:type="pct"/>
                  <w:vMerge w:val="continue"/>
                  <w:noWrap w:val="0"/>
                  <w:vAlign w:val="center"/>
                </w:tcPr>
                <w:p>
                  <w:pPr>
                    <w:pStyle w:val="168"/>
                    <w:bidi w:val="0"/>
                  </w:pPr>
                </w:p>
              </w:tc>
              <w:tc>
                <w:tcPr>
                  <w:tcW w:w="647" w:type="pct"/>
                  <w:noWrap w:val="0"/>
                  <w:vAlign w:val="center"/>
                </w:tcPr>
                <w:p>
                  <w:pPr>
                    <w:pStyle w:val="168"/>
                    <w:bidi w:val="0"/>
                  </w:pPr>
                  <w:r>
                    <w:t>废气、噪声</w:t>
                  </w:r>
                </w:p>
              </w:tc>
              <w:tc>
                <w:tcPr>
                  <w:tcW w:w="261" w:type="pct"/>
                  <w:vMerge w:val="continue"/>
                  <w:noWrap w:val="0"/>
                  <w:vAlign w:val="center"/>
                </w:tcPr>
                <w:p>
                  <w:pPr>
                    <w:pStyle w:val="168"/>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 w:hRule="atLeast"/>
                <w:jc w:val="center"/>
              </w:trPr>
              <w:tc>
                <w:tcPr>
                  <w:tcW w:w="404" w:type="pct"/>
                  <w:vMerge w:val="continue"/>
                  <w:noWrap w:val="0"/>
                  <w:vAlign w:val="center"/>
                </w:tcPr>
                <w:p>
                  <w:pPr>
                    <w:pStyle w:val="168"/>
                    <w:bidi w:val="0"/>
                  </w:pPr>
                </w:p>
              </w:tc>
              <w:tc>
                <w:tcPr>
                  <w:tcW w:w="491" w:type="pct"/>
                  <w:noWrap w:val="0"/>
                  <w:vAlign w:val="center"/>
                </w:tcPr>
                <w:p>
                  <w:pPr>
                    <w:pStyle w:val="168"/>
                    <w:bidi w:val="0"/>
                  </w:pPr>
                  <w:r>
                    <w:t>排水</w:t>
                  </w:r>
                </w:p>
              </w:tc>
              <w:tc>
                <w:tcPr>
                  <w:tcW w:w="2539" w:type="pct"/>
                  <w:noWrap w:val="0"/>
                  <w:vAlign w:val="center"/>
                </w:tcPr>
                <w:p>
                  <w:pPr>
                    <w:pStyle w:val="168"/>
                    <w:bidi w:val="0"/>
                  </w:pPr>
                  <w:r>
                    <w:t>采用雨污分流制，雨水经雨水管道收集后排入市政雨水管网；生活污水和医疗废水经院内污水预处理设施处理达标后，排入市政污水管网，由</w:t>
                  </w:r>
                  <w:r>
                    <w:rPr>
                      <w:rFonts w:hint="eastAsia"/>
                      <w:lang w:eastAsia="zh-CN"/>
                    </w:rPr>
                    <w:t>乐山市第一污水处理厂</w:t>
                  </w:r>
                  <w:r>
                    <w:t>处理后达标排放。</w:t>
                  </w:r>
                </w:p>
              </w:tc>
              <w:tc>
                <w:tcPr>
                  <w:tcW w:w="655" w:type="pct"/>
                  <w:vMerge w:val="continue"/>
                  <w:noWrap w:val="0"/>
                  <w:vAlign w:val="center"/>
                </w:tcPr>
                <w:p>
                  <w:pPr>
                    <w:pStyle w:val="168"/>
                    <w:bidi w:val="0"/>
                  </w:pPr>
                </w:p>
              </w:tc>
              <w:tc>
                <w:tcPr>
                  <w:tcW w:w="647" w:type="pct"/>
                  <w:noWrap w:val="0"/>
                  <w:vAlign w:val="center"/>
                </w:tcPr>
                <w:p>
                  <w:pPr>
                    <w:pStyle w:val="168"/>
                    <w:bidi w:val="0"/>
                  </w:pPr>
                  <w:r>
                    <w:t>/</w:t>
                  </w:r>
                </w:p>
              </w:tc>
              <w:tc>
                <w:tcPr>
                  <w:tcW w:w="261" w:type="pct"/>
                  <w:vMerge w:val="continue"/>
                  <w:noWrap w:val="0"/>
                  <w:vAlign w:val="center"/>
                </w:tcPr>
                <w:p>
                  <w:pPr>
                    <w:pStyle w:val="168"/>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 w:hRule="atLeast"/>
                <w:jc w:val="center"/>
              </w:trPr>
              <w:tc>
                <w:tcPr>
                  <w:tcW w:w="404" w:type="pct"/>
                  <w:vMerge w:val="continue"/>
                  <w:noWrap w:val="0"/>
                  <w:vAlign w:val="center"/>
                </w:tcPr>
                <w:p>
                  <w:pPr>
                    <w:pStyle w:val="168"/>
                    <w:bidi w:val="0"/>
                  </w:pPr>
                </w:p>
              </w:tc>
              <w:tc>
                <w:tcPr>
                  <w:tcW w:w="491" w:type="pct"/>
                  <w:noWrap w:val="0"/>
                  <w:vAlign w:val="center"/>
                </w:tcPr>
                <w:p>
                  <w:pPr>
                    <w:pStyle w:val="168"/>
                    <w:bidi w:val="0"/>
                  </w:pPr>
                  <w:r>
                    <w:t>空调系统</w:t>
                  </w:r>
                </w:p>
              </w:tc>
              <w:tc>
                <w:tcPr>
                  <w:tcW w:w="2539" w:type="pct"/>
                  <w:noWrap w:val="0"/>
                  <w:vAlign w:val="center"/>
                </w:tcPr>
                <w:p>
                  <w:pPr>
                    <w:pStyle w:val="168"/>
                    <w:bidi w:val="0"/>
                  </w:pPr>
                  <w:r>
                    <w:t>本项目内不设置中央空调，各构筑物功能室内均采用分体式空调</w:t>
                  </w:r>
                </w:p>
              </w:tc>
              <w:tc>
                <w:tcPr>
                  <w:tcW w:w="655" w:type="pct"/>
                  <w:vMerge w:val="continue"/>
                  <w:noWrap w:val="0"/>
                  <w:vAlign w:val="center"/>
                </w:tcPr>
                <w:p>
                  <w:pPr>
                    <w:pStyle w:val="168"/>
                    <w:bidi w:val="0"/>
                  </w:pPr>
                </w:p>
              </w:tc>
              <w:tc>
                <w:tcPr>
                  <w:tcW w:w="647" w:type="pct"/>
                  <w:noWrap w:val="0"/>
                  <w:vAlign w:val="center"/>
                </w:tcPr>
                <w:p>
                  <w:pPr>
                    <w:pStyle w:val="168"/>
                    <w:bidi w:val="0"/>
                  </w:pPr>
                  <w:r>
                    <w:t>/</w:t>
                  </w:r>
                </w:p>
              </w:tc>
              <w:tc>
                <w:tcPr>
                  <w:tcW w:w="261" w:type="pct"/>
                  <w:vMerge w:val="continue"/>
                  <w:noWrap w:val="0"/>
                  <w:vAlign w:val="center"/>
                </w:tcPr>
                <w:p>
                  <w:pPr>
                    <w:pStyle w:val="168"/>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 w:hRule="atLeast"/>
                <w:jc w:val="center"/>
              </w:trPr>
              <w:tc>
                <w:tcPr>
                  <w:tcW w:w="404" w:type="pct"/>
                  <w:vMerge w:val="continue"/>
                  <w:noWrap w:val="0"/>
                  <w:vAlign w:val="center"/>
                </w:tcPr>
                <w:p>
                  <w:pPr>
                    <w:pStyle w:val="168"/>
                    <w:bidi w:val="0"/>
                  </w:pPr>
                </w:p>
              </w:tc>
              <w:tc>
                <w:tcPr>
                  <w:tcW w:w="491" w:type="pct"/>
                  <w:noWrap w:val="0"/>
                  <w:vAlign w:val="center"/>
                </w:tcPr>
                <w:p>
                  <w:pPr>
                    <w:pStyle w:val="168"/>
                    <w:bidi w:val="0"/>
                  </w:pPr>
                  <w:r>
                    <w:t>配电房</w:t>
                  </w:r>
                </w:p>
              </w:tc>
              <w:tc>
                <w:tcPr>
                  <w:tcW w:w="2539" w:type="pct"/>
                  <w:noWrap w:val="0"/>
                  <w:vAlign w:val="center"/>
                </w:tcPr>
                <w:p>
                  <w:pPr>
                    <w:pStyle w:val="168"/>
                    <w:bidi w:val="0"/>
                    <w:rPr>
                      <w:rFonts w:hint="default" w:eastAsia="宋体"/>
                      <w:vertAlign w:val="superscript"/>
                      <w:lang w:val="en-US" w:eastAsia="zh-CN"/>
                    </w:rPr>
                  </w:pPr>
                  <w:r>
                    <w:t>配电房位于医院</w:t>
                  </w:r>
                  <w:r>
                    <w:rPr>
                      <w:rFonts w:hint="eastAsia"/>
                    </w:rPr>
                    <w:t>一病区</w:t>
                  </w:r>
                  <w:r>
                    <w:t>西侧，占地面积20</w:t>
                  </w:r>
                  <w:r>
                    <w:rPr>
                      <w:rFonts w:hint="eastAsia"/>
                      <w:lang w:val="en-US" w:eastAsia="zh-CN"/>
                    </w:rPr>
                    <w:t>m</w:t>
                  </w:r>
                  <w:r>
                    <w:rPr>
                      <w:rFonts w:hint="eastAsia"/>
                      <w:vertAlign w:val="superscript"/>
                      <w:lang w:val="en-US" w:eastAsia="zh-CN"/>
                    </w:rPr>
                    <w:t>2</w:t>
                  </w:r>
                </w:p>
              </w:tc>
              <w:tc>
                <w:tcPr>
                  <w:tcW w:w="655" w:type="pct"/>
                  <w:vMerge w:val="continue"/>
                  <w:noWrap w:val="0"/>
                  <w:vAlign w:val="center"/>
                </w:tcPr>
                <w:p>
                  <w:pPr>
                    <w:pStyle w:val="168"/>
                    <w:bidi w:val="0"/>
                  </w:pPr>
                </w:p>
              </w:tc>
              <w:tc>
                <w:tcPr>
                  <w:tcW w:w="647" w:type="pct"/>
                  <w:noWrap w:val="0"/>
                  <w:vAlign w:val="center"/>
                </w:tcPr>
                <w:p>
                  <w:pPr>
                    <w:pStyle w:val="168"/>
                    <w:bidi w:val="0"/>
                  </w:pPr>
                  <w:r>
                    <w:t>/</w:t>
                  </w:r>
                </w:p>
              </w:tc>
              <w:tc>
                <w:tcPr>
                  <w:tcW w:w="261" w:type="pct"/>
                  <w:vMerge w:val="continue"/>
                  <w:noWrap w:val="0"/>
                  <w:vAlign w:val="center"/>
                </w:tcPr>
                <w:p>
                  <w:pPr>
                    <w:pStyle w:val="168"/>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 w:hRule="atLeast"/>
                <w:jc w:val="center"/>
              </w:trPr>
              <w:tc>
                <w:tcPr>
                  <w:tcW w:w="404" w:type="pct"/>
                  <w:vMerge w:val="continue"/>
                  <w:noWrap w:val="0"/>
                  <w:vAlign w:val="center"/>
                </w:tcPr>
                <w:p>
                  <w:pPr>
                    <w:pStyle w:val="168"/>
                    <w:bidi w:val="0"/>
                  </w:pPr>
                </w:p>
              </w:tc>
              <w:tc>
                <w:tcPr>
                  <w:tcW w:w="491" w:type="pct"/>
                  <w:noWrap w:val="0"/>
                  <w:vAlign w:val="center"/>
                </w:tcPr>
                <w:p>
                  <w:pPr>
                    <w:pStyle w:val="168"/>
                    <w:bidi w:val="0"/>
                  </w:pPr>
                  <w:r>
                    <w:t>浆洗房</w:t>
                  </w:r>
                </w:p>
              </w:tc>
              <w:tc>
                <w:tcPr>
                  <w:tcW w:w="2539" w:type="pct"/>
                  <w:noWrap w:val="0"/>
                  <w:vAlign w:val="center"/>
                </w:tcPr>
                <w:p>
                  <w:pPr>
                    <w:pStyle w:val="168"/>
                    <w:bidi w:val="0"/>
                  </w:pPr>
                  <w:r>
                    <w:t>位于</w:t>
                  </w:r>
                  <w:r>
                    <w:rPr>
                      <w:rFonts w:hint="eastAsia"/>
                    </w:rPr>
                    <w:t>医院北角，办公</w:t>
                  </w:r>
                  <w:r>
                    <w:t>楼</w:t>
                  </w:r>
                  <w:r>
                    <w:rPr>
                      <w:rFonts w:hint="eastAsia"/>
                    </w:rPr>
                    <w:t>西南</w:t>
                  </w:r>
                  <w:r>
                    <w:t>面，</w:t>
                  </w:r>
                  <w:r>
                    <w:rPr>
                      <w:rFonts w:hint="eastAsia"/>
                    </w:rPr>
                    <w:t>共一层</w:t>
                  </w:r>
                </w:p>
              </w:tc>
              <w:tc>
                <w:tcPr>
                  <w:tcW w:w="655" w:type="pct"/>
                  <w:vMerge w:val="continue"/>
                  <w:noWrap w:val="0"/>
                  <w:vAlign w:val="center"/>
                </w:tcPr>
                <w:p>
                  <w:pPr>
                    <w:pStyle w:val="168"/>
                    <w:bidi w:val="0"/>
                  </w:pPr>
                </w:p>
              </w:tc>
              <w:tc>
                <w:tcPr>
                  <w:tcW w:w="647" w:type="pct"/>
                  <w:noWrap w:val="0"/>
                  <w:vAlign w:val="center"/>
                </w:tcPr>
                <w:p>
                  <w:pPr>
                    <w:pStyle w:val="168"/>
                    <w:bidi w:val="0"/>
                  </w:pPr>
                  <w:r>
                    <w:t>/</w:t>
                  </w:r>
                </w:p>
              </w:tc>
              <w:tc>
                <w:tcPr>
                  <w:tcW w:w="261" w:type="pct"/>
                  <w:vMerge w:val="continue"/>
                  <w:noWrap w:val="0"/>
                  <w:vAlign w:val="center"/>
                </w:tcPr>
                <w:p>
                  <w:pPr>
                    <w:pStyle w:val="168"/>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 w:hRule="atLeast"/>
                <w:jc w:val="center"/>
              </w:trPr>
              <w:tc>
                <w:tcPr>
                  <w:tcW w:w="404" w:type="pct"/>
                  <w:vMerge w:val="continue"/>
                  <w:noWrap w:val="0"/>
                  <w:vAlign w:val="center"/>
                </w:tcPr>
                <w:p>
                  <w:pPr>
                    <w:pStyle w:val="168"/>
                    <w:bidi w:val="0"/>
                  </w:pPr>
                </w:p>
              </w:tc>
              <w:tc>
                <w:tcPr>
                  <w:tcW w:w="491" w:type="pct"/>
                  <w:noWrap w:val="0"/>
                  <w:vAlign w:val="center"/>
                </w:tcPr>
                <w:p>
                  <w:pPr>
                    <w:pStyle w:val="168"/>
                    <w:bidi w:val="0"/>
                  </w:pPr>
                  <w:r>
                    <w:rPr>
                      <w:rFonts w:hint="eastAsia"/>
                    </w:rPr>
                    <w:t>食堂</w:t>
                  </w:r>
                </w:p>
              </w:tc>
              <w:tc>
                <w:tcPr>
                  <w:tcW w:w="2539" w:type="pct"/>
                  <w:noWrap w:val="0"/>
                  <w:vAlign w:val="center"/>
                </w:tcPr>
                <w:p>
                  <w:pPr>
                    <w:pStyle w:val="168"/>
                    <w:bidi w:val="0"/>
                  </w:pPr>
                  <w:r>
                    <w:rPr>
                      <w:rFonts w:hint="eastAsia"/>
                    </w:rPr>
                    <w:t>位于浆洗房南面，共一层，设一个蒸炉</w:t>
                  </w:r>
                </w:p>
              </w:tc>
              <w:tc>
                <w:tcPr>
                  <w:tcW w:w="655" w:type="pct"/>
                  <w:vMerge w:val="continue"/>
                  <w:noWrap w:val="0"/>
                  <w:vAlign w:val="center"/>
                </w:tcPr>
                <w:p>
                  <w:pPr>
                    <w:pStyle w:val="168"/>
                    <w:bidi w:val="0"/>
                  </w:pPr>
                </w:p>
              </w:tc>
              <w:tc>
                <w:tcPr>
                  <w:tcW w:w="647" w:type="pct"/>
                  <w:noWrap w:val="0"/>
                  <w:vAlign w:val="center"/>
                </w:tcPr>
                <w:p>
                  <w:pPr>
                    <w:pStyle w:val="168"/>
                    <w:bidi w:val="0"/>
                  </w:pPr>
                  <w:r>
                    <w:rPr>
                      <w:rFonts w:hint="eastAsia"/>
                    </w:rPr>
                    <w:t>废气、废水</w:t>
                  </w:r>
                </w:p>
              </w:tc>
              <w:tc>
                <w:tcPr>
                  <w:tcW w:w="261" w:type="pct"/>
                  <w:vMerge w:val="continue"/>
                  <w:noWrap w:val="0"/>
                  <w:vAlign w:val="center"/>
                </w:tcPr>
                <w:p>
                  <w:pPr>
                    <w:pStyle w:val="168"/>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 w:hRule="atLeast"/>
                <w:jc w:val="center"/>
              </w:trPr>
              <w:tc>
                <w:tcPr>
                  <w:tcW w:w="404" w:type="pct"/>
                  <w:vMerge w:val="continue"/>
                  <w:noWrap w:val="0"/>
                  <w:vAlign w:val="center"/>
                </w:tcPr>
                <w:p>
                  <w:pPr>
                    <w:pStyle w:val="168"/>
                    <w:bidi w:val="0"/>
                  </w:pPr>
                </w:p>
              </w:tc>
              <w:tc>
                <w:tcPr>
                  <w:tcW w:w="491" w:type="pct"/>
                  <w:noWrap w:val="0"/>
                  <w:vAlign w:val="center"/>
                </w:tcPr>
                <w:p>
                  <w:pPr>
                    <w:pStyle w:val="168"/>
                    <w:bidi w:val="0"/>
                  </w:pPr>
                  <w:r>
                    <w:t>供热系统</w:t>
                  </w:r>
                </w:p>
              </w:tc>
              <w:tc>
                <w:tcPr>
                  <w:tcW w:w="2539" w:type="pct"/>
                  <w:noWrap w:val="0"/>
                  <w:vAlign w:val="center"/>
                </w:tcPr>
                <w:p>
                  <w:pPr>
                    <w:pStyle w:val="168"/>
                    <w:bidi w:val="0"/>
                  </w:pPr>
                  <w:r>
                    <w:t>本项目正常运营时，使用电锅炉向外输出具有一定热能的蒸汽、高温水或有机热载体，满足医院的正常需求。</w:t>
                  </w:r>
                </w:p>
              </w:tc>
              <w:tc>
                <w:tcPr>
                  <w:tcW w:w="655" w:type="pct"/>
                  <w:vMerge w:val="continue"/>
                  <w:noWrap w:val="0"/>
                  <w:vAlign w:val="center"/>
                </w:tcPr>
                <w:p>
                  <w:pPr>
                    <w:pStyle w:val="168"/>
                    <w:bidi w:val="0"/>
                  </w:pPr>
                </w:p>
              </w:tc>
              <w:tc>
                <w:tcPr>
                  <w:tcW w:w="647" w:type="pct"/>
                  <w:noWrap w:val="0"/>
                  <w:vAlign w:val="center"/>
                </w:tcPr>
                <w:p>
                  <w:pPr>
                    <w:pStyle w:val="168"/>
                    <w:bidi w:val="0"/>
                  </w:pPr>
                  <w:r>
                    <w:rPr>
                      <w:rFonts w:hint="eastAsia"/>
                    </w:rPr>
                    <w:t>/</w:t>
                  </w:r>
                </w:p>
              </w:tc>
              <w:tc>
                <w:tcPr>
                  <w:tcW w:w="261" w:type="pct"/>
                  <w:vMerge w:val="continue"/>
                  <w:noWrap w:val="0"/>
                  <w:vAlign w:val="center"/>
                </w:tcPr>
                <w:p>
                  <w:pPr>
                    <w:pStyle w:val="168"/>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 w:hRule="atLeast"/>
                <w:jc w:val="center"/>
              </w:trPr>
              <w:tc>
                <w:tcPr>
                  <w:tcW w:w="404" w:type="pct"/>
                  <w:vMerge w:val="continue"/>
                  <w:noWrap w:val="0"/>
                  <w:vAlign w:val="center"/>
                </w:tcPr>
                <w:p>
                  <w:pPr>
                    <w:pStyle w:val="168"/>
                    <w:bidi w:val="0"/>
                  </w:pPr>
                </w:p>
              </w:tc>
              <w:tc>
                <w:tcPr>
                  <w:tcW w:w="491" w:type="pct"/>
                  <w:noWrap w:val="0"/>
                  <w:vAlign w:val="center"/>
                </w:tcPr>
                <w:p>
                  <w:pPr>
                    <w:pStyle w:val="168"/>
                    <w:bidi w:val="0"/>
                  </w:pPr>
                  <w:r>
                    <w:t>停车场</w:t>
                  </w:r>
                </w:p>
              </w:tc>
              <w:tc>
                <w:tcPr>
                  <w:tcW w:w="2539" w:type="pct"/>
                  <w:noWrap w:val="0"/>
                  <w:vAlign w:val="center"/>
                </w:tcPr>
                <w:p>
                  <w:pPr>
                    <w:pStyle w:val="168"/>
                    <w:bidi w:val="0"/>
                  </w:pPr>
                  <w:r>
                    <w:t>本项目建成后设有停车位</w:t>
                  </w:r>
                  <w:r>
                    <w:rPr>
                      <w:rFonts w:hint="eastAsia"/>
                    </w:rPr>
                    <w:t>16</w:t>
                  </w:r>
                  <w:r>
                    <w:t>个，全部位于地面</w:t>
                  </w:r>
                  <w:r>
                    <w:rPr>
                      <w:rFonts w:hint="eastAsia"/>
                    </w:rPr>
                    <w:t>。</w:t>
                  </w:r>
                </w:p>
              </w:tc>
              <w:tc>
                <w:tcPr>
                  <w:tcW w:w="655" w:type="pct"/>
                  <w:vMerge w:val="continue"/>
                  <w:noWrap w:val="0"/>
                  <w:vAlign w:val="center"/>
                </w:tcPr>
                <w:p>
                  <w:pPr>
                    <w:pStyle w:val="168"/>
                    <w:bidi w:val="0"/>
                  </w:pPr>
                </w:p>
              </w:tc>
              <w:tc>
                <w:tcPr>
                  <w:tcW w:w="647" w:type="pct"/>
                  <w:noWrap w:val="0"/>
                  <w:vAlign w:val="center"/>
                </w:tcPr>
                <w:p>
                  <w:pPr>
                    <w:pStyle w:val="168"/>
                    <w:bidi w:val="0"/>
                  </w:pPr>
                  <w:r>
                    <w:t>噪声、废气</w:t>
                  </w:r>
                </w:p>
              </w:tc>
              <w:tc>
                <w:tcPr>
                  <w:tcW w:w="261" w:type="pct"/>
                  <w:vMerge w:val="continue"/>
                  <w:noWrap w:val="0"/>
                  <w:vAlign w:val="center"/>
                </w:tcPr>
                <w:p>
                  <w:pPr>
                    <w:pStyle w:val="168"/>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404" w:type="pct"/>
                  <w:noWrap w:val="0"/>
                  <w:vAlign w:val="center"/>
                </w:tcPr>
                <w:p>
                  <w:pPr>
                    <w:pStyle w:val="168"/>
                    <w:bidi w:val="0"/>
                  </w:pPr>
                  <w:r>
                    <w:t>办公生活设施</w:t>
                  </w:r>
                </w:p>
              </w:tc>
              <w:tc>
                <w:tcPr>
                  <w:tcW w:w="3031" w:type="pct"/>
                  <w:gridSpan w:val="2"/>
                  <w:noWrap w:val="0"/>
                  <w:vAlign w:val="center"/>
                </w:tcPr>
                <w:p>
                  <w:pPr>
                    <w:pStyle w:val="168"/>
                    <w:bidi w:val="0"/>
                  </w:pPr>
                  <w:r>
                    <w:t>本项目办公用房设置于</w:t>
                  </w:r>
                  <w:r>
                    <w:rPr>
                      <w:rFonts w:hint="eastAsia"/>
                    </w:rPr>
                    <w:t>医院北侧</w:t>
                  </w:r>
                  <w:r>
                    <w:t>；</w:t>
                  </w:r>
                  <w:r>
                    <w:rPr>
                      <w:rFonts w:hint="eastAsia"/>
                    </w:rPr>
                    <w:t>医院内不设职工宿舍。</w:t>
                  </w:r>
                </w:p>
              </w:tc>
              <w:tc>
                <w:tcPr>
                  <w:tcW w:w="655" w:type="pct"/>
                  <w:vMerge w:val="continue"/>
                  <w:noWrap w:val="0"/>
                  <w:vAlign w:val="center"/>
                </w:tcPr>
                <w:p>
                  <w:pPr>
                    <w:pStyle w:val="168"/>
                    <w:bidi w:val="0"/>
                  </w:pPr>
                </w:p>
              </w:tc>
              <w:tc>
                <w:tcPr>
                  <w:tcW w:w="647" w:type="pct"/>
                  <w:noWrap w:val="0"/>
                  <w:vAlign w:val="center"/>
                </w:tcPr>
                <w:p>
                  <w:pPr>
                    <w:pStyle w:val="168"/>
                    <w:bidi w:val="0"/>
                  </w:pPr>
                  <w:r>
                    <w:t>生活垃圾、生活污水</w:t>
                  </w:r>
                </w:p>
              </w:tc>
              <w:tc>
                <w:tcPr>
                  <w:tcW w:w="261" w:type="pct"/>
                  <w:vMerge w:val="continue"/>
                  <w:noWrap w:val="0"/>
                  <w:vAlign w:val="center"/>
                </w:tcPr>
                <w:p>
                  <w:pPr>
                    <w:pStyle w:val="168"/>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404" w:type="pct"/>
                  <w:vMerge w:val="restart"/>
                  <w:noWrap w:val="0"/>
                  <w:vAlign w:val="center"/>
                </w:tcPr>
                <w:p>
                  <w:pPr>
                    <w:pStyle w:val="168"/>
                    <w:bidi w:val="0"/>
                  </w:pPr>
                  <w:r>
                    <w:t>环保工程</w:t>
                  </w:r>
                </w:p>
              </w:tc>
              <w:tc>
                <w:tcPr>
                  <w:tcW w:w="491" w:type="pct"/>
                  <w:noWrap w:val="0"/>
                  <w:vAlign w:val="center"/>
                </w:tcPr>
                <w:p>
                  <w:pPr>
                    <w:pStyle w:val="168"/>
                    <w:bidi w:val="0"/>
                  </w:pPr>
                  <w:r>
                    <w:t>医院</w:t>
                  </w:r>
                </w:p>
                <w:p>
                  <w:pPr>
                    <w:pStyle w:val="168"/>
                    <w:bidi w:val="0"/>
                  </w:pPr>
                  <w:r>
                    <w:t>废水</w:t>
                  </w:r>
                </w:p>
              </w:tc>
              <w:tc>
                <w:tcPr>
                  <w:tcW w:w="2539" w:type="pct"/>
                  <w:noWrap w:val="0"/>
                  <w:vAlign w:val="center"/>
                </w:tcPr>
                <w:p>
                  <w:pPr>
                    <w:pStyle w:val="168"/>
                    <w:bidi w:val="0"/>
                    <w:rPr>
                      <w:rFonts w:hint="eastAsia"/>
                    </w:rPr>
                  </w:pPr>
                  <w:r>
                    <w:t>本项目内采用雨污分流制，雨水经雨水管网收集后排入市政雨水管网，生活污水与医疗废水合流收集，污水处理设施位于</w:t>
                  </w:r>
                  <w:r>
                    <w:rPr>
                      <w:rFonts w:hint="eastAsia"/>
                    </w:rPr>
                    <w:t>西</w:t>
                  </w:r>
                  <w:r>
                    <w:t>侧，</w:t>
                  </w:r>
                  <w:r>
                    <w:rPr>
                      <w:rFonts w:hint="eastAsia"/>
                    </w:rPr>
                    <w:t>检验室北侧</w:t>
                  </w:r>
                  <w:r>
                    <w:t>，采用</w:t>
                  </w:r>
                  <w:r>
                    <w:rPr>
                      <w:rFonts w:hint="eastAsia"/>
                    </w:rPr>
                    <w:t>厌氧生物处理</w:t>
                  </w:r>
                  <w:r>
                    <w:t>+消毒工艺进行预处理，处理能力为</w:t>
                  </w:r>
                  <w:r>
                    <w:rPr>
                      <w:rFonts w:hint="eastAsia"/>
                    </w:rPr>
                    <w:t>8</w:t>
                  </w:r>
                  <w:r>
                    <w:t>0m</w:t>
                  </w:r>
                  <w:r>
                    <w:rPr>
                      <w:vertAlign w:val="superscript"/>
                    </w:rPr>
                    <w:t>3</w:t>
                  </w:r>
                  <w:r>
                    <w:t>/d</w:t>
                  </w:r>
                  <w:r>
                    <w:rPr>
                      <w:rFonts w:hint="eastAsia"/>
                    </w:rPr>
                    <w:t>。</w:t>
                  </w:r>
                </w:p>
              </w:tc>
              <w:tc>
                <w:tcPr>
                  <w:tcW w:w="655" w:type="pct"/>
                  <w:vMerge w:val="continue"/>
                  <w:noWrap w:val="0"/>
                  <w:vAlign w:val="center"/>
                </w:tcPr>
                <w:p>
                  <w:pPr>
                    <w:pStyle w:val="168"/>
                    <w:bidi w:val="0"/>
                  </w:pPr>
                </w:p>
              </w:tc>
              <w:tc>
                <w:tcPr>
                  <w:tcW w:w="647" w:type="pct"/>
                  <w:noWrap w:val="0"/>
                  <w:vAlign w:val="center"/>
                </w:tcPr>
                <w:p>
                  <w:pPr>
                    <w:pStyle w:val="168"/>
                    <w:bidi w:val="0"/>
                  </w:pPr>
                  <w:r>
                    <w:t>固废、废水、恶臭</w:t>
                  </w:r>
                </w:p>
              </w:tc>
              <w:tc>
                <w:tcPr>
                  <w:tcW w:w="261" w:type="pct"/>
                  <w:vMerge w:val="restart"/>
                  <w:noWrap w:val="0"/>
                  <w:vAlign w:val="center"/>
                </w:tcPr>
                <w:p>
                  <w:pPr>
                    <w:pStyle w:val="168"/>
                    <w:bidi w:val="0"/>
                  </w:pPr>
                  <w:r>
                    <w:t>已经建成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404" w:type="pct"/>
                  <w:vMerge w:val="continue"/>
                  <w:noWrap w:val="0"/>
                  <w:vAlign w:val="center"/>
                </w:tcPr>
                <w:p>
                  <w:pPr>
                    <w:pStyle w:val="168"/>
                    <w:bidi w:val="0"/>
                  </w:pPr>
                </w:p>
              </w:tc>
              <w:tc>
                <w:tcPr>
                  <w:tcW w:w="491" w:type="pct"/>
                  <w:noWrap w:val="0"/>
                  <w:vAlign w:val="center"/>
                </w:tcPr>
                <w:p>
                  <w:pPr>
                    <w:pStyle w:val="168"/>
                    <w:bidi w:val="0"/>
                  </w:pPr>
                  <w:r>
                    <w:t>医疗废物</w:t>
                  </w:r>
                  <w:r>
                    <w:rPr>
                      <w:rFonts w:hint="eastAsia"/>
                    </w:rPr>
                    <w:t>暂存间</w:t>
                  </w:r>
                </w:p>
              </w:tc>
              <w:tc>
                <w:tcPr>
                  <w:tcW w:w="2539" w:type="pct"/>
                  <w:noWrap w:val="0"/>
                  <w:vAlign w:val="center"/>
                </w:tcPr>
                <w:p>
                  <w:pPr>
                    <w:pStyle w:val="168"/>
                    <w:bidi w:val="0"/>
                  </w:pPr>
                  <w:r>
                    <w:t>在</w:t>
                  </w:r>
                  <w:r>
                    <w:rPr>
                      <w:rFonts w:hint="eastAsia"/>
                    </w:rPr>
                    <w:t>医院南侧二病区</w:t>
                  </w:r>
                  <w:r>
                    <w:t>的1F设置一个医疗废物暂存间，建筑面积约8</w:t>
                  </w:r>
                  <w:r>
                    <w:rPr>
                      <w:rFonts w:hint="eastAsia"/>
                    </w:rPr>
                    <w:t xml:space="preserve"> </w:t>
                  </w:r>
                  <w:r>
                    <w:t>m</w:t>
                  </w:r>
                  <w:r>
                    <w:rPr>
                      <w:vertAlign w:val="superscript"/>
                    </w:rPr>
                    <w:t>2</w:t>
                  </w:r>
                  <w:r>
                    <w:t>，项目内医疗废物经各科室收集后，集中暂存于项目内医疗废物暂存间，定期交由资质单位处置</w:t>
                  </w:r>
                  <w:r>
                    <w:rPr>
                      <w:rFonts w:hint="eastAsia"/>
                    </w:rPr>
                    <w:t>。</w:t>
                  </w:r>
                </w:p>
              </w:tc>
              <w:tc>
                <w:tcPr>
                  <w:tcW w:w="655" w:type="pct"/>
                  <w:vMerge w:val="continue"/>
                  <w:noWrap w:val="0"/>
                  <w:vAlign w:val="center"/>
                </w:tcPr>
                <w:p>
                  <w:pPr>
                    <w:pStyle w:val="168"/>
                    <w:bidi w:val="0"/>
                  </w:pPr>
                </w:p>
              </w:tc>
              <w:tc>
                <w:tcPr>
                  <w:tcW w:w="647" w:type="pct"/>
                  <w:vMerge w:val="restart"/>
                  <w:noWrap w:val="0"/>
                  <w:vAlign w:val="center"/>
                </w:tcPr>
                <w:p>
                  <w:pPr>
                    <w:pStyle w:val="168"/>
                    <w:bidi w:val="0"/>
                  </w:pPr>
                  <w:r>
                    <w:rPr>
                      <w:rFonts w:hint="eastAsia"/>
                    </w:rPr>
                    <w:t>恶臭、</w:t>
                  </w:r>
                </w:p>
                <w:p>
                  <w:pPr>
                    <w:pStyle w:val="168"/>
                    <w:bidi w:val="0"/>
                    <w:rPr>
                      <w:rFonts w:hint="eastAsia"/>
                    </w:rPr>
                  </w:pPr>
                  <w:r>
                    <w:rPr>
                      <w:rFonts w:hint="eastAsia"/>
                    </w:rPr>
                    <w:t>固废</w:t>
                  </w:r>
                </w:p>
              </w:tc>
              <w:tc>
                <w:tcPr>
                  <w:tcW w:w="261" w:type="pct"/>
                  <w:vMerge w:val="continue"/>
                  <w:noWrap w:val="0"/>
                  <w:vAlign w:val="center"/>
                </w:tcPr>
                <w:p>
                  <w:pPr>
                    <w:pStyle w:val="168"/>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jc w:val="center"/>
              </w:trPr>
              <w:tc>
                <w:tcPr>
                  <w:tcW w:w="404" w:type="pct"/>
                  <w:vMerge w:val="continue"/>
                  <w:noWrap w:val="0"/>
                  <w:vAlign w:val="center"/>
                </w:tcPr>
                <w:p>
                  <w:pPr>
                    <w:pStyle w:val="168"/>
                    <w:bidi w:val="0"/>
                  </w:pPr>
                </w:p>
              </w:tc>
              <w:tc>
                <w:tcPr>
                  <w:tcW w:w="491" w:type="pct"/>
                  <w:noWrap w:val="0"/>
                  <w:vAlign w:val="center"/>
                </w:tcPr>
                <w:p>
                  <w:pPr>
                    <w:pStyle w:val="168"/>
                    <w:bidi w:val="0"/>
                  </w:pPr>
                  <w:r>
                    <w:t>生活</w:t>
                  </w:r>
                </w:p>
                <w:p>
                  <w:pPr>
                    <w:pStyle w:val="168"/>
                    <w:bidi w:val="0"/>
                  </w:pPr>
                  <w:r>
                    <w:t>垃圾</w:t>
                  </w:r>
                </w:p>
              </w:tc>
              <w:tc>
                <w:tcPr>
                  <w:tcW w:w="2539" w:type="pct"/>
                  <w:noWrap w:val="0"/>
                  <w:vAlign w:val="center"/>
                </w:tcPr>
                <w:p>
                  <w:pPr>
                    <w:pStyle w:val="168"/>
                    <w:bidi w:val="0"/>
                  </w:pPr>
                  <w:r>
                    <w:t>于</w:t>
                  </w:r>
                  <w:r>
                    <w:rPr>
                      <w:rFonts w:hint="eastAsia"/>
                    </w:rPr>
                    <w:t>二病区东侧处</w:t>
                  </w:r>
                  <w:r>
                    <w:t>设置生活垃圾暂存间，项目内生活垃圾经收集后定期交由当地环卫部门清运处置</w:t>
                  </w:r>
                </w:p>
              </w:tc>
              <w:tc>
                <w:tcPr>
                  <w:tcW w:w="655" w:type="pct"/>
                  <w:vMerge w:val="continue"/>
                  <w:noWrap w:val="0"/>
                  <w:vAlign w:val="center"/>
                </w:tcPr>
                <w:p>
                  <w:pPr>
                    <w:pStyle w:val="168"/>
                    <w:bidi w:val="0"/>
                  </w:pPr>
                </w:p>
              </w:tc>
              <w:tc>
                <w:tcPr>
                  <w:tcW w:w="647" w:type="pct"/>
                  <w:vMerge w:val="continue"/>
                  <w:noWrap w:val="0"/>
                  <w:vAlign w:val="center"/>
                </w:tcPr>
                <w:p>
                  <w:pPr>
                    <w:pStyle w:val="168"/>
                    <w:bidi w:val="0"/>
                    <w:rPr>
                      <w:rFonts w:hint="eastAsia"/>
                    </w:rPr>
                  </w:pPr>
                </w:p>
              </w:tc>
              <w:tc>
                <w:tcPr>
                  <w:tcW w:w="261" w:type="pct"/>
                  <w:vMerge w:val="continue"/>
                  <w:noWrap w:val="0"/>
                  <w:vAlign w:val="center"/>
                </w:tcPr>
                <w:p>
                  <w:pPr>
                    <w:pStyle w:val="168"/>
                    <w:bidi w:val="0"/>
                  </w:pPr>
                </w:p>
              </w:tc>
            </w:tr>
          </w:tbl>
          <w:p>
            <w:pPr>
              <w:pStyle w:val="102"/>
              <w:bidi w:val="0"/>
              <w:rPr>
                <w:rFonts w:hint="eastAsia"/>
                <w:b/>
                <w:bCs/>
              </w:rPr>
            </w:pPr>
            <w:r>
              <w:rPr>
                <w:rFonts w:hint="eastAsia"/>
                <w:b/>
                <w:bCs/>
              </w:rPr>
              <w:t>关于本项目具体情况说明如下：</w:t>
            </w:r>
          </w:p>
          <w:p>
            <w:pPr>
              <w:pStyle w:val="102"/>
              <w:bidi w:val="0"/>
              <w:rPr>
                <w:rFonts w:hint="eastAsia"/>
                <w:b/>
                <w:bCs/>
              </w:rPr>
            </w:pPr>
            <w:r>
              <w:rPr>
                <w:rFonts w:hint="eastAsia"/>
                <w:b/>
                <w:bCs/>
              </w:rPr>
              <w:t xml:space="preserve">（1）项目医学影像科采用数码打印方式，无洗印废水产生和排放； </w:t>
            </w:r>
          </w:p>
          <w:p>
            <w:pPr>
              <w:pStyle w:val="102"/>
              <w:bidi w:val="0"/>
              <w:rPr>
                <w:rFonts w:hint="eastAsia"/>
                <w:b/>
                <w:bCs/>
              </w:rPr>
            </w:pPr>
            <w:r>
              <w:rPr>
                <w:rFonts w:hint="eastAsia"/>
                <w:b/>
                <w:bCs/>
              </w:rPr>
              <w:t xml:space="preserve">（2）项目设置食堂； </w:t>
            </w:r>
          </w:p>
          <w:p>
            <w:pPr>
              <w:pStyle w:val="102"/>
              <w:bidi w:val="0"/>
              <w:rPr>
                <w:rFonts w:hint="eastAsia"/>
                <w:b/>
                <w:bCs/>
              </w:rPr>
            </w:pPr>
            <w:r>
              <w:rPr>
                <w:rFonts w:hint="eastAsia"/>
                <w:b/>
                <w:bCs/>
              </w:rPr>
              <w:t>（3）本项目不设置传染科，在检查过程中如发现传染病，医院将采取隔离措施并立即将病人转移至专业的传染病防治医院;</w:t>
            </w:r>
          </w:p>
          <w:p>
            <w:pPr>
              <w:pStyle w:val="102"/>
              <w:bidi w:val="0"/>
              <w:rPr>
                <w:rFonts w:hint="eastAsia"/>
                <w:b/>
                <w:bCs/>
                <w:lang w:val="en-US" w:eastAsia="zh-CN"/>
              </w:rPr>
            </w:pPr>
            <w:r>
              <w:rPr>
                <w:rFonts w:hint="eastAsia"/>
                <w:b/>
                <w:bCs/>
              </w:rPr>
              <w:t>（4）</w:t>
            </w:r>
            <w:r>
              <w:rPr>
                <w:rFonts w:hint="eastAsia"/>
                <w:b/>
                <w:bCs/>
                <w:lang w:val="en-US" w:eastAsia="zh-CN"/>
              </w:rPr>
              <w:t>本项目检验所用试剂皆为外购成品试剂，项目不自配检测试剂，不使用氰化物试剂和重金属试剂，若项目检验科涉及酸性废水，需由专用容器收集后加入氢氧化钠进行中和反应后再排入化粪池预处理</w:t>
            </w:r>
          </w:p>
          <w:p>
            <w:pPr>
              <w:pStyle w:val="102"/>
              <w:bidi w:val="0"/>
              <w:rPr>
                <w:rFonts w:hint="eastAsia"/>
                <w:b/>
                <w:bCs/>
              </w:rPr>
            </w:pPr>
            <w:r>
              <w:rPr>
                <w:rFonts w:hint="eastAsia"/>
                <w:b/>
                <w:bCs/>
              </w:rPr>
              <w:t>（5）项目无牙科门诊，无含汞废水产生；</w:t>
            </w:r>
          </w:p>
          <w:p>
            <w:pPr>
              <w:pStyle w:val="102"/>
              <w:bidi w:val="0"/>
              <w:rPr>
                <w:rFonts w:hint="eastAsia"/>
                <w:b/>
                <w:bCs/>
              </w:rPr>
            </w:pPr>
            <w:r>
              <w:rPr>
                <w:rFonts w:hint="eastAsia"/>
                <w:b/>
                <w:bCs/>
              </w:rPr>
              <w:t>（6）项目不设置煎药室。</w:t>
            </w:r>
          </w:p>
          <w:p>
            <w:pPr>
              <w:pStyle w:val="102"/>
              <w:bidi w:val="0"/>
              <w:rPr>
                <w:b/>
                <w:bCs/>
              </w:rPr>
            </w:pPr>
            <w:r>
              <w:rPr>
                <w:rFonts w:hint="eastAsia"/>
                <w:b/>
                <w:bCs/>
              </w:rPr>
              <w:t>（7）</w:t>
            </w:r>
            <w:r>
              <w:rPr>
                <w:b/>
                <w:bCs/>
              </w:rPr>
              <w:t>若本项目涉及放射性污染项目，其不在本次评价范围内，需另行环评。</w:t>
            </w:r>
          </w:p>
          <w:p>
            <w:pPr>
              <w:pStyle w:val="4"/>
              <w:spacing w:after="120"/>
            </w:pPr>
            <w:r>
              <w:t>三、主要原辅材料及能耗</w:t>
            </w:r>
          </w:p>
          <w:p>
            <w:pPr>
              <w:pStyle w:val="102"/>
              <w:bidi w:val="0"/>
              <w:rPr>
                <w:rFonts w:hint="eastAsia"/>
              </w:rPr>
            </w:pPr>
            <w:r>
              <w:rPr>
                <w:rFonts w:hint="eastAsia"/>
              </w:rPr>
              <w:t>本项目为精神病医院，项目建成后主要进行精神病专科治疗服务。项目运营期所使用的原辅材料及消耗量见下表：</w:t>
            </w:r>
          </w:p>
          <w:p>
            <w:pPr>
              <w:pStyle w:val="100"/>
              <w:ind w:left="422" w:hanging="422"/>
            </w:pPr>
            <w:r>
              <w:t>表</w:t>
            </w:r>
            <w:r>
              <w:rPr>
                <w:rFonts w:hint="eastAsia"/>
              </w:rPr>
              <w:t>2</w:t>
            </w:r>
            <w:r>
              <w:t>-</w:t>
            </w:r>
            <w:r>
              <w:rPr>
                <w:rFonts w:hint="eastAsia"/>
                <w:lang w:val="en-US" w:eastAsia="zh-CN"/>
              </w:rPr>
              <w:t>2</w:t>
            </w:r>
            <w:r>
              <w:t xml:space="preserve">  主要原辅料及能耗消耗表</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551"/>
              <w:gridCol w:w="1261"/>
              <w:gridCol w:w="940"/>
              <w:gridCol w:w="1488"/>
              <w:gridCol w:w="1118"/>
              <w:gridCol w:w="111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pStyle w:val="168"/>
                    <w:bidi w:val="0"/>
                    <w:jc w:val="center"/>
                    <w:rPr>
                      <w:rFonts w:hint="eastAsia" w:eastAsia="宋体"/>
                      <w:lang w:eastAsia="zh-CN"/>
                    </w:rPr>
                  </w:pPr>
                  <w:r>
                    <w:rPr>
                      <w:rFonts w:hint="eastAsia"/>
                      <w:lang w:eastAsia="zh-CN"/>
                    </w:rPr>
                    <w:t>序号</w:t>
                  </w:r>
                </w:p>
              </w:tc>
              <w:tc>
                <w:tcPr>
                  <w:tcW w:w="1812" w:type="dxa"/>
                  <w:gridSpan w:val="2"/>
                  <w:noWrap w:val="0"/>
                  <w:vAlign w:val="center"/>
                </w:tcPr>
                <w:p>
                  <w:pPr>
                    <w:pStyle w:val="168"/>
                    <w:bidi w:val="0"/>
                    <w:jc w:val="center"/>
                    <w:rPr>
                      <w:rFonts w:hint="eastAsia" w:eastAsia="宋体"/>
                      <w:lang w:eastAsia="zh-CN"/>
                    </w:rPr>
                  </w:pPr>
                  <w:r>
                    <w:rPr>
                      <w:rFonts w:hint="eastAsia"/>
                      <w:lang w:eastAsia="zh-CN"/>
                    </w:rPr>
                    <w:t>名称</w:t>
                  </w:r>
                </w:p>
              </w:tc>
              <w:tc>
                <w:tcPr>
                  <w:tcW w:w="940" w:type="dxa"/>
                  <w:noWrap w:val="0"/>
                  <w:vAlign w:val="center"/>
                </w:tcPr>
                <w:p>
                  <w:pPr>
                    <w:pStyle w:val="168"/>
                    <w:bidi w:val="0"/>
                    <w:jc w:val="center"/>
                    <w:rPr>
                      <w:rFonts w:hint="eastAsia" w:eastAsia="宋体"/>
                      <w:lang w:eastAsia="zh-CN"/>
                    </w:rPr>
                  </w:pPr>
                  <w:r>
                    <w:rPr>
                      <w:rFonts w:hint="eastAsia"/>
                      <w:lang w:eastAsia="zh-CN"/>
                    </w:rPr>
                    <w:t>单位</w:t>
                  </w:r>
                </w:p>
              </w:tc>
              <w:tc>
                <w:tcPr>
                  <w:tcW w:w="1488" w:type="dxa"/>
                  <w:noWrap w:val="0"/>
                  <w:vAlign w:val="center"/>
                </w:tcPr>
                <w:p>
                  <w:pPr>
                    <w:pStyle w:val="168"/>
                    <w:bidi w:val="0"/>
                    <w:jc w:val="center"/>
                    <w:rPr>
                      <w:rFonts w:hint="eastAsia" w:eastAsia="宋体"/>
                      <w:lang w:eastAsia="zh-CN"/>
                    </w:rPr>
                  </w:pPr>
                  <w:r>
                    <w:rPr>
                      <w:rFonts w:hint="eastAsia"/>
                      <w:lang w:eastAsia="zh-CN"/>
                    </w:rPr>
                    <w:t>规格</w:t>
                  </w:r>
                </w:p>
              </w:tc>
              <w:tc>
                <w:tcPr>
                  <w:tcW w:w="1118" w:type="dxa"/>
                  <w:noWrap w:val="0"/>
                  <w:vAlign w:val="center"/>
                </w:tcPr>
                <w:p>
                  <w:pPr>
                    <w:pStyle w:val="168"/>
                    <w:bidi w:val="0"/>
                    <w:jc w:val="center"/>
                    <w:rPr>
                      <w:rFonts w:hint="eastAsia" w:eastAsia="宋体"/>
                      <w:lang w:eastAsia="zh-CN"/>
                    </w:rPr>
                  </w:pPr>
                  <w:r>
                    <w:rPr>
                      <w:rFonts w:hint="eastAsia"/>
                      <w:lang w:eastAsia="zh-CN"/>
                    </w:rPr>
                    <w:t>年用量</w:t>
                  </w:r>
                </w:p>
              </w:tc>
              <w:tc>
                <w:tcPr>
                  <w:tcW w:w="1119" w:type="dxa"/>
                  <w:noWrap w:val="0"/>
                  <w:vAlign w:val="center"/>
                </w:tcPr>
                <w:p>
                  <w:pPr>
                    <w:pStyle w:val="168"/>
                    <w:bidi w:val="0"/>
                    <w:jc w:val="center"/>
                    <w:rPr>
                      <w:rFonts w:hint="eastAsia" w:eastAsia="宋体"/>
                      <w:lang w:eastAsia="zh-CN"/>
                    </w:rPr>
                  </w:pPr>
                  <w:r>
                    <w:rPr>
                      <w:rFonts w:hint="eastAsia"/>
                      <w:lang w:eastAsia="zh-CN"/>
                    </w:rPr>
                    <w:t>最大储存量</w:t>
                  </w:r>
                </w:p>
              </w:tc>
              <w:tc>
                <w:tcPr>
                  <w:tcW w:w="1070" w:type="dxa"/>
                  <w:noWrap w:val="0"/>
                  <w:vAlign w:val="center"/>
                </w:tcPr>
                <w:p>
                  <w:pPr>
                    <w:pStyle w:val="168"/>
                    <w:bidi w:val="0"/>
                    <w:jc w:val="center"/>
                    <w:rPr>
                      <w:rFonts w:hint="eastAsia" w:eastAsia="宋体"/>
                      <w:lang w:eastAsia="zh-CN"/>
                    </w:rPr>
                  </w:pPr>
                  <w:r>
                    <w:rPr>
                      <w:rFonts w:hint="eastAsia"/>
                      <w:lang w:eastAsia="zh-CN"/>
                    </w:rPr>
                    <w:t>存放位置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pStyle w:val="168"/>
                    <w:bidi w:val="0"/>
                    <w:jc w:val="center"/>
                    <w:rPr>
                      <w:rFonts w:hint="eastAsia" w:eastAsia="宋体"/>
                      <w:lang w:val="en-US" w:eastAsia="zh-CN"/>
                    </w:rPr>
                  </w:pPr>
                  <w:r>
                    <w:rPr>
                      <w:rFonts w:hint="eastAsia"/>
                      <w:lang w:val="en-US" w:eastAsia="zh-CN"/>
                    </w:rPr>
                    <w:t>1</w:t>
                  </w:r>
                </w:p>
              </w:tc>
              <w:tc>
                <w:tcPr>
                  <w:tcW w:w="1812" w:type="dxa"/>
                  <w:gridSpan w:val="2"/>
                  <w:noWrap w:val="0"/>
                  <w:vAlign w:val="center"/>
                </w:tcPr>
                <w:p>
                  <w:pPr>
                    <w:pStyle w:val="168"/>
                    <w:bidi w:val="0"/>
                    <w:jc w:val="center"/>
                    <w:rPr>
                      <w:rFonts w:hint="eastAsia" w:eastAsia="宋体"/>
                      <w:lang w:eastAsia="zh-CN"/>
                    </w:rPr>
                  </w:pPr>
                  <w:r>
                    <w:rPr>
                      <w:rFonts w:hint="eastAsia"/>
                      <w:lang w:eastAsia="zh-CN"/>
                    </w:rPr>
                    <w:t>纱布敷料</w:t>
                  </w:r>
                </w:p>
              </w:tc>
              <w:tc>
                <w:tcPr>
                  <w:tcW w:w="940" w:type="dxa"/>
                  <w:noWrap w:val="0"/>
                  <w:vAlign w:val="center"/>
                </w:tcPr>
                <w:p>
                  <w:pPr>
                    <w:pStyle w:val="168"/>
                    <w:bidi w:val="0"/>
                    <w:jc w:val="center"/>
                    <w:rPr>
                      <w:rFonts w:hint="eastAsia" w:eastAsia="宋体"/>
                      <w:lang w:eastAsia="zh-CN"/>
                    </w:rPr>
                  </w:pPr>
                  <w:r>
                    <w:rPr>
                      <w:rFonts w:hint="eastAsia"/>
                      <w:lang w:eastAsia="zh-CN"/>
                    </w:rPr>
                    <w:t>块</w:t>
                  </w:r>
                </w:p>
              </w:tc>
              <w:tc>
                <w:tcPr>
                  <w:tcW w:w="1488" w:type="dxa"/>
                  <w:noWrap w:val="0"/>
                  <w:vAlign w:val="center"/>
                </w:tcPr>
                <w:p>
                  <w:pPr>
                    <w:pStyle w:val="168"/>
                    <w:bidi w:val="0"/>
                    <w:jc w:val="center"/>
                    <w:rPr>
                      <w:rFonts w:hint="default" w:eastAsia="宋体"/>
                      <w:lang w:val="en-US" w:eastAsia="zh-CN"/>
                    </w:rPr>
                  </w:pPr>
                  <w:r>
                    <w:rPr>
                      <w:rFonts w:hint="eastAsia"/>
                      <w:lang w:val="en-US" w:eastAsia="zh-CN"/>
                    </w:rPr>
                    <w:t>/</w:t>
                  </w:r>
                </w:p>
              </w:tc>
              <w:tc>
                <w:tcPr>
                  <w:tcW w:w="1118" w:type="dxa"/>
                  <w:noWrap w:val="0"/>
                  <w:vAlign w:val="center"/>
                </w:tcPr>
                <w:p>
                  <w:pPr>
                    <w:pStyle w:val="168"/>
                    <w:bidi w:val="0"/>
                    <w:jc w:val="center"/>
                    <w:rPr>
                      <w:rFonts w:hint="default" w:eastAsia="宋体"/>
                      <w:lang w:val="en-US" w:eastAsia="zh-CN"/>
                    </w:rPr>
                  </w:pPr>
                  <w:r>
                    <w:rPr>
                      <w:rFonts w:hint="eastAsia"/>
                      <w:lang w:val="en-US" w:eastAsia="zh-CN"/>
                    </w:rPr>
                    <w:t>4000</w:t>
                  </w:r>
                </w:p>
              </w:tc>
              <w:tc>
                <w:tcPr>
                  <w:tcW w:w="1119" w:type="dxa"/>
                  <w:noWrap w:val="0"/>
                  <w:vAlign w:val="center"/>
                </w:tcPr>
                <w:p>
                  <w:pPr>
                    <w:pStyle w:val="168"/>
                    <w:bidi w:val="0"/>
                    <w:jc w:val="center"/>
                    <w:rPr>
                      <w:rFonts w:hint="default" w:eastAsia="宋体"/>
                      <w:lang w:val="en-US" w:eastAsia="zh-CN"/>
                    </w:rPr>
                  </w:pPr>
                  <w:r>
                    <w:rPr>
                      <w:rFonts w:hint="eastAsia"/>
                      <w:lang w:val="en-US" w:eastAsia="zh-CN"/>
                    </w:rPr>
                    <w:t>300</w:t>
                  </w:r>
                </w:p>
              </w:tc>
              <w:tc>
                <w:tcPr>
                  <w:tcW w:w="1070" w:type="dxa"/>
                  <w:vMerge w:val="restart"/>
                  <w:noWrap w:val="0"/>
                  <w:vAlign w:val="center"/>
                </w:tcPr>
                <w:p>
                  <w:pPr>
                    <w:pStyle w:val="168"/>
                    <w:bidi w:val="0"/>
                    <w:jc w:val="center"/>
                    <w:rPr>
                      <w:rFonts w:hint="default" w:eastAsia="宋体"/>
                      <w:lang w:val="en-US" w:eastAsia="zh-CN"/>
                    </w:rPr>
                  </w:pPr>
                  <w:r>
                    <w:rPr>
                      <w:rFonts w:hint="eastAsia"/>
                      <w:lang w:val="en-US" w:eastAsia="zh-CN"/>
                    </w:rPr>
                    <w:t>库房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pStyle w:val="168"/>
                    <w:bidi w:val="0"/>
                    <w:jc w:val="center"/>
                    <w:rPr>
                      <w:rFonts w:hint="eastAsia" w:eastAsia="宋体"/>
                      <w:lang w:val="en-US" w:eastAsia="zh-CN"/>
                    </w:rPr>
                  </w:pPr>
                  <w:r>
                    <w:rPr>
                      <w:rFonts w:hint="eastAsia"/>
                      <w:lang w:val="en-US" w:eastAsia="zh-CN"/>
                    </w:rPr>
                    <w:t>2</w:t>
                  </w:r>
                </w:p>
              </w:tc>
              <w:tc>
                <w:tcPr>
                  <w:tcW w:w="1812" w:type="dxa"/>
                  <w:gridSpan w:val="2"/>
                  <w:noWrap w:val="0"/>
                  <w:vAlign w:val="center"/>
                </w:tcPr>
                <w:p>
                  <w:pPr>
                    <w:pStyle w:val="168"/>
                    <w:bidi w:val="0"/>
                    <w:jc w:val="center"/>
                    <w:rPr>
                      <w:rFonts w:hint="eastAsia" w:eastAsia="宋体"/>
                      <w:lang w:eastAsia="zh-CN"/>
                    </w:rPr>
                  </w:pPr>
                  <w:r>
                    <w:rPr>
                      <w:rFonts w:hint="eastAsia"/>
                      <w:lang w:eastAsia="zh-CN"/>
                    </w:rPr>
                    <w:t>无菌自粘伤口贴</w:t>
                  </w:r>
                </w:p>
              </w:tc>
              <w:tc>
                <w:tcPr>
                  <w:tcW w:w="940" w:type="dxa"/>
                  <w:noWrap w:val="0"/>
                  <w:vAlign w:val="center"/>
                </w:tcPr>
                <w:p>
                  <w:pPr>
                    <w:pStyle w:val="168"/>
                    <w:bidi w:val="0"/>
                    <w:jc w:val="center"/>
                    <w:rPr>
                      <w:rFonts w:hint="eastAsia" w:eastAsia="宋体"/>
                      <w:lang w:eastAsia="zh-CN"/>
                    </w:rPr>
                  </w:pPr>
                  <w:r>
                    <w:rPr>
                      <w:rFonts w:hint="eastAsia"/>
                      <w:lang w:eastAsia="zh-CN"/>
                    </w:rPr>
                    <w:t>个</w:t>
                  </w:r>
                </w:p>
              </w:tc>
              <w:tc>
                <w:tcPr>
                  <w:tcW w:w="1488" w:type="dxa"/>
                  <w:noWrap w:val="0"/>
                  <w:vAlign w:val="center"/>
                </w:tcPr>
                <w:p>
                  <w:pPr>
                    <w:pStyle w:val="168"/>
                    <w:bidi w:val="0"/>
                    <w:jc w:val="center"/>
                    <w:rPr>
                      <w:rFonts w:hint="eastAsia" w:eastAsia="宋体"/>
                      <w:lang w:val="en-US" w:eastAsia="zh-CN"/>
                    </w:rPr>
                  </w:pPr>
                  <w:r>
                    <w:rPr>
                      <w:rFonts w:hint="eastAsia"/>
                      <w:lang w:val="en-US" w:eastAsia="zh-CN"/>
                    </w:rPr>
                    <w:t>/</w:t>
                  </w:r>
                </w:p>
              </w:tc>
              <w:tc>
                <w:tcPr>
                  <w:tcW w:w="1118" w:type="dxa"/>
                  <w:noWrap w:val="0"/>
                  <w:vAlign w:val="center"/>
                </w:tcPr>
                <w:p>
                  <w:pPr>
                    <w:pStyle w:val="168"/>
                    <w:bidi w:val="0"/>
                    <w:jc w:val="center"/>
                    <w:rPr>
                      <w:rFonts w:hint="default" w:eastAsia="宋体"/>
                      <w:lang w:val="en-US" w:eastAsia="zh-CN"/>
                    </w:rPr>
                  </w:pPr>
                  <w:r>
                    <w:rPr>
                      <w:rFonts w:hint="eastAsia"/>
                      <w:lang w:val="en-US" w:eastAsia="zh-CN"/>
                    </w:rPr>
                    <w:t>300</w:t>
                  </w:r>
                </w:p>
              </w:tc>
              <w:tc>
                <w:tcPr>
                  <w:tcW w:w="1119" w:type="dxa"/>
                  <w:noWrap w:val="0"/>
                  <w:vAlign w:val="center"/>
                </w:tcPr>
                <w:p>
                  <w:pPr>
                    <w:pStyle w:val="168"/>
                    <w:bidi w:val="0"/>
                    <w:jc w:val="center"/>
                    <w:rPr>
                      <w:rFonts w:hint="default" w:eastAsia="宋体"/>
                      <w:lang w:val="en-US" w:eastAsia="zh-CN"/>
                    </w:rPr>
                  </w:pPr>
                  <w:r>
                    <w:rPr>
                      <w:rFonts w:hint="eastAsia"/>
                      <w:lang w:val="en-US" w:eastAsia="zh-CN"/>
                    </w:rPr>
                    <w:t>200</w:t>
                  </w:r>
                </w:p>
              </w:tc>
              <w:tc>
                <w:tcPr>
                  <w:tcW w:w="1070" w:type="dxa"/>
                  <w:vMerge w:val="continue"/>
                  <w:noWrap w:val="0"/>
                  <w:vAlign w:val="center"/>
                </w:tcPr>
                <w:p>
                  <w:pPr>
                    <w:pStyle w:val="168"/>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pStyle w:val="168"/>
                    <w:bidi w:val="0"/>
                    <w:jc w:val="center"/>
                    <w:rPr>
                      <w:rFonts w:hint="eastAsia" w:eastAsia="宋体"/>
                      <w:lang w:val="en-US" w:eastAsia="zh-CN"/>
                    </w:rPr>
                  </w:pPr>
                  <w:r>
                    <w:rPr>
                      <w:rFonts w:hint="eastAsia"/>
                      <w:lang w:val="en-US" w:eastAsia="zh-CN"/>
                    </w:rPr>
                    <w:t>3</w:t>
                  </w:r>
                </w:p>
              </w:tc>
              <w:tc>
                <w:tcPr>
                  <w:tcW w:w="1812" w:type="dxa"/>
                  <w:gridSpan w:val="2"/>
                  <w:noWrap w:val="0"/>
                  <w:vAlign w:val="center"/>
                </w:tcPr>
                <w:p>
                  <w:pPr>
                    <w:pStyle w:val="168"/>
                    <w:bidi w:val="0"/>
                    <w:jc w:val="center"/>
                    <w:rPr>
                      <w:rFonts w:hint="eastAsia" w:eastAsia="宋体"/>
                      <w:lang w:eastAsia="zh-CN"/>
                    </w:rPr>
                  </w:pPr>
                  <w:r>
                    <w:rPr>
                      <w:rFonts w:hint="eastAsia"/>
                      <w:lang w:eastAsia="zh-CN"/>
                    </w:rPr>
                    <w:t>清创缝合包</w:t>
                  </w:r>
                </w:p>
              </w:tc>
              <w:tc>
                <w:tcPr>
                  <w:tcW w:w="940" w:type="dxa"/>
                  <w:noWrap w:val="0"/>
                  <w:vAlign w:val="center"/>
                </w:tcPr>
                <w:p>
                  <w:pPr>
                    <w:pStyle w:val="168"/>
                    <w:bidi w:val="0"/>
                    <w:jc w:val="center"/>
                    <w:rPr>
                      <w:rFonts w:hint="eastAsia" w:eastAsia="宋体"/>
                      <w:lang w:eastAsia="zh-CN"/>
                    </w:rPr>
                  </w:pPr>
                  <w:r>
                    <w:rPr>
                      <w:rFonts w:hint="eastAsia"/>
                      <w:lang w:eastAsia="zh-CN"/>
                    </w:rPr>
                    <w:t>包</w:t>
                  </w:r>
                </w:p>
              </w:tc>
              <w:tc>
                <w:tcPr>
                  <w:tcW w:w="1488" w:type="dxa"/>
                  <w:noWrap w:val="0"/>
                  <w:vAlign w:val="center"/>
                </w:tcPr>
                <w:p>
                  <w:pPr>
                    <w:pStyle w:val="168"/>
                    <w:bidi w:val="0"/>
                    <w:jc w:val="center"/>
                    <w:rPr>
                      <w:rFonts w:hint="eastAsia" w:eastAsia="宋体"/>
                      <w:lang w:val="en-US" w:eastAsia="zh-CN"/>
                    </w:rPr>
                  </w:pPr>
                  <w:r>
                    <w:rPr>
                      <w:rFonts w:hint="eastAsia"/>
                      <w:lang w:val="en-US" w:eastAsia="zh-CN"/>
                    </w:rPr>
                    <w:t>/</w:t>
                  </w:r>
                </w:p>
              </w:tc>
              <w:tc>
                <w:tcPr>
                  <w:tcW w:w="1118" w:type="dxa"/>
                  <w:noWrap w:val="0"/>
                  <w:vAlign w:val="center"/>
                </w:tcPr>
                <w:p>
                  <w:pPr>
                    <w:pStyle w:val="168"/>
                    <w:bidi w:val="0"/>
                    <w:jc w:val="center"/>
                    <w:rPr>
                      <w:rFonts w:hint="default" w:eastAsia="宋体"/>
                      <w:lang w:val="en-US" w:eastAsia="zh-CN"/>
                    </w:rPr>
                  </w:pPr>
                  <w:r>
                    <w:rPr>
                      <w:rFonts w:hint="eastAsia"/>
                      <w:lang w:val="en-US" w:eastAsia="zh-CN"/>
                    </w:rPr>
                    <w:t>400</w:t>
                  </w:r>
                </w:p>
              </w:tc>
              <w:tc>
                <w:tcPr>
                  <w:tcW w:w="1119" w:type="dxa"/>
                  <w:noWrap w:val="0"/>
                  <w:vAlign w:val="center"/>
                </w:tcPr>
                <w:p>
                  <w:pPr>
                    <w:pStyle w:val="168"/>
                    <w:bidi w:val="0"/>
                    <w:jc w:val="center"/>
                    <w:rPr>
                      <w:rFonts w:hint="default" w:eastAsia="宋体"/>
                      <w:lang w:val="en-US" w:eastAsia="zh-CN"/>
                    </w:rPr>
                  </w:pPr>
                  <w:r>
                    <w:rPr>
                      <w:rFonts w:hint="eastAsia"/>
                      <w:lang w:val="en-US" w:eastAsia="zh-CN"/>
                    </w:rPr>
                    <w:t>450</w:t>
                  </w:r>
                </w:p>
              </w:tc>
              <w:tc>
                <w:tcPr>
                  <w:tcW w:w="1070" w:type="dxa"/>
                  <w:vMerge w:val="continue"/>
                  <w:noWrap w:val="0"/>
                  <w:vAlign w:val="center"/>
                </w:tcPr>
                <w:p>
                  <w:pPr>
                    <w:pStyle w:val="168"/>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pStyle w:val="168"/>
                    <w:bidi w:val="0"/>
                    <w:jc w:val="center"/>
                    <w:rPr>
                      <w:rFonts w:hint="eastAsia" w:eastAsia="宋体"/>
                      <w:lang w:val="en-US" w:eastAsia="zh-CN"/>
                    </w:rPr>
                  </w:pPr>
                  <w:r>
                    <w:rPr>
                      <w:rFonts w:hint="eastAsia"/>
                      <w:lang w:val="en-US" w:eastAsia="zh-CN"/>
                    </w:rPr>
                    <w:t>4</w:t>
                  </w:r>
                </w:p>
              </w:tc>
              <w:tc>
                <w:tcPr>
                  <w:tcW w:w="1812" w:type="dxa"/>
                  <w:gridSpan w:val="2"/>
                  <w:noWrap w:val="0"/>
                  <w:vAlign w:val="center"/>
                </w:tcPr>
                <w:p>
                  <w:pPr>
                    <w:pStyle w:val="168"/>
                    <w:bidi w:val="0"/>
                    <w:jc w:val="center"/>
                    <w:rPr>
                      <w:rFonts w:hint="eastAsia" w:eastAsia="宋体"/>
                      <w:lang w:eastAsia="zh-CN"/>
                    </w:rPr>
                  </w:pPr>
                  <w:r>
                    <w:rPr>
                      <w:rFonts w:hint="eastAsia"/>
                      <w:lang w:eastAsia="zh-CN"/>
                    </w:rPr>
                    <w:t>一次性注射器</w:t>
                  </w:r>
                </w:p>
              </w:tc>
              <w:tc>
                <w:tcPr>
                  <w:tcW w:w="940" w:type="dxa"/>
                  <w:noWrap w:val="0"/>
                  <w:vAlign w:val="center"/>
                </w:tcPr>
                <w:p>
                  <w:pPr>
                    <w:pStyle w:val="168"/>
                    <w:bidi w:val="0"/>
                    <w:jc w:val="center"/>
                    <w:rPr>
                      <w:rFonts w:hint="eastAsia" w:eastAsia="宋体"/>
                      <w:lang w:eastAsia="zh-CN"/>
                    </w:rPr>
                  </w:pPr>
                  <w:r>
                    <w:rPr>
                      <w:rFonts w:hint="eastAsia"/>
                      <w:lang w:eastAsia="zh-CN"/>
                    </w:rPr>
                    <w:t>个</w:t>
                  </w:r>
                </w:p>
              </w:tc>
              <w:tc>
                <w:tcPr>
                  <w:tcW w:w="1488" w:type="dxa"/>
                  <w:noWrap w:val="0"/>
                  <w:vAlign w:val="center"/>
                </w:tcPr>
                <w:p>
                  <w:pPr>
                    <w:pStyle w:val="168"/>
                    <w:bidi w:val="0"/>
                    <w:jc w:val="center"/>
                    <w:rPr>
                      <w:rFonts w:hint="default" w:eastAsia="宋体"/>
                      <w:lang w:val="en-US" w:eastAsia="zh-CN"/>
                    </w:rPr>
                  </w:pPr>
                  <w:r>
                    <w:rPr>
                      <w:rFonts w:hint="eastAsia"/>
                      <w:lang w:val="en-US" w:eastAsia="zh-CN"/>
                    </w:rPr>
                    <w:t>10mL/2.5mL</w:t>
                  </w:r>
                </w:p>
              </w:tc>
              <w:tc>
                <w:tcPr>
                  <w:tcW w:w="1118" w:type="dxa"/>
                  <w:noWrap w:val="0"/>
                  <w:vAlign w:val="center"/>
                </w:tcPr>
                <w:p>
                  <w:pPr>
                    <w:pStyle w:val="168"/>
                    <w:bidi w:val="0"/>
                    <w:jc w:val="center"/>
                    <w:rPr>
                      <w:rFonts w:hint="default" w:eastAsia="宋体"/>
                      <w:lang w:val="en-US" w:eastAsia="zh-CN"/>
                    </w:rPr>
                  </w:pPr>
                  <w:r>
                    <w:rPr>
                      <w:rFonts w:hint="eastAsia"/>
                      <w:lang w:val="en-US" w:eastAsia="zh-CN"/>
                    </w:rPr>
                    <w:t>15000</w:t>
                  </w:r>
                </w:p>
              </w:tc>
              <w:tc>
                <w:tcPr>
                  <w:tcW w:w="1119" w:type="dxa"/>
                  <w:noWrap w:val="0"/>
                  <w:vAlign w:val="center"/>
                </w:tcPr>
                <w:p>
                  <w:pPr>
                    <w:pStyle w:val="168"/>
                    <w:bidi w:val="0"/>
                    <w:jc w:val="center"/>
                    <w:rPr>
                      <w:rFonts w:hint="default" w:eastAsia="宋体"/>
                      <w:lang w:val="en-US" w:eastAsia="zh-CN"/>
                    </w:rPr>
                  </w:pPr>
                  <w:r>
                    <w:rPr>
                      <w:rFonts w:hint="eastAsia"/>
                      <w:lang w:val="en-US" w:eastAsia="zh-CN"/>
                    </w:rPr>
                    <w:t>6000</w:t>
                  </w:r>
                </w:p>
              </w:tc>
              <w:tc>
                <w:tcPr>
                  <w:tcW w:w="1070" w:type="dxa"/>
                  <w:vMerge w:val="continue"/>
                  <w:noWrap w:val="0"/>
                  <w:vAlign w:val="center"/>
                </w:tcPr>
                <w:p>
                  <w:pPr>
                    <w:pStyle w:val="168"/>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pStyle w:val="168"/>
                    <w:bidi w:val="0"/>
                    <w:jc w:val="center"/>
                    <w:rPr>
                      <w:rFonts w:hint="eastAsia" w:eastAsia="宋体"/>
                      <w:lang w:val="en-US" w:eastAsia="zh-CN"/>
                    </w:rPr>
                  </w:pPr>
                  <w:r>
                    <w:rPr>
                      <w:rFonts w:hint="eastAsia"/>
                      <w:lang w:val="en-US" w:eastAsia="zh-CN"/>
                    </w:rPr>
                    <w:t>5</w:t>
                  </w:r>
                </w:p>
              </w:tc>
              <w:tc>
                <w:tcPr>
                  <w:tcW w:w="1812" w:type="dxa"/>
                  <w:gridSpan w:val="2"/>
                  <w:noWrap w:val="0"/>
                  <w:vAlign w:val="center"/>
                </w:tcPr>
                <w:p>
                  <w:pPr>
                    <w:pStyle w:val="168"/>
                    <w:bidi w:val="0"/>
                    <w:jc w:val="center"/>
                    <w:rPr>
                      <w:rFonts w:hint="eastAsia" w:eastAsia="宋体"/>
                      <w:lang w:eastAsia="zh-CN"/>
                    </w:rPr>
                  </w:pPr>
                  <w:r>
                    <w:rPr>
                      <w:rFonts w:hint="eastAsia"/>
                      <w:lang w:eastAsia="zh-CN"/>
                    </w:rPr>
                    <w:t>一次性输液器</w:t>
                  </w:r>
                </w:p>
              </w:tc>
              <w:tc>
                <w:tcPr>
                  <w:tcW w:w="940" w:type="dxa"/>
                  <w:noWrap w:val="0"/>
                  <w:vAlign w:val="center"/>
                </w:tcPr>
                <w:p>
                  <w:pPr>
                    <w:pStyle w:val="168"/>
                    <w:bidi w:val="0"/>
                    <w:jc w:val="center"/>
                    <w:rPr>
                      <w:rFonts w:hint="eastAsia" w:eastAsia="宋体"/>
                      <w:lang w:eastAsia="zh-CN"/>
                    </w:rPr>
                  </w:pPr>
                  <w:r>
                    <w:rPr>
                      <w:rFonts w:hint="eastAsia"/>
                      <w:lang w:eastAsia="zh-CN"/>
                    </w:rPr>
                    <w:t>个</w:t>
                  </w:r>
                </w:p>
              </w:tc>
              <w:tc>
                <w:tcPr>
                  <w:tcW w:w="1488" w:type="dxa"/>
                  <w:noWrap w:val="0"/>
                  <w:vAlign w:val="center"/>
                </w:tcPr>
                <w:p>
                  <w:pPr>
                    <w:pStyle w:val="168"/>
                    <w:bidi w:val="0"/>
                    <w:jc w:val="center"/>
                    <w:rPr>
                      <w:rFonts w:hint="default" w:eastAsia="宋体"/>
                      <w:lang w:val="en-US" w:eastAsia="zh-CN"/>
                    </w:rPr>
                  </w:pPr>
                  <w:r>
                    <w:rPr>
                      <w:rFonts w:hint="eastAsia"/>
                      <w:lang w:val="en-US" w:eastAsia="zh-CN"/>
                    </w:rPr>
                    <w:t>7#/6#</w:t>
                  </w:r>
                </w:p>
              </w:tc>
              <w:tc>
                <w:tcPr>
                  <w:tcW w:w="1118" w:type="dxa"/>
                  <w:noWrap w:val="0"/>
                  <w:vAlign w:val="center"/>
                </w:tcPr>
                <w:p>
                  <w:pPr>
                    <w:pStyle w:val="168"/>
                    <w:bidi w:val="0"/>
                    <w:jc w:val="center"/>
                    <w:rPr>
                      <w:rFonts w:hint="default" w:eastAsia="宋体"/>
                      <w:lang w:val="en-US" w:eastAsia="zh-CN"/>
                    </w:rPr>
                  </w:pPr>
                  <w:r>
                    <w:rPr>
                      <w:rFonts w:hint="eastAsia"/>
                      <w:lang w:val="en-US" w:eastAsia="zh-CN"/>
                    </w:rPr>
                    <w:t>8000</w:t>
                  </w:r>
                </w:p>
              </w:tc>
              <w:tc>
                <w:tcPr>
                  <w:tcW w:w="1119" w:type="dxa"/>
                  <w:noWrap w:val="0"/>
                  <w:vAlign w:val="center"/>
                </w:tcPr>
                <w:p>
                  <w:pPr>
                    <w:pStyle w:val="168"/>
                    <w:bidi w:val="0"/>
                    <w:jc w:val="center"/>
                    <w:rPr>
                      <w:rFonts w:hint="default" w:eastAsia="宋体"/>
                      <w:lang w:val="en-US" w:eastAsia="zh-CN"/>
                    </w:rPr>
                  </w:pPr>
                  <w:r>
                    <w:rPr>
                      <w:rFonts w:hint="eastAsia"/>
                      <w:lang w:val="en-US" w:eastAsia="zh-CN"/>
                    </w:rPr>
                    <w:t>3500</w:t>
                  </w:r>
                </w:p>
              </w:tc>
              <w:tc>
                <w:tcPr>
                  <w:tcW w:w="1070" w:type="dxa"/>
                  <w:vMerge w:val="continue"/>
                  <w:noWrap w:val="0"/>
                  <w:vAlign w:val="center"/>
                </w:tcPr>
                <w:p>
                  <w:pPr>
                    <w:pStyle w:val="168"/>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0" w:type="dxa"/>
                  <w:noWrap w:val="0"/>
                  <w:vAlign w:val="center"/>
                </w:tcPr>
                <w:p>
                  <w:pPr>
                    <w:pStyle w:val="168"/>
                    <w:bidi w:val="0"/>
                    <w:jc w:val="center"/>
                    <w:rPr>
                      <w:rFonts w:hint="eastAsia" w:eastAsia="宋体"/>
                      <w:lang w:val="en-US" w:eastAsia="zh-CN"/>
                    </w:rPr>
                  </w:pPr>
                  <w:r>
                    <w:rPr>
                      <w:rFonts w:hint="eastAsia"/>
                      <w:lang w:val="en-US" w:eastAsia="zh-CN"/>
                    </w:rPr>
                    <w:t>6</w:t>
                  </w:r>
                </w:p>
              </w:tc>
              <w:tc>
                <w:tcPr>
                  <w:tcW w:w="1812" w:type="dxa"/>
                  <w:gridSpan w:val="2"/>
                  <w:noWrap w:val="0"/>
                  <w:vAlign w:val="center"/>
                </w:tcPr>
                <w:p>
                  <w:pPr>
                    <w:pStyle w:val="168"/>
                    <w:bidi w:val="0"/>
                    <w:jc w:val="center"/>
                    <w:rPr>
                      <w:rFonts w:hint="eastAsia" w:eastAsia="宋体"/>
                      <w:lang w:eastAsia="zh-CN"/>
                    </w:rPr>
                  </w:pPr>
                  <w:r>
                    <w:rPr>
                      <w:rFonts w:hint="eastAsia"/>
                      <w:lang w:eastAsia="zh-CN"/>
                    </w:rPr>
                    <w:t>一次性手套</w:t>
                  </w:r>
                </w:p>
              </w:tc>
              <w:tc>
                <w:tcPr>
                  <w:tcW w:w="940" w:type="dxa"/>
                  <w:noWrap w:val="0"/>
                  <w:vAlign w:val="center"/>
                </w:tcPr>
                <w:p>
                  <w:pPr>
                    <w:pStyle w:val="168"/>
                    <w:bidi w:val="0"/>
                    <w:jc w:val="center"/>
                    <w:rPr>
                      <w:rFonts w:hint="eastAsia" w:eastAsia="宋体"/>
                      <w:lang w:eastAsia="zh-CN"/>
                    </w:rPr>
                  </w:pPr>
                  <w:r>
                    <w:rPr>
                      <w:rFonts w:hint="eastAsia"/>
                      <w:lang w:eastAsia="zh-CN"/>
                    </w:rPr>
                    <w:t>双</w:t>
                  </w:r>
                </w:p>
              </w:tc>
              <w:tc>
                <w:tcPr>
                  <w:tcW w:w="1488" w:type="dxa"/>
                  <w:noWrap w:val="0"/>
                  <w:vAlign w:val="center"/>
                </w:tcPr>
                <w:p>
                  <w:pPr>
                    <w:pStyle w:val="168"/>
                    <w:bidi w:val="0"/>
                    <w:jc w:val="center"/>
                    <w:rPr>
                      <w:rFonts w:hint="default" w:eastAsia="宋体"/>
                      <w:lang w:val="en-US" w:eastAsia="zh-CN"/>
                    </w:rPr>
                  </w:pPr>
                  <w:r>
                    <w:rPr>
                      <w:rFonts w:hint="eastAsia"/>
                      <w:lang w:val="en-US" w:eastAsia="zh-CN"/>
                    </w:rPr>
                    <w:t>乳胶/PE</w:t>
                  </w:r>
                </w:p>
              </w:tc>
              <w:tc>
                <w:tcPr>
                  <w:tcW w:w="1118" w:type="dxa"/>
                  <w:noWrap w:val="0"/>
                  <w:vAlign w:val="center"/>
                </w:tcPr>
                <w:p>
                  <w:pPr>
                    <w:pStyle w:val="168"/>
                    <w:bidi w:val="0"/>
                    <w:jc w:val="center"/>
                    <w:rPr>
                      <w:rFonts w:hint="default" w:eastAsia="宋体"/>
                      <w:lang w:val="en-US" w:eastAsia="zh-CN"/>
                    </w:rPr>
                  </w:pPr>
                  <w:r>
                    <w:rPr>
                      <w:rFonts w:hint="eastAsia"/>
                      <w:lang w:val="en-US" w:eastAsia="zh-CN"/>
                    </w:rPr>
                    <w:t>8000</w:t>
                  </w:r>
                </w:p>
              </w:tc>
              <w:tc>
                <w:tcPr>
                  <w:tcW w:w="1119" w:type="dxa"/>
                  <w:noWrap w:val="0"/>
                  <w:vAlign w:val="center"/>
                </w:tcPr>
                <w:p>
                  <w:pPr>
                    <w:pStyle w:val="168"/>
                    <w:bidi w:val="0"/>
                    <w:jc w:val="center"/>
                    <w:rPr>
                      <w:rFonts w:hint="default" w:eastAsia="宋体"/>
                      <w:lang w:val="en-US" w:eastAsia="zh-CN"/>
                    </w:rPr>
                  </w:pPr>
                  <w:r>
                    <w:rPr>
                      <w:rFonts w:hint="eastAsia"/>
                      <w:lang w:val="en-US" w:eastAsia="zh-CN"/>
                    </w:rPr>
                    <w:t>2000</w:t>
                  </w:r>
                </w:p>
              </w:tc>
              <w:tc>
                <w:tcPr>
                  <w:tcW w:w="1070" w:type="dxa"/>
                  <w:vMerge w:val="continue"/>
                  <w:noWrap w:val="0"/>
                  <w:vAlign w:val="center"/>
                </w:tcPr>
                <w:p>
                  <w:pPr>
                    <w:pStyle w:val="168"/>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pStyle w:val="168"/>
                    <w:bidi w:val="0"/>
                    <w:jc w:val="center"/>
                    <w:rPr>
                      <w:rFonts w:hint="eastAsia" w:eastAsia="宋体"/>
                      <w:lang w:val="en-US" w:eastAsia="zh-CN"/>
                    </w:rPr>
                  </w:pPr>
                  <w:r>
                    <w:rPr>
                      <w:rFonts w:hint="eastAsia"/>
                      <w:lang w:val="en-US" w:eastAsia="zh-CN"/>
                    </w:rPr>
                    <w:t>7</w:t>
                  </w:r>
                </w:p>
              </w:tc>
              <w:tc>
                <w:tcPr>
                  <w:tcW w:w="1812" w:type="dxa"/>
                  <w:gridSpan w:val="2"/>
                  <w:noWrap w:val="0"/>
                  <w:vAlign w:val="center"/>
                </w:tcPr>
                <w:p>
                  <w:pPr>
                    <w:pStyle w:val="168"/>
                    <w:bidi w:val="0"/>
                    <w:jc w:val="center"/>
                    <w:rPr>
                      <w:rFonts w:hint="eastAsia" w:eastAsia="宋体"/>
                      <w:lang w:eastAsia="zh-CN"/>
                    </w:rPr>
                  </w:pPr>
                  <w:r>
                    <w:rPr>
                      <w:rFonts w:hint="eastAsia"/>
                      <w:lang w:eastAsia="zh-CN"/>
                    </w:rPr>
                    <w:t>一次性口罩</w:t>
                  </w:r>
                </w:p>
              </w:tc>
              <w:tc>
                <w:tcPr>
                  <w:tcW w:w="940" w:type="dxa"/>
                  <w:noWrap w:val="0"/>
                  <w:vAlign w:val="center"/>
                </w:tcPr>
                <w:p>
                  <w:pPr>
                    <w:pStyle w:val="168"/>
                    <w:bidi w:val="0"/>
                    <w:jc w:val="center"/>
                    <w:rPr>
                      <w:rFonts w:hint="eastAsia" w:eastAsia="宋体"/>
                      <w:lang w:eastAsia="zh-CN"/>
                    </w:rPr>
                  </w:pPr>
                  <w:r>
                    <w:rPr>
                      <w:rFonts w:hint="eastAsia"/>
                      <w:lang w:eastAsia="zh-CN"/>
                    </w:rPr>
                    <w:t>只</w:t>
                  </w:r>
                </w:p>
              </w:tc>
              <w:tc>
                <w:tcPr>
                  <w:tcW w:w="1488" w:type="dxa"/>
                  <w:noWrap w:val="0"/>
                  <w:vAlign w:val="center"/>
                </w:tcPr>
                <w:p>
                  <w:pPr>
                    <w:pStyle w:val="168"/>
                    <w:bidi w:val="0"/>
                    <w:jc w:val="center"/>
                    <w:rPr>
                      <w:rFonts w:hint="eastAsia" w:eastAsia="宋体"/>
                      <w:lang w:val="en-US" w:eastAsia="zh-CN"/>
                    </w:rPr>
                  </w:pPr>
                  <w:r>
                    <w:rPr>
                      <w:rFonts w:hint="eastAsia"/>
                      <w:lang w:val="en-US" w:eastAsia="zh-CN"/>
                    </w:rPr>
                    <w:t>/</w:t>
                  </w:r>
                </w:p>
              </w:tc>
              <w:tc>
                <w:tcPr>
                  <w:tcW w:w="1118" w:type="dxa"/>
                  <w:noWrap w:val="0"/>
                  <w:vAlign w:val="center"/>
                </w:tcPr>
                <w:p>
                  <w:pPr>
                    <w:pStyle w:val="168"/>
                    <w:bidi w:val="0"/>
                    <w:jc w:val="center"/>
                    <w:rPr>
                      <w:rFonts w:hint="default" w:eastAsia="宋体"/>
                      <w:lang w:val="en-US" w:eastAsia="zh-CN"/>
                    </w:rPr>
                  </w:pPr>
                  <w:r>
                    <w:rPr>
                      <w:rFonts w:hint="eastAsia"/>
                      <w:lang w:val="en-US" w:eastAsia="zh-CN"/>
                    </w:rPr>
                    <w:t>50000</w:t>
                  </w:r>
                </w:p>
              </w:tc>
              <w:tc>
                <w:tcPr>
                  <w:tcW w:w="1119" w:type="dxa"/>
                  <w:noWrap w:val="0"/>
                  <w:vAlign w:val="center"/>
                </w:tcPr>
                <w:p>
                  <w:pPr>
                    <w:pStyle w:val="168"/>
                    <w:bidi w:val="0"/>
                    <w:jc w:val="center"/>
                    <w:rPr>
                      <w:rFonts w:hint="default" w:eastAsia="宋体"/>
                      <w:lang w:val="en-US" w:eastAsia="zh-CN"/>
                    </w:rPr>
                  </w:pPr>
                  <w:r>
                    <w:rPr>
                      <w:rFonts w:hint="eastAsia"/>
                      <w:lang w:val="en-US" w:eastAsia="zh-CN"/>
                    </w:rPr>
                    <w:t>15000</w:t>
                  </w:r>
                </w:p>
              </w:tc>
              <w:tc>
                <w:tcPr>
                  <w:tcW w:w="1070" w:type="dxa"/>
                  <w:vMerge w:val="continue"/>
                  <w:noWrap w:val="0"/>
                  <w:vAlign w:val="center"/>
                </w:tcPr>
                <w:p>
                  <w:pPr>
                    <w:pStyle w:val="168"/>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pStyle w:val="168"/>
                    <w:bidi w:val="0"/>
                    <w:jc w:val="center"/>
                    <w:rPr>
                      <w:rFonts w:hint="eastAsia" w:eastAsia="宋体"/>
                      <w:lang w:val="en-US" w:eastAsia="zh-CN"/>
                    </w:rPr>
                  </w:pPr>
                  <w:r>
                    <w:rPr>
                      <w:rFonts w:hint="eastAsia"/>
                      <w:lang w:val="en-US" w:eastAsia="zh-CN"/>
                    </w:rPr>
                    <w:t>8</w:t>
                  </w:r>
                </w:p>
              </w:tc>
              <w:tc>
                <w:tcPr>
                  <w:tcW w:w="1812" w:type="dxa"/>
                  <w:gridSpan w:val="2"/>
                  <w:noWrap w:val="0"/>
                  <w:vAlign w:val="center"/>
                </w:tcPr>
                <w:p>
                  <w:pPr>
                    <w:pStyle w:val="168"/>
                    <w:bidi w:val="0"/>
                    <w:jc w:val="center"/>
                    <w:rPr>
                      <w:rFonts w:hint="eastAsia" w:eastAsia="宋体"/>
                      <w:lang w:eastAsia="zh-CN"/>
                    </w:rPr>
                  </w:pPr>
                  <w:r>
                    <w:rPr>
                      <w:rFonts w:hint="eastAsia"/>
                      <w:lang w:eastAsia="zh-CN"/>
                    </w:rPr>
                    <w:t>碘伏</w:t>
                  </w:r>
                </w:p>
              </w:tc>
              <w:tc>
                <w:tcPr>
                  <w:tcW w:w="940" w:type="dxa"/>
                  <w:noWrap w:val="0"/>
                  <w:vAlign w:val="center"/>
                </w:tcPr>
                <w:p>
                  <w:pPr>
                    <w:pStyle w:val="168"/>
                    <w:bidi w:val="0"/>
                    <w:jc w:val="center"/>
                    <w:rPr>
                      <w:rFonts w:hint="eastAsia" w:eastAsia="宋体"/>
                      <w:lang w:eastAsia="zh-CN"/>
                    </w:rPr>
                  </w:pPr>
                  <w:r>
                    <w:rPr>
                      <w:rFonts w:hint="eastAsia"/>
                      <w:lang w:eastAsia="zh-CN"/>
                    </w:rPr>
                    <w:t>瓶</w:t>
                  </w:r>
                </w:p>
              </w:tc>
              <w:tc>
                <w:tcPr>
                  <w:tcW w:w="1488" w:type="dxa"/>
                  <w:noWrap w:val="0"/>
                  <w:vAlign w:val="center"/>
                </w:tcPr>
                <w:p>
                  <w:pPr>
                    <w:pStyle w:val="168"/>
                    <w:bidi w:val="0"/>
                    <w:jc w:val="center"/>
                    <w:rPr>
                      <w:rFonts w:hint="default" w:eastAsia="宋体"/>
                      <w:lang w:val="en-US" w:eastAsia="zh-CN"/>
                    </w:rPr>
                  </w:pPr>
                  <w:r>
                    <w:rPr>
                      <w:rFonts w:hint="eastAsia"/>
                      <w:lang w:val="en-US" w:eastAsia="zh-CN"/>
                    </w:rPr>
                    <w:t>100mL</w:t>
                  </w:r>
                </w:p>
              </w:tc>
              <w:tc>
                <w:tcPr>
                  <w:tcW w:w="1118" w:type="dxa"/>
                  <w:noWrap w:val="0"/>
                  <w:vAlign w:val="center"/>
                </w:tcPr>
                <w:p>
                  <w:pPr>
                    <w:pStyle w:val="168"/>
                    <w:bidi w:val="0"/>
                    <w:jc w:val="center"/>
                    <w:rPr>
                      <w:rFonts w:hint="default" w:eastAsia="宋体"/>
                      <w:lang w:val="en-US" w:eastAsia="zh-CN"/>
                    </w:rPr>
                  </w:pPr>
                  <w:r>
                    <w:rPr>
                      <w:rFonts w:hint="eastAsia"/>
                      <w:lang w:val="en-US" w:eastAsia="zh-CN"/>
                    </w:rPr>
                    <w:t>1000</w:t>
                  </w:r>
                </w:p>
              </w:tc>
              <w:tc>
                <w:tcPr>
                  <w:tcW w:w="1119" w:type="dxa"/>
                  <w:noWrap w:val="0"/>
                  <w:vAlign w:val="center"/>
                </w:tcPr>
                <w:p>
                  <w:pPr>
                    <w:pStyle w:val="168"/>
                    <w:bidi w:val="0"/>
                    <w:jc w:val="center"/>
                    <w:rPr>
                      <w:rFonts w:hint="default" w:eastAsia="宋体"/>
                      <w:lang w:val="en-US" w:eastAsia="zh-CN"/>
                    </w:rPr>
                  </w:pPr>
                  <w:r>
                    <w:rPr>
                      <w:rFonts w:hint="eastAsia"/>
                      <w:lang w:val="en-US" w:eastAsia="zh-CN"/>
                    </w:rPr>
                    <w:t>300</w:t>
                  </w:r>
                </w:p>
              </w:tc>
              <w:tc>
                <w:tcPr>
                  <w:tcW w:w="1070" w:type="dxa"/>
                  <w:vMerge w:val="continue"/>
                  <w:noWrap w:val="0"/>
                  <w:vAlign w:val="center"/>
                </w:tcPr>
                <w:p>
                  <w:pPr>
                    <w:pStyle w:val="168"/>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pStyle w:val="168"/>
                    <w:bidi w:val="0"/>
                    <w:jc w:val="center"/>
                    <w:rPr>
                      <w:rFonts w:hint="eastAsia" w:eastAsia="宋体"/>
                      <w:lang w:val="en-US" w:eastAsia="zh-CN"/>
                    </w:rPr>
                  </w:pPr>
                  <w:r>
                    <w:rPr>
                      <w:rFonts w:hint="eastAsia"/>
                      <w:lang w:val="en-US" w:eastAsia="zh-CN"/>
                    </w:rPr>
                    <w:t>9</w:t>
                  </w:r>
                </w:p>
              </w:tc>
              <w:tc>
                <w:tcPr>
                  <w:tcW w:w="1812" w:type="dxa"/>
                  <w:gridSpan w:val="2"/>
                  <w:noWrap w:val="0"/>
                  <w:vAlign w:val="center"/>
                </w:tcPr>
                <w:p>
                  <w:pPr>
                    <w:pStyle w:val="168"/>
                    <w:bidi w:val="0"/>
                    <w:jc w:val="center"/>
                    <w:rPr>
                      <w:rFonts w:hint="eastAsia" w:eastAsia="宋体"/>
                      <w:lang w:eastAsia="zh-CN"/>
                    </w:rPr>
                  </w:pPr>
                  <w:r>
                    <w:rPr>
                      <w:rFonts w:hint="eastAsia"/>
                      <w:lang w:eastAsia="zh-CN"/>
                    </w:rPr>
                    <w:t>棉签</w:t>
                  </w:r>
                </w:p>
              </w:tc>
              <w:tc>
                <w:tcPr>
                  <w:tcW w:w="940" w:type="dxa"/>
                  <w:noWrap w:val="0"/>
                  <w:vAlign w:val="center"/>
                </w:tcPr>
                <w:p>
                  <w:pPr>
                    <w:pStyle w:val="168"/>
                    <w:bidi w:val="0"/>
                    <w:jc w:val="center"/>
                    <w:rPr>
                      <w:rFonts w:hint="eastAsia" w:eastAsia="宋体"/>
                      <w:lang w:eastAsia="zh-CN"/>
                    </w:rPr>
                  </w:pPr>
                  <w:r>
                    <w:rPr>
                      <w:rFonts w:hint="eastAsia"/>
                      <w:lang w:eastAsia="zh-CN"/>
                    </w:rPr>
                    <w:t>包</w:t>
                  </w:r>
                </w:p>
              </w:tc>
              <w:tc>
                <w:tcPr>
                  <w:tcW w:w="1488" w:type="dxa"/>
                  <w:noWrap w:val="0"/>
                  <w:vAlign w:val="center"/>
                </w:tcPr>
                <w:p>
                  <w:pPr>
                    <w:pStyle w:val="168"/>
                    <w:bidi w:val="0"/>
                    <w:jc w:val="center"/>
                    <w:rPr>
                      <w:rFonts w:hint="default" w:eastAsia="宋体"/>
                      <w:lang w:val="en-US" w:eastAsia="zh-CN"/>
                    </w:rPr>
                  </w:pPr>
                  <w:r>
                    <w:rPr>
                      <w:rFonts w:hint="eastAsia"/>
                      <w:lang w:val="en-US" w:eastAsia="zh-CN"/>
                    </w:rPr>
                    <w:t>800支/包</w:t>
                  </w:r>
                </w:p>
              </w:tc>
              <w:tc>
                <w:tcPr>
                  <w:tcW w:w="1118" w:type="dxa"/>
                  <w:noWrap w:val="0"/>
                  <w:vAlign w:val="center"/>
                </w:tcPr>
                <w:p>
                  <w:pPr>
                    <w:pStyle w:val="168"/>
                    <w:bidi w:val="0"/>
                    <w:jc w:val="center"/>
                    <w:rPr>
                      <w:rFonts w:hint="default" w:eastAsia="宋体"/>
                      <w:lang w:val="en-US" w:eastAsia="zh-CN"/>
                    </w:rPr>
                  </w:pPr>
                  <w:r>
                    <w:rPr>
                      <w:rFonts w:hint="eastAsia"/>
                      <w:lang w:val="en-US" w:eastAsia="zh-CN"/>
                    </w:rPr>
                    <w:t>1200</w:t>
                  </w:r>
                </w:p>
              </w:tc>
              <w:tc>
                <w:tcPr>
                  <w:tcW w:w="1119" w:type="dxa"/>
                  <w:noWrap w:val="0"/>
                  <w:vAlign w:val="center"/>
                </w:tcPr>
                <w:p>
                  <w:pPr>
                    <w:pStyle w:val="168"/>
                    <w:bidi w:val="0"/>
                    <w:jc w:val="center"/>
                    <w:rPr>
                      <w:rFonts w:hint="default" w:eastAsia="宋体"/>
                      <w:lang w:val="en-US" w:eastAsia="zh-CN"/>
                    </w:rPr>
                  </w:pPr>
                  <w:r>
                    <w:rPr>
                      <w:rFonts w:hint="eastAsia"/>
                      <w:lang w:val="en-US" w:eastAsia="zh-CN"/>
                    </w:rPr>
                    <w:t>400</w:t>
                  </w:r>
                </w:p>
              </w:tc>
              <w:tc>
                <w:tcPr>
                  <w:tcW w:w="1070" w:type="dxa"/>
                  <w:vMerge w:val="continue"/>
                  <w:noWrap w:val="0"/>
                  <w:vAlign w:val="center"/>
                </w:tcPr>
                <w:p>
                  <w:pPr>
                    <w:pStyle w:val="168"/>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0" w:type="dxa"/>
                  <w:noWrap w:val="0"/>
                  <w:vAlign w:val="center"/>
                </w:tcPr>
                <w:p>
                  <w:pPr>
                    <w:pStyle w:val="168"/>
                    <w:bidi w:val="0"/>
                    <w:jc w:val="center"/>
                    <w:rPr>
                      <w:rFonts w:hint="default" w:eastAsia="宋体"/>
                      <w:lang w:val="en-US" w:eastAsia="zh-CN"/>
                    </w:rPr>
                  </w:pPr>
                  <w:r>
                    <w:rPr>
                      <w:rFonts w:hint="eastAsia"/>
                      <w:lang w:val="en-US" w:eastAsia="zh-CN"/>
                    </w:rPr>
                    <w:t>10</w:t>
                  </w:r>
                </w:p>
              </w:tc>
              <w:tc>
                <w:tcPr>
                  <w:tcW w:w="1812" w:type="dxa"/>
                  <w:gridSpan w:val="2"/>
                  <w:noWrap w:val="0"/>
                  <w:vAlign w:val="center"/>
                </w:tcPr>
                <w:p>
                  <w:pPr>
                    <w:pStyle w:val="168"/>
                    <w:bidi w:val="0"/>
                    <w:jc w:val="center"/>
                    <w:rPr>
                      <w:rFonts w:hint="default" w:eastAsia="宋体"/>
                      <w:lang w:val="en-US" w:eastAsia="zh-CN"/>
                    </w:rPr>
                  </w:pPr>
                  <w:r>
                    <w:rPr>
                      <w:rFonts w:hint="eastAsia"/>
                      <w:lang w:val="en-US" w:eastAsia="zh-CN"/>
                    </w:rPr>
                    <w:t>75%酒精</w:t>
                  </w:r>
                </w:p>
              </w:tc>
              <w:tc>
                <w:tcPr>
                  <w:tcW w:w="940" w:type="dxa"/>
                  <w:noWrap w:val="0"/>
                  <w:vAlign w:val="center"/>
                </w:tcPr>
                <w:p>
                  <w:pPr>
                    <w:pStyle w:val="168"/>
                    <w:bidi w:val="0"/>
                    <w:jc w:val="center"/>
                    <w:rPr>
                      <w:rFonts w:hint="eastAsia" w:eastAsia="宋体"/>
                      <w:lang w:eastAsia="zh-CN"/>
                    </w:rPr>
                  </w:pPr>
                  <w:r>
                    <w:rPr>
                      <w:rFonts w:hint="eastAsia"/>
                      <w:lang w:eastAsia="zh-CN"/>
                    </w:rPr>
                    <w:t>瓶</w:t>
                  </w:r>
                </w:p>
              </w:tc>
              <w:tc>
                <w:tcPr>
                  <w:tcW w:w="1488" w:type="dxa"/>
                  <w:noWrap w:val="0"/>
                  <w:vAlign w:val="center"/>
                </w:tcPr>
                <w:p>
                  <w:pPr>
                    <w:pStyle w:val="168"/>
                    <w:bidi w:val="0"/>
                    <w:jc w:val="center"/>
                    <w:rPr>
                      <w:rFonts w:hint="default" w:eastAsia="宋体"/>
                      <w:lang w:val="en-US" w:eastAsia="zh-CN"/>
                    </w:rPr>
                  </w:pPr>
                  <w:r>
                    <w:rPr>
                      <w:rFonts w:hint="eastAsia"/>
                      <w:lang w:val="en-US" w:eastAsia="zh-CN"/>
                    </w:rPr>
                    <w:t>500mL/100mL</w:t>
                  </w:r>
                </w:p>
              </w:tc>
              <w:tc>
                <w:tcPr>
                  <w:tcW w:w="1118" w:type="dxa"/>
                  <w:noWrap w:val="0"/>
                  <w:vAlign w:val="center"/>
                </w:tcPr>
                <w:p>
                  <w:pPr>
                    <w:pStyle w:val="168"/>
                    <w:bidi w:val="0"/>
                    <w:jc w:val="center"/>
                    <w:rPr>
                      <w:rFonts w:hint="default" w:eastAsia="宋体"/>
                      <w:lang w:val="en-US" w:eastAsia="zh-CN"/>
                    </w:rPr>
                  </w:pPr>
                  <w:r>
                    <w:rPr>
                      <w:rFonts w:hint="eastAsia"/>
                      <w:lang w:val="en-US" w:eastAsia="zh-CN"/>
                    </w:rPr>
                    <w:t>500</w:t>
                  </w:r>
                </w:p>
              </w:tc>
              <w:tc>
                <w:tcPr>
                  <w:tcW w:w="1119" w:type="dxa"/>
                  <w:noWrap w:val="0"/>
                  <w:vAlign w:val="center"/>
                </w:tcPr>
                <w:p>
                  <w:pPr>
                    <w:pStyle w:val="168"/>
                    <w:bidi w:val="0"/>
                    <w:jc w:val="center"/>
                    <w:rPr>
                      <w:rFonts w:hint="default" w:eastAsia="宋体"/>
                      <w:lang w:val="en-US" w:eastAsia="zh-CN"/>
                    </w:rPr>
                  </w:pPr>
                  <w:r>
                    <w:rPr>
                      <w:rFonts w:hint="eastAsia"/>
                      <w:lang w:val="en-US" w:eastAsia="zh-CN"/>
                    </w:rPr>
                    <w:t>150</w:t>
                  </w:r>
                </w:p>
              </w:tc>
              <w:tc>
                <w:tcPr>
                  <w:tcW w:w="1070" w:type="dxa"/>
                  <w:vMerge w:val="continue"/>
                  <w:noWrap w:val="0"/>
                  <w:vAlign w:val="center"/>
                </w:tcPr>
                <w:p>
                  <w:pPr>
                    <w:pStyle w:val="168"/>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pStyle w:val="168"/>
                    <w:bidi w:val="0"/>
                    <w:jc w:val="center"/>
                    <w:rPr>
                      <w:rFonts w:hint="default" w:eastAsia="宋体"/>
                      <w:lang w:val="en-US" w:eastAsia="zh-CN"/>
                    </w:rPr>
                  </w:pPr>
                  <w:r>
                    <w:rPr>
                      <w:rFonts w:hint="eastAsia"/>
                      <w:lang w:val="en-US" w:eastAsia="zh-CN"/>
                    </w:rPr>
                    <w:t>11</w:t>
                  </w:r>
                </w:p>
              </w:tc>
              <w:tc>
                <w:tcPr>
                  <w:tcW w:w="1812" w:type="dxa"/>
                  <w:gridSpan w:val="2"/>
                  <w:noWrap w:val="0"/>
                  <w:vAlign w:val="center"/>
                </w:tcPr>
                <w:p>
                  <w:pPr>
                    <w:pStyle w:val="168"/>
                    <w:bidi w:val="0"/>
                    <w:jc w:val="center"/>
                    <w:rPr>
                      <w:rFonts w:hint="eastAsia"/>
                      <w:lang w:val="en-US" w:eastAsia="zh-CN"/>
                    </w:rPr>
                  </w:pPr>
                  <w:r>
                    <w:rPr>
                      <w:rFonts w:hint="eastAsia"/>
                      <w:lang w:val="en-US" w:eastAsia="zh-CN"/>
                    </w:rPr>
                    <w:t>医用氧气</w:t>
                  </w:r>
                </w:p>
              </w:tc>
              <w:tc>
                <w:tcPr>
                  <w:tcW w:w="940" w:type="dxa"/>
                  <w:noWrap w:val="0"/>
                  <w:vAlign w:val="center"/>
                </w:tcPr>
                <w:p>
                  <w:pPr>
                    <w:pStyle w:val="168"/>
                    <w:bidi w:val="0"/>
                    <w:jc w:val="center"/>
                    <w:rPr>
                      <w:rFonts w:hint="eastAsia" w:eastAsia="宋体"/>
                      <w:lang w:eastAsia="zh-CN"/>
                    </w:rPr>
                  </w:pPr>
                  <w:r>
                    <w:rPr>
                      <w:rFonts w:hint="eastAsia"/>
                      <w:lang w:eastAsia="zh-CN"/>
                    </w:rPr>
                    <w:t>瓶</w:t>
                  </w:r>
                </w:p>
              </w:tc>
              <w:tc>
                <w:tcPr>
                  <w:tcW w:w="1488" w:type="dxa"/>
                  <w:noWrap w:val="0"/>
                  <w:vAlign w:val="center"/>
                </w:tcPr>
                <w:p>
                  <w:pPr>
                    <w:pStyle w:val="168"/>
                    <w:bidi w:val="0"/>
                    <w:jc w:val="center"/>
                    <w:rPr>
                      <w:rFonts w:hint="default" w:eastAsia="宋体"/>
                      <w:lang w:val="en-US" w:eastAsia="zh-CN"/>
                    </w:rPr>
                  </w:pPr>
                  <w:r>
                    <w:rPr>
                      <w:rFonts w:hint="eastAsia"/>
                      <w:lang w:val="en-US" w:eastAsia="zh-CN"/>
                    </w:rPr>
                    <w:t>20kg/瓶</w:t>
                  </w:r>
                </w:p>
              </w:tc>
              <w:tc>
                <w:tcPr>
                  <w:tcW w:w="1118" w:type="dxa"/>
                  <w:noWrap w:val="0"/>
                  <w:vAlign w:val="center"/>
                </w:tcPr>
                <w:p>
                  <w:pPr>
                    <w:pStyle w:val="168"/>
                    <w:bidi w:val="0"/>
                    <w:jc w:val="center"/>
                    <w:rPr>
                      <w:rFonts w:hint="default" w:eastAsia="宋体"/>
                      <w:lang w:val="en-US" w:eastAsia="zh-CN"/>
                    </w:rPr>
                  </w:pPr>
                  <w:r>
                    <w:rPr>
                      <w:rFonts w:hint="eastAsia"/>
                      <w:lang w:val="en-US" w:eastAsia="zh-CN"/>
                    </w:rPr>
                    <w:t>20</w:t>
                  </w:r>
                </w:p>
              </w:tc>
              <w:tc>
                <w:tcPr>
                  <w:tcW w:w="1119" w:type="dxa"/>
                  <w:noWrap w:val="0"/>
                  <w:vAlign w:val="center"/>
                </w:tcPr>
                <w:p>
                  <w:pPr>
                    <w:pStyle w:val="168"/>
                    <w:bidi w:val="0"/>
                    <w:jc w:val="center"/>
                    <w:rPr>
                      <w:rFonts w:hint="default" w:eastAsia="宋体"/>
                      <w:lang w:val="en-US" w:eastAsia="zh-CN"/>
                    </w:rPr>
                  </w:pPr>
                  <w:r>
                    <w:rPr>
                      <w:rFonts w:hint="eastAsia"/>
                      <w:lang w:val="en-US" w:eastAsia="zh-CN"/>
                    </w:rPr>
                    <w:t>15</w:t>
                  </w:r>
                </w:p>
              </w:tc>
              <w:tc>
                <w:tcPr>
                  <w:tcW w:w="1070" w:type="dxa"/>
                  <w:vMerge w:val="continue"/>
                  <w:noWrap w:val="0"/>
                  <w:vAlign w:val="center"/>
                </w:tcPr>
                <w:p>
                  <w:pPr>
                    <w:pStyle w:val="168"/>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noWrap w:val="0"/>
                  <w:vAlign w:val="center"/>
                </w:tcPr>
                <w:p>
                  <w:pPr>
                    <w:pStyle w:val="168"/>
                    <w:bidi w:val="0"/>
                    <w:jc w:val="center"/>
                    <w:rPr>
                      <w:rFonts w:hint="default" w:eastAsia="宋体"/>
                      <w:lang w:val="en-US" w:eastAsia="zh-CN"/>
                    </w:rPr>
                  </w:pPr>
                  <w:r>
                    <w:rPr>
                      <w:rFonts w:hint="eastAsia"/>
                      <w:lang w:val="en-US" w:eastAsia="zh-CN"/>
                    </w:rPr>
                    <w:t>12</w:t>
                  </w:r>
                </w:p>
              </w:tc>
              <w:tc>
                <w:tcPr>
                  <w:tcW w:w="1812" w:type="dxa"/>
                  <w:gridSpan w:val="2"/>
                  <w:noWrap w:val="0"/>
                  <w:vAlign w:val="center"/>
                </w:tcPr>
                <w:p>
                  <w:pPr>
                    <w:pStyle w:val="168"/>
                    <w:bidi w:val="0"/>
                    <w:jc w:val="center"/>
                    <w:rPr>
                      <w:rFonts w:hint="eastAsia"/>
                      <w:lang w:val="en-US" w:eastAsia="zh-CN"/>
                    </w:rPr>
                  </w:pPr>
                  <w:r>
                    <w:rPr>
                      <w:rFonts w:hint="eastAsia"/>
                      <w:lang w:val="en-US" w:eastAsia="zh-CN"/>
                    </w:rPr>
                    <w:t>针剂药品</w:t>
                  </w:r>
                </w:p>
              </w:tc>
              <w:tc>
                <w:tcPr>
                  <w:tcW w:w="940" w:type="dxa"/>
                  <w:noWrap w:val="0"/>
                  <w:vAlign w:val="center"/>
                </w:tcPr>
                <w:p>
                  <w:pPr>
                    <w:pStyle w:val="168"/>
                    <w:bidi w:val="0"/>
                    <w:jc w:val="center"/>
                    <w:rPr>
                      <w:rFonts w:hint="eastAsia" w:eastAsia="宋体"/>
                      <w:lang w:eastAsia="zh-CN"/>
                    </w:rPr>
                  </w:pPr>
                  <w:r>
                    <w:rPr>
                      <w:rFonts w:hint="eastAsia"/>
                      <w:lang w:eastAsia="zh-CN"/>
                    </w:rPr>
                    <w:t>支</w:t>
                  </w:r>
                </w:p>
              </w:tc>
              <w:tc>
                <w:tcPr>
                  <w:tcW w:w="1488" w:type="dxa"/>
                  <w:noWrap w:val="0"/>
                  <w:vAlign w:val="center"/>
                </w:tcPr>
                <w:p>
                  <w:pPr>
                    <w:pStyle w:val="168"/>
                    <w:bidi w:val="0"/>
                    <w:jc w:val="center"/>
                    <w:rPr>
                      <w:rFonts w:hint="eastAsia" w:eastAsia="宋体"/>
                      <w:lang w:val="en-US" w:eastAsia="zh-CN"/>
                    </w:rPr>
                  </w:pPr>
                  <w:r>
                    <w:rPr>
                      <w:rFonts w:hint="eastAsia"/>
                      <w:lang w:val="en-US" w:eastAsia="zh-CN"/>
                    </w:rPr>
                    <w:t>/</w:t>
                  </w:r>
                </w:p>
              </w:tc>
              <w:tc>
                <w:tcPr>
                  <w:tcW w:w="1118" w:type="dxa"/>
                  <w:noWrap w:val="0"/>
                  <w:vAlign w:val="center"/>
                </w:tcPr>
                <w:p>
                  <w:pPr>
                    <w:pStyle w:val="168"/>
                    <w:bidi w:val="0"/>
                    <w:jc w:val="center"/>
                    <w:rPr>
                      <w:rFonts w:hint="default" w:eastAsia="宋体"/>
                      <w:lang w:val="en-US" w:eastAsia="zh-CN"/>
                    </w:rPr>
                  </w:pPr>
                  <w:r>
                    <w:rPr>
                      <w:rFonts w:hint="eastAsia"/>
                      <w:lang w:val="en-US" w:eastAsia="zh-CN"/>
                    </w:rPr>
                    <w:t>7500</w:t>
                  </w:r>
                </w:p>
              </w:tc>
              <w:tc>
                <w:tcPr>
                  <w:tcW w:w="1119" w:type="dxa"/>
                  <w:noWrap w:val="0"/>
                  <w:vAlign w:val="center"/>
                </w:tcPr>
                <w:p>
                  <w:pPr>
                    <w:pStyle w:val="168"/>
                    <w:bidi w:val="0"/>
                    <w:jc w:val="center"/>
                    <w:rPr>
                      <w:rFonts w:hint="default" w:eastAsia="宋体"/>
                      <w:lang w:val="en-US" w:eastAsia="zh-CN"/>
                    </w:rPr>
                  </w:pPr>
                  <w:r>
                    <w:rPr>
                      <w:rFonts w:hint="eastAsia"/>
                      <w:lang w:val="en-US" w:eastAsia="zh-CN"/>
                    </w:rPr>
                    <w:t>650</w:t>
                  </w:r>
                </w:p>
              </w:tc>
              <w:tc>
                <w:tcPr>
                  <w:tcW w:w="1070" w:type="dxa"/>
                  <w:vMerge w:val="restart"/>
                  <w:noWrap w:val="0"/>
                  <w:vAlign w:val="center"/>
                </w:tcPr>
                <w:p>
                  <w:pPr>
                    <w:pStyle w:val="168"/>
                    <w:bidi w:val="0"/>
                    <w:jc w:val="center"/>
                    <w:rPr>
                      <w:rFonts w:hint="eastAsia" w:eastAsia="宋体"/>
                      <w:lang w:eastAsia="zh-CN"/>
                    </w:rPr>
                  </w:pPr>
                  <w:r>
                    <w:rPr>
                      <w:rFonts w:hint="eastAsia"/>
                      <w:lang w:eastAsia="zh-CN"/>
                    </w:rPr>
                    <w:t>药房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pStyle w:val="168"/>
                    <w:bidi w:val="0"/>
                    <w:jc w:val="center"/>
                    <w:rPr>
                      <w:rFonts w:hint="default" w:eastAsia="宋体"/>
                      <w:lang w:val="en-US" w:eastAsia="zh-CN"/>
                    </w:rPr>
                  </w:pPr>
                  <w:r>
                    <w:rPr>
                      <w:rFonts w:hint="eastAsia"/>
                      <w:lang w:val="en-US" w:eastAsia="zh-CN"/>
                    </w:rPr>
                    <w:t>13</w:t>
                  </w:r>
                </w:p>
              </w:tc>
              <w:tc>
                <w:tcPr>
                  <w:tcW w:w="1812" w:type="dxa"/>
                  <w:gridSpan w:val="2"/>
                  <w:noWrap w:val="0"/>
                  <w:vAlign w:val="center"/>
                </w:tcPr>
                <w:p>
                  <w:pPr>
                    <w:pStyle w:val="168"/>
                    <w:bidi w:val="0"/>
                    <w:jc w:val="center"/>
                    <w:rPr>
                      <w:rFonts w:hint="eastAsia"/>
                      <w:lang w:val="en-US" w:eastAsia="zh-CN"/>
                    </w:rPr>
                  </w:pPr>
                  <w:r>
                    <w:rPr>
                      <w:rFonts w:hint="eastAsia"/>
                      <w:lang w:val="en-US" w:eastAsia="zh-CN"/>
                    </w:rPr>
                    <w:t>注射药品</w:t>
                  </w:r>
                </w:p>
              </w:tc>
              <w:tc>
                <w:tcPr>
                  <w:tcW w:w="940" w:type="dxa"/>
                  <w:noWrap w:val="0"/>
                  <w:vAlign w:val="center"/>
                </w:tcPr>
                <w:p>
                  <w:pPr>
                    <w:pStyle w:val="168"/>
                    <w:bidi w:val="0"/>
                    <w:jc w:val="center"/>
                    <w:rPr>
                      <w:rFonts w:hint="eastAsia" w:eastAsia="宋体"/>
                      <w:lang w:eastAsia="zh-CN"/>
                    </w:rPr>
                  </w:pPr>
                  <w:r>
                    <w:rPr>
                      <w:rFonts w:hint="eastAsia"/>
                      <w:lang w:eastAsia="zh-CN"/>
                    </w:rPr>
                    <w:t>瓶</w:t>
                  </w:r>
                </w:p>
              </w:tc>
              <w:tc>
                <w:tcPr>
                  <w:tcW w:w="1488" w:type="dxa"/>
                  <w:noWrap w:val="0"/>
                  <w:vAlign w:val="center"/>
                </w:tcPr>
                <w:p>
                  <w:pPr>
                    <w:pStyle w:val="168"/>
                    <w:bidi w:val="0"/>
                    <w:jc w:val="center"/>
                    <w:rPr>
                      <w:rFonts w:hint="eastAsia" w:eastAsia="宋体"/>
                      <w:lang w:val="en-US" w:eastAsia="zh-CN"/>
                    </w:rPr>
                  </w:pPr>
                  <w:r>
                    <w:rPr>
                      <w:rFonts w:hint="eastAsia"/>
                      <w:lang w:val="en-US" w:eastAsia="zh-CN"/>
                    </w:rPr>
                    <w:t>/</w:t>
                  </w:r>
                </w:p>
              </w:tc>
              <w:tc>
                <w:tcPr>
                  <w:tcW w:w="1118" w:type="dxa"/>
                  <w:noWrap w:val="0"/>
                  <w:vAlign w:val="center"/>
                </w:tcPr>
                <w:p>
                  <w:pPr>
                    <w:pStyle w:val="168"/>
                    <w:bidi w:val="0"/>
                    <w:jc w:val="center"/>
                    <w:rPr>
                      <w:rFonts w:hint="default" w:eastAsia="宋体"/>
                      <w:lang w:val="en-US" w:eastAsia="zh-CN"/>
                    </w:rPr>
                  </w:pPr>
                  <w:r>
                    <w:rPr>
                      <w:rFonts w:hint="eastAsia"/>
                      <w:lang w:val="en-US" w:eastAsia="zh-CN"/>
                    </w:rPr>
                    <w:t>20000</w:t>
                  </w:r>
                </w:p>
              </w:tc>
              <w:tc>
                <w:tcPr>
                  <w:tcW w:w="1119" w:type="dxa"/>
                  <w:noWrap w:val="0"/>
                  <w:vAlign w:val="center"/>
                </w:tcPr>
                <w:p>
                  <w:pPr>
                    <w:pStyle w:val="168"/>
                    <w:bidi w:val="0"/>
                    <w:jc w:val="center"/>
                    <w:rPr>
                      <w:rFonts w:hint="default" w:eastAsia="宋体"/>
                      <w:lang w:val="en-US" w:eastAsia="zh-CN"/>
                    </w:rPr>
                  </w:pPr>
                  <w:r>
                    <w:rPr>
                      <w:rFonts w:hint="eastAsia"/>
                      <w:lang w:val="en-US" w:eastAsia="zh-CN"/>
                    </w:rPr>
                    <w:t>3000</w:t>
                  </w:r>
                </w:p>
              </w:tc>
              <w:tc>
                <w:tcPr>
                  <w:tcW w:w="1070" w:type="dxa"/>
                  <w:vMerge w:val="continue"/>
                  <w:noWrap w:val="0"/>
                  <w:vAlign w:val="center"/>
                </w:tcPr>
                <w:p>
                  <w:pPr>
                    <w:pStyle w:val="168"/>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pStyle w:val="168"/>
                    <w:bidi w:val="0"/>
                    <w:jc w:val="center"/>
                    <w:rPr>
                      <w:rFonts w:hint="default" w:eastAsia="宋体"/>
                      <w:lang w:val="en-US" w:eastAsia="zh-CN"/>
                    </w:rPr>
                  </w:pPr>
                  <w:r>
                    <w:rPr>
                      <w:rFonts w:hint="eastAsia"/>
                      <w:lang w:val="en-US" w:eastAsia="zh-CN"/>
                    </w:rPr>
                    <w:t>14</w:t>
                  </w:r>
                </w:p>
              </w:tc>
              <w:tc>
                <w:tcPr>
                  <w:tcW w:w="1812" w:type="dxa"/>
                  <w:gridSpan w:val="2"/>
                  <w:noWrap w:val="0"/>
                  <w:vAlign w:val="center"/>
                </w:tcPr>
                <w:p>
                  <w:pPr>
                    <w:pStyle w:val="168"/>
                    <w:bidi w:val="0"/>
                    <w:jc w:val="center"/>
                    <w:rPr>
                      <w:rFonts w:hint="eastAsia"/>
                      <w:lang w:val="en-US" w:eastAsia="zh-CN"/>
                    </w:rPr>
                  </w:pPr>
                  <w:r>
                    <w:rPr>
                      <w:rFonts w:hint="eastAsia"/>
                      <w:lang w:val="en-US" w:eastAsia="zh-CN"/>
                    </w:rPr>
                    <w:t>常规口服药品</w:t>
                  </w:r>
                </w:p>
              </w:tc>
              <w:tc>
                <w:tcPr>
                  <w:tcW w:w="940" w:type="dxa"/>
                  <w:noWrap w:val="0"/>
                  <w:vAlign w:val="center"/>
                </w:tcPr>
                <w:p>
                  <w:pPr>
                    <w:pStyle w:val="168"/>
                    <w:bidi w:val="0"/>
                    <w:jc w:val="center"/>
                    <w:rPr>
                      <w:rFonts w:hint="default" w:eastAsia="宋体"/>
                      <w:lang w:val="en-US" w:eastAsia="zh-CN"/>
                    </w:rPr>
                  </w:pPr>
                  <w:r>
                    <w:rPr>
                      <w:rFonts w:hint="eastAsia"/>
                      <w:lang w:val="en-US" w:eastAsia="zh-CN"/>
                    </w:rPr>
                    <w:t>kg</w:t>
                  </w:r>
                </w:p>
              </w:tc>
              <w:tc>
                <w:tcPr>
                  <w:tcW w:w="1488" w:type="dxa"/>
                  <w:noWrap w:val="0"/>
                  <w:vAlign w:val="center"/>
                </w:tcPr>
                <w:p>
                  <w:pPr>
                    <w:pStyle w:val="168"/>
                    <w:bidi w:val="0"/>
                    <w:jc w:val="center"/>
                    <w:rPr>
                      <w:rFonts w:hint="eastAsia" w:eastAsia="宋体"/>
                      <w:lang w:val="en-US" w:eastAsia="zh-CN"/>
                    </w:rPr>
                  </w:pPr>
                  <w:r>
                    <w:rPr>
                      <w:rFonts w:hint="eastAsia"/>
                      <w:lang w:val="en-US" w:eastAsia="zh-CN"/>
                    </w:rPr>
                    <w:t>/</w:t>
                  </w:r>
                </w:p>
              </w:tc>
              <w:tc>
                <w:tcPr>
                  <w:tcW w:w="1118" w:type="dxa"/>
                  <w:noWrap w:val="0"/>
                  <w:vAlign w:val="center"/>
                </w:tcPr>
                <w:p>
                  <w:pPr>
                    <w:pStyle w:val="168"/>
                    <w:bidi w:val="0"/>
                    <w:jc w:val="center"/>
                    <w:rPr>
                      <w:rFonts w:hint="default" w:eastAsia="宋体"/>
                      <w:lang w:val="en-US" w:eastAsia="zh-CN"/>
                    </w:rPr>
                  </w:pPr>
                  <w:r>
                    <w:rPr>
                      <w:rFonts w:hint="eastAsia"/>
                      <w:lang w:val="en-US" w:eastAsia="zh-CN"/>
                    </w:rPr>
                    <w:t>500</w:t>
                  </w:r>
                </w:p>
              </w:tc>
              <w:tc>
                <w:tcPr>
                  <w:tcW w:w="1119" w:type="dxa"/>
                  <w:noWrap w:val="0"/>
                  <w:vAlign w:val="center"/>
                </w:tcPr>
                <w:p>
                  <w:pPr>
                    <w:pStyle w:val="168"/>
                    <w:bidi w:val="0"/>
                    <w:jc w:val="center"/>
                    <w:rPr>
                      <w:rFonts w:hint="default" w:eastAsia="宋体"/>
                      <w:lang w:val="en-US" w:eastAsia="zh-CN"/>
                    </w:rPr>
                  </w:pPr>
                  <w:r>
                    <w:rPr>
                      <w:rFonts w:hint="eastAsia"/>
                      <w:lang w:val="en-US" w:eastAsia="zh-CN"/>
                    </w:rPr>
                    <w:t>180</w:t>
                  </w:r>
                </w:p>
              </w:tc>
              <w:tc>
                <w:tcPr>
                  <w:tcW w:w="1070" w:type="dxa"/>
                  <w:vMerge w:val="continue"/>
                  <w:noWrap w:val="0"/>
                  <w:vAlign w:val="center"/>
                </w:tcPr>
                <w:p>
                  <w:pPr>
                    <w:pStyle w:val="168"/>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pStyle w:val="168"/>
                    <w:bidi w:val="0"/>
                    <w:jc w:val="center"/>
                    <w:rPr>
                      <w:rFonts w:hint="default" w:eastAsia="宋体"/>
                      <w:lang w:val="en-US" w:eastAsia="zh-CN"/>
                    </w:rPr>
                  </w:pPr>
                  <w:r>
                    <w:rPr>
                      <w:rFonts w:hint="eastAsia"/>
                      <w:lang w:val="en-US" w:eastAsia="zh-CN"/>
                    </w:rPr>
                    <w:t>15</w:t>
                  </w:r>
                </w:p>
              </w:tc>
              <w:tc>
                <w:tcPr>
                  <w:tcW w:w="1812" w:type="dxa"/>
                  <w:gridSpan w:val="2"/>
                  <w:noWrap w:val="0"/>
                  <w:vAlign w:val="center"/>
                </w:tcPr>
                <w:p>
                  <w:pPr>
                    <w:pStyle w:val="168"/>
                    <w:bidi w:val="0"/>
                    <w:jc w:val="center"/>
                    <w:rPr>
                      <w:rFonts w:hint="eastAsia"/>
                      <w:lang w:val="en-US" w:eastAsia="zh-CN"/>
                    </w:rPr>
                  </w:pPr>
                  <w:r>
                    <w:rPr>
                      <w:rFonts w:hint="eastAsia"/>
                      <w:lang w:val="en-US" w:eastAsia="zh-CN"/>
                    </w:rPr>
                    <w:t>安乃近片</w:t>
                  </w:r>
                </w:p>
              </w:tc>
              <w:tc>
                <w:tcPr>
                  <w:tcW w:w="940" w:type="dxa"/>
                  <w:noWrap w:val="0"/>
                  <w:vAlign w:val="center"/>
                </w:tcPr>
                <w:p>
                  <w:pPr>
                    <w:pStyle w:val="168"/>
                    <w:bidi w:val="0"/>
                    <w:jc w:val="center"/>
                    <w:rPr>
                      <w:rFonts w:hint="default" w:eastAsia="宋体"/>
                      <w:lang w:val="en-US" w:eastAsia="zh-CN"/>
                    </w:rPr>
                  </w:pPr>
                  <w:r>
                    <w:rPr>
                      <w:rFonts w:hint="eastAsia"/>
                      <w:lang w:val="en-US" w:eastAsia="zh-CN"/>
                    </w:rPr>
                    <w:t>袋</w:t>
                  </w:r>
                </w:p>
              </w:tc>
              <w:tc>
                <w:tcPr>
                  <w:tcW w:w="1488" w:type="dxa"/>
                  <w:noWrap w:val="0"/>
                  <w:vAlign w:val="center"/>
                </w:tcPr>
                <w:p>
                  <w:pPr>
                    <w:pStyle w:val="168"/>
                    <w:bidi w:val="0"/>
                    <w:jc w:val="center"/>
                    <w:rPr>
                      <w:rFonts w:hint="default" w:eastAsia="宋体"/>
                      <w:lang w:val="en-US" w:eastAsia="zh-CN"/>
                    </w:rPr>
                  </w:pPr>
                  <w:r>
                    <w:rPr>
                      <w:rFonts w:hint="eastAsia"/>
                      <w:lang w:val="en-US" w:eastAsia="zh-CN"/>
                    </w:rPr>
                    <w:t>0.5g/2s/袋</w:t>
                  </w:r>
                </w:p>
              </w:tc>
              <w:tc>
                <w:tcPr>
                  <w:tcW w:w="1118" w:type="dxa"/>
                  <w:noWrap w:val="0"/>
                  <w:vAlign w:val="center"/>
                </w:tcPr>
                <w:p>
                  <w:pPr>
                    <w:pStyle w:val="168"/>
                    <w:bidi w:val="0"/>
                    <w:jc w:val="center"/>
                    <w:rPr>
                      <w:rFonts w:hint="default" w:eastAsia="宋体"/>
                      <w:lang w:val="en-US" w:eastAsia="zh-CN"/>
                    </w:rPr>
                  </w:pPr>
                  <w:r>
                    <w:rPr>
                      <w:rFonts w:hint="eastAsia"/>
                      <w:lang w:val="en-US" w:eastAsia="zh-CN"/>
                    </w:rPr>
                    <w:t>100</w:t>
                  </w:r>
                </w:p>
              </w:tc>
              <w:tc>
                <w:tcPr>
                  <w:tcW w:w="1119" w:type="dxa"/>
                  <w:noWrap w:val="0"/>
                  <w:vAlign w:val="center"/>
                </w:tcPr>
                <w:p>
                  <w:pPr>
                    <w:pStyle w:val="168"/>
                    <w:bidi w:val="0"/>
                    <w:jc w:val="center"/>
                    <w:rPr>
                      <w:rFonts w:hint="default" w:eastAsia="宋体"/>
                      <w:lang w:val="en-US" w:eastAsia="zh-CN"/>
                    </w:rPr>
                  </w:pPr>
                  <w:r>
                    <w:rPr>
                      <w:rFonts w:hint="eastAsia"/>
                      <w:lang w:val="en-US" w:eastAsia="zh-CN"/>
                    </w:rPr>
                    <w:t>20</w:t>
                  </w:r>
                </w:p>
              </w:tc>
              <w:tc>
                <w:tcPr>
                  <w:tcW w:w="1070" w:type="dxa"/>
                  <w:vMerge w:val="continue"/>
                  <w:noWrap w:val="0"/>
                  <w:vAlign w:val="center"/>
                </w:tcPr>
                <w:p>
                  <w:pPr>
                    <w:pStyle w:val="168"/>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pStyle w:val="168"/>
                    <w:bidi w:val="0"/>
                    <w:jc w:val="center"/>
                    <w:rPr>
                      <w:rFonts w:hint="default" w:eastAsia="宋体"/>
                      <w:lang w:val="en-US" w:eastAsia="zh-CN"/>
                    </w:rPr>
                  </w:pPr>
                  <w:r>
                    <w:rPr>
                      <w:rFonts w:hint="eastAsia"/>
                      <w:lang w:val="en-US" w:eastAsia="zh-CN"/>
                    </w:rPr>
                    <w:t>16</w:t>
                  </w:r>
                </w:p>
              </w:tc>
              <w:tc>
                <w:tcPr>
                  <w:tcW w:w="1812" w:type="dxa"/>
                  <w:gridSpan w:val="2"/>
                  <w:noWrap w:val="0"/>
                  <w:vAlign w:val="center"/>
                </w:tcPr>
                <w:p>
                  <w:pPr>
                    <w:pStyle w:val="168"/>
                    <w:bidi w:val="0"/>
                    <w:jc w:val="center"/>
                    <w:rPr>
                      <w:rFonts w:hint="eastAsia"/>
                      <w:lang w:val="en-US" w:eastAsia="zh-CN"/>
                    </w:rPr>
                  </w:pPr>
                  <w:r>
                    <w:rPr>
                      <w:rFonts w:hint="eastAsia"/>
                      <w:lang w:val="en-US" w:eastAsia="zh-CN"/>
                    </w:rPr>
                    <w:t>脑心舒口服液</w:t>
                  </w:r>
                </w:p>
              </w:tc>
              <w:tc>
                <w:tcPr>
                  <w:tcW w:w="940" w:type="dxa"/>
                  <w:noWrap w:val="0"/>
                  <w:vAlign w:val="center"/>
                </w:tcPr>
                <w:p>
                  <w:pPr>
                    <w:pStyle w:val="168"/>
                    <w:bidi w:val="0"/>
                    <w:jc w:val="center"/>
                    <w:rPr>
                      <w:rFonts w:hint="eastAsia" w:eastAsia="宋体"/>
                      <w:lang w:eastAsia="zh-CN"/>
                    </w:rPr>
                  </w:pPr>
                  <w:r>
                    <w:rPr>
                      <w:rFonts w:hint="eastAsia"/>
                      <w:lang w:eastAsia="zh-CN"/>
                    </w:rPr>
                    <w:t>支</w:t>
                  </w:r>
                </w:p>
              </w:tc>
              <w:tc>
                <w:tcPr>
                  <w:tcW w:w="1488" w:type="dxa"/>
                  <w:noWrap w:val="0"/>
                  <w:vAlign w:val="center"/>
                </w:tcPr>
                <w:p>
                  <w:pPr>
                    <w:pStyle w:val="168"/>
                    <w:bidi w:val="0"/>
                    <w:jc w:val="center"/>
                    <w:rPr>
                      <w:rFonts w:hint="default" w:eastAsia="宋体"/>
                      <w:lang w:val="en-US" w:eastAsia="zh-CN"/>
                    </w:rPr>
                  </w:pPr>
                  <w:r>
                    <w:rPr>
                      <w:rFonts w:hint="eastAsia"/>
                      <w:lang w:val="en-US" w:eastAsia="zh-CN"/>
                    </w:rPr>
                    <w:t>10mL/支</w:t>
                  </w:r>
                </w:p>
              </w:tc>
              <w:tc>
                <w:tcPr>
                  <w:tcW w:w="1118" w:type="dxa"/>
                  <w:noWrap w:val="0"/>
                  <w:vAlign w:val="center"/>
                </w:tcPr>
                <w:p>
                  <w:pPr>
                    <w:pStyle w:val="168"/>
                    <w:bidi w:val="0"/>
                    <w:jc w:val="center"/>
                    <w:rPr>
                      <w:rFonts w:hint="default" w:eastAsia="宋体"/>
                      <w:lang w:val="en-US" w:eastAsia="zh-CN"/>
                    </w:rPr>
                  </w:pPr>
                  <w:r>
                    <w:rPr>
                      <w:rFonts w:hint="eastAsia"/>
                      <w:lang w:val="en-US" w:eastAsia="zh-CN"/>
                    </w:rPr>
                    <w:t>800</w:t>
                  </w:r>
                </w:p>
              </w:tc>
              <w:tc>
                <w:tcPr>
                  <w:tcW w:w="1119" w:type="dxa"/>
                  <w:noWrap w:val="0"/>
                  <w:vAlign w:val="center"/>
                </w:tcPr>
                <w:p>
                  <w:pPr>
                    <w:pStyle w:val="168"/>
                    <w:bidi w:val="0"/>
                    <w:jc w:val="center"/>
                    <w:rPr>
                      <w:rFonts w:hint="default" w:eastAsia="宋体"/>
                      <w:lang w:val="en-US" w:eastAsia="zh-CN"/>
                    </w:rPr>
                  </w:pPr>
                  <w:r>
                    <w:rPr>
                      <w:rFonts w:hint="eastAsia"/>
                      <w:lang w:val="en-US" w:eastAsia="zh-CN"/>
                    </w:rPr>
                    <w:t>1500</w:t>
                  </w:r>
                </w:p>
              </w:tc>
              <w:tc>
                <w:tcPr>
                  <w:tcW w:w="1070" w:type="dxa"/>
                  <w:vMerge w:val="continue"/>
                  <w:noWrap w:val="0"/>
                  <w:vAlign w:val="center"/>
                </w:tcPr>
                <w:p>
                  <w:pPr>
                    <w:pStyle w:val="168"/>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pStyle w:val="168"/>
                    <w:bidi w:val="0"/>
                    <w:jc w:val="center"/>
                    <w:rPr>
                      <w:rFonts w:hint="default" w:eastAsia="宋体"/>
                      <w:lang w:val="en-US" w:eastAsia="zh-CN"/>
                    </w:rPr>
                  </w:pPr>
                  <w:r>
                    <w:rPr>
                      <w:rFonts w:hint="eastAsia"/>
                      <w:lang w:val="en-US" w:eastAsia="zh-CN"/>
                    </w:rPr>
                    <w:t>17</w:t>
                  </w:r>
                </w:p>
              </w:tc>
              <w:tc>
                <w:tcPr>
                  <w:tcW w:w="1812" w:type="dxa"/>
                  <w:gridSpan w:val="2"/>
                  <w:noWrap w:val="0"/>
                  <w:vAlign w:val="center"/>
                </w:tcPr>
                <w:p>
                  <w:pPr>
                    <w:pStyle w:val="168"/>
                    <w:bidi w:val="0"/>
                    <w:jc w:val="center"/>
                    <w:rPr>
                      <w:rFonts w:hint="eastAsia"/>
                      <w:lang w:val="en-US" w:eastAsia="zh-CN"/>
                    </w:rPr>
                  </w:pPr>
                  <w:r>
                    <w:rPr>
                      <w:rFonts w:hint="eastAsia"/>
                      <w:lang w:val="en-US" w:eastAsia="zh-CN"/>
                    </w:rPr>
                    <w:t>心宝丸</w:t>
                  </w:r>
                </w:p>
              </w:tc>
              <w:tc>
                <w:tcPr>
                  <w:tcW w:w="940" w:type="dxa"/>
                  <w:noWrap w:val="0"/>
                  <w:vAlign w:val="center"/>
                </w:tcPr>
                <w:p>
                  <w:pPr>
                    <w:pStyle w:val="168"/>
                    <w:bidi w:val="0"/>
                    <w:jc w:val="center"/>
                    <w:rPr>
                      <w:rFonts w:hint="default" w:eastAsia="宋体"/>
                      <w:lang w:val="en-US" w:eastAsia="zh-CN"/>
                    </w:rPr>
                  </w:pPr>
                  <w:r>
                    <w:rPr>
                      <w:rFonts w:hint="eastAsia"/>
                      <w:lang w:eastAsia="zh-CN"/>
                    </w:rPr>
                    <w:t>粒</w:t>
                  </w:r>
                  <w:r>
                    <w:rPr>
                      <w:rFonts w:hint="eastAsia"/>
                      <w:lang w:val="en-US" w:eastAsia="zh-CN"/>
                    </w:rPr>
                    <w:t xml:space="preserve"> </w:t>
                  </w:r>
                </w:p>
              </w:tc>
              <w:tc>
                <w:tcPr>
                  <w:tcW w:w="1488" w:type="dxa"/>
                  <w:noWrap w:val="0"/>
                  <w:vAlign w:val="center"/>
                </w:tcPr>
                <w:p>
                  <w:pPr>
                    <w:pStyle w:val="168"/>
                    <w:bidi w:val="0"/>
                    <w:jc w:val="center"/>
                    <w:rPr>
                      <w:rFonts w:hint="default" w:eastAsia="宋体"/>
                      <w:lang w:val="en-US" w:eastAsia="zh-CN"/>
                    </w:rPr>
                  </w:pPr>
                  <w:r>
                    <w:rPr>
                      <w:rFonts w:hint="eastAsia"/>
                      <w:lang w:val="en-US" w:eastAsia="zh-CN"/>
                    </w:rPr>
                    <w:t>60mg/20s丸</w:t>
                  </w:r>
                </w:p>
              </w:tc>
              <w:tc>
                <w:tcPr>
                  <w:tcW w:w="1118" w:type="dxa"/>
                  <w:noWrap w:val="0"/>
                  <w:vAlign w:val="center"/>
                </w:tcPr>
                <w:p>
                  <w:pPr>
                    <w:pStyle w:val="168"/>
                    <w:bidi w:val="0"/>
                    <w:jc w:val="center"/>
                    <w:rPr>
                      <w:rFonts w:hint="default" w:eastAsia="宋体"/>
                      <w:lang w:val="en-US" w:eastAsia="zh-CN"/>
                    </w:rPr>
                  </w:pPr>
                  <w:r>
                    <w:rPr>
                      <w:rFonts w:hint="eastAsia"/>
                      <w:lang w:val="en-US" w:eastAsia="zh-CN"/>
                    </w:rPr>
                    <w:t>5000</w:t>
                  </w:r>
                </w:p>
              </w:tc>
              <w:tc>
                <w:tcPr>
                  <w:tcW w:w="1119" w:type="dxa"/>
                  <w:noWrap w:val="0"/>
                  <w:vAlign w:val="center"/>
                </w:tcPr>
                <w:p>
                  <w:pPr>
                    <w:pStyle w:val="168"/>
                    <w:bidi w:val="0"/>
                    <w:jc w:val="center"/>
                    <w:rPr>
                      <w:rFonts w:hint="default" w:eastAsia="宋体"/>
                      <w:lang w:val="en-US" w:eastAsia="zh-CN"/>
                    </w:rPr>
                  </w:pPr>
                  <w:r>
                    <w:rPr>
                      <w:rFonts w:hint="eastAsia"/>
                      <w:lang w:val="en-US" w:eastAsia="zh-CN"/>
                    </w:rPr>
                    <w:t>1500</w:t>
                  </w:r>
                </w:p>
              </w:tc>
              <w:tc>
                <w:tcPr>
                  <w:tcW w:w="1070" w:type="dxa"/>
                  <w:vMerge w:val="continue"/>
                  <w:noWrap w:val="0"/>
                  <w:vAlign w:val="center"/>
                </w:tcPr>
                <w:p>
                  <w:pPr>
                    <w:pStyle w:val="168"/>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pStyle w:val="168"/>
                    <w:bidi w:val="0"/>
                    <w:jc w:val="center"/>
                    <w:rPr>
                      <w:rFonts w:hint="default" w:eastAsia="宋体"/>
                      <w:lang w:val="en-US" w:eastAsia="zh-CN"/>
                    </w:rPr>
                  </w:pPr>
                  <w:r>
                    <w:rPr>
                      <w:rFonts w:hint="eastAsia"/>
                      <w:lang w:val="en-US" w:eastAsia="zh-CN"/>
                    </w:rPr>
                    <w:t>18</w:t>
                  </w:r>
                </w:p>
              </w:tc>
              <w:tc>
                <w:tcPr>
                  <w:tcW w:w="1812" w:type="dxa"/>
                  <w:gridSpan w:val="2"/>
                  <w:noWrap w:val="0"/>
                  <w:vAlign w:val="center"/>
                </w:tcPr>
                <w:p>
                  <w:pPr>
                    <w:pStyle w:val="168"/>
                    <w:bidi w:val="0"/>
                    <w:jc w:val="center"/>
                    <w:rPr>
                      <w:rFonts w:hint="eastAsia"/>
                      <w:lang w:val="en-US" w:eastAsia="zh-CN"/>
                    </w:rPr>
                  </w:pPr>
                  <w:r>
                    <w:rPr>
                      <w:rFonts w:hint="eastAsia"/>
                      <w:lang w:val="en-US" w:eastAsia="zh-CN"/>
                    </w:rPr>
                    <w:t>奋乃静片</w:t>
                  </w:r>
                </w:p>
              </w:tc>
              <w:tc>
                <w:tcPr>
                  <w:tcW w:w="940" w:type="dxa"/>
                  <w:noWrap w:val="0"/>
                  <w:vAlign w:val="center"/>
                </w:tcPr>
                <w:p>
                  <w:pPr>
                    <w:pStyle w:val="168"/>
                    <w:bidi w:val="0"/>
                    <w:jc w:val="center"/>
                    <w:rPr>
                      <w:rFonts w:hint="eastAsia" w:eastAsia="宋体"/>
                      <w:lang w:eastAsia="zh-CN"/>
                    </w:rPr>
                  </w:pPr>
                  <w:r>
                    <w:rPr>
                      <w:rFonts w:hint="eastAsia"/>
                      <w:lang w:eastAsia="zh-CN"/>
                    </w:rPr>
                    <w:t>瓶</w:t>
                  </w:r>
                </w:p>
              </w:tc>
              <w:tc>
                <w:tcPr>
                  <w:tcW w:w="1488" w:type="dxa"/>
                  <w:noWrap w:val="0"/>
                  <w:vAlign w:val="center"/>
                </w:tcPr>
                <w:p>
                  <w:pPr>
                    <w:pStyle w:val="168"/>
                    <w:bidi w:val="0"/>
                    <w:jc w:val="center"/>
                    <w:rPr>
                      <w:rFonts w:hint="default" w:eastAsia="宋体"/>
                      <w:lang w:val="en-US" w:eastAsia="zh-CN"/>
                    </w:rPr>
                  </w:pPr>
                  <w:r>
                    <w:rPr>
                      <w:rFonts w:hint="eastAsia"/>
                      <w:lang w:val="en-US" w:eastAsia="zh-CN"/>
                    </w:rPr>
                    <w:t>2mg/100s/瓶</w:t>
                  </w:r>
                </w:p>
              </w:tc>
              <w:tc>
                <w:tcPr>
                  <w:tcW w:w="1118" w:type="dxa"/>
                  <w:noWrap w:val="0"/>
                  <w:vAlign w:val="center"/>
                </w:tcPr>
                <w:p>
                  <w:pPr>
                    <w:pStyle w:val="168"/>
                    <w:bidi w:val="0"/>
                    <w:jc w:val="center"/>
                    <w:rPr>
                      <w:rFonts w:hint="default" w:eastAsia="宋体"/>
                      <w:lang w:val="en-US" w:eastAsia="zh-CN"/>
                    </w:rPr>
                  </w:pPr>
                  <w:r>
                    <w:rPr>
                      <w:rFonts w:hint="eastAsia"/>
                      <w:lang w:val="en-US" w:eastAsia="zh-CN"/>
                    </w:rPr>
                    <w:t>1000</w:t>
                  </w:r>
                </w:p>
              </w:tc>
              <w:tc>
                <w:tcPr>
                  <w:tcW w:w="1119" w:type="dxa"/>
                  <w:noWrap w:val="0"/>
                  <w:vAlign w:val="center"/>
                </w:tcPr>
                <w:p>
                  <w:pPr>
                    <w:pStyle w:val="168"/>
                    <w:bidi w:val="0"/>
                    <w:jc w:val="center"/>
                    <w:rPr>
                      <w:rFonts w:hint="default" w:eastAsia="宋体"/>
                      <w:lang w:val="en-US" w:eastAsia="zh-CN"/>
                    </w:rPr>
                  </w:pPr>
                  <w:r>
                    <w:rPr>
                      <w:rFonts w:hint="eastAsia"/>
                      <w:lang w:val="en-US" w:eastAsia="zh-CN"/>
                    </w:rPr>
                    <w:t>200</w:t>
                  </w:r>
                </w:p>
              </w:tc>
              <w:tc>
                <w:tcPr>
                  <w:tcW w:w="1070" w:type="dxa"/>
                  <w:vMerge w:val="continue"/>
                  <w:noWrap w:val="0"/>
                  <w:vAlign w:val="center"/>
                </w:tcPr>
                <w:p>
                  <w:pPr>
                    <w:pStyle w:val="168"/>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pStyle w:val="168"/>
                    <w:bidi w:val="0"/>
                    <w:jc w:val="center"/>
                    <w:rPr>
                      <w:rFonts w:hint="default" w:eastAsia="宋体"/>
                      <w:lang w:val="en-US" w:eastAsia="zh-CN"/>
                    </w:rPr>
                  </w:pPr>
                  <w:r>
                    <w:rPr>
                      <w:rFonts w:hint="eastAsia"/>
                      <w:lang w:val="en-US" w:eastAsia="zh-CN"/>
                    </w:rPr>
                    <w:t>19</w:t>
                  </w:r>
                </w:p>
              </w:tc>
              <w:tc>
                <w:tcPr>
                  <w:tcW w:w="1812" w:type="dxa"/>
                  <w:gridSpan w:val="2"/>
                  <w:noWrap w:val="0"/>
                  <w:vAlign w:val="center"/>
                </w:tcPr>
                <w:p>
                  <w:pPr>
                    <w:pStyle w:val="168"/>
                    <w:bidi w:val="0"/>
                    <w:jc w:val="center"/>
                    <w:rPr>
                      <w:rFonts w:hint="eastAsia"/>
                      <w:lang w:val="en-US" w:eastAsia="zh-CN"/>
                    </w:rPr>
                  </w:pPr>
                  <w:r>
                    <w:rPr>
                      <w:rFonts w:hint="eastAsia"/>
                      <w:lang w:val="en-US" w:eastAsia="zh-CN"/>
                    </w:rPr>
                    <w:t>次氯酸钠</w:t>
                  </w:r>
                </w:p>
              </w:tc>
              <w:tc>
                <w:tcPr>
                  <w:tcW w:w="940" w:type="dxa"/>
                  <w:noWrap w:val="0"/>
                  <w:vAlign w:val="center"/>
                </w:tcPr>
                <w:p>
                  <w:pPr>
                    <w:pStyle w:val="168"/>
                    <w:bidi w:val="0"/>
                    <w:jc w:val="center"/>
                    <w:rPr>
                      <w:rFonts w:hint="eastAsia" w:eastAsia="宋体"/>
                      <w:lang w:eastAsia="zh-CN"/>
                    </w:rPr>
                  </w:pPr>
                  <w:r>
                    <w:rPr>
                      <w:rFonts w:hint="eastAsia"/>
                      <w:lang w:eastAsia="zh-CN"/>
                    </w:rPr>
                    <w:t>瓶</w:t>
                  </w:r>
                </w:p>
              </w:tc>
              <w:tc>
                <w:tcPr>
                  <w:tcW w:w="1488" w:type="dxa"/>
                  <w:noWrap w:val="0"/>
                  <w:vAlign w:val="center"/>
                </w:tcPr>
                <w:p>
                  <w:pPr>
                    <w:pStyle w:val="168"/>
                    <w:bidi w:val="0"/>
                    <w:jc w:val="center"/>
                    <w:rPr>
                      <w:rFonts w:hint="default" w:eastAsia="宋体"/>
                      <w:lang w:val="en-US" w:eastAsia="zh-CN"/>
                    </w:rPr>
                  </w:pPr>
                  <w:r>
                    <w:rPr>
                      <w:rFonts w:hint="eastAsia"/>
                      <w:lang w:val="en-US" w:eastAsia="zh-CN"/>
                    </w:rPr>
                    <w:t>10kg</w:t>
                  </w:r>
                </w:p>
              </w:tc>
              <w:tc>
                <w:tcPr>
                  <w:tcW w:w="1118" w:type="dxa"/>
                  <w:noWrap w:val="0"/>
                  <w:vAlign w:val="center"/>
                </w:tcPr>
                <w:p>
                  <w:pPr>
                    <w:pStyle w:val="168"/>
                    <w:bidi w:val="0"/>
                    <w:jc w:val="center"/>
                    <w:rPr>
                      <w:rFonts w:hint="default" w:eastAsia="宋体"/>
                      <w:lang w:val="en-US" w:eastAsia="zh-CN"/>
                    </w:rPr>
                  </w:pPr>
                  <w:r>
                    <w:rPr>
                      <w:rFonts w:hint="eastAsia"/>
                      <w:lang w:val="en-US" w:eastAsia="zh-CN"/>
                    </w:rPr>
                    <w:t>80</w:t>
                  </w:r>
                </w:p>
              </w:tc>
              <w:tc>
                <w:tcPr>
                  <w:tcW w:w="1119" w:type="dxa"/>
                  <w:noWrap w:val="0"/>
                  <w:vAlign w:val="center"/>
                </w:tcPr>
                <w:p>
                  <w:pPr>
                    <w:pStyle w:val="168"/>
                    <w:bidi w:val="0"/>
                    <w:jc w:val="center"/>
                    <w:rPr>
                      <w:rFonts w:hint="default" w:eastAsia="宋体"/>
                      <w:lang w:val="en-US" w:eastAsia="zh-CN"/>
                    </w:rPr>
                  </w:pPr>
                  <w:r>
                    <w:rPr>
                      <w:rFonts w:hint="eastAsia"/>
                      <w:lang w:val="en-US" w:eastAsia="zh-CN"/>
                    </w:rPr>
                    <w:t>10</w:t>
                  </w:r>
                </w:p>
              </w:tc>
              <w:tc>
                <w:tcPr>
                  <w:tcW w:w="1070" w:type="dxa"/>
                  <w:noWrap w:val="0"/>
                  <w:vAlign w:val="center"/>
                </w:tcPr>
                <w:p>
                  <w:pPr>
                    <w:pStyle w:val="168"/>
                    <w:bidi w:val="0"/>
                    <w:jc w:val="center"/>
                    <w:rPr>
                      <w:rFonts w:hint="eastAsia" w:eastAsia="宋体"/>
                      <w:lang w:eastAsia="zh-CN"/>
                    </w:rPr>
                  </w:pPr>
                  <w:r>
                    <w:rPr>
                      <w:rFonts w:hint="eastAsia"/>
                      <w:lang w:eastAsia="zh-CN"/>
                    </w:rPr>
                    <w:t>污水处理间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pStyle w:val="168"/>
                    <w:bidi w:val="0"/>
                    <w:jc w:val="center"/>
                    <w:rPr>
                      <w:rFonts w:hint="default" w:eastAsia="宋体"/>
                      <w:lang w:val="en-US" w:eastAsia="zh-CN"/>
                    </w:rPr>
                  </w:pPr>
                  <w:r>
                    <w:rPr>
                      <w:rFonts w:hint="eastAsia"/>
                      <w:lang w:val="en-US" w:eastAsia="zh-CN"/>
                    </w:rPr>
                    <w:t>20</w:t>
                  </w:r>
                </w:p>
              </w:tc>
              <w:tc>
                <w:tcPr>
                  <w:tcW w:w="551" w:type="dxa"/>
                  <w:vMerge w:val="restart"/>
                  <w:noWrap w:val="0"/>
                  <w:vAlign w:val="center"/>
                </w:tcPr>
                <w:p>
                  <w:pPr>
                    <w:pStyle w:val="168"/>
                    <w:bidi w:val="0"/>
                    <w:jc w:val="center"/>
                    <w:rPr>
                      <w:rFonts w:hint="eastAsia"/>
                      <w:lang w:val="en-US" w:eastAsia="zh-CN"/>
                    </w:rPr>
                  </w:pPr>
                  <w:r>
                    <w:rPr>
                      <w:rFonts w:hint="eastAsia"/>
                      <w:lang w:val="en-US" w:eastAsia="zh-CN"/>
                    </w:rPr>
                    <w:t>能源</w:t>
                  </w:r>
                </w:p>
              </w:tc>
              <w:tc>
                <w:tcPr>
                  <w:tcW w:w="1261" w:type="dxa"/>
                  <w:noWrap w:val="0"/>
                  <w:vAlign w:val="center"/>
                </w:tcPr>
                <w:p>
                  <w:pPr>
                    <w:pStyle w:val="168"/>
                    <w:bidi w:val="0"/>
                    <w:jc w:val="center"/>
                    <w:rPr>
                      <w:rFonts w:hint="eastAsia"/>
                      <w:lang w:val="en-US" w:eastAsia="zh-CN"/>
                    </w:rPr>
                  </w:pPr>
                  <w:r>
                    <w:rPr>
                      <w:rFonts w:hint="eastAsia"/>
                      <w:lang w:val="en-US" w:eastAsia="zh-CN"/>
                    </w:rPr>
                    <w:t>水</w:t>
                  </w:r>
                </w:p>
              </w:tc>
              <w:tc>
                <w:tcPr>
                  <w:tcW w:w="940" w:type="dxa"/>
                  <w:noWrap w:val="0"/>
                  <w:vAlign w:val="center"/>
                </w:tcPr>
                <w:p>
                  <w:pPr>
                    <w:pStyle w:val="168"/>
                    <w:bidi w:val="0"/>
                    <w:jc w:val="center"/>
                    <w:rPr>
                      <w:rFonts w:hint="default" w:eastAsia="宋体"/>
                      <w:lang w:val="en-US" w:eastAsia="zh-CN"/>
                    </w:rPr>
                  </w:pPr>
                  <w:r>
                    <w:rPr>
                      <w:rFonts w:hint="eastAsia"/>
                      <w:lang w:val="en-US" w:eastAsia="zh-CN"/>
                    </w:rPr>
                    <w:t>t/a</w:t>
                  </w:r>
                </w:p>
              </w:tc>
              <w:tc>
                <w:tcPr>
                  <w:tcW w:w="1488" w:type="dxa"/>
                  <w:noWrap w:val="0"/>
                  <w:vAlign w:val="center"/>
                </w:tcPr>
                <w:p>
                  <w:pPr>
                    <w:pStyle w:val="168"/>
                    <w:bidi w:val="0"/>
                    <w:jc w:val="center"/>
                    <w:rPr>
                      <w:rFonts w:hint="eastAsia" w:eastAsia="宋体"/>
                      <w:lang w:val="en-US" w:eastAsia="zh-CN"/>
                    </w:rPr>
                  </w:pPr>
                  <w:r>
                    <w:rPr>
                      <w:rFonts w:hint="eastAsia"/>
                      <w:lang w:val="en-US" w:eastAsia="zh-CN"/>
                    </w:rPr>
                    <w:t>/</w:t>
                  </w:r>
                </w:p>
              </w:tc>
              <w:tc>
                <w:tcPr>
                  <w:tcW w:w="1118" w:type="dxa"/>
                  <w:noWrap w:val="0"/>
                  <w:vAlign w:val="center"/>
                </w:tcPr>
                <w:p>
                  <w:pPr>
                    <w:pStyle w:val="168"/>
                    <w:bidi w:val="0"/>
                    <w:jc w:val="center"/>
                    <w:rPr>
                      <w:rFonts w:hint="default" w:eastAsia="宋体"/>
                      <w:lang w:val="en-US" w:eastAsia="zh-CN"/>
                    </w:rPr>
                  </w:pPr>
                  <w:r>
                    <w:rPr>
                      <w:rFonts w:hint="eastAsia"/>
                      <w:lang w:val="en-US" w:eastAsia="zh-CN"/>
                    </w:rPr>
                    <w:t>25705</w:t>
                  </w:r>
                </w:p>
              </w:tc>
              <w:tc>
                <w:tcPr>
                  <w:tcW w:w="1119" w:type="dxa"/>
                  <w:noWrap w:val="0"/>
                  <w:vAlign w:val="center"/>
                </w:tcPr>
                <w:p>
                  <w:pPr>
                    <w:pStyle w:val="168"/>
                    <w:bidi w:val="0"/>
                    <w:jc w:val="center"/>
                    <w:rPr>
                      <w:rFonts w:hint="eastAsia" w:eastAsia="宋体"/>
                      <w:lang w:val="en-US" w:eastAsia="zh-CN"/>
                    </w:rPr>
                  </w:pPr>
                  <w:r>
                    <w:rPr>
                      <w:rFonts w:hint="eastAsia"/>
                      <w:lang w:val="en-US" w:eastAsia="zh-CN"/>
                    </w:rPr>
                    <w:t>/</w:t>
                  </w:r>
                </w:p>
              </w:tc>
              <w:tc>
                <w:tcPr>
                  <w:tcW w:w="1070" w:type="dxa"/>
                  <w:noWrap w:val="0"/>
                  <w:vAlign w:val="center"/>
                </w:tcPr>
                <w:p>
                  <w:pPr>
                    <w:pStyle w:val="168"/>
                    <w:bidi w:val="0"/>
                    <w:jc w:val="center"/>
                    <w:rPr>
                      <w:rFonts w:hint="default"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pStyle w:val="168"/>
                    <w:bidi w:val="0"/>
                    <w:jc w:val="center"/>
                    <w:rPr>
                      <w:rFonts w:hint="default" w:eastAsia="宋体"/>
                      <w:lang w:val="en-US" w:eastAsia="zh-CN"/>
                    </w:rPr>
                  </w:pPr>
                  <w:r>
                    <w:rPr>
                      <w:rFonts w:hint="eastAsia"/>
                      <w:lang w:val="en-US" w:eastAsia="zh-CN"/>
                    </w:rPr>
                    <w:t>21</w:t>
                  </w:r>
                </w:p>
              </w:tc>
              <w:tc>
                <w:tcPr>
                  <w:tcW w:w="551" w:type="dxa"/>
                  <w:vMerge w:val="continue"/>
                  <w:noWrap w:val="0"/>
                  <w:vAlign w:val="center"/>
                </w:tcPr>
                <w:p>
                  <w:pPr>
                    <w:pStyle w:val="168"/>
                    <w:bidi w:val="0"/>
                    <w:jc w:val="center"/>
                    <w:rPr>
                      <w:rFonts w:hint="eastAsia"/>
                      <w:lang w:val="en-US" w:eastAsia="zh-CN"/>
                    </w:rPr>
                  </w:pPr>
                </w:p>
              </w:tc>
              <w:tc>
                <w:tcPr>
                  <w:tcW w:w="1261" w:type="dxa"/>
                  <w:noWrap w:val="0"/>
                  <w:vAlign w:val="center"/>
                </w:tcPr>
                <w:p>
                  <w:pPr>
                    <w:pStyle w:val="168"/>
                    <w:bidi w:val="0"/>
                    <w:jc w:val="center"/>
                    <w:rPr>
                      <w:rFonts w:hint="eastAsia"/>
                      <w:lang w:val="en-US" w:eastAsia="zh-CN"/>
                    </w:rPr>
                  </w:pPr>
                  <w:r>
                    <w:rPr>
                      <w:rFonts w:hint="eastAsia"/>
                      <w:lang w:val="en-US" w:eastAsia="zh-CN"/>
                    </w:rPr>
                    <w:t>电</w:t>
                  </w:r>
                </w:p>
              </w:tc>
              <w:tc>
                <w:tcPr>
                  <w:tcW w:w="940" w:type="dxa"/>
                  <w:noWrap w:val="0"/>
                  <w:vAlign w:val="center"/>
                </w:tcPr>
                <w:p>
                  <w:pPr>
                    <w:pStyle w:val="168"/>
                    <w:bidi w:val="0"/>
                    <w:jc w:val="center"/>
                    <w:rPr>
                      <w:rFonts w:hint="default" w:eastAsia="宋体"/>
                      <w:lang w:val="en-US" w:eastAsia="zh-CN"/>
                    </w:rPr>
                  </w:pPr>
                  <w:r>
                    <w:rPr>
                      <w:rFonts w:hint="eastAsia"/>
                      <w:lang w:val="en-US" w:eastAsia="zh-CN"/>
                    </w:rPr>
                    <w:t>万kw·h/a</w:t>
                  </w:r>
                </w:p>
              </w:tc>
              <w:tc>
                <w:tcPr>
                  <w:tcW w:w="1488" w:type="dxa"/>
                  <w:noWrap w:val="0"/>
                  <w:vAlign w:val="center"/>
                </w:tcPr>
                <w:p>
                  <w:pPr>
                    <w:pStyle w:val="168"/>
                    <w:bidi w:val="0"/>
                    <w:jc w:val="center"/>
                    <w:rPr>
                      <w:rFonts w:hint="eastAsia" w:eastAsia="宋体"/>
                      <w:lang w:val="en-US" w:eastAsia="zh-CN"/>
                    </w:rPr>
                  </w:pPr>
                  <w:r>
                    <w:rPr>
                      <w:rFonts w:hint="eastAsia"/>
                      <w:lang w:val="en-US" w:eastAsia="zh-CN"/>
                    </w:rPr>
                    <w:t>/</w:t>
                  </w:r>
                </w:p>
              </w:tc>
              <w:tc>
                <w:tcPr>
                  <w:tcW w:w="1118" w:type="dxa"/>
                  <w:noWrap w:val="0"/>
                  <w:vAlign w:val="center"/>
                </w:tcPr>
                <w:p>
                  <w:pPr>
                    <w:pStyle w:val="168"/>
                    <w:bidi w:val="0"/>
                    <w:jc w:val="center"/>
                    <w:rPr>
                      <w:rFonts w:hint="default" w:eastAsia="宋体"/>
                      <w:lang w:val="en-US" w:eastAsia="zh-CN"/>
                    </w:rPr>
                  </w:pPr>
                  <w:r>
                    <w:rPr>
                      <w:rFonts w:hint="eastAsia"/>
                      <w:lang w:val="en-US" w:eastAsia="zh-CN"/>
                    </w:rPr>
                    <w:t>24</w:t>
                  </w:r>
                </w:p>
              </w:tc>
              <w:tc>
                <w:tcPr>
                  <w:tcW w:w="1119" w:type="dxa"/>
                  <w:noWrap w:val="0"/>
                  <w:vAlign w:val="center"/>
                </w:tcPr>
                <w:p>
                  <w:pPr>
                    <w:pStyle w:val="168"/>
                    <w:bidi w:val="0"/>
                    <w:jc w:val="center"/>
                    <w:rPr>
                      <w:rFonts w:hint="eastAsia" w:eastAsia="宋体"/>
                      <w:lang w:val="en-US" w:eastAsia="zh-CN"/>
                    </w:rPr>
                  </w:pPr>
                  <w:r>
                    <w:rPr>
                      <w:rFonts w:hint="eastAsia"/>
                      <w:lang w:val="en-US" w:eastAsia="zh-CN"/>
                    </w:rPr>
                    <w:t>/</w:t>
                  </w:r>
                </w:p>
              </w:tc>
              <w:tc>
                <w:tcPr>
                  <w:tcW w:w="1070" w:type="dxa"/>
                  <w:noWrap w:val="0"/>
                  <w:vAlign w:val="center"/>
                </w:tcPr>
                <w:p>
                  <w:pPr>
                    <w:pStyle w:val="168"/>
                    <w:bidi w:val="0"/>
                    <w:jc w:val="cente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pStyle w:val="168"/>
                    <w:bidi w:val="0"/>
                    <w:jc w:val="center"/>
                    <w:rPr>
                      <w:rFonts w:hint="default" w:eastAsia="宋体"/>
                      <w:lang w:val="en-US" w:eastAsia="zh-CN"/>
                    </w:rPr>
                  </w:pPr>
                  <w:r>
                    <w:rPr>
                      <w:rFonts w:hint="eastAsia"/>
                      <w:lang w:val="en-US" w:eastAsia="zh-CN"/>
                    </w:rPr>
                    <w:t>22</w:t>
                  </w:r>
                </w:p>
              </w:tc>
              <w:tc>
                <w:tcPr>
                  <w:tcW w:w="551" w:type="dxa"/>
                  <w:vMerge w:val="continue"/>
                  <w:noWrap w:val="0"/>
                  <w:vAlign w:val="center"/>
                </w:tcPr>
                <w:p>
                  <w:pPr>
                    <w:pStyle w:val="168"/>
                    <w:bidi w:val="0"/>
                    <w:jc w:val="center"/>
                    <w:rPr>
                      <w:rFonts w:hint="eastAsia"/>
                      <w:lang w:val="en-US" w:eastAsia="zh-CN"/>
                    </w:rPr>
                  </w:pPr>
                </w:p>
              </w:tc>
              <w:tc>
                <w:tcPr>
                  <w:tcW w:w="1261" w:type="dxa"/>
                  <w:noWrap w:val="0"/>
                  <w:vAlign w:val="center"/>
                </w:tcPr>
                <w:p>
                  <w:pPr>
                    <w:pStyle w:val="168"/>
                    <w:bidi w:val="0"/>
                    <w:jc w:val="center"/>
                    <w:rPr>
                      <w:rFonts w:hint="eastAsia"/>
                      <w:lang w:val="en-US" w:eastAsia="zh-CN"/>
                    </w:rPr>
                  </w:pPr>
                  <w:r>
                    <w:rPr>
                      <w:rFonts w:hint="eastAsia"/>
                      <w:lang w:val="en-US" w:eastAsia="zh-CN"/>
                    </w:rPr>
                    <w:t>天然气</w:t>
                  </w:r>
                </w:p>
              </w:tc>
              <w:tc>
                <w:tcPr>
                  <w:tcW w:w="940" w:type="dxa"/>
                  <w:noWrap w:val="0"/>
                  <w:vAlign w:val="center"/>
                </w:tcPr>
                <w:p>
                  <w:pPr>
                    <w:pStyle w:val="168"/>
                    <w:bidi w:val="0"/>
                    <w:jc w:val="center"/>
                  </w:pPr>
                  <w:r>
                    <w:rPr>
                      <w:rFonts w:hint="eastAsia"/>
                      <w:color w:val="000000"/>
                    </w:rPr>
                    <w:t>m</w:t>
                  </w:r>
                  <w:r>
                    <w:rPr>
                      <w:rFonts w:hint="eastAsia"/>
                      <w:color w:val="000000"/>
                      <w:vertAlign w:val="superscript"/>
                    </w:rPr>
                    <w:t xml:space="preserve"> 3</w:t>
                  </w:r>
                  <w:r>
                    <w:rPr>
                      <w:rFonts w:hint="eastAsia"/>
                      <w:color w:val="000000"/>
                    </w:rPr>
                    <w:t>/a</w:t>
                  </w:r>
                </w:p>
              </w:tc>
              <w:tc>
                <w:tcPr>
                  <w:tcW w:w="1488" w:type="dxa"/>
                  <w:noWrap w:val="0"/>
                  <w:vAlign w:val="center"/>
                </w:tcPr>
                <w:p>
                  <w:pPr>
                    <w:pStyle w:val="168"/>
                    <w:bidi w:val="0"/>
                    <w:jc w:val="center"/>
                    <w:rPr>
                      <w:rFonts w:hint="eastAsia" w:eastAsia="宋体"/>
                      <w:lang w:val="en-US" w:eastAsia="zh-CN"/>
                    </w:rPr>
                  </w:pPr>
                  <w:r>
                    <w:rPr>
                      <w:rFonts w:hint="eastAsia"/>
                      <w:lang w:val="en-US" w:eastAsia="zh-CN"/>
                    </w:rPr>
                    <w:t>/</w:t>
                  </w:r>
                </w:p>
              </w:tc>
              <w:tc>
                <w:tcPr>
                  <w:tcW w:w="1118" w:type="dxa"/>
                  <w:noWrap w:val="0"/>
                  <w:vAlign w:val="center"/>
                </w:tcPr>
                <w:p>
                  <w:pPr>
                    <w:pStyle w:val="168"/>
                    <w:bidi w:val="0"/>
                    <w:jc w:val="center"/>
                    <w:rPr>
                      <w:rFonts w:hint="default" w:eastAsia="宋体"/>
                      <w:lang w:val="en-US" w:eastAsia="zh-CN"/>
                    </w:rPr>
                  </w:pPr>
                  <w:r>
                    <w:rPr>
                      <w:rFonts w:hint="eastAsia"/>
                      <w:lang w:val="en-US" w:eastAsia="zh-CN"/>
                    </w:rPr>
                    <w:t>8640</w:t>
                  </w:r>
                </w:p>
              </w:tc>
              <w:tc>
                <w:tcPr>
                  <w:tcW w:w="1119" w:type="dxa"/>
                  <w:noWrap w:val="0"/>
                  <w:vAlign w:val="center"/>
                </w:tcPr>
                <w:p>
                  <w:pPr>
                    <w:pStyle w:val="168"/>
                    <w:bidi w:val="0"/>
                    <w:jc w:val="center"/>
                    <w:rPr>
                      <w:rFonts w:hint="eastAsia" w:eastAsia="宋体"/>
                      <w:lang w:val="en-US" w:eastAsia="zh-CN"/>
                    </w:rPr>
                  </w:pPr>
                  <w:r>
                    <w:rPr>
                      <w:rFonts w:hint="eastAsia"/>
                      <w:lang w:val="en-US" w:eastAsia="zh-CN"/>
                    </w:rPr>
                    <w:t>/</w:t>
                  </w:r>
                </w:p>
              </w:tc>
              <w:tc>
                <w:tcPr>
                  <w:tcW w:w="1070" w:type="dxa"/>
                  <w:noWrap w:val="0"/>
                  <w:vAlign w:val="center"/>
                </w:tcPr>
                <w:p>
                  <w:pPr>
                    <w:pStyle w:val="168"/>
                    <w:bidi w:val="0"/>
                    <w:jc w:val="center"/>
                    <w:rPr>
                      <w:rFonts w:hint="eastAsia" w:eastAsia="宋体"/>
                      <w:lang w:val="en-US" w:eastAsia="zh-CN"/>
                    </w:rPr>
                  </w:pPr>
                  <w:r>
                    <w:rPr>
                      <w:rFonts w:hint="eastAsia"/>
                      <w:lang w:val="en-US" w:eastAsia="zh-CN"/>
                    </w:rPr>
                    <w:t>/</w:t>
                  </w:r>
                </w:p>
              </w:tc>
            </w:tr>
          </w:tbl>
          <w:p>
            <w:pPr>
              <w:pStyle w:val="4"/>
              <w:spacing w:after="120"/>
            </w:pPr>
            <w:r>
              <w:t>四、主要设施规格、数量</w:t>
            </w:r>
          </w:p>
          <w:p>
            <w:pPr>
              <w:pStyle w:val="99"/>
              <w:spacing w:line="360" w:lineRule="auto"/>
              <w:ind w:firstLine="480"/>
            </w:pPr>
            <w:r>
              <w:t>本项目运营期主要医疗设备如下表：</w:t>
            </w:r>
          </w:p>
          <w:p>
            <w:pPr>
              <w:pStyle w:val="100"/>
              <w:ind w:left="422" w:hanging="422"/>
            </w:pPr>
            <w:r>
              <w:t>表</w:t>
            </w:r>
            <w:r>
              <w:rPr>
                <w:rFonts w:hint="eastAsia"/>
              </w:rPr>
              <w:t>2</w:t>
            </w:r>
            <w:r>
              <w:t>-</w:t>
            </w:r>
            <w:r>
              <w:rPr>
                <w:rFonts w:hint="eastAsia"/>
                <w:lang w:val="en-US" w:eastAsia="zh-CN"/>
              </w:rPr>
              <w:t>3</w:t>
            </w:r>
            <w:r>
              <w:t xml:space="preserve"> 主要医疗设备配置表</w:t>
            </w:r>
          </w:p>
          <w:tbl>
            <w:tblPr>
              <w:tblStyle w:val="3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3412"/>
              <w:gridCol w:w="954"/>
              <w:gridCol w:w="2182"/>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412" w:type="pct"/>
                  <w:noWrap w:val="0"/>
                  <w:vAlign w:val="center"/>
                </w:tcPr>
                <w:p>
                  <w:pPr>
                    <w:pStyle w:val="168"/>
                    <w:bidi w:val="0"/>
                  </w:pPr>
                  <w:r>
                    <w:t>序号</w:t>
                  </w:r>
                </w:p>
              </w:tc>
              <w:tc>
                <w:tcPr>
                  <w:tcW w:w="2078" w:type="pct"/>
                  <w:noWrap w:val="0"/>
                  <w:vAlign w:val="center"/>
                </w:tcPr>
                <w:p>
                  <w:pPr>
                    <w:pStyle w:val="168"/>
                    <w:bidi w:val="0"/>
                  </w:pPr>
                  <w:r>
                    <w:t>设备名称</w:t>
                  </w:r>
                </w:p>
              </w:tc>
              <w:tc>
                <w:tcPr>
                  <w:tcW w:w="581" w:type="pct"/>
                  <w:noWrap w:val="0"/>
                  <w:vAlign w:val="center"/>
                </w:tcPr>
                <w:p>
                  <w:pPr>
                    <w:pStyle w:val="168"/>
                    <w:bidi w:val="0"/>
                  </w:pPr>
                  <w:r>
                    <w:t>数量</w:t>
                  </w:r>
                </w:p>
              </w:tc>
              <w:tc>
                <w:tcPr>
                  <w:tcW w:w="1329" w:type="pct"/>
                  <w:noWrap w:val="0"/>
                  <w:vAlign w:val="center"/>
                </w:tcPr>
                <w:p>
                  <w:pPr>
                    <w:pStyle w:val="168"/>
                    <w:bidi w:val="0"/>
                  </w:pPr>
                  <w:r>
                    <w:t>型号</w:t>
                  </w:r>
                </w:p>
              </w:tc>
              <w:tc>
                <w:tcPr>
                  <w:tcW w:w="597" w:type="pct"/>
                  <w:noWrap w:val="0"/>
                  <w:vAlign w:val="center"/>
                </w:tcPr>
                <w:p>
                  <w:pPr>
                    <w:pStyle w:val="168"/>
                    <w:bidi w:val="0"/>
                  </w:pPr>
                  <w:r>
                    <w:t>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7" w:hRule="atLeast"/>
                <w:jc w:val="center"/>
              </w:trPr>
              <w:tc>
                <w:tcPr>
                  <w:tcW w:w="412" w:type="pct"/>
                  <w:noWrap w:val="0"/>
                  <w:vAlign w:val="center"/>
                </w:tcPr>
                <w:p>
                  <w:pPr>
                    <w:pStyle w:val="168"/>
                    <w:bidi w:val="0"/>
                  </w:pPr>
                  <w:r>
                    <w:t>1</w:t>
                  </w:r>
                </w:p>
              </w:tc>
              <w:tc>
                <w:tcPr>
                  <w:tcW w:w="2078" w:type="pct"/>
                  <w:noWrap w:val="0"/>
                  <w:vAlign w:val="center"/>
                </w:tcPr>
                <w:p>
                  <w:pPr>
                    <w:pStyle w:val="168"/>
                    <w:bidi w:val="0"/>
                  </w:pPr>
                  <w:r>
                    <w:rPr>
                      <w:rFonts w:hint="eastAsia"/>
                    </w:rPr>
                    <w:t>邦健数字式心电图机</w:t>
                  </w:r>
                </w:p>
              </w:tc>
              <w:tc>
                <w:tcPr>
                  <w:tcW w:w="581" w:type="pct"/>
                  <w:noWrap w:val="0"/>
                  <w:vAlign w:val="center"/>
                </w:tcPr>
                <w:p>
                  <w:pPr>
                    <w:pStyle w:val="168"/>
                    <w:bidi w:val="0"/>
                  </w:pPr>
                  <w:r>
                    <w:t>1</w:t>
                  </w:r>
                </w:p>
              </w:tc>
              <w:tc>
                <w:tcPr>
                  <w:tcW w:w="1329" w:type="pct"/>
                  <w:noWrap w:val="0"/>
                  <w:vAlign w:val="center"/>
                </w:tcPr>
                <w:p>
                  <w:pPr>
                    <w:pStyle w:val="168"/>
                    <w:bidi w:val="0"/>
                  </w:pPr>
                  <w:r>
                    <w:rPr>
                      <w:rFonts w:hint="eastAsia"/>
                    </w:rPr>
                    <w:t>CZXL-38P2</w:t>
                  </w:r>
                </w:p>
              </w:tc>
              <w:tc>
                <w:tcPr>
                  <w:tcW w:w="597" w:type="pct"/>
                  <w:noWrap w:val="0"/>
                  <w:vAlign w:val="center"/>
                </w:tcPr>
                <w:p>
                  <w:pPr>
                    <w:pStyle w:val="168"/>
                    <w:bidi w:val="0"/>
                  </w:pPr>
                  <w:r>
                    <w:rPr>
                      <w:rFonts w:hint="eastAsia"/>
                    </w:rPr>
                    <w:t>彩超室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hRule="atLeast"/>
                <w:jc w:val="center"/>
              </w:trPr>
              <w:tc>
                <w:tcPr>
                  <w:tcW w:w="412" w:type="pct"/>
                  <w:noWrap w:val="0"/>
                  <w:vAlign w:val="center"/>
                </w:tcPr>
                <w:p>
                  <w:pPr>
                    <w:pStyle w:val="168"/>
                    <w:bidi w:val="0"/>
                  </w:pPr>
                  <w:r>
                    <w:t>2</w:t>
                  </w:r>
                </w:p>
              </w:tc>
              <w:tc>
                <w:tcPr>
                  <w:tcW w:w="2078" w:type="pct"/>
                  <w:noWrap w:val="0"/>
                  <w:vAlign w:val="center"/>
                </w:tcPr>
                <w:p>
                  <w:pPr>
                    <w:pStyle w:val="168"/>
                    <w:bidi w:val="0"/>
                  </w:pPr>
                  <w:r>
                    <w:rPr>
                      <w:rFonts w:hint="eastAsia"/>
                    </w:rPr>
                    <w:t>SIUI超声波诊断仪</w:t>
                  </w:r>
                </w:p>
              </w:tc>
              <w:tc>
                <w:tcPr>
                  <w:tcW w:w="581" w:type="pct"/>
                  <w:noWrap w:val="0"/>
                  <w:vAlign w:val="center"/>
                </w:tcPr>
                <w:p>
                  <w:pPr>
                    <w:pStyle w:val="168"/>
                    <w:bidi w:val="0"/>
                  </w:pPr>
                  <w:r>
                    <w:t>1</w:t>
                  </w:r>
                </w:p>
              </w:tc>
              <w:tc>
                <w:tcPr>
                  <w:tcW w:w="1329" w:type="pct"/>
                  <w:noWrap w:val="0"/>
                  <w:vAlign w:val="center"/>
                </w:tcPr>
                <w:p>
                  <w:pPr>
                    <w:pStyle w:val="168"/>
                    <w:bidi w:val="0"/>
                  </w:pPr>
                  <w:r>
                    <w:rPr>
                      <w:rFonts w:hint="eastAsia"/>
                    </w:rPr>
                    <w:t>ECG-3010</w:t>
                  </w:r>
                </w:p>
              </w:tc>
              <w:tc>
                <w:tcPr>
                  <w:tcW w:w="597" w:type="pct"/>
                  <w:noWrap w:val="0"/>
                  <w:vAlign w:val="center"/>
                </w:tcPr>
                <w:p>
                  <w:pPr>
                    <w:pStyle w:val="168"/>
                    <w:bidi w:val="0"/>
                  </w:pPr>
                  <w:r>
                    <w:rPr>
                      <w:rFonts w:hint="eastAsia"/>
                    </w:rPr>
                    <w:t>彩超室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12" w:type="pct"/>
                  <w:noWrap w:val="0"/>
                  <w:vAlign w:val="center"/>
                </w:tcPr>
                <w:p>
                  <w:pPr>
                    <w:pStyle w:val="168"/>
                    <w:bidi w:val="0"/>
                  </w:pPr>
                  <w:r>
                    <w:t>3</w:t>
                  </w:r>
                </w:p>
              </w:tc>
              <w:tc>
                <w:tcPr>
                  <w:tcW w:w="2078" w:type="pct"/>
                  <w:noWrap w:val="0"/>
                  <w:vAlign w:val="center"/>
                </w:tcPr>
                <w:p>
                  <w:pPr>
                    <w:pStyle w:val="168"/>
                    <w:bidi w:val="0"/>
                  </w:pPr>
                  <w:r>
                    <w:rPr>
                      <w:rFonts w:hint="eastAsia"/>
                    </w:rPr>
                    <w:t>全自动血球分析仪</w:t>
                  </w:r>
                </w:p>
              </w:tc>
              <w:tc>
                <w:tcPr>
                  <w:tcW w:w="581" w:type="pct"/>
                  <w:noWrap w:val="0"/>
                  <w:vAlign w:val="center"/>
                </w:tcPr>
                <w:p>
                  <w:pPr>
                    <w:pStyle w:val="168"/>
                    <w:bidi w:val="0"/>
                  </w:pPr>
                  <w:r>
                    <w:t>1</w:t>
                  </w:r>
                </w:p>
              </w:tc>
              <w:tc>
                <w:tcPr>
                  <w:tcW w:w="1329" w:type="pct"/>
                  <w:noWrap w:val="0"/>
                  <w:vAlign w:val="center"/>
                </w:tcPr>
                <w:p>
                  <w:pPr>
                    <w:pStyle w:val="168"/>
                    <w:bidi w:val="0"/>
                  </w:pPr>
                  <w:r>
                    <w:rPr>
                      <w:rFonts w:hint="eastAsia"/>
                    </w:rPr>
                    <w:t>BC-5120</w:t>
                  </w:r>
                </w:p>
              </w:tc>
              <w:tc>
                <w:tcPr>
                  <w:tcW w:w="597" w:type="pct"/>
                  <w:noWrap w:val="0"/>
                  <w:vAlign w:val="center"/>
                </w:tcPr>
                <w:p>
                  <w:pPr>
                    <w:pStyle w:val="168"/>
                    <w:bidi w:val="0"/>
                  </w:pPr>
                  <w:r>
                    <w:t>检验科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412" w:type="pct"/>
                  <w:noWrap w:val="0"/>
                  <w:vAlign w:val="center"/>
                </w:tcPr>
                <w:p>
                  <w:pPr>
                    <w:pStyle w:val="168"/>
                    <w:bidi w:val="0"/>
                  </w:pPr>
                  <w:r>
                    <w:t>.4</w:t>
                  </w:r>
                </w:p>
              </w:tc>
              <w:tc>
                <w:tcPr>
                  <w:tcW w:w="2078" w:type="pct"/>
                  <w:noWrap w:val="0"/>
                  <w:vAlign w:val="center"/>
                </w:tcPr>
                <w:p>
                  <w:pPr>
                    <w:pStyle w:val="168"/>
                    <w:bidi w:val="0"/>
                  </w:pPr>
                  <w:r>
                    <w:rPr>
                      <w:rFonts w:hint="eastAsia"/>
                    </w:rPr>
                    <w:t>全自动生化分析仪</w:t>
                  </w:r>
                </w:p>
              </w:tc>
              <w:tc>
                <w:tcPr>
                  <w:tcW w:w="581" w:type="pct"/>
                  <w:noWrap w:val="0"/>
                  <w:vAlign w:val="center"/>
                </w:tcPr>
                <w:p>
                  <w:pPr>
                    <w:pStyle w:val="168"/>
                    <w:bidi w:val="0"/>
                  </w:pPr>
                  <w:r>
                    <w:t>1</w:t>
                  </w:r>
                </w:p>
              </w:tc>
              <w:tc>
                <w:tcPr>
                  <w:tcW w:w="1329" w:type="pct"/>
                  <w:noWrap w:val="0"/>
                  <w:vAlign w:val="center"/>
                </w:tcPr>
                <w:p>
                  <w:pPr>
                    <w:pStyle w:val="168"/>
                    <w:bidi w:val="0"/>
                  </w:pPr>
                  <w:r>
                    <w:rPr>
                      <w:rFonts w:hint="eastAsia"/>
                    </w:rPr>
                    <w:t>URIT-8021A</w:t>
                  </w:r>
                </w:p>
              </w:tc>
              <w:tc>
                <w:tcPr>
                  <w:tcW w:w="597" w:type="pct"/>
                  <w:noWrap w:val="0"/>
                  <w:vAlign w:val="center"/>
                </w:tcPr>
                <w:p>
                  <w:pPr>
                    <w:pStyle w:val="168"/>
                    <w:bidi w:val="0"/>
                  </w:pPr>
                  <w:r>
                    <w:t>检验科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12" w:type="pct"/>
                  <w:noWrap w:val="0"/>
                  <w:vAlign w:val="center"/>
                </w:tcPr>
                <w:p>
                  <w:pPr>
                    <w:pStyle w:val="168"/>
                    <w:bidi w:val="0"/>
                  </w:pPr>
                  <w:r>
                    <w:t>5</w:t>
                  </w:r>
                </w:p>
              </w:tc>
              <w:tc>
                <w:tcPr>
                  <w:tcW w:w="2078" w:type="pct"/>
                  <w:noWrap w:val="0"/>
                  <w:vAlign w:val="center"/>
                </w:tcPr>
                <w:p>
                  <w:pPr>
                    <w:pStyle w:val="168"/>
                    <w:bidi w:val="0"/>
                  </w:pPr>
                  <w:r>
                    <w:rPr>
                      <w:rFonts w:hint="eastAsia"/>
                    </w:rPr>
                    <w:t>全自动尿液分析仪</w:t>
                  </w:r>
                </w:p>
              </w:tc>
              <w:tc>
                <w:tcPr>
                  <w:tcW w:w="581" w:type="pct"/>
                  <w:noWrap w:val="0"/>
                  <w:vAlign w:val="center"/>
                </w:tcPr>
                <w:p>
                  <w:pPr>
                    <w:pStyle w:val="168"/>
                    <w:bidi w:val="0"/>
                  </w:pPr>
                  <w:r>
                    <w:t>1</w:t>
                  </w:r>
                </w:p>
              </w:tc>
              <w:tc>
                <w:tcPr>
                  <w:tcW w:w="1329" w:type="pct"/>
                  <w:noWrap w:val="0"/>
                  <w:vAlign w:val="center"/>
                </w:tcPr>
                <w:p>
                  <w:pPr>
                    <w:pStyle w:val="168"/>
                    <w:bidi w:val="0"/>
                  </w:pPr>
                  <w:r>
                    <w:rPr>
                      <w:rFonts w:hint="eastAsia"/>
                    </w:rPr>
                    <w:t>URIT-180</w:t>
                  </w:r>
                </w:p>
              </w:tc>
              <w:tc>
                <w:tcPr>
                  <w:tcW w:w="597" w:type="pct"/>
                  <w:noWrap w:val="0"/>
                  <w:vAlign w:val="center"/>
                </w:tcPr>
                <w:p>
                  <w:pPr>
                    <w:pStyle w:val="168"/>
                    <w:bidi w:val="0"/>
                  </w:pPr>
                  <w:r>
                    <w:t>检验科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412" w:type="pct"/>
                  <w:noWrap w:val="0"/>
                  <w:vAlign w:val="center"/>
                </w:tcPr>
                <w:p>
                  <w:pPr>
                    <w:pStyle w:val="168"/>
                    <w:bidi w:val="0"/>
                  </w:pPr>
                  <w:r>
                    <w:t>6</w:t>
                  </w:r>
                </w:p>
              </w:tc>
              <w:tc>
                <w:tcPr>
                  <w:tcW w:w="2078" w:type="pct"/>
                  <w:noWrap w:val="0"/>
                  <w:vAlign w:val="center"/>
                </w:tcPr>
                <w:p>
                  <w:pPr>
                    <w:pStyle w:val="168"/>
                    <w:bidi w:val="0"/>
                  </w:pPr>
                  <w:r>
                    <w:rPr>
                      <w:rFonts w:hint="eastAsia"/>
                    </w:rPr>
                    <w:t>电解质分析仪</w:t>
                  </w:r>
                </w:p>
              </w:tc>
              <w:tc>
                <w:tcPr>
                  <w:tcW w:w="581" w:type="pct"/>
                  <w:noWrap w:val="0"/>
                  <w:vAlign w:val="center"/>
                </w:tcPr>
                <w:p>
                  <w:pPr>
                    <w:pStyle w:val="168"/>
                    <w:bidi w:val="0"/>
                  </w:pPr>
                  <w:r>
                    <w:t>1</w:t>
                  </w:r>
                </w:p>
              </w:tc>
              <w:tc>
                <w:tcPr>
                  <w:tcW w:w="1329" w:type="pct"/>
                  <w:noWrap w:val="0"/>
                  <w:vAlign w:val="center"/>
                </w:tcPr>
                <w:p>
                  <w:pPr>
                    <w:pStyle w:val="168"/>
                    <w:bidi w:val="0"/>
                  </w:pPr>
                  <w:r>
                    <w:rPr>
                      <w:rFonts w:hint="eastAsia"/>
                    </w:rPr>
                    <w:t>AC9801</w:t>
                  </w:r>
                </w:p>
              </w:tc>
              <w:tc>
                <w:tcPr>
                  <w:tcW w:w="597" w:type="pct"/>
                  <w:noWrap w:val="0"/>
                  <w:vAlign w:val="center"/>
                </w:tcPr>
                <w:p>
                  <w:pPr>
                    <w:pStyle w:val="168"/>
                    <w:bidi w:val="0"/>
                  </w:pPr>
                  <w:r>
                    <w:t>检验科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12" w:type="pct"/>
                  <w:noWrap w:val="0"/>
                  <w:vAlign w:val="center"/>
                </w:tcPr>
                <w:p>
                  <w:pPr>
                    <w:pStyle w:val="168"/>
                    <w:bidi w:val="0"/>
                  </w:pPr>
                  <w:r>
                    <w:t>7</w:t>
                  </w:r>
                </w:p>
              </w:tc>
              <w:tc>
                <w:tcPr>
                  <w:tcW w:w="2078" w:type="pct"/>
                  <w:noWrap w:val="0"/>
                  <w:vAlign w:val="center"/>
                </w:tcPr>
                <w:p>
                  <w:pPr>
                    <w:pStyle w:val="168"/>
                    <w:bidi w:val="0"/>
                  </w:pPr>
                  <w:r>
                    <w:rPr>
                      <w:rFonts w:hint="eastAsia"/>
                    </w:rPr>
                    <w:t>离心机</w:t>
                  </w:r>
                </w:p>
              </w:tc>
              <w:tc>
                <w:tcPr>
                  <w:tcW w:w="581" w:type="pct"/>
                  <w:noWrap w:val="0"/>
                  <w:vAlign w:val="center"/>
                </w:tcPr>
                <w:p>
                  <w:pPr>
                    <w:pStyle w:val="168"/>
                    <w:bidi w:val="0"/>
                  </w:pPr>
                  <w:r>
                    <w:rPr>
                      <w:rFonts w:hint="eastAsia"/>
                    </w:rPr>
                    <w:t>2</w:t>
                  </w:r>
                </w:p>
              </w:tc>
              <w:tc>
                <w:tcPr>
                  <w:tcW w:w="1329" w:type="pct"/>
                  <w:noWrap w:val="0"/>
                  <w:vAlign w:val="center"/>
                </w:tcPr>
                <w:p>
                  <w:pPr>
                    <w:pStyle w:val="168"/>
                    <w:bidi w:val="0"/>
                  </w:pPr>
                  <w:r>
                    <w:rPr>
                      <w:rFonts w:hint="eastAsia"/>
                    </w:rPr>
                    <w:t>80-2</w:t>
                  </w:r>
                </w:p>
              </w:tc>
              <w:tc>
                <w:tcPr>
                  <w:tcW w:w="597" w:type="pct"/>
                  <w:noWrap w:val="0"/>
                  <w:vAlign w:val="center"/>
                </w:tcPr>
                <w:p>
                  <w:pPr>
                    <w:pStyle w:val="168"/>
                    <w:bidi w:val="0"/>
                  </w:pPr>
                  <w:r>
                    <w:t>检验科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12" w:type="pct"/>
                  <w:noWrap w:val="0"/>
                  <w:vAlign w:val="center"/>
                </w:tcPr>
                <w:p>
                  <w:pPr>
                    <w:pStyle w:val="168"/>
                    <w:bidi w:val="0"/>
                  </w:pPr>
                  <w:r>
                    <w:rPr>
                      <w:rFonts w:hint="eastAsia"/>
                    </w:rPr>
                    <w:t>8</w:t>
                  </w:r>
                </w:p>
              </w:tc>
              <w:tc>
                <w:tcPr>
                  <w:tcW w:w="2078" w:type="pct"/>
                  <w:noWrap w:val="0"/>
                  <w:vAlign w:val="center"/>
                </w:tcPr>
                <w:p>
                  <w:pPr>
                    <w:pStyle w:val="168"/>
                    <w:bidi w:val="0"/>
                    <w:rPr>
                      <w:rFonts w:hint="eastAsia"/>
                    </w:rPr>
                  </w:pPr>
                  <w:r>
                    <w:rPr>
                      <w:rFonts w:hint="eastAsia"/>
                    </w:rPr>
                    <w:t>二氧化氯发生器</w:t>
                  </w:r>
                </w:p>
              </w:tc>
              <w:tc>
                <w:tcPr>
                  <w:tcW w:w="581" w:type="pct"/>
                  <w:noWrap w:val="0"/>
                  <w:vAlign w:val="center"/>
                </w:tcPr>
                <w:p>
                  <w:pPr>
                    <w:pStyle w:val="168"/>
                    <w:bidi w:val="0"/>
                    <w:rPr>
                      <w:rFonts w:hint="eastAsia"/>
                    </w:rPr>
                  </w:pPr>
                  <w:r>
                    <w:rPr>
                      <w:rFonts w:hint="eastAsia"/>
                    </w:rPr>
                    <w:t>1</w:t>
                  </w:r>
                </w:p>
              </w:tc>
              <w:tc>
                <w:tcPr>
                  <w:tcW w:w="1329" w:type="pct"/>
                  <w:noWrap w:val="0"/>
                  <w:vAlign w:val="center"/>
                </w:tcPr>
                <w:p>
                  <w:pPr>
                    <w:pStyle w:val="168"/>
                    <w:bidi w:val="0"/>
                    <w:rPr>
                      <w:rFonts w:hint="eastAsia"/>
                    </w:rPr>
                  </w:pPr>
                  <w:r>
                    <w:rPr>
                      <w:rFonts w:hint="eastAsia"/>
                    </w:rPr>
                    <w:t>/</w:t>
                  </w:r>
                </w:p>
              </w:tc>
              <w:tc>
                <w:tcPr>
                  <w:tcW w:w="597" w:type="pct"/>
                  <w:noWrap w:val="0"/>
                  <w:vAlign w:val="center"/>
                </w:tcPr>
                <w:p>
                  <w:pPr>
                    <w:pStyle w:val="168"/>
                    <w:bidi w:val="0"/>
                    <w:rPr>
                      <w:rFonts w:hint="eastAsia"/>
                    </w:rPr>
                  </w:pPr>
                  <w:r>
                    <w:rPr>
                      <w:rFonts w:hint="eastAsia"/>
                    </w:rPr>
                    <w:t>/</w:t>
                  </w:r>
                </w:p>
              </w:tc>
            </w:tr>
          </w:tbl>
          <w:p>
            <w:pPr>
              <w:pStyle w:val="4"/>
              <w:spacing w:after="120"/>
            </w:pPr>
            <w:r>
              <w:t>五、劳动定员</w:t>
            </w:r>
          </w:p>
          <w:p>
            <w:pPr>
              <w:pStyle w:val="99"/>
              <w:ind w:firstLine="480"/>
              <w:rPr>
                <w:rFonts w:hint="eastAsia"/>
              </w:rPr>
            </w:pPr>
            <w:r>
              <w:rPr>
                <w:rFonts w:hint="eastAsia"/>
              </w:rPr>
              <w:t>本项目员工总数61人，采用三班制，每班8小时，年工作365天；平均日就诊人数4人，平均每年总就诊人数1752人。</w:t>
            </w:r>
          </w:p>
          <w:p>
            <w:pPr>
              <w:pStyle w:val="4"/>
              <w:spacing w:after="120"/>
            </w:pPr>
            <w:r>
              <w:t>六、公用工程</w:t>
            </w:r>
          </w:p>
          <w:p>
            <w:pPr>
              <w:pStyle w:val="102"/>
              <w:bidi w:val="0"/>
            </w:pPr>
            <w:r>
              <w:t>1</w:t>
            </w:r>
            <w:r>
              <w:rPr>
                <w:rFonts w:hint="eastAsia"/>
                <w:lang w:eastAsia="zh-CN"/>
              </w:rPr>
              <w:t>、</w:t>
            </w:r>
            <w:r>
              <w:t>供电：项目由当地电网供给。</w:t>
            </w:r>
          </w:p>
          <w:p>
            <w:pPr>
              <w:pStyle w:val="102"/>
              <w:bidi w:val="0"/>
            </w:pPr>
            <w:r>
              <w:t>2</w:t>
            </w:r>
            <w:r>
              <w:rPr>
                <w:rFonts w:hint="eastAsia"/>
                <w:lang w:eastAsia="zh-CN"/>
              </w:rPr>
              <w:t>、</w:t>
            </w:r>
            <w:r>
              <w:t xml:space="preserve">供水：本项目用水由市政给水管网接入供应；住院楼内每层设置有电热水器，供给热水。 </w:t>
            </w:r>
          </w:p>
          <w:p>
            <w:pPr>
              <w:pStyle w:val="102"/>
              <w:bidi w:val="0"/>
            </w:pPr>
            <w:r>
              <w:t>3</w:t>
            </w:r>
            <w:r>
              <w:rPr>
                <w:rFonts w:hint="eastAsia"/>
                <w:lang w:eastAsia="zh-CN"/>
              </w:rPr>
              <w:t>、</w:t>
            </w:r>
            <w:r>
              <w:t>天然气：本项目采用天然气作为能源，由市政天然气管网供给。</w:t>
            </w:r>
          </w:p>
          <w:p>
            <w:pPr>
              <w:pStyle w:val="102"/>
              <w:bidi w:val="0"/>
            </w:pPr>
            <w:r>
              <w:t>4</w:t>
            </w:r>
            <w:r>
              <w:rPr>
                <w:rFonts w:hint="eastAsia"/>
                <w:lang w:eastAsia="zh-CN"/>
              </w:rPr>
              <w:t>、</w:t>
            </w:r>
            <w:r>
              <w:t>排水：本项目内采用雨污分流制，雨水经雨水管网排入市政雨水管网。由于本项目废水产生量较小，污水管网采用污、废水合流制，项目内产生的生活污水、医疗废水经本项目内污水处理设施处理后排入市政污水管网，经</w:t>
            </w:r>
            <w:r>
              <w:rPr>
                <w:rFonts w:hint="eastAsia"/>
                <w:lang w:eastAsia="zh-CN"/>
              </w:rPr>
              <w:t>乐山市第一污水处理厂</w:t>
            </w:r>
            <w:r>
              <w:t>处理达标后排入岷江。</w:t>
            </w:r>
          </w:p>
          <w:p>
            <w:pPr>
              <w:pStyle w:val="4"/>
              <w:spacing w:after="120"/>
            </w:pPr>
            <w:r>
              <w:t>七、项目用水情况</w:t>
            </w:r>
          </w:p>
          <w:p>
            <w:pPr>
              <w:pStyle w:val="99"/>
              <w:ind w:firstLine="480"/>
            </w:pPr>
            <w:r>
              <w:t>根据工艺流程分析，本项目用水主要</w:t>
            </w:r>
            <w:r>
              <w:rPr>
                <w:rFonts w:hint="eastAsia"/>
              </w:rPr>
              <w:t>为特殊医疗用水、住院病人和陪护人员生活用水、门诊病人用水、医护人员用水、食堂用水和浆洗房用水等。</w:t>
            </w:r>
          </w:p>
          <w:p>
            <w:pPr>
              <w:pStyle w:val="99"/>
              <w:ind w:firstLine="480"/>
            </w:pPr>
            <w:r>
              <w:rPr>
                <w:rFonts w:hint="eastAsia"/>
              </w:rPr>
              <w:t>（1）住院病人</w:t>
            </w:r>
            <w:r>
              <w:t>用水</w:t>
            </w:r>
          </w:p>
          <w:p>
            <w:pPr>
              <w:pStyle w:val="99"/>
              <w:ind w:firstLine="480"/>
              <w:rPr>
                <w:rFonts w:hint="eastAsia"/>
                <w:color w:val="000000"/>
              </w:rPr>
            </w:pPr>
            <w:r>
              <w:t>本项目</w:t>
            </w:r>
            <w:r>
              <w:rPr>
                <w:rFonts w:hint="eastAsia"/>
              </w:rPr>
              <w:t>拟</w:t>
            </w:r>
            <w:r>
              <w:t>设置床位数</w:t>
            </w:r>
            <w:r>
              <w:rPr>
                <w:rFonts w:hint="eastAsia"/>
                <w:lang w:val="en-US" w:eastAsia="zh-CN"/>
              </w:rPr>
              <w:t>150</w:t>
            </w:r>
            <w:r>
              <w:rPr>
                <w:rFonts w:hint="eastAsia"/>
              </w:rPr>
              <w:t>床</w:t>
            </w:r>
            <w:r>
              <w:t>，则最高日住院病人为</w:t>
            </w:r>
            <w:r>
              <w:rPr>
                <w:rFonts w:hint="eastAsia"/>
                <w:lang w:val="en-US" w:eastAsia="zh-CN"/>
              </w:rPr>
              <w:t>150</w:t>
            </w:r>
            <w:r>
              <w:t>人</w:t>
            </w:r>
            <w:r>
              <w:rPr>
                <w:color w:val="000000"/>
              </w:rPr>
              <w:t>。</w:t>
            </w:r>
            <w:r>
              <w:rPr>
                <w:rFonts w:hint="eastAsia"/>
                <w:color w:val="000000"/>
              </w:rPr>
              <w:t>根据《</w:t>
            </w:r>
            <w:r>
              <w:rPr>
                <w:rFonts w:hint="eastAsia"/>
                <w:color w:val="000000"/>
                <w:lang w:eastAsia="zh-CN"/>
              </w:rPr>
              <w:t>建筑给水排水设计标准</w:t>
            </w:r>
            <w:r>
              <w:rPr>
                <w:rFonts w:hint="eastAsia"/>
                <w:color w:val="000000"/>
              </w:rPr>
              <w:t>》（</w:t>
            </w:r>
            <w:r>
              <w:rPr>
                <w:color w:val="000000"/>
              </w:rPr>
              <w:t>GB50015-</w:t>
            </w:r>
            <w:r>
              <w:rPr>
                <w:rFonts w:hint="eastAsia"/>
                <w:color w:val="000000"/>
                <w:lang w:val="en-US" w:eastAsia="zh-CN"/>
              </w:rPr>
              <w:t>2019）</w:t>
            </w:r>
            <w:r>
              <w:rPr>
                <w:color w:val="000000"/>
              </w:rPr>
              <w:t>，</w:t>
            </w:r>
            <w:r>
              <w:rPr>
                <w:rFonts w:hint="eastAsia"/>
                <w:color w:val="000000"/>
              </w:rPr>
              <w:t>医院住院部用水标准为250~400L/床·d，结合建设单位提供资料与医院自身特点</w:t>
            </w:r>
            <w:r>
              <w:rPr>
                <w:rFonts w:hint="eastAsia"/>
                <w:color w:val="auto"/>
                <w:vertAlign w:val="baseline"/>
                <w:lang w:val="en-US" w:eastAsia="zh-CN"/>
              </w:rPr>
              <w:t>，本项目住院部用水量按300L/床·d计，则住院病人用水量为45m</w:t>
            </w:r>
            <w:r>
              <w:rPr>
                <w:rFonts w:hint="eastAsia"/>
                <w:color w:val="auto"/>
                <w:vertAlign w:val="superscript"/>
                <w:lang w:val="en-US" w:eastAsia="zh-CN"/>
              </w:rPr>
              <w:t>3</w:t>
            </w:r>
            <w:r>
              <w:rPr>
                <w:rFonts w:hint="eastAsia"/>
                <w:color w:val="auto"/>
                <w:vertAlign w:val="baseline"/>
                <w:lang w:val="en-US" w:eastAsia="zh-CN"/>
              </w:rPr>
              <w:t>/d（16425m</w:t>
            </w:r>
            <w:r>
              <w:rPr>
                <w:rFonts w:hint="eastAsia"/>
                <w:color w:val="auto"/>
                <w:vertAlign w:val="superscript"/>
                <w:lang w:val="en-US" w:eastAsia="zh-CN"/>
              </w:rPr>
              <w:t>3</w:t>
            </w:r>
            <w:r>
              <w:rPr>
                <w:rFonts w:hint="eastAsia"/>
                <w:color w:val="auto"/>
                <w:vertAlign w:val="baseline"/>
                <w:lang w:val="en-US" w:eastAsia="zh-CN"/>
              </w:rPr>
              <w:t>/a）</w:t>
            </w:r>
            <w:r>
              <w:rPr>
                <w:rFonts w:hint="eastAsia"/>
                <w:color w:val="000000"/>
              </w:rPr>
              <w:t>。</w:t>
            </w:r>
          </w:p>
          <w:p>
            <w:pPr>
              <w:pStyle w:val="99"/>
              <w:ind w:firstLine="480"/>
              <w:rPr>
                <w:rFonts w:hint="eastAsia"/>
                <w:color w:val="000000"/>
              </w:rPr>
            </w:pPr>
            <w:r>
              <w:rPr>
                <w:rFonts w:hint="eastAsia"/>
                <w:color w:val="000000"/>
              </w:rPr>
              <w:t>（2）门诊病人用水</w:t>
            </w:r>
          </w:p>
          <w:p>
            <w:pPr>
              <w:pStyle w:val="102"/>
              <w:ind w:firstLine="480"/>
              <w:rPr>
                <w:rFonts w:hint="eastAsia" w:eastAsia="宋体"/>
                <w:color w:val="000000"/>
                <w:lang w:eastAsia="zh-CN"/>
              </w:rPr>
            </w:pPr>
            <w:r>
              <w:rPr>
                <w:rFonts w:hint="eastAsia"/>
                <w:color w:val="000000"/>
              </w:rPr>
              <w:t xml:space="preserve"> 根据项目设计资料及情况预测，医院日均接纳门诊病人</w:t>
            </w:r>
            <w:r>
              <w:rPr>
                <w:rFonts w:hint="eastAsia"/>
                <w:color w:val="000000"/>
                <w:lang w:eastAsia="zh-CN"/>
              </w:rPr>
              <w:t>约</w:t>
            </w:r>
            <w:r>
              <w:rPr>
                <w:rFonts w:hint="eastAsia"/>
                <w:color w:val="000000"/>
                <w:lang w:val="en-US" w:eastAsia="zh-CN"/>
              </w:rPr>
              <w:t>10人次</w:t>
            </w:r>
            <w:r>
              <w:rPr>
                <w:rFonts w:hint="eastAsia"/>
                <w:color w:val="000000"/>
              </w:rPr>
              <w:t>，根据《</w:t>
            </w:r>
            <w:r>
              <w:rPr>
                <w:rFonts w:hint="eastAsia"/>
                <w:color w:val="000000"/>
                <w:lang w:eastAsia="zh-CN"/>
              </w:rPr>
              <w:t>建筑给水排水设计标准</w:t>
            </w:r>
            <w:r>
              <w:rPr>
                <w:rFonts w:hint="eastAsia"/>
                <w:color w:val="000000"/>
              </w:rPr>
              <w:t>》（GB50015-</w:t>
            </w:r>
            <w:r>
              <w:rPr>
                <w:rFonts w:hint="eastAsia"/>
                <w:color w:val="000000"/>
                <w:lang w:val="en-US" w:eastAsia="zh-CN"/>
              </w:rPr>
              <w:t>2019）</w:t>
            </w:r>
            <w:r>
              <w:rPr>
                <w:rFonts w:hint="eastAsia"/>
                <w:color w:val="000000"/>
              </w:rPr>
              <w:t>，门诊患者用水量</w:t>
            </w:r>
            <w:r>
              <w:rPr>
                <w:rFonts w:hint="eastAsia"/>
                <w:color w:val="000000"/>
                <w:lang w:eastAsia="zh-CN"/>
              </w:rPr>
              <w:t>平均</w:t>
            </w:r>
            <w:r>
              <w:rPr>
                <w:rFonts w:hint="eastAsia"/>
                <w:color w:val="000000"/>
              </w:rPr>
              <w:t xml:space="preserve">日为 </w:t>
            </w:r>
            <w:r>
              <w:rPr>
                <w:rFonts w:hint="eastAsia"/>
                <w:color w:val="000000"/>
                <w:lang w:val="en-US" w:eastAsia="zh-CN"/>
              </w:rPr>
              <w:t>6</w:t>
            </w:r>
            <w:r>
              <w:rPr>
                <w:rFonts w:hint="eastAsia"/>
                <w:color w:val="000000"/>
              </w:rPr>
              <w:t>～1</w:t>
            </w:r>
            <w:r>
              <w:rPr>
                <w:rFonts w:hint="eastAsia"/>
                <w:color w:val="000000"/>
                <w:lang w:val="en-US" w:eastAsia="zh-CN"/>
              </w:rPr>
              <w:t>2</w:t>
            </w:r>
            <w:r>
              <w:rPr>
                <w:rFonts w:hint="eastAsia"/>
                <w:color w:val="000000"/>
              </w:rPr>
              <w:t>L/人·d，本项目门诊用水量按</w:t>
            </w:r>
            <w:r>
              <w:rPr>
                <w:rFonts w:hint="eastAsia"/>
                <w:color w:val="000000"/>
                <w:lang w:eastAsia="zh-CN"/>
              </w:rPr>
              <w:t>平均</w:t>
            </w:r>
            <w:r>
              <w:rPr>
                <w:rFonts w:hint="eastAsia"/>
                <w:color w:val="000000"/>
              </w:rPr>
              <w:t>10L/人·d计算，则用水量为</w:t>
            </w:r>
            <w:r>
              <w:rPr>
                <w:rFonts w:hint="eastAsia"/>
                <w:color w:val="000000"/>
                <w:lang w:val="en-US" w:eastAsia="zh-CN"/>
              </w:rPr>
              <w:t>0.2</w:t>
            </w:r>
            <w:r>
              <w:rPr>
                <w:rFonts w:hint="eastAsia"/>
                <w:color w:val="000000"/>
              </w:rPr>
              <w:t>m</w:t>
            </w:r>
            <w:r>
              <w:rPr>
                <w:rFonts w:hint="eastAsia"/>
                <w:color w:val="000000"/>
                <w:vertAlign w:val="superscript"/>
              </w:rPr>
              <w:t>3</w:t>
            </w:r>
            <w:r>
              <w:rPr>
                <w:rFonts w:hint="eastAsia"/>
                <w:color w:val="000000"/>
              </w:rPr>
              <w:t>/d（</w:t>
            </w:r>
            <w:r>
              <w:rPr>
                <w:rFonts w:hint="eastAsia"/>
                <w:color w:val="000000"/>
                <w:lang w:val="en-US" w:eastAsia="zh-CN"/>
              </w:rPr>
              <w:t>73</w:t>
            </w:r>
            <w:r>
              <w:rPr>
                <w:rFonts w:hint="eastAsia"/>
                <w:color w:val="000000"/>
              </w:rPr>
              <w:t>m</w:t>
            </w:r>
            <w:r>
              <w:rPr>
                <w:rFonts w:hint="eastAsia"/>
                <w:color w:val="000000"/>
                <w:vertAlign w:val="superscript"/>
              </w:rPr>
              <w:t>3</w:t>
            </w:r>
            <w:r>
              <w:rPr>
                <w:rFonts w:hint="eastAsia"/>
                <w:color w:val="000000"/>
              </w:rPr>
              <w:t>/a）</w:t>
            </w:r>
            <w:r>
              <w:rPr>
                <w:rFonts w:hint="eastAsia"/>
                <w:color w:val="000000"/>
                <w:lang w:eastAsia="zh-CN"/>
              </w:rPr>
              <w:t>。</w:t>
            </w:r>
          </w:p>
          <w:p>
            <w:pPr>
              <w:pStyle w:val="99"/>
              <w:ind w:firstLine="480"/>
              <w:rPr>
                <w:rFonts w:hint="eastAsia"/>
              </w:rPr>
            </w:pPr>
            <w:r>
              <w:rPr>
                <w:rFonts w:hint="eastAsia"/>
              </w:rPr>
              <w:t>（3）</w:t>
            </w:r>
            <w:r>
              <w:rPr>
                <w:rFonts w:hint="eastAsia"/>
                <w:lang w:eastAsia="zh-CN"/>
              </w:rPr>
              <w:t>医务人员</w:t>
            </w:r>
            <w:r>
              <w:rPr>
                <w:rFonts w:hint="eastAsia"/>
              </w:rPr>
              <w:t>用水</w:t>
            </w:r>
          </w:p>
          <w:p>
            <w:pPr>
              <w:pStyle w:val="99"/>
              <w:ind w:firstLine="480"/>
              <w:rPr>
                <w:rFonts w:hint="eastAsia"/>
                <w:color w:val="000000"/>
              </w:rPr>
            </w:pPr>
            <w:r>
              <w:rPr>
                <w:rFonts w:hint="eastAsia"/>
                <w:color w:val="000000"/>
              </w:rPr>
              <w:t>根据项目设计资料，本项目劳动定员约</w:t>
            </w:r>
            <w:r>
              <w:rPr>
                <w:rFonts w:hint="eastAsia" w:ascii="Times New Roman" w:eastAsia="宋体"/>
                <w:color w:val="000000"/>
                <w:lang w:val="en-US" w:eastAsia="zh-CN"/>
              </w:rPr>
              <w:t>61</w:t>
            </w:r>
            <w:r>
              <w:rPr>
                <w:rFonts w:hint="eastAsia"/>
                <w:color w:val="000000"/>
              </w:rPr>
              <w:t>人，医院提供住宿，根据《建筑给水排水设计标准》（GB50015-2019），医务人员用水80L~100L/人·班，本项目职工生活用水标准按</w:t>
            </w:r>
            <w:r>
              <w:rPr>
                <w:rFonts w:hint="eastAsia" w:ascii="Times New Roman" w:eastAsia="宋体"/>
                <w:color w:val="000000"/>
                <w:lang w:val="en-US" w:eastAsia="zh-CN"/>
              </w:rPr>
              <w:t>100</w:t>
            </w:r>
            <w:r>
              <w:rPr>
                <w:rFonts w:hint="eastAsia"/>
                <w:color w:val="000000"/>
              </w:rPr>
              <w:t>L/人·d计算，则用水量为</w:t>
            </w:r>
            <w:r>
              <w:rPr>
                <w:rFonts w:hint="eastAsia" w:ascii="Times New Roman" w:eastAsia="宋体"/>
                <w:color w:val="000000"/>
                <w:lang w:val="en-US" w:eastAsia="zh-CN"/>
              </w:rPr>
              <w:t>6.1</w:t>
            </w:r>
            <w:r>
              <w:rPr>
                <w:rFonts w:hint="eastAsia"/>
                <w:color w:val="000000"/>
              </w:rPr>
              <w:t>m</w:t>
            </w:r>
            <w:r>
              <w:rPr>
                <w:rFonts w:hint="eastAsia"/>
                <w:color w:val="000000"/>
                <w:vertAlign w:val="superscript"/>
              </w:rPr>
              <w:t>3</w:t>
            </w:r>
            <w:r>
              <w:rPr>
                <w:rFonts w:hint="eastAsia"/>
                <w:color w:val="000000"/>
              </w:rPr>
              <w:t>/d（</w:t>
            </w:r>
            <w:r>
              <w:rPr>
                <w:rFonts w:hint="eastAsia" w:ascii="Times New Roman" w:eastAsia="宋体"/>
                <w:color w:val="000000"/>
                <w:lang w:val="en-US" w:eastAsia="zh-CN"/>
              </w:rPr>
              <w:t>2226.5</w:t>
            </w:r>
            <w:r>
              <w:rPr>
                <w:rFonts w:hint="eastAsia"/>
                <w:color w:val="000000"/>
              </w:rPr>
              <w:t>m</w:t>
            </w:r>
            <w:r>
              <w:rPr>
                <w:rFonts w:hint="eastAsia"/>
                <w:color w:val="000000"/>
                <w:vertAlign w:val="superscript"/>
              </w:rPr>
              <w:t>3</w:t>
            </w:r>
            <w:r>
              <w:rPr>
                <w:rFonts w:hint="eastAsia"/>
                <w:color w:val="000000"/>
              </w:rPr>
              <w:t>/a））。</w:t>
            </w:r>
          </w:p>
          <w:p>
            <w:pPr>
              <w:pStyle w:val="99"/>
              <w:ind w:firstLine="480"/>
              <w:rPr>
                <w:rFonts w:hint="eastAsia"/>
                <w:color w:val="000000"/>
              </w:rPr>
            </w:pPr>
            <w:r>
              <w:rPr>
                <w:rFonts w:hint="eastAsia"/>
                <w:color w:val="000000"/>
              </w:rPr>
              <w:t>（</w:t>
            </w:r>
            <w:r>
              <w:rPr>
                <w:rFonts w:hint="eastAsia"/>
                <w:color w:val="000000"/>
                <w:lang w:val="en-US" w:eastAsia="zh-CN"/>
              </w:rPr>
              <w:t>4</w:t>
            </w:r>
            <w:r>
              <w:rPr>
                <w:rFonts w:hint="eastAsia"/>
                <w:color w:val="000000"/>
              </w:rPr>
              <w:t>）食堂用水</w:t>
            </w:r>
          </w:p>
          <w:p>
            <w:pPr>
              <w:pStyle w:val="99"/>
              <w:ind w:firstLine="480"/>
              <w:rPr>
                <w:rFonts w:hint="eastAsia"/>
                <w:color w:val="000000"/>
              </w:rPr>
            </w:pPr>
            <w:r>
              <w:rPr>
                <w:rFonts w:hint="eastAsia"/>
                <w:color w:val="000000"/>
              </w:rPr>
              <w:t>根据《建筑给水排水设计标准》（GB50015-2019），参照职工食堂用水标准20L~25L/人·次，医院最大住院人数为150人，医护人员61人，食堂用水量按25L/人·次</w:t>
            </w:r>
            <w:r>
              <w:rPr>
                <w:rFonts w:hint="eastAsia"/>
                <w:color w:val="000000"/>
                <w:lang w:eastAsia="zh-CN"/>
              </w:rPr>
              <w:t>，</w:t>
            </w:r>
            <w:r>
              <w:rPr>
                <w:rFonts w:hint="eastAsia"/>
                <w:color w:val="000000"/>
              </w:rPr>
              <w:t>则食堂用水量为15.8t/d（5767t/a）。</w:t>
            </w:r>
          </w:p>
          <w:p>
            <w:pPr>
              <w:pStyle w:val="99"/>
              <w:ind w:firstLine="480"/>
              <w:rPr>
                <w:rFonts w:hint="eastAsia"/>
                <w:color w:val="000000"/>
              </w:rPr>
            </w:pPr>
            <w:r>
              <w:rPr>
                <w:rFonts w:hint="eastAsia"/>
                <w:color w:val="000000"/>
              </w:rPr>
              <w:t>（</w:t>
            </w:r>
            <w:r>
              <w:rPr>
                <w:rFonts w:hint="eastAsia"/>
                <w:color w:val="000000"/>
                <w:lang w:val="en-US" w:eastAsia="zh-CN"/>
              </w:rPr>
              <w:t>5</w:t>
            </w:r>
            <w:r>
              <w:rPr>
                <w:rFonts w:hint="eastAsia"/>
                <w:color w:val="000000"/>
              </w:rPr>
              <w:t>）</w:t>
            </w:r>
            <w:r>
              <w:rPr>
                <w:rFonts w:hint="eastAsia"/>
                <w:color w:val="000000"/>
                <w:lang w:eastAsia="zh-CN"/>
              </w:rPr>
              <w:t>浆洗</w:t>
            </w:r>
            <w:r>
              <w:rPr>
                <w:rFonts w:hint="eastAsia"/>
                <w:color w:val="000000"/>
              </w:rPr>
              <w:t>房用水</w:t>
            </w:r>
          </w:p>
          <w:p>
            <w:pPr>
              <w:pStyle w:val="99"/>
              <w:ind w:firstLine="480"/>
              <w:rPr>
                <w:rFonts w:hint="eastAsia"/>
                <w:color w:val="000000"/>
              </w:rPr>
            </w:pPr>
            <w:r>
              <w:rPr>
                <w:color w:val="000000"/>
              </w:rPr>
              <w:t>本项目医院共设置</w:t>
            </w:r>
            <w:r>
              <w:rPr>
                <w:rFonts w:hint="eastAsia"/>
                <w:color w:val="000000"/>
                <w:lang w:val="en-US" w:eastAsia="zh-CN"/>
              </w:rPr>
              <w:t>150</w:t>
            </w:r>
            <w:r>
              <w:rPr>
                <w:color w:val="000000"/>
              </w:rPr>
              <w:t>床位，按每天洗换一次计算，每张床位产生脏衣物2kg，职工衣物按每天产生</w:t>
            </w:r>
            <w:r>
              <w:rPr>
                <w:rFonts w:hint="eastAsia"/>
                <w:color w:val="000000"/>
                <w:lang w:val="en-US" w:eastAsia="zh-CN"/>
              </w:rPr>
              <w:t>10</w:t>
            </w:r>
            <w:r>
              <w:rPr>
                <w:color w:val="000000"/>
              </w:rPr>
              <w:t>kg脏衣物计算，则整个医院每天产生污衣物</w:t>
            </w:r>
            <w:r>
              <w:rPr>
                <w:rFonts w:hint="eastAsia"/>
                <w:color w:val="000000"/>
                <w:lang w:val="en-US" w:eastAsia="zh-CN"/>
              </w:rPr>
              <w:t>310</w:t>
            </w:r>
            <w:r>
              <w:rPr>
                <w:color w:val="000000"/>
              </w:rPr>
              <w:t>kg</w:t>
            </w:r>
            <w:r>
              <w:rPr>
                <w:rFonts w:hint="eastAsia"/>
                <w:color w:val="000000"/>
              </w:rPr>
              <w:t>。根据《建筑给水排水设计标准》（GB50015-2019），洗衣用水量按80L/kg计算，则洗衣用水量为</w:t>
            </w:r>
            <w:r>
              <w:rPr>
                <w:rFonts w:hint="eastAsia"/>
                <w:color w:val="000000"/>
                <w:lang w:val="en-US" w:eastAsia="zh-CN"/>
              </w:rPr>
              <w:t>24.8</w:t>
            </w:r>
            <w:r>
              <w:rPr>
                <w:rFonts w:hint="eastAsia"/>
                <w:color w:val="000000"/>
              </w:rPr>
              <w:t>m</w:t>
            </w:r>
            <w:r>
              <w:rPr>
                <w:rFonts w:hint="eastAsia"/>
                <w:color w:val="000000"/>
                <w:vertAlign w:val="superscript"/>
              </w:rPr>
              <w:t>3</w:t>
            </w:r>
            <w:r>
              <w:rPr>
                <w:rFonts w:hint="eastAsia"/>
                <w:color w:val="000000"/>
              </w:rPr>
              <w:t>/d</w:t>
            </w:r>
            <w:r>
              <w:rPr>
                <w:rFonts w:hint="eastAsia"/>
                <w:color w:val="000000"/>
                <w:lang w:eastAsia="zh-CN"/>
              </w:rPr>
              <w:t>（</w:t>
            </w:r>
            <w:r>
              <w:rPr>
                <w:rFonts w:hint="eastAsia"/>
                <w:color w:val="000000"/>
                <w:lang w:val="en-US" w:eastAsia="zh-CN"/>
              </w:rPr>
              <w:t>9052m</w:t>
            </w:r>
            <w:r>
              <w:rPr>
                <w:rFonts w:hint="eastAsia"/>
                <w:color w:val="000000"/>
                <w:vertAlign w:val="superscript"/>
                <w:lang w:val="en-US" w:eastAsia="zh-CN"/>
              </w:rPr>
              <w:t>3</w:t>
            </w:r>
            <w:r>
              <w:rPr>
                <w:rFonts w:hint="eastAsia"/>
                <w:color w:val="000000"/>
                <w:vertAlign w:val="baseline"/>
                <w:lang w:val="en-US" w:eastAsia="zh-CN"/>
              </w:rPr>
              <w:t>/d）</w:t>
            </w:r>
            <w:r>
              <w:rPr>
                <w:rFonts w:hint="eastAsia"/>
                <w:color w:val="000000"/>
              </w:rPr>
              <w:t>。</w:t>
            </w:r>
          </w:p>
          <w:p>
            <w:pPr>
              <w:pStyle w:val="99"/>
              <w:ind w:firstLine="480"/>
              <w:rPr>
                <w:rFonts w:hint="default"/>
                <w:color w:val="000000"/>
                <w:lang w:val="en-US" w:eastAsia="zh-CN"/>
              </w:rPr>
            </w:pPr>
            <w:r>
              <w:rPr>
                <w:rFonts w:hint="eastAsia"/>
                <w:color w:val="000000"/>
                <w:lang w:val="en-US" w:eastAsia="zh-CN"/>
              </w:rPr>
              <w:t>（6）检验科用水</w:t>
            </w:r>
          </w:p>
          <w:p>
            <w:pPr>
              <w:pStyle w:val="99"/>
              <w:ind w:firstLine="480"/>
              <w:rPr>
                <w:rFonts w:hint="eastAsia"/>
                <w:color w:val="000000"/>
              </w:rPr>
            </w:pPr>
            <w:r>
              <w:rPr>
                <w:rFonts w:hint="eastAsia"/>
                <w:color w:val="000000"/>
                <w:lang w:val="en-US" w:eastAsia="zh-CN"/>
              </w:rPr>
              <w:t>项目检验科废水主要来源于检验科排放的检验废水，本项目检验所用试剂皆为外购成品试剂，项目不自配检测试剂，不使用氰化物试剂和重金属试剂，则无含氰废水和重金属废水产生，若项目检验科涉及酸性废水，由专用容器收集后加入氢氧化钠进行中和反应后再排入污水预处理池，最后与其他废水一并进入污水处理站处理。 参考同行业检验室实际用水情况，估算本项目检验用水约 0.05m</w:t>
            </w:r>
            <w:r>
              <w:rPr>
                <w:rFonts w:hint="eastAsia"/>
                <w:color w:val="000000"/>
                <w:vertAlign w:val="superscript"/>
                <w:lang w:val="en-US" w:eastAsia="zh-CN"/>
              </w:rPr>
              <w:t>3</w:t>
            </w:r>
            <w:r>
              <w:rPr>
                <w:rFonts w:hint="eastAsia"/>
                <w:color w:val="000000"/>
                <w:lang w:val="en-US" w:eastAsia="zh-CN"/>
              </w:rPr>
              <w:t xml:space="preserve"> /d，18.25m</w:t>
            </w:r>
            <w:r>
              <w:rPr>
                <w:rFonts w:hint="eastAsia"/>
                <w:color w:val="000000"/>
                <w:vertAlign w:val="superscript"/>
                <w:lang w:val="en-US" w:eastAsia="zh-CN"/>
              </w:rPr>
              <w:t>3</w:t>
            </w:r>
            <w:r>
              <w:rPr>
                <w:rFonts w:hint="eastAsia"/>
                <w:color w:val="000000"/>
                <w:lang w:val="en-US" w:eastAsia="zh-CN"/>
              </w:rPr>
              <w:t xml:space="preserve"> /a</w:t>
            </w:r>
          </w:p>
          <w:p>
            <w:pPr>
              <w:pStyle w:val="99"/>
              <w:ind w:firstLine="480"/>
            </w:pPr>
            <w:r>
              <w:t>项目运营期用水及排水情况见下表：</w:t>
            </w:r>
          </w:p>
          <w:p>
            <w:pPr>
              <w:pStyle w:val="99"/>
              <w:spacing w:line="360" w:lineRule="exact"/>
              <w:ind w:firstLine="0" w:firstLineChars="0"/>
              <w:jc w:val="center"/>
              <w:rPr>
                <w:b/>
                <w:sz w:val="21"/>
                <w:szCs w:val="21"/>
              </w:rPr>
            </w:pPr>
            <w:r>
              <w:rPr>
                <w:rStyle w:val="169"/>
              </w:rPr>
              <w:t>表</w:t>
            </w:r>
            <w:r>
              <w:rPr>
                <w:rStyle w:val="169"/>
                <w:rFonts w:hint="eastAsia"/>
              </w:rPr>
              <w:t>2</w:t>
            </w:r>
            <w:r>
              <w:rPr>
                <w:rStyle w:val="169"/>
              </w:rPr>
              <w:t>-</w:t>
            </w:r>
            <w:r>
              <w:rPr>
                <w:rStyle w:val="169"/>
                <w:rFonts w:hint="eastAsia"/>
                <w:lang w:val="en-US"/>
              </w:rPr>
              <w:t>4</w:t>
            </w:r>
            <w:r>
              <w:rPr>
                <w:rStyle w:val="169"/>
              </w:rPr>
              <w:t xml:space="preserve">  运营期项目用水及排水一览表</w:t>
            </w:r>
            <w:r>
              <w:rPr>
                <w:b/>
                <w:sz w:val="21"/>
                <w:szCs w:val="21"/>
              </w:rPr>
              <w:t xml:space="preserve"> </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3"/>
              <w:gridCol w:w="1111"/>
              <w:gridCol w:w="1506"/>
              <w:gridCol w:w="1233"/>
              <w:gridCol w:w="1415"/>
              <w:gridCol w:w="1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940" w:type="pct"/>
                  <w:vMerge w:val="restart"/>
                  <w:noWrap w:val="0"/>
                  <w:vAlign w:val="center"/>
                </w:tcPr>
                <w:p>
                  <w:pPr>
                    <w:pStyle w:val="168"/>
                    <w:rPr>
                      <w:color w:val="000000"/>
                    </w:rPr>
                  </w:pPr>
                  <w:r>
                    <w:rPr>
                      <w:color w:val="000000"/>
                    </w:rPr>
                    <w:t>项目</w:t>
                  </w:r>
                </w:p>
              </w:tc>
              <w:tc>
                <w:tcPr>
                  <w:tcW w:w="677" w:type="pct"/>
                  <w:vMerge w:val="restart"/>
                  <w:noWrap w:val="0"/>
                  <w:vAlign w:val="center"/>
                </w:tcPr>
                <w:p>
                  <w:pPr>
                    <w:pStyle w:val="168"/>
                    <w:rPr>
                      <w:rFonts w:hint="eastAsia"/>
                      <w:color w:val="000000"/>
                    </w:rPr>
                  </w:pPr>
                  <w:r>
                    <w:rPr>
                      <w:color w:val="000000"/>
                    </w:rPr>
                    <w:t>数量</w:t>
                  </w:r>
                  <w:r>
                    <w:rPr>
                      <w:rFonts w:hint="eastAsia"/>
                      <w:color w:val="000000"/>
                    </w:rPr>
                    <w:t>/面积</w:t>
                  </w:r>
                </w:p>
              </w:tc>
              <w:tc>
                <w:tcPr>
                  <w:tcW w:w="916" w:type="pct"/>
                  <w:vMerge w:val="restart"/>
                  <w:noWrap w:val="0"/>
                  <w:vAlign w:val="center"/>
                </w:tcPr>
                <w:p>
                  <w:pPr>
                    <w:pStyle w:val="168"/>
                    <w:rPr>
                      <w:color w:val="000000"/>
                    </w:rPr>
                  </w:pPr>
                  <w:r>
                    <w:rPr>
                      <w:color w:val="000000"/>
                    </w:rPr>
                    <w:t>用水标准</w:t>
                  </w:r>
                </w:p>
              </w:tc>
              <w:tc>
                <w:tcPr>
                  <w:tcW w:w="1613" w:type="pct"/>
                  <w:gridSpan w:val="2"/>
                  <w:noWrap w:val="0"/>
                  <w:vAlign w:val="center"/>
                </w:tcPr>
                <w:p>
                  <w:pPr>
                    <w:pStyle w:val="168"/>
                    <w:rPr>
                      <w:rFonts w:hint="eastAsia"/>
                      <w:color w:val="000000"/>
                    </w:rPr>
                  </w:pPr>
                  <w:r>
                    <w:rPr>
                      <w:rFonts w:hint="eastAsia"/>
                      <w:color w:val="000000"/>
                    </w:rPr>
                    <w:t>用水量</w:t>
                  </w:r>
                </w:p>
              </w:tc>
              <w:tc>
                <w:tcPr>
                  <w:tcW w:w="852" w:type="pct"/>
                  <w:vMerge w:val="restart"/>
                  <w:noWrap w:val="0"/>
                  <w:vAlign w:val="center"/>
                </w:tcPr>
                <w:p>
                  <w:pPr>
                    <w:pStyle w:val="168"/>
                    <w:rPr>
                      <w:color w:val="000000"/>
                    </w:rPr>
                  </w:pPr>
                  <w:r>
                    <w:rPr>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40" w:type="pct"/>
                  <w:vMerge w:val="continue"/>
                  <w:noWrap w:val="0"/>
                  <w:vAlign w:val="center"/>
                </w:tcPr>
                <w:p>
                  <w:pPr>
                    <w:pStyle w:val="168"/>
                    <w:rPr>
                      <w:color w:val="000000"/>
                    </w:rPr>
                  </w:pPr>
                </w:p>
              </w:tc>
              <w:tc>
                <w:tcPr>
                  <w:tcW w:w="677" w:type="pct"/>
                  <w:vMerge w:val="continue"/>
                  <w:noWrap w:val="0"/>
                  <w:vAlign w:val="center"/>
                </w:tcPr>
                <w:p>
                  <w:pPr>
                    <w:pStyle w:val="168"/>
                    <w:rPr>
                      <w:color w:val="000000"/>
                    </w:rPr>
                  </w:pPr>
                </w:p>
              </w:tc>
              <w:tc>
                <w:tcPr>
                  <w:tcW w:w="916" w:type="pct"/>
                  <w:vMerge w:val="continue"/>
                  <w:noWrap w:val="0"/>
                  <w:vAlign w:val="center"/>
                </w:tcPr>
                <w:p>
                  <w:pPr>
                    <w:pStyle w:val="168"/>
                    <w:rPr>
                      <w:color w:val="000000"/>
                    </w:rPr>
                  </w:pPr>
                </w:p>
              </w:tc>
              <w:tc>
                <w:tcPr>
                  <w:tcW w:w="751" w:type="pct"/>
                  <w:noWrap w:val="0"/>
                  <w:vAlign w:val="center"/>
                </w:tcPr>
                <w:p>
                  <w:pPr>
                    <w:pStyle w:val="168"/>
                    <w:rPr>
                      <w:color w:val="000000"/>
                    </w:rPr>
                  </w:pPr>
                  <w:r>
                    <w:rPr>
                      <w:rFonts w:hint="eastAsia"/>
                      <w:color w:val="000000"/>
                    </w:rPr>
                    <w:t>日</w:t>
                  </w:r>
                  <w:r>
                    <w:rPr>
                      <w:color w:val="000000"/>
                    </w:rPr>
                    <w:t>用水量（</w:t>
                  </w:r>
                  <w:r>
                    <w:rPr>
                      <w:rFonts w:hint="eastAsia"/>
                      <w:color w:val="000000"/>
                    </w:rPr>
                    <w:t>m</w:t>
                  </w:r>
                  <w:r>
                    <w:rPr>
                      <w:rFonts w:hint="eastAsia"/>
                      <w:color w:val="000000"/>
                      <w:vertAlign w:val="superscript"/>
                    </w:rPr>
                    <w:t>3</w:t>
                  </w:r>
                  <w:r>
                    <w:rPr>
                      <w:rFonts w:hint="eastAsia"/>
                      <w:color w:val="000000"/>
                    </w:rPr>
                    <w:t>/d</w:t>
                  </w:r>
                  <w:r>
                    <w:rPr>
                      <w:color w:val="000000"/>
                    </w:rPr>
                    <w:t>）</w:t>
                  </w:r>
                </w:p>
              </w:tc>
              <w:tc>
                <w:tcPr>
                  <w:tcW w:w="862" w:type="pct"/>
                  <w:noWrap w:val="0"/>
                  <w:vAlign w:val="center"/>
                </w:tcPr>
                <w:p>
                  <w:pPr>
                    <w:pStyle w:val="168"/>
                    <w:rPr>
                      <w:color w:val="000000"/>
                    </w:rPr>
                  </w:pPr>
                  <w:r>
                    <w:rPr>
                      <w:rFonts w:hint="eastAsia"/>
                      <w:color w:val="000000"/>
                    </w:rPr>
                    <w:t>年用水</w:t>
                  </w:r>
                  <w:r>
                    <w:rPr>
                      <w:color w:val="000000"/>
                    </w:rPr>
                    <w:t>量（</w:t>
                  </w:r>
                  <w:r>
                    <w:rPr>
                      <w:rFonts w:hint="eastAsia"/>
                      <w:color w:val="000000"/>
                    </w:rPr>
                    <w:t>m</w:t>
                  </w:r>
                  <w:r>
                    <w:rPr>
                      <w:rFonts w:hint="eastAsia"/>
                      <w:color w:val="000000"/>
                      <w:vertAlign w:val="superscript"/>
                    </w:rPr>
                    <w:t>3</w:t>
                  </w:r>
                  <w:r>
                    <w:rPr>
                      <w:rFonts w:hint="eastAsia"/>
                      <w:color w:val="000000"/>
                    </w:rPr>
                    <w:t>/d</w:t>
                  </w:r>
                  <w:r>
                    <w:rPr>
                      <w:color w:val="000000"/>
                    </w:rPr>
                    <w:t>）</w:t>
                  </w:r>
                </w:p>
              </w:tc>
              <w:tc>
                <w:tcPr>
                  <w:tcW w:w="852" w:type="pct"/>
                  <w:vMerge w:val="continue"/>
                  <w:noWrap w:val="0"/>
                  <w:vAlign w:val="center"/>
                </w:tcPr>
                <w:p>
                  <w:pPr>
                    <w:pStyle w:val="168"/>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40" w:type="pct"/>
                  <w:noWrap w:val="0"/>
                  <w:vAlign w:val="center"/>
                </w:tcPr>
                <w:p>
                  <w:pPr>
                    <w:pStyle w:val="168"/>
                    <w:rPr>
                      <w:color w:val="000000"/>
                    </w:rPr>
                  </w:pPr>
                  <w:r>
                    <w:rPr>
                      <w:rFonts w:hint="eastAsia"/>
                      <w:color w:val="000000"/>
                    </w:rPr>
                    <w:t>住院病人</w:t>
                  </w:r>
                  <w:r>
                    <w:rPr>
                      <w:color w:val="000000"/>
                    </w:rPr>
                    <w:t>用水</w:t>
                  </w:r>
                </w:p>
              </w:tc>
              <w:tc>
                <w:tcPr>
                  <w:tcW w:w="677" w:type="pct"/>
                  <w:noWrap w:val="0"/>
                  <w:vAlign w:val="center"/>
                </w:tcPr>
                <w:p>
                  <w:pPr>
                    <w:pStyle w:val="168"/>
                    <w:rPr>
                      <w:rFonts w:hint="eastAsia"/>
                      <w:color w:val="000000"/>
                    </w:rPr>
                  </w:pPr>
                  <w:r>
                    <w:rPr>
                      <w:rFonts w:hint="eastAsia"/>
                      <w:color w:val="000000"/>
                      <w:lang w:val="en-US" w:eastAsia="zh-CN"/>
                    </w:rPr>
                    <w:t>150</w:t>
                  </w:r>
                  <w:r>
                    <w:rPr>
                      <w:rFonts w:hint="eastAsia"/>
                      <w:color w:val="000000"/>
                    </w:rPr>
                    <w:t>床</w:t>
                  </w:r>
                </w:p>
              </w:tc>
              <w:tc>
                <w:tcPr>
                  <w:tcW w:w="916" w:type="pct"/>
                  <w:noWrap w:val="0"/>
                  <w:vAlign w:val="center"/>
                </w:tcPr>
                <w:p>
                  <w:pPr>
                    <w:pStyle w:val="168"/>
                    <w:rPr>
                      <w:color w:val="000000"/>
                    </w:rPr>
                  </w:pPr>
                  <w:r>
                    <w:rPr>
                      <w:color w:val="000000"/>
                    </w:rPr>
                    <w:t>300L/床·d</w:t>
                  </w:r>
                </w:p>
              </w:tc>
              <w:tc>
                <w:tcPr>
                  <w:tcW w:w="751" w:type="pct"/>
                  <w:noWrap w:val="0"/>
                  <w:vAlign w:val="center"/>
                </w:tcPr>
                <w:p>
                  <w:pPr>
                    <w:pStyle w:val="168"/>
                    <w:rPr>
                      <w:rFonts w:hint="default" w:eastAsia="宋体"/>
                      <w:color w:val="000000"/>
                      <w:lang w:val="en-US" w:eastAsia="zh-CN"/>
                    </w:rPr>
                  </w:pPr>
                  <w:r>
                    <w:rPr>
                      <w:rFonts w:hint="eastAsia"/>
                      <w:color w:val="000000"/>
                      <w:lang w:val="en-US" w:eastAsia="zh-CN"/>
                    </w:rPr>
                    <w:t>45</w:t>
                  </w:r>
                </w:p>
              </w:tc>
              <w:tc>
                <w:tcPr>
                  <w:tcW w:w="862" w:type="pct"/>
                  <w:noWrap w:val="0"/>
                  <w:vAlign w:val="center"/>
                </w:tcPr>
                <w:p>
                  <w:pPr>
                    <w:pStyle w:val="168"/>
                    <w:rPr>
                      <w:rFonts w:hint="default" w:eastAsia="宋体"/>
                      <w:color w:val="000000"/>
                      <w:lang w:val="en-US" w:eastAsia="zh-CN"/>
                    </w:rPr>
                  </w:pPr>
                  <w:r>
                    <w:rPr>
                      <w:rFonts w:hint="eastAsia"/>
                      <w:color w:val="000000"/>
                      <w:lang w:val="en-US" w:eastAsia="zh-CN"/>
                    </w:rPr>
                    <w:t>16425</w:t>
                  </w:r>
                </w:p>
              </w:tc>
              <w:tc>
                <w:tcPr>
                  <w:tcW w:w="852" w:type="pct"/>
                  <w:vMerge w:val="restart"/>
                  <w:noWrap w:val="0"/>
                  <w:vAlign w:val="center"/>
                </w:tcPr>
                <w:p>
                  <w:pPr>
                    <w:pStyle w:val="168"/>
                    <w:rPr>
                      <w:rFonts w:hint="eastAsia"/>
                      <w:color w:val="000000"/>
                    </w:rPr>
                  </w:pPr>
                  <w:r>
                    <w:rPr>
                      <w:color w:val="000000"/>
                    </w:rPr>
                    <w:t>废水经污水预处理设施处理后，经过市政污水管网进入</w:t>
                  </w:r>
                  <w:r>
                    <w:rPr>
                      <w:rFonts w:hint="eastAsia"/>
                      <w:color w:val="000000"/>
                      <w:lang w:eastAsia="zh-CN"/>
                    </w:rPr>
                    <w:t>乐山市第一污水处理厂</w:t>
                  </w:r>
                  <w:r>
                    <w:rPr>
                      <w:color w:val="000000"/>
                    </w:rPr>
                    <w:t>，由污水处理厂处理达标后排入岷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940" w:type="pct"/>
                  <w:noWrap w:val="0"/>
                  <w:vAlign w:val="center"/>
                </w:tcPr>
                <w:p>
                  <w:pPr>
                    <w:pStyle w:val="168"/>
                    <w:rPr>
                      <w:color w:val="000000"/>
                    </w:rPr>
                  </w:pPr>
                  <w:r>
                    <w:rPr>
                      <w:rFonts w:hint="eastAsia"/>
                      <w:color w:val="000000"/>
                    </w:rPr>
                    <w:t>门诊病人用水</w:t>
                  </w:r>
                </w:p>
              </w:tc>
              <w:tc>
                <w:tcPr>
                  <w:tcW w:w="677" w:type="pct"/>
                  <w:noWrap w:val="0"/>
                  <w:vAlign w:val="center"/>
                </w:tcPr>
                <w:p>
                  <w:pPr>
                    <w:pStyle w:val="168"/>
                    <w:rPr>
                      <w:rFonts w:hint="default" w:eastAsia="宋体"/>
                      <w:color w:val="000000"/>
                      <w:lang w:val="en-US" w:eastAsia="zh-CN"/>
                    </w:rPr>
                  </w:pPr>
                  <w:r>
                    <w:rPr>
                      <w:rFonts w:hint="eastAsia"/>
                      <w:color w:val="000000"/>
                      <w:lang w:val="en-US" w:eastAsia="zh-CN"/>
                    </w:rPr>
                    <w:t>10</w:t>
                  </w:r>
                  <w:r>
                    <w:rPr>
                      <w:rFonts w:hint="eastAsia"/>
                      <w:color w:val="000000"/>
                    </w:rPr>
                    <w:t>人</w:t>
                  </w:r>
                  <w:r>
                    <w:rPr>
                      <w:rFonts w:hint="eastAsia"/>
                      <w:color w:val="000000"/>
                      <w:lang w:val="en-US" w:eastAsia="zh-CN"/>
                    </w:rPr>
                    <w:t>/d</w:t>
                  </w:r>
                </w:p>
              </w:tc>
              <w:tc>
                <w:tcPr>
                  <w:tcW w:w="916" w:type="pct"/>
                  <w:noWrap w:val="0"/>
                  <w:vAlign w:val="center"/>
                </w:tcPr>
                <w:p>
                  <w:pPr>
                    <w:pStyle w:val="168"/>
                    <w:rPr>
                      <w:color w:val="000000"/>
                    </w:rPr>
                  </w:pPr>
                  <w:r>
                    <w:rPr>
                      <w:rFonts w:hint="eastAsia"/>
                      <w:color w:val="000000"/>
                    </w:rPr>
                    <w:t>10L/人·d</w:t>
                  </w:r>
                </w:p>
              </w:tc>
              <w:tc>
                <w:tcPr>
                  <w:tcW w:w="751" w:type="pct"/>
                  <w:noWrap w:val="0"/>
                  <w:vAlign w:val="center"/>
                </w:tcPr>
                <w:p>
                  <w:pPr>
                    <w:pStyle w:val="168"/>
                    <w:rPr>
                      <w:rFonts w:hint="eastAsia" w:eastAsia="宋体"/>
                      <w:color w:val="000000"/>
                      <w:lang w:eastAsia="zh-CN"/>
                    </w:rPr>
                  </w:pPr>
                  <w:r>
                    <w:rPr>
                      <w:rFonts w:hint="eastAsia"/>
                      <w:color w:val="000000"/>
                      <w:lang w:val="en-US" w:eastAsia="zh-CN"/>
                    </w:rPr>
                    <w:t>0.2</w:t>
                  </w:r>
                </w:p>
              </w:tc>
              <w:tc>
                <w:tcPr>
                  <w:tcW w:w="862" w:type="pct"/>
                  <w:noWrap w:val="0"/>
                  <w:vAlign w:val="center"/>
                </w:tcPr>
                <w:p>
                  <w:pPr>
                    <w:pStyle w:val="168"/>
                    <w:rPr>
                      <w:rFonts w:hint="default" w:eastAsia="宋体"/>
                      <w:color w:val="000000"/>
                      <w:lang w:val="en-US" w:eastAsia="zh-CN"/>
                    </w:rPr>
                  </w:pPr>
                  <w:r>
                    <w:rPr>
                      <w:rFonts w:hint="eastAsia"/>
                      <w:color w:val="000000"/>
                      <w:lang w:val="en-US" w:eastAsia="zh-CN"/>
                    </w:rPr>
                    <w:t>73</w:t>
                  </w:r>
                </w:p>
              </w:tc>
              <w:tc>
                <w:tcPr>
                  <w:tcW w:w="852" w:type="pct"/>
                  <w:vMerge w:val="continue"/>
                  <w:noWrap w:val="0"/>
                  <w:vAlign w:val="center"/>
                </w:tcPr>
                <w:p>
                  <w:pPr>
                    <w:pStyle w:val="168"/>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940" w:type="pct"/>
                  <w:noWrap w:val="0"/>
                  <w:vAlign w:val="center"/>
                </w:tcPr>
                <w:p>
                  <w:pPr>
                    <w:pStyle w:val="168"/>
                    <w:rPr>
                      <w:rFonts w:hint="eastAsia"/>
                      <w:color w:val="000000"/>
                    </w:rPr>
                  </w:pPr>
                  <w:r>
                    <w:rPr>
                      <w:rFonts w:hint="eastAsia"/>
                      <w:color w:val="000000"/>
                      <w:lang w:eastAsia="zh-CN"/>
                    </w:rPr>
                    <w:t>医务人员</w:t>
                  </w:r>
                  <w:r>
                    <w:rPr>
                      <w:color w:val="000000"/>
                    </w:rPr>
                    <w:t>用水</w:t>
                  </w:r>
                </w:p>
              </w:tc>
              <w:tc>
                <w:tcPr>
                  <w:tcW w:w="677" w:type="pct"/>
                  <w:noWrap w:val="0"/>
                  <w:vAlign w:val="center"/>
                </w:tcPr>
                <w:p>
                  <w:pPr>
                    <w:pStyle w:val="168"/>
                    <w:rPr>
                      <w:rFonts w:hint="eastAsia"/>
                      <w:color w:val="000000"/>
                    </w:rPr>
                  </w:pPr>
                  <w:r>
                    <w:rPr>
                      <w:rFonts w:hint="eastAsia"/>
                      <w:color w:val="000000"/>
                      <w:lang w:val="en-US" w:eastAsia="zh-CN"/>
                    </w:rPr>
                    <w:t>61</w:t>
                  </w:r>
                  <w:r>
                    <w:rPr>
                      <w:rFonts w:hint="eastAsia"/>
                      <w:color w:val="000000"/>
                    </w:rPr>
                    <w:t>人</w:t>
                  </w:r>
                </w:p>
              </w:tc>
              <w:tc>
                <w:tcPr>
                  <w:tcW w:w="916" w:type="pct"/>
                  <w:noWrap w:val="0"/>
                  <w:vAlign w:val="center"/>
                </w:tcPr>
                <w:p>
                  <w:pPr>
                    <w:pStyle w:val="168"/>
                    <w:rPr>
                      <w:color w:val="000000"/>
                    </w:rPr>
                  </w:pPr>
                  <w:r>
                    <w:rPr>
                      <w:rFonts w:hint="eastAsia"/>
                      <w:color w:val="000000"/>
                      <w:lang w:val="en-US" w:eastAsia="zh-CN"/>
                    </w:rPr>
                    <w:t>10</w:t>
                  </w:r>
                  <w:r>
                    <w:rPr>
                      <w:color w:val="000000"/>
                    </w:rPr>
                    <w:t>0L/人</w:t>
                  </w:r>
                  <w:r>
                    <w:rPr>
                      <w:rFonts w:hint="eastAsia"/>
                      <w:color w:val="000000"/>
                    </w:rPr>
                    <w:t>·</w:t>
                  </w:r>
                  <w:r>
                    <w:rPr>
                      <w:color w:val="000000"/>
                    </w:rPr>
                    <w:t>d</w:t>
                  </w:r>
                </w:p>
              </w:tc>
              <w:tc>
                <w:tcPr>
                  <w:tcW w:w="751" w:type="pct"/>
                  <w:noWrap w:val="0"/>
                  <w:vAlign w:val="center"/>
                </w:tcPr>
                <w:p>
                  <w:pPr>
                    <w:pStyle w:val="168"/>
                    <w:rPr>
                      <w:rFonts w:hint="default" w:eastAsia="宋体"/>
                      <w:color w:val="000000"/>
                      <w:lang w:val="en-US" w:eastAsia="zh-CN"/>
                    </w:rPr>
                  </w:pPr>
                  <w:r>
                    <w:rPr>
                      <w:rFonts w:hint="eastAsia"/>
                      <w:color w:val="000000"/>
                      <w:lang w:val="en-US" w:eastAsia="zh-CN"/>
                    </w:rPr>
                    <w:t>6.1</w:t>
                  </w:r>
                </w:p>
              </w:tc>
              <w:tc>
                <w:tcPr>
                  <w:tcW w:w="862" w:type="pct"/>
                  <w:noWrap w:val="0"/>
                  <w:vAlign w:val="center"/>
                </w:tcPr>
                <w:p>
                  <w:pPr>
                    <w:pStyle w:val="168"/>
                    <w:rPr>
                      <w:rFonts w:hint="default" w:eastAsia="宋体"/>
                      <w:color w:val="000000"/>
                      <w:lang w:val="en-US" w:eastAsia="zh-CN"/>
                    </w:rPr>
                  </w:pPr>
                  <w:r>
                    <w:rPr>
                      <w:rFonts w:hint="eastAsia"/>
                      <w:color w:val="000000"/>
                      <w:lang w:val="en-US" w:eastAsia="zh-CN"/>
                    </w:rPr>
                    <w:t>2226.5</w:t>
                  </w:r>
                </w:p>
              </w:tc>
              <w:tc>
                <w:tcPr>
                  <w:tcW w:w="852" w:type="pct"/>
                  <w:vMerge w:val="continue"/>
                  <w:noWrap w:val="0"/>
                  <w:vAlign w:val="center"/>
                </w:tcPr>
                <w:p>
                  <w:pPr>
                    <w:pStyle w:val="168"/>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940" w:type="pct"/>
                  <w:noWrap w:val="0"/>
                  <w:vAlign w:val="center"/>
                </w:tcPr>
                <w:p>
                  <w:pPr>
                    <w:pStyle w:val="168"/>
                    <w:rPr>
                      <w:rFonts w:hint="eastAsia"/>
                      <w:color w:val="000000"/>
                    </w:rPr>
                  </w:pPr>
                  <w:r>
                    <w:rPr>
                      <w:rFonts w:hint="eastAsia"/>
                      <w:color w:val="000000"/>
                    </w:rPr>
                    <w:t>食堂用水</w:t>
                  </w:r>
                </w:p>
              </w:tc>
              <w:tc>
                <w:tcPr>
                  <w:tcW w:w="677" w:type="pct"/>
                  <w:noWrap w:val="0"/>
                  <w:vAlign w:val="center"/>
                </w:tcPr>
                <w:p>
                  <w:pPr>
                    <w:pStyle w:val="168"/>
                    <w:rPr>
                      <w:color w:val="000000"/>
                    </w:rPr>
                  </w:pPr>
                  <w:r>
                    <w:rPr>
                      <w:rFonts w:hint="eastAsia"/>
                      <w:color w:val="000000"/>
                      <w:lang w:val="en-US" w:eastAsia="zh-CN"/>
                    </w:rPr>
                    <w:t>211</w:t>
                  </w:r>
                  <w:r>
                    <w:rPr>
                      <w:rFonts w:hint="eastAsia"/>
                      <w:color w:val="000000"/>
                    </w:rPr>
                    <w:t>人</w:t>
                  </w:r>
                </w:p>
              </w:tc>
              <w:tc>
                <w:tcPr>
                  <w:tcW w:w="916" w:type="pct"/>
                  <w:noWrap w:val="0"/>
                  <w:vAlign w:val="center"/>
                </w:tcPr>
                <w:p>
                  <w:pPr>
                    <w:pStyle w:val="168"/>
                    <w:rPr>
                      <w:rFonts w:hint="eastAsia"/>
                      <w:color w:val="000000"/>
                    </w:rPr>
                  </w:pPr>
                  <w:r>
                    <w:rPr>
                      <w:rFonts w:hint="eastAsia"/>
                      <w:color w:val="000000"/>
                    </w:rPr>
                    <w:t xml:space="preserve"> 2</w:t>
                  </w:r>
                  <w:r>
                    <w:rPr>
                      <w:rFonts w:hint="eastAsia"/>
                      <w:color w:val="000000"/>
                      <w:lang w:val="en-US" w:eastAsia="zh-CN"/>
                    </w:rPr>
                    <w:t>5</w:t>
                  </w:r>
                  <w:r>
                    <w:rPr>
                      <w:rFonts w:hint="eastAsia"/>
                      <w:color w:val="000000"/>
                    </w:rPr>
                    <w:t>L/（人·次）</w:t>
                  </w:r>
                </w:p>
              </w:tc>
              <w:tc>
                <w:tcPr>
                  <w:tcW w:w="751" w:type="pct"/>
                  <w:noWrap w:val="0"/>
                  <w:vAlign w:val="center"/>
                </w:tcPr>
                <w:p>
                  <w:pPr>
                    <w:pStyle w:val="168"/>
                    <w:rPr>
                      <w:rFonts w:hint="default" w:eastAsia="宋体"/>
                      <w:color w:val="000000"/>
                      <w:lang w:val="en-US" w:eastAsia="zh-CN"/>
                    </w:rPr>
                  </w:pPr>
                  <w:r>
                    <w:rPr>
                      <w:rFonts w:hint="eastAsia"/>
                      <w:color w:val="000000"/>
                      <w:lang w:val="en-US" w:eastAsia="zh-CN"/>
                    </w:rPr>
                    <w:t>15.8</w:t>
                  </w:r>
                </w:p>
              </w:tc>
              <w:tc>
                <w:tcPr>
                  <w:tcW w:w="862" w:type="pct"/>
                  <w:noWrap w:val="0"/>
                  <w:vAlign w:val="center"/>
                </w:tcPr>
                <w:p>
                  <w:pPr>
                    <w:pStyle w:val="168"/>
                    <w:rPr>
                      <w:rFonts w:hint="default" w:eastAsia="宋体"/>
                      <w:color w:val="000000"/>
                      <w:lang w:val="en-US" w:eastAsia="zh-CN"/>
                    </w:rPr>
                  </w:pPr>
                  <w:r>
                    <w:rPr>
                      <w:rFonts w:hint="eastAsia"/>
                      <w:color w:val="000000"/>
                      <w:lang w:val="en-US" w:eastAsia="zh-CN"/>
                    </w:rPr>
                    <w:t>5767</w:t>
                  </w:r>
                </w:p>
              </w:tc>
              <w:tc>
                <w:tcPr>
                  <w:tcW w:w="852" w:type="pct"/>
                  <w:vMerge w:val="continue"/>
                  <w:noWrap w:val="0"/>
                  <w:vAlign w:val="center"/>
                </w:tcPr>
                <w:p>
                  <w:pPr>
                    <w:pStyle w:val="168"/>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940" w:type="pct"/>
                  <w:noWrap w:val="0"/>
                  <w:vAlign w:val="center"/>
                </w:tcPr>
                <w:p>
                  <w:pPr>
                    <w:pStyle w:val="168"/>
                    <w:rPr>
                      <w:rFonts w:hint="eastAsia"/>
                      <w:color w:val="000000"/>
                    </w:rPr>
                  </w:pPr>
                  <w:r>
                    <w:rPr>
                      <w:rFonts w:hint="eastAsia"/>
                      <w:color w:val="000000"/>
                      <w:lang w:eastAsia="zh-CN"/>
                    </w:rPr>
                    <w:t>浆洗</w:t>
                  </w:r>
                  <w:r>
                    <w:rPr>
                      <w:rFonts w:hint="eastAsia"/>
                      <w:color w:val="000000"/>
                    </w:rPr>
                    <w:t>房用水</w:t>
                  </w:r>
                </w:p>
              </w:tc>
              <w:tc>
                <w:tcPr>
                  <w:tcW w:w="677" w:type="pct"/>
                  <w:noWrap w:val="0"/>
                  <w:vAlign w:val="center"/>
                </w:tcPr>
                <w:p>
                  <w:pPr>
                    <w:pStyle w:val="168"/>
                    <w:rPr>
                      <w:color w:val="000000"/>
                    </w:rPr>
                  </w:pPr>
                  <w:r>
                    <w:rPr>
                      <w:rFonts w:hint="eastAsia"/>
                      <w:color w:val="000000"/>
                      <w:lang w:val="en-US" w:eastAsia="zh-CN"/>
                    </w:rPr>
                    <w:t>310</w:t>
                  </w:r>
                  <w:r>
                    <w:rPr>
                      <w:rFonts w:hint="eastAsia"/>
                      <w:color w:val="000000"/>
                    </w:rPr>
                    <w:t>kg</w:t>
                  </w:r>
                </w:p>
              </w:tc>
              <w:tc>
                <w:tcPr>
                  <w:tcW w:w="916" w:type="pct"/>
                  <w:noWrap w:val="0"/>
                  <w:vAlign w:val="center"/>
                </w:tcPr>
                <w:p>
                  <w:pPr>
                    <w:pStyle w:val="168"/>
                    <w:rPr>
                      <w:color w:val="000000"/>
                    </w:rPr>
                  </w:pPr>
                  <w:r>
                    <w:rPr>
                      <w:rFonts w:hint="eastAsia"/>
                      <w:color w:val="000000"/>
                    </w:rPr>
                    <w:t>80L/kg</w:t>
                  </w:r>
                </w:p>
              </w:tc>
              <w:tc>
                <w:tcPr>
                  <w:tcW w:w="751" w:type="pct"/>
                  <w:noWrap w:val="0"/>
                  <w:vAlign w:val="center"/>
                </w:tcPr>
                <w:p>
                  <w:pPr>
                    <w:pStyle w:val="168"/>
                    <w:rPr>
                      <w:rFonts w:hint="default" w:eastAsia="宋体"/>
                      <w:color w:val="000000"/>
                      <w:lang w:val="en-US" w:eastAsia="zh-CN"/>
                    </w:rPr>
                  </w:pPr>
                  <w:r>
                    <w:rPr>
                      <w:rFonts w:hint="eastAsia"/>
                      <w:color w:val="000000"/>
                      <w:lang w:val="en-US" w:eastAsia="zh-CN"/>
                    </w:rPr>
                    <w:t>24.8</w:t>
                  </w:r>
                </w:p>
              </w:tc>
              <w:tc>
                <w:tcPr>
                  <w:tcW w:w="862" w:type="pct"/>
                  <w:noWrap w:val="0"/>
                  <w:vAlign w:val="center"/>
                </w:tcPr>
                <w:p>
                  <w:pPr>
                    <w:pStyle w:val="168"/>
                    <w:rPr>
                      <w:rFonts w:hint="default" w:eastAsia="宋体"/>
                      <w:color w:val="000000"/>
                      <w:lang w:val="en-US" w:eastAsia="zh-CN"/>
                    </w:rPr>
                  </w:pPr>
                  <w:r>
                    <w:rPr>
                      <w:rFonts w:hint="eastAsia"/>
                      <w:color w:val="000000"/>
                      <w:lang w:val="en-US" w:eastAsia="zh-CN"/>
                    </w:rPr>
                    <w:t>9052</w:t>
                  </w:r>
                </w:p>
              </w:tc>
              <w:tc>
                <w:tcPr>
                  <w:tcW w:w="852" w:type="pct"/>
                  <w:vMerge w:val="continue"/>
                  <w:noWrap w:val="0"/>
                  <w:vAlign w:val="center"/>
                </w:tcPr>
                <w:p>
                  <w:pPr>
                    <w:pStyle w:val="168"/>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940" w:type="pct"/>
                  <w:noWrap w:val="0"/>
                  <w:vAlign w:val="center"/>
                </w:tcPr>
                <w:p>
                  <w:pPr>
                    <w:pStyle w:val="168"/>
                    <w:rPr>
                      <w:rFonts w:hint="eastAsia" w:eastAsia="宋体"/>
                      <w:color w:val="000000"/>
                      <w:lang w:eastAsia="zh-CN"/>
                    </w:rPr>
                  </w:pPr>
                  <w:r>
                    <w:rPr>
                      <w:rFonts w:hint="eastAsia"/>
                      <w:color w:val="000000"/>
                      <w:lang w:eastAsia="zh-CN"/>
                    </w:rPr>
                    <w:t>检验科用水</w:t>
                  </w:r>
                </w:p>
              </w:tc>
              <w:tc>
                <w:tcPr>
                  <w:tcW w:w="677" w:type="pct"/>
                  <w:noWrap w:val="0"/>
                  <w:vAlign w:val="center"/>
                </w:tcPr>
                <w:p>
                  <w:pPr>
                    <w:pStyle w:val="168"/>
                    <w:rPr>
                      <w:rFonts w:hint="default"/>
                      <w:color w:val="000000"/>
                      <w:lang w:val="en-US" w:eastAsia="zh-CN"/>
                    </w:rPr>
                  </w:pPr>
                  <w:r>
                    <w:rPr>
                      <w:rFonts w:hint="eastAsia"/>
                      <w:color w:val="000000"/>
                      <w:lang w:val="en-US" w:eastAsia="zh-CN"/>
                    </w:rPr>
                    <w:t>/</w:t>
                  </w:r>
                </w:p>
              </w:tc>
              <w:tc>
                <w:tcPr>
                  <w:tcW w:w="916" w:type="pct"/>
                  <w:noWrap w:val="0"/>
                  <w:vAlign w:val="center"/>
                </w:tcPr>
                <w:p>
                  <w:pPr>
                    <w:pStyle w:val="168"/>
                    <w:rPr>
                      <w:rFonts w:hint="eastAsia" w:eastAsia="宋体"/>
                      <w:color w:val="000000"/>
                      <w:lang w:val="en-US" w:eastAsia="zh-CN"/>
                    </w:rPr>
                  </w:pPr>
                  <w:r>
                    <w:rPr>
                      <w:rFonts w:hint="eastAsia"/>
                      <w:color w:val="000000"/>
                      <w:lang w:val="en-US" w:eastAsia="zh-CN"/>
                    </w:rPr>
                    <w:t>/</w:t>
                  </w:r>
                </w:p>
              </w:tc>
              <w:tc>
                <w:tcPr>
                  <w:tcW w:w="751" w:type="pct"/>
                  <w:noWrap w:val="0"/>
                  <w:vAlign w:val="center"/>
                </w:tcPr>
                <w:p>
                  <w:pPr>
                    <w:pStyle w:val="168"/>
                    <w:rPr>
                      <w:rFonts w:hint="default"/>
                      <w:color w:val="000000"/>
                      <w:lang w:val="en-US" w:eastAsia="zh-CN"/>
                    </w:rPr>
                  </w:pPr>
                  <w:r>
                    <w:rPr>
                      <w:rFonts w:hint="eastAsia"/>
                      <w:color w:val="000000"/>
                      <w:lang w:val="en-US" w:eastAsia="zh-CN"/>
                    </w:rPr>
                    <w:t>0.05</w:t>
                  </w:r>
                </w:p>
              </w:tc>
              <w:tc>
                <w:tcPr>
                  <w:tcW w:w="862" w:type="pct"/>
                  <w:noWrap w:val="0"/>
                  <w:vAlign w:val="center"/>
                </w:tcPr>
                <w:p>
                  <w:pPr>
                    <w:pStyle w:val="168"/>
                    <w:rPr>
                      <w:rFonts w:hint="default"/>
                      <w:color w:val="000000"/>
                      <w:lang w:val="en-US" w:eastAsia="zh-CN"/>
                    </w:rPr>
                  </w:pPr>
                  <w:r>
                    <w:rPr>
                      <w:rFonts w:hint="eastAsia"/>
                      <w:color w:val="000000"/>
                      <w:lang w:val="en-US" w:eastAsia="zh-CN"/>
                    </w:rPr>
                    <w:t>18.25</w:t>
                  </w:r>
                </w:p>
              </w:tc>
              <w:tc>
                <w:tcPr>
                  <w:tcW w:w="852" w:type="pct"/>
                  <w:vMerge w:val="continue"/>
                  <w:noWrap w:val="0"/>
                  <w:vAlign w:val="center"/>
                </w:tcPr>
                <w:p>
                  <w:pPr>
                    <w:pStyle w:val="168"/>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534" w:type="pct"/>
                  <w:gridSpan w:val="3"/>
                  <w:noWrap w:val="0"/>
                  <w:vAlign w:val="center"/>
                </w:tcPr>
                <w:p>
                  <w:pPr>
                    <w:pStyle w:val="168"/>
                    <w:rPr>
                      <w:color w:val="000000"/>
                    </w:rPr>
                  </w:pPr>
                  <w:r>
                    <w:rPr>
                      <w:color w:val="000000"/>
                    </w:rPr>
                    <w:t>合计</w:t>
                  </w:r>
                </w:p>
              </w:tc>
              <w:tc>
                <w:tcPr>
                  <w:tcW w:w="751" w:type="pct"/>
                  <w:noWrap w:val="0"/>
                  <w:vAlign w:val="center"/>
                </w:tcPr>
                <w:p>
                  <w:pPr>
                    <w:pStyle w:val="168"/>
                    <w:rPr>
                      <w:rFonts w:hint="default" w:eastAsia="宋体"/>
                      <w:color w:val="000000"/>
                      <w:lang w:val="en-US" w:eastAsia="zh-CN"/>
                    </w:rPr>
                  </w:pPr>
                  <w:r>
                    <w:rPr>
                      <w:rFonts w:hint="eastAsia" w:eastAsia="宋体"/>
                      <w:color w:val="000000"/>
                      <w:lang w:val="en-US" w:eastAsia="zh-CN"/>
                    </w:rPr>
                    <w:t>91.95</w:t>
                  </w:r>
                </w:p>
              </w:tc>
              <w:tc>
                <w:tcPr>
                  <w:tcW w:w="862" w:type="pct"/>
                  <w:noWrap w:val="0"/>
                  <w:vAlign w:val="center"/>
                </w:tcPr>
                <w:p>
                  <w:pPr>
                    <w:pStyle w:val="168"/>
                    <w:rPr>
                      <w:rFonts w:hint="default" w:eastAsia="宋体"/>
                      <w:color w:val="000000"/>
                      <w:lang w:val="en-US" w:eastAsia="zh-CN"/>
                    </w:rPr>
                  </w:pPr>
                  <w:r>
                    <w:rPr>
                      <w:rFonts w:hint="eastAsia" w:eastAsia="宋体"/>
                      <w:color w:val="000000"/>
                      <w:lang w:val="en-US" w:eastAsia="zh-CN"/>
                    </w:rPr>
                    <w:t>33561.75</w:t>
                  </w:r>
                </w:p>
              </w:tc>
              <w:tc>
                <w:tcPr>
                  <w:tcW w:w="852" w:type="pct"/>
                  <w:vMerge w:val="continue"/>
                  <w:noWrap w:val="0"/>
                  <w:vAlign w:val="center"/>
                </w:tcPr>
                <w:p>
                  <w:pPr>
                    <w:pStyle w:val="168"/>
                    <w:rPr>
                      <w:color w:val="000000"/>
                    </w:rPr>
                  </w:pPr>
                </w:p>
              </w:tc>
            </w:tr>
          </w:tbl>
          <w:p>
            <w:pPr>
              <w:pStyle w:val="99"/>
              <w:ind w:firstLine="480"/>
              <w:rPr>
                <w:color w:val="auto"/>
              </w:rPr>
            </w:pPr>
            <w:r>
              <w:rPr>
                <w:rFonts w:hint="eastAsia"/>
                <w:color w:val="auto"/>
              </w:rPr>
              <w:t>（4）项目水平衡图</w:t>
            </w:r>
          </w:p>
          <w:p>
            <w:pPr>
              <w:pStyle w:val="99"/>
              <w:ind w:firstLine="480"/>
              <w:rPr>
                <w:color w:val="auto"/>
              </w:rPr>
            </w:pPr>
            <w:r>
              <w:rPr>
                <w:color w:val="auto"/>
              </w:rPr>
              <w:t>本项目运营期水平衡如下：</w:t>
            </w:r>
          </w:p>
          <w:p>
            <w:pPr>
              <w:pStyle w:val="99"/>
              <w:ind w:firstLine="480"/>
              <w:rPr>
                <w:rFonts w:hint="eastAsia"/>
                <w:color w:val="FF0000"/>
              </w:rPr>
            </w:pPr>
            <w:r>
              <w:rPr>
                <w:rFonts w:hint="eastAsia"/>
                <w:color w:val="FF0000"/>
              </w:rPr>
              <w:pict>
                <v:shape id="Object 47" o:spid="_x0000_s2050" o:spt="75" type="#_x0000_t75" style="position:absolute;left:0pt;margin-left:4.5pt;margin-top:16.35pt;height:230.5pt;width:410.5pt;z-index:251660288;mso-width-relative:page;mso-height-relative:page;" o:ole="t" filled="f" o:preferrelative="t" stroked="f" coordsize="21600,21600">
                  <v:path/>
                  <v:fill on="f" focussize="0,0"/>
                  <v:stroke on="f"/>
                  <v:imagedata r:id="rId22" o:title=""/>
                  <o:lock v:ext="edit" aspectratio="f"/>
                </v:shape>
                <o:OLEObject Type="Embed" ProgID="" ShapeID="Object 47" DrawAspect="Content" ObjectID="_1468075725" r:id="rId21">
                  <o:LockedField>false</o:LockedField>
                </o:OLEObject>
              </w:pict>
            </w:r>
          </w:p>
          <w:p>
            <w:pPr>
              <w:wordWrap w:val="0"/>
              <w:topLinePunct/>
              <w:spacing w:line="360" w:lineRule="auto"/>
              <w:ind w:firstLine="0" w:firstLineChars="0"/>
              <w:rPr>
                <w:b/>
              </w:rPr>
            </w:pPr>
          </w:p>
          <w:p>
            <w:pPr>
              <w:pStyle w:val="100"/>
              <w:ind w:left="422" w:hanging="422"/>
            </w:pPr>
          </w:p>
          <w:p>
            <w:pPr>
              <w:pStyle w:val="100"/>
              <w:ind w:left="422" w:hanging="422"/>
            </w:pPr>
          </w:p>
          <w:p>
            <w:pPr>
              <w:pStyle w:val="100"/>
              <w:ind w:left="422" w:hanging="422"/>
            </w:pPr>
          </w:p>
          <w:p>
            <w:pPr>
              <w:pStyle w:val="100"/>
              <w:ind w:left="422" w:hanging="422"/>
            </w:pPr>
          </w:p>
          <w:p>
            <w:pPr>
              <w:pStyle w:val="100"/>
              <w:ind w:left="422" w:hanging="422"/>
            </w:pPr>
          </w:p>
          <w:p>
            <w:pPr>
              <w:pStyle w:val="100"/>
              <w:ind w:left="422" w:hanging="422"/>
            </w:pPr>
          </w:p>
          <w:p>
            <w:pPr>
              <w:pStyle w:val="100"/>
              <w:ind w:left="422" w:hanging="422"/>
            </w:pPr>
          </w:p>
          <w:p>
            <w:pPr>
              <w:pStyle w:val="100"/>
              <w:ind w:left="422" w:hanging="422"/>
            </w:pPr>
          </w:p>
          <w:p>
            <w:pPr>
              <w:pStyle w:val="115"/>
              <w:bidi w:val="0"/>
            </w:pPr>
          </w:p>
          <w:p>
            <w:pPr>
              <w:pStyle w:val="115"/>
              <w:bidi w:val="0"/>
            </w:pPr>
          </w:p>
          <w:p>
            <w:pPr>
              <w:pStyle w:val="115"/>
              <w:bidi w:val="0"/>
              <w:rPr>
                <w:rFonts w:hint="eastAsia"/>
              </w:rPr>
            </w:pPr>
            <w:r>
              <w:t>图</w:t>
            </w:r>
            <w:r>
              <w:rPr>
                <w:rFonts w:hint="eastAsia"/>
              </w:rPr>
              <w:t>2</w:t>
            </w:r>
            <w:r>
              <w:t>-</w:t>
            </w:r>
            <w:r>
              <w:rPr>
                <w:rFonts w:hint="eastAsia"/>
              </w:rPr>
              <w:t>1</w:t>
            </w:r>
            <w:r>
              <w:t xml:space="preserve"> 项目运营期水平衡  单位：m</w:t>
            </w:r>
            <w:r>
              <w:rPr>
                <w:vertAlign w:val="superscript"/>
              </w:rPr>
              <w:t>3</w:t>
            </w:r>
            <w:r>
              <w:t>/d</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04" w:hRule="atLeast"/>
          <w:jc w:val="center"/>
        </w:trPr>
        <w:tc>
          <w:tcPr>
            <w:tcW w:w="627" w:type="dxa"/>
            <w:noWrap w:val="0"/>
            <w:vAlign w:val="center"/>
          </w:tcPr>
          <w:p>
            <w:pPr>
              <w:pStyle w:val="99"/>
              <w:ind w:firstLine="0" w:firstLineChars="0"/>
              <w:jc w:val="center"/>
            </w:pPr>
            <w:r>
              <w:rPr>
                <w:rFonts w:hint="eastAsia"/>
              </w:rPr>
              <w:t>工艺流程及产排污环节</w:t>
            </w:r>
          </w:p>
        </w:tc>
        <w:tc>
          <w:tcPr>
            <w:tcW w:w="8433" w:type="dxa"/>
            <w:noWrap w:val="0"/>
            <w:vAlign w:val="top"/>
          </w:tcPr>
          <w:p>
            <w:pPr>
              <w:pStyle w:val="102"/>
              <w:ind w:firstLine="0" w:firstLineChars="0"/>
              <w:rPr>
                <w:rFonts w:hint="eastAsia"/>
                <w:b/>
                <w:bCs/>
                <w:sz w:val="28"/>
                <w:szCs w:val="28"/>
              </w:rPr>
            </w:pPr>
            <w:r>
              <w:rPr>
                <w:rFonts w:hint="eastAsia"/>
                <w:b/>
                <w:bCs/>
                <w:sz w:val="28"/>
                <w:szCs w:val="28"/>
              </w:rPr>
              <w:t>工艺流程简述</w:t>
            </w:r>
          </w:p>
          <w:p>
            <w:pPr>
              <w:pStyle w:val="102"/>
              <w:ind w:firstLine="480"/>
              <w:rPr>
                <w:rFonts w:hint="eastAsia"/>
                <w:lang w:eastAsia="zh-CN"/>
              </w:rPr>
            </w:pPr>
            <w:r>
              <w:rPr>
                <w:rFonts w:hint="eastAsia"/>
              </w:rPr>
              <w:t>本项目为二级精神病专科医院建设项目，项目建设性质为新建</w:t>
            </w:r>
            <w:r>
              <w:rPr>
                <w:rFonts w:hint="eastAsia"/>
                <w:lang w:eastAsia="zh-CN"/>
              </w:rPr>
              <w:t>（补评）</w:t>
            </w:r>
            <w:r>
              <w:rPr>
                <w:rFonts w:hint="eastAsia"/>
              </w:rPr>
              <w:t>，项目对环境的影响因素分为工程建设施工期和生产营运期两个阶段</w:t>
            </w:r>
            <w:r>
              <w:rPr>
                <w:rFonts w:hint="eastAsia"/>
                <w:lang w:eastAsia="zh-CN"/>
              </w:rPr>
              <w:t>。</w:t>
            </w:r>
          </w:p>
          <w:p>
            <w:pPr>
              <w:pStyle w:val="102"/>
              <w:ind w:firstLine="480"/>
              <w:rPr>
                <w:rFonts w:hint="eastAsia"/>
              </w:rPr>
            </w:pPr>
            <w:r>
              <w:rPr>
                <w:rFonts w:hint="eastAsia"/>
                <w:lang w:eastAsia="zh-CN"/>
              </w:rPr>
              <w:t>根据调查，本项目为已建项目，因此施工期产生的废水影响、水土流失、废气影响、噪声影响、固废影响以及生态影响等已全部消除，不存在环境遗留问题，施工期间未接到环保投诉。因此本环评不再就施工期产生的环境影响进行评价。本项目不设传染科、医院不接受传染病人；营运期工艺流程及产污位置见框图</w:t>
            </w:r>
            <w:r>
              <w:rPr>
                <w:rFonts w:hint="eastAsia"/>
                <w:lang w:val="en-US" w:eastAsia="zh-CN"/>
              </w:rPr>
              <w:t>2</w:t>
            </w:r>
            <w:r>
              <w:rPr>
                <w:rFonts w:hint="eastAsia"/>
                <w:lang w:eastAsia="zh-CN"/>
              </w:rPr>
              <w:t>-</w:t>
            </w:r>
            <w:r>
              <w:rPr>
                <w:rFonts w:hint="eastAsia"/>
                <w:lang w:val="en-US" w:eastAsia="zh-CN"/>
              </w:rPr>
              <w:t>2</w:t>
            </w:r>
            <w:r>
              <w:rPr>
                <w:rFonts w:hint="eastAsia"/>
                <w:lang w:eastAsia="zh-CN"/>
              </w:rPr>
              <w:t>。</w:t>
            </w:r>
          </w:p>
          <w:p>
            <w:pPr>
              <w:pStyle w:val="4"/>
              <w:numPr>
                <w:ilvl w:val="0"/>
                <w:numId w:val="0"/>
              </w:numPr>
              <w:spacing w:after="120"/>
            </w:pPr>
            <w:r>
              <w:rPr>
                <w:rFonts w:hint="eastAsia"/>
                <w:lang w:eastAsia="zh-CN"/>
              </w:rPr>
              <w:t>一、</w:t>
            </w:r>
            <w:r>
              <w:t>营运期生产工艺流程及产排污环节</w:t>
            </w:r>
          </w:p>
          <w:p>
            <w:pPr>
              <w:pStyle w:val="5"/>
              <w:numPr>
                <w:ilvl w:val="0"/>
                <w:numId w:val="7"/>
              </w:numPr>
              <w:ind w:firstLine="482"/>
              <w:rPr>
                <w:rFonts w:hint="eastAsia"/>
              </w:rPr>
            </w:pPr>
            <w:r>
              <w:rPr>
                <w:rFonts w:hint="eastAsia"/>
              </w:rPr>
              <w:t>生产工艺流程</w:t>
            </w:r>
          </w:p>
          <w:p>
            <w:pPr>
              <w:pStyle w:val="102"/>
              <w:ind w:firstLine="480"/>
              <w:rPr>
                <w:rFonts w:hint="eastAsia"/>
              </w:rPr>
            </w:pPr>
            <w:r>
              <w:rPr>
                <w:rFonts w:hint="eastAsia"/>
              </w:rPr>
              <w:t>本项目为二级精神病专科医院建设项目，运营期生产工艺流程及产污环节图见下图。</w:t>
            </w:r>
          </w:p>
          <w:p>
            <w:pPr>
              <w:ind w:firstLine="420"/>
              <w:rPr>
                <w:rFonts w:hint="eastAsia"/>
              </w:rPr>
            </w:pPr>
            <w:r>
              <w:rPr>
                <w:rFonts w:hint="eastAsia"/>
              </w:rPr>
              <w:drawing>
                <wp:anchor distT="0" distB="0" distL="114300" distR="114300" simplePos="0" relativeHeight="251661312" behindDoc="0" locked="0" layoutInCell="1" allowOverlap="1">
                  <wp:simplePos x="0" y="0"/>
                  <wp:positionH relativeFrom="column">
                    <wp:posOffset>182245</wp:posOffset>
                  </wp:positionH>
                  <wp:positionV relativeFrom="paragraph">
                    <wp:posOffset>43180</wp:posOffset>
                  </wp:positionV>
                  <wp:extent cx="5028565" cy="4933950"/>
                  <wp:effectExtent l="0" t="0" r="635" b="0"/>
                  <wp:wrapTopAndBottom/>
                  <wp:docPr id="13" name="图片 3" descr="精神病医院工艺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descr="精神病医院工艺流程图"/>
                          <pic:cNvPicPr>
                            <a:picLocks noChangeAspect="1"/>
                          </pic:cNvPicPr>
                        </pic:nvPicPr>
                        <pic:blipFill>
                          <a:blip r:embed="rId23"/>
                          <a:stretch>
                            <a:fillRect/>
                          </a:stretch>
                        </pic:blipFill>
                        <pic:spPr>
                          <a:xfrm>
                            <a:off x="0" y="0"/>
                            <a:ext cx="5028565" cy="4933950"/>
                          </a:xfrm>
                          <a:prstGeom prst="rect">
                            <a:avLst/>
                          </a:prstGeom>
                          <a:noFill/>
                          <a:ln>
                            <a:noFill/>
                          </a:ln>
                        </pic:spPr>
                      </pic:pic>
                    </a:graphicData>
                  </a:graphic>
                </wp:anchor>
              </w:drawing>
            </w:r>
          </w:p>
          <w:p>
            <w:pPr>
              <w:pStyle w:val="115"/>
              <w:bidi w:val="0"/>
            </w:pPr>
            <w:r>
              <w:t>图</w:t>
            </w:r>
            <w:r>
              <w:rPr>
                <w:rFonts w:hint="eastAsia"/>
              </w:rPr>
              <w:t>2</w:t>
            </w:r>
            <w:r>
              <w:t>-</w:t>
            </w:r>
            <w:r>
              <w:rPr>
                <w:rFonts w:hint="eastAsia"/>
                <w:lang w:val="en-US"/>
              </w:rPr>
              <w:t>2</w:t>
            </w:r>
            <w:r>
              <w:t xml:space="preserve">  运营期生产工艺流程及产污节点图</w:t>
            </w:r>
          </w:p>
          <w:p>
            <w:pPr>
              <w:pStyle w:val="5"/>
              <w:ind w:firstLine="482"/>
              <w:rPr>
                <w:rFonts w:hint="eastAsia"/>
              </w:rPr>
            </w:pPr>
            <w:r>
              <w:rPr>
                <w:rFonts w:hint="eastAsia"/>
              </w:rPr>
              <w:t>2、主要污染工序</w:t>
            </w:r>
          </w:p>
          <w:p>
            <w:pPr>
              <w:pStyle w:val="102"/>
              <w:bidi w:val="0"/>
            </w:pPr>
            <w:r>
              <w:rPr>
                <w:rFonts w:hint="eastAsia"/>
              </w:rPr>
              <w:t>根据</w:t>
            </w:r>
            <w:r>
              <w:t>生产工艺及产污示意图可知，本项目运营期产污环节分析如下：</w:t>
            </w:r>
          </w:p>
          <w:p>
            <w:pPr>
              <w:pStyle w:val="102"/>
              <w:bidi w:val="0"/>
            </w:pPr>
            <w:r>
              <w:rPr>
                <w:rFonts w:hint="eastAsia"/>
                <w:lang w:eastAsia="zh-CN"/>
              </w:rPr>
              <w:t>（</w:t>
            </w:r>
            <w:r>
              <w:rPr>
                <w:rFonts w:hint="eastAsia"/>
              </w:rPr>
              <w:t>1</w:t>
            </w:r>
            <w:r>
              <w:rPr>
                <w:rFonts w:hint="eastAsia"/>
                <w:lang w:eastAsia="zh-CN"/>
              </w:rPr>
              <w:t>）</w:t>
            </w:r>
            <w:r>
              <w:rPr>
                <w:rFonts w:hint="eastAsia"/>
              </w:rPr>
              <w:t>废气</w:t>
            </w:r>
            <w:r>
              <w:t>：</w:t>
            </w:r>
            <w:r>
              <w:rPr>
                <w:rFonts w:hint="eastAsia"/>
              </w:rPr>
              <w:t>医废暂存间</w:t>
            </w:r>
            <w:r>
              <w:t>恶臭、污水处理站废气、停车场废气。</w:t>
            </w:r>
          </w:p>
          <w:p>
            <w:pPr>
              <w:pStyle w:val="102"/>
              <w:bidi w:val="0"/>
            </w:pPr>
            <w:r>
              <w:rPr>
                <w:rFonts w:hint="eastAsia"/>
                <w:lang w:eastAsia="zh-CN"/>
              </w:rPr>
              <w:t>（</w:t>
            </w:r>
            <w:r>
              <w:t>2</w:t>
            </w:r>
            <w:r>
              <w:rPr>
                <w:rFonts w:hint="eastAsia"/>
                <w:lang w:eastAsia="zh-CN"/>
              </w:rPr>
              <w:t>）</w:t>
            </w:r>
            <w:r>
              <w:rPr>
                <w:rFonts w:hint="eastAsia"/>
              </w:rPr>
              <w:t>废水</w:t>
            </w:r>
            <w:r>
              <w:t>：职工生活污水和医疗废水。</w:t>
            </w:r>
          </w:p>
          <w:p>
            <w:pPr>
              <w:pStyle w:val="102"/>
              <w:bidi w:val="0"/>
            </w:pPr>
            <w:r>
              <w:rPr>
                <w:rFonts w:hint="eastAsia"/>
                <w:lang w:eastAsia="zh-CN"/>
              </w:rPr>
              <w:t>（</w:t>
            </w:r>
            <w:r>
              <w:t>3</w:t>
            </w:r>
            <w:r>
              <w:rPr>
                <w:rFonts w:hint="eastAsia"/>
                <w:lang w:eastAsia="zh-CN"/>
              </w:rPr>
              <w:t>）</w:t>
            </w:r>
            <w:r>
              <w:rPr>
                <w:rFonts w:hint="eastAsia"/>
              </w:rPr>
              <w:t>噪声</w:t>
            </w:r>
            <w:r>
              <w:t>：主要为污水处理设备噪声、人群噪声等噪声。</w:t>
            </w:r>
          </w:p>
          <w:p>
            <w:pPr>
              <w:pStyle w:val="102"/>
              <w:bidi w:val="0"/>
              <w:rPr>
                <w:rFonts w:hint="eastAsia"/>
              </w:rPr>
            </w:pPr>
            <w:r>
              <w:rPr>
                <w:rFonts w:hint="eastAsia"/>
                <w:lang w:eastAsia="zh-CN"/>
              </w:rPr>
              <w:t>（</w:t>
            </w:r>
            <w:r>
              <w:t>4</w:t>
            </w:r>
            <w:r>
              <w:rPr>
                <w:rFonts w:hint="eastAsia"/>
                <w:lang w:eastAsia="zh-CN"/>
              </w:rPr>
              <w:t>）</w:t>
            </w:r>
            <w:r>
              <w:rPr>
                <w:rFonts w:hint="eastAsia"/>
              </w:rPr>
              <w:t>固废</w:t>
            </w:r>
            <w:r>
              <w:t>：员工生活垃圾、医疗废物和污水处理设施产生的污泥。</w:t>
            </w:r>
          </w:p>
          <w:p>
            <w:pPr>
              <w:pStyle w:val="4"/>
              <w:spacing w:after="120"/>
            </w:pPr>
            <w:r>
              <w:rPr>
                <w:rFonts w:hint="eastAsia"/>
                <w:lang w:eastAsia="zh-CN"/>
              </w:rPr>
              <w:t>二</w:t>
            </w:r>
            <w:r>
              <w:t>、污水处理工艺</w:t>
            </w:r>
          </w:p>
          <w:p>
            <w:pPr>
              <w:pStyle w:val="5"/>
              <w:bidi w:val="0"/>
              <w:rPr>
                <w:rFonts w:hint="eastAsia"/>
              </w:rPr>
            </w:pPr>
            <w:r>
              <w:rPr>
                <w:rFonts w:hint="eastAsia"/>
              </w:rPr>
              <w:t>1、本项目</w:t>
            </w:r>
            <w:r>
              <w:rPr>
                <w:rFonts w:hint="eastAsia"/>
                <w:lang w:eastAsia="zh-CN"/>
              </w:rPr>
              <w:t>现有</w:t>
            </w:r>
            <w:r>
              <w:rPr>
                <w:rFonts w:hint="eastAsia"/>
              </w:rPr>
              <w:t>污水处理工艺流程</w:t>
            </w:r>
          </w:p>
          <w:p>
            <w:pPr>
              <w:pStyle w:val="102"/>
              <w:bidi w:val="0"/>
              <w:rPr>
                <w:rFonts w:hint="eastAsia"/>
              </w:rPr>
            </w:pPr>
            <w:r>
              <w:rPr>
                <w:rFonts w:hint="eastAsia"/>
              </w:rPr>
              <w:t>本项目产生的废水主要包括门诊废水、病人生活污水、医护人员生活污水、食堂废水、洗衣废水</w:t>
            </w:r>
            <w:r>
              <w:rPr>
                <w:rFonts w:hint="eastAsia"/>
                <w:lang w:eastAsia="zh-CN"/>
              </w:rPr>
              <w:t>和检验科废水</w:t>
            </w:r>
            <w:r>
              <w:rPr>
                <w:rFonts w:hint="eastAsia"/>
              </w:rPr>
              <w:t>等。</w:t>
            </w:r>
          </w:p>
          <w:p>
            <w:pPr>
              <w:pStyle w:val="102"/>
              <w:bidi w:val="0"/>
              <w:rPr>
                <w:rFonts w:hint="eastAsia" w:eastAsia="宋体"/>
                <w:lang w:eastAsia="zh-CN"/>
              </w:rPr>
            </w:pPr>
            <w:r>
              <w:rPr>
                <w:rFonts w:hint="eastAsia"/>
              </w:rPr>
              <w:t>根据建设单位提供的资料，医院现有的医疗废水预处理设施</w:t>
            </w:r>
            <w:r>
              <w:rPr>
                <w:rFonts w:hint="eastAsia"/>
                <w:lang w:eastAsia="zh-CN"/>
              </w:rPr>
              <w:t>容</w:t>
            </w:r>
            <w:r>
              <w:rPr>
                <w:rFonts w:hint="eastAsia"/>
              </w:rPr>
              <w:t>积为100m</w:t>
            </w:r>
            <w:r>
              <w:rPr>
                <w:rFonts w:hint="default" w:ascii="Times New Roman" w:hAnsi="Times New Roman" w:cs="Times New Roman"/>
              </w:rPr>
              <w:t>³</w:t>
            </w:r>
            <w:r>
              <w:rPr>
                <w:rFonts w:hint="eastAsia"/>
              </w:rPr>
              <w:t>，处理能力为85m</w:t>
            </w:r>
            <w:r>
              <w:rPr>
                <w:rFonts w:hint="default" w:ascii="Times New Roman" w:hAnsi="Times New Roman" w:cs="Times New Roman"/>
              </w:rPr>
              <w:t>³</w:t>
            </w:r>
            <w:r>
              <w:rPr>
                <w:rFonts w:hint="eastAsia"/>
              </w:rPr>
              <w:t>/d，对废水进行预处理后排入市政污水管网，项目采用</w:t>
            </w:r>
            <w:r>
              <w:rPr>
                <w:rFonts w:hint="eastAsia"/>
                <w:lang w:eastAsia="zh-CN"/>
              </w:rPr>
              <w:t>“</w:t>
            </w:r>
            <w:r>
              <w:rPr>
                <w:rFonts w:hint="eastAsia"/>
              </w:rPr>
              <w:t>化粪池+消毒装置</w:t>
            </w:r>
            <w:r>
              <w:rPr>
                <w:rFonts w:hint="eastAsia"/>
                <w:lang w:eastAsia="zh-CN"/>
              </w:rPr>
              <w:t>”</w:t>
            </w:r>
            <w:r>
              <w:rPr>
                <w:rFonts w:hint="eastAsia"/>
              </w:rPr>
              <w:t>对废水进行处理，处理工艺为：厌氧生物处理+消毒（计量泵自动投加的方式）。经处理后的废水达到《医疗机构水污染物排放标准》（GB18466-2005）表2中预处理标准后，排入市政污水管网，经</w:t>
            </w:r>
            <w:r>
              <w:rPr>
                <w:rFonts w:hint="eastAsia"/>
                <w:lang w:eastAsia="zh-CN"/>
              </w:rPr>
              <w:t>乐山市第一污水处理厂</w:t>
            </w:r>
            <w:r>
              <w:rPr>
                <w:rFonts w:hint="eastAsia"/>
              </w:rPr>
              <w:t>处理达标后排放</w:t>
            </w:r>
            <w:r>
              <w:rPr>
                <w:rFonts w:hint="eastAsia"/>
                <w:lang w:eastAsia="zh-CN"/>
              </w:rPr>
              <w:t>。</w:t>
            </w:r>
          </w:p>
          <w:p>
            <w:pPr>
              <w:pStyle w:val="5"/>
              <w:ind w:firstLine="482"/>
              <w:rPr>
                <w:rFonts w:hint="eastAsia"/>
                <w:bCs/>
              </w:rPr>
            </w:pPr>
            <w:r>
              <w:rPr>
                <w:rFonts w:hint="eastAsia"/>
                <w:bCs/>
              </w:rPr>
              <w:t>2、</w:t>
            </w:r>
            <w:r>
              <w:rPr>
                <w:rFonts w:hint="eastAsia"/>
                <w:bCs/>
                <w:lang w:eastAsia="zh-CN"/>
              </w:rPr>
              <w:t>本项目污水综合</w:t>
            </w:r>
            <w:r>
              <w:rPr>
                <w:rFonts w:hint="eastAsia"/>
                <w:bCs/>
              </w:rPr>
              <w:t>水质</w:t>
            </w:r>
          </w:p>
          <w:p>
            <w:pPr>
              <w:pStyle w:val="102"/>
              <w:bidi w:val="0"/>
              <w:rPr>
                <w:rFonts w:hint="eastAsia"/>
              </w:rPr>
            </w:pPr>
            <w:r>
              <w:rPr>
                <w:rFonts w:hint="eastAsia"/>
              </w:rPr>
              <w:t>根据《医院污水处理工程技术规范》（HJ2029-2013），确定本项目医</w:t>
            </w:r>
            <w:r>
              <w:rPr>
                <w:rFonts w:hint="eastAsia"/>
                <w:lang w:eastAsia="zh-CN"/>
              </w:rPr>
              <w:t>疗</w:t>
            </w:r>
            <w:r>
              <w:rPr>
                <w:rFonts w:hint="eastAsia"/>
              </w:rPr>
              <w:t>废水水质指标如下：</w:t>
            </w:r>
          </w:p>
          <w:p>
            <w:pPr>
              <w:pStyle w:val="115"/>
              <w:bidi w:val="0"/>
            </w:pPr>
            <w:r>
              <w:rPr>
                <w:rFonts w:hint="eastAsia"/>
              </w:rPr>
              <w:t>表2-</w:t>
            </w:r>
            <w:r>
              <w:rPr>
                <w:rFonts w:hint="eastAsia"/>
                <w:lang w:val="en-US" w:eastAsia="zh-CN"/>
              </w:rPr>
              <w:t>5</w:t>
            </w:r>
            <w:r>
              <w:rPr>
                <w:rFonts w:hint="eastAsia"/>
              </w:rPr>
              <w:t xml:space="preserve"> </w:t>
            </w:r>
            <w:r>
              <w:rPr>
                <w:rFonts w:hint="eastAsia"/>
                <w:lang w:eastAsia="zh-CN"/>
              </w:rPr>
              <w:t>本项目污水综合</w:t>
            </w:r>
            <w:r>
              <w:rPr>
                <w:rFonts w:hint="eastAsia"/>
              </w:rPr>
              <w:t>水质一览表  单位：mg/L</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1612"/>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407" w:type="pct"/>
                  <w:noWrap w:val="0"/>
                  <w:vAlign w:val="center"/>
                </w:tcPr>
                <w:p>
                  <w:pPr>
                    <w:pStyle w:val="168"/>
                    <w:bidi w:val="0"/>
                  </w:pPr>
                  <w:r>
                    <w:t>序号</w:t>
                  </w:r>
                </w:p>
              </w:tc>
              <w:tc>
                <w:tcPr>
                  <w:tcW w:w="982" w:type="pct"/>
                  <w:noWrap w:val="0"/>
                  <w:vAlign w:val="center"/>
                </w:tcPr>
                <w:p>
                  <w:pPr>
                    <w:pStyle w:val="168"/>
                    <w:bidi w:val="0"/>
                  </w:pPr>
                  <w:r>
                    <w:rPr>
                      <w:rFonts w:hint="eastAsia"/>
                    </w:rPr>
                    <w:t>废水来源</w:t>
                  </w:r>
                </w:p>
              </w:tc>
              <w:tc>
                <w:tcPr>
                  <w:tcW w:w="3611" w:type="pct"/>
                  <w:noWrap w:val="0"/>
                  <w:vAlign w:val="center"/>
                </w:tcPr>
                <w:p>
                  <w:pPr>
                    <w:pStyle w:val="168"/>
                    <w:bidi w:val="0"/>
                    <w:rPr>
                      <w:rFonts w:hint="eastAsia"/>
                    </w:rPr>
                  </w:pPr>
                  <w:r>
                    <w:rPr>
                      <w:rFonts w:hint="eastAsia"/>
                    </w:rPr>
                    <w:t>预计</w:t>
                  </w:r>
                  <w:r>
                    <w:t>废水平均水质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407" w:type="pct"/>
                  <w:noWrap w:val="0"/>
                  <w:vAlign w:val="center"/>
                </w:tcPr>
                <w:p>
                  <w:pPr>
                    <w:pStyle w:val="168"/>
                    <w:bidi w:val="0"/>
                  </w:pPr>
                  <w:r>
                    <w:rPr>
                      <w:rFonts w:hint="eastAsia"/>
                    </w:rPr>
                    <w:t>1</w:t>
                  </w:r>
                </w:p>
              </w:tc>
              <w:tc>
                <w:tcPr>
                  <w:tcW w:w="982" w:type="pct"/>
                  <w:noWrap w:val="0"/>
                  <w:vAlign w:val="center"/>
                </w:tcPr>
                <w:p>
                  <w:pPr>
                    <w:pStyle w:val="168"/>
                    <w:bidi w:val="0"/>
                    <w:rPr>
                      <w:rFonts w:hint="eastAsia"/>
                    </w:rPr>
                  </w:pPr>
                  <w:r>
                    <w:rPr>
                      <w:rFonts w:hint="eastAsia"/>
                    </w:rPr>
                    <w:t>门诊</w:t>
                  </w:r>
                  <w:r>
                    <w:t>、急诊废水</w:t>
                  </w:r>
                </w:p>
              </w:tc>
              <w:tc>
                <w:tcPr>
                  <w:tcW w:w="3611" w:type="pct"/>
                  <w:noWrap w:val="0"/>
                  <w:vAlign w:val="center"/>
                </w:tcPr>
                <w:p>
                  <w:pPr>
                    <w:pStyle w:val="168"/>
                    <w:bidi w:val="0"/>
                    <w:rPr>
                      <w:rFonts w:hint="eastAsia"/>
                    </w:rPr>
                  </w:pPr>
                  <w:r>
                    <w:t>pH6~7</w:t>
                  </w:r>
                  <w:r>
                    <w:rPr>
                      <w:rFonts w:hint="eastAsia"/>
                    </w:rPr>
                    <w:t>，</w:t>
                  </w:r>
                  <w:r>
                    <w:t>CODcr200~400mg/L，BOD</w:t>
                  </w:r>
                  <w:r>
                    <w:rPr>
                      <w:vertAlign w:val="subscript"/>
                    </w:rPr>
                    <w:t>5</w:t>
                  </w:r>
                  <w:r>
                    <w:t>100~200mg/L，</w:t>
                  </w:r>
                  <w:r>
                    <w:rPr>
                      <w:rFonts w:hint="eastAsia"/>
                    </w:rPr>
                    <w:t>粪大肠菌群</w:t>
                  </w:r>
                  <w:r>
                    <w:t>数约3000</w:t>
                  </w:r>
                  <w:r>
                    <w:rPr>
                      <w:rFonts w:hint="eastAsia"/>
                    </w:rPr>
                    <w:t>个</w:t>
                  </w:r>
                  <w:r>
                    <w:t>L，</w:t>
                  </w:r>
                  <w:r>
                    <w:rPr>
                      <w:rFonts w:hint="eastAsia"/>
                    </w:rPr>
                    <w:t>SS</w:t>
                  </w:r>
                  <w:r>
                    <w:t>100~200mg/L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407" w:type="pct"/>
                  <w:noWrap w:val="0"/>
                  <w:vAlign w:val="center"/>
                </w:tcPr>
                <w:p>
                  <w:pPr>
                    <w:pStyle w:val="168"/>
                    <w:bidi w:val="0"/>
                  </w:pPr>
                  <w:r>
                    <w:rPr>
                      <w:rFonts w:hint="eastAsia"/>
                    </w:rPr>
                    <w:t>2</w:t>
                  </w:r>
                </w:p>
              </w:tc>
              <w:tc>
                <w:tcPr>
                  <w:tcW w:w="982" w:type="pct"/>
                  <w:noWrap w:val="0"/>
                  <w:vAlign w:val="center"/>
                </w:tcPr>
                <w:p>
                  <w:pPr>
                    <w:pStyle w:val="168"/>
                    <w:bidi w:val="0"/>
                    <w:rPr>
                      <w:rFonts w:hint="eastAsia"/>
                    </w:rPr>
                  </w:pPr>
                  <w:r>
                    <w:rPr>
                      <w:rFonts w:hint="eastAsia"/>
                    </w:rPr>
                    <w:t>病房</w:t>
                  </w:r>
                  <w:r>
                    <w:t>废水</w:t>
                  </w:r>
                </w:p>
              </w:tc>
              <w:tc>
                <w:tcPr>
                  <w:tcW w:w="3611" w:type="pct"/>
                  <w:noWrap w:val="0"/>
                  <w:vAlign w:val="center"/>
                </w:tcPr>
                <w:p>
                  <w:pPr>
                    <w:pStyle w:val="168"/>
                    <w:bidi w:val="0"/>
                  </w:pPr>
                  <w:r>
                    <w:t>pH5~8</w:t>
                  </w:r>
                  <w:r>
                    <w:rPr>
                      <w:rFonts w:hint="eastAsia"/>
                    </w:rPr>
                    <w:t>，</w:t>
                  </w:r>
                  <w:r>
                    <w:t>CODcr200~400mg/L，BOD</w:t>
                  </w:r>
                  <w:r>
                    <w:rPr>
                      <w:vertAlign w:val="subscript"/>
                    </w:rPr>
                    <w:t>5</w:t>
                  </w:r>
                  <w:r>
                    <w:t>100~200mg/L，</w:t>
                  </w:r>
                  <w:r>
                    <w:rPr>
                      <w:rFonts w:hint="eastAsia"/>
                    </w:rPr>
                    <w:t>粪大肠菌群</w:t>
                  </w:r>
                  <w:r>
                    <w:t>数约3000</w:t>
                  </w:r>
                  <w:r>
                    <w:rPr>
                      <w:rFonts w:hint="eastAsia"/>
                    </w:rPr>
                    <w:t>个</w:t>
                  </w:r>
                  <w: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407" w:type="pct"/>
                  <w:noWrap w:val="0"/>
                  <w:vAlign w:val="center"/>
                </w:tcPr>
                <w:p>
                  <w:pPr>
                    <w:pStyle w:val="168"/>
                    <w:bidi w:val="0"/>
                  </w:pPr>
                  <w:r>
                    <w:rPr>
                      <w:rFonts w:hint="eastAsia"/>
                    </w:rPr>
                    <w:t>3</w:t>
                  </w:r>
                </w:p>
              </w:tc>
              <w:tc>
                <w:tcPr>
                  <w:tcW w:w="982" w:type="pct"/>
                  <w:noWrap w:val="0"/>
                  <w:vAlign w:val="center"/>
                </w:tcPr>
                <w:p>
                  <w:pPr>
                    <w:pStyle w:val="168"/>
                    <w:bidi w:val="0"/>
                    <w:rPr>
                      <w:rFonts w:hint="eastAsia"/>
                    </w:rPr>
                  </w:pPr>
                  <w:r>
                    <w:rPr>
                      <w:rFonts w:hint="eastAsia"/>
                    </w:rPr>
                    <w:t>其他</w:t>
                  </w:r>
                  <w:r>
                    <w:t>废水</w:t>
                  </w:r>
                </w:p>
              </w:tc>
              <w:tc>
                <w:tcPr>
                  <w:tcW w:w="3611" w:type="pct"/>
                  <w:noWrap w:val="0"/>
                  <w:vAlign w:val="center"/>
                </w:tcPr>
                <w:p>
                  <w:pPr>
                    <w:pStyle w:val="168"/>
                    <w:bidi w:val="0"/>
                  </w:pPr>
                  <w:r>
                    <w:t>pH6~9</w:t>
                  </w:r>
                  <w:r>
                    <w:rPr>
                      <w:rFonts w:hint="eastAsia"/>
                    </w:rPr>
                    <w:t>，</w:t>
                  </w:r>
                  <w:r>
                    <w:t>CODcr200~300mg/L，BOD</w:t>
                  </w:r>
                  <w:r>
                    <w:rPr>
                      <w:vertAlign w:val="subscript"/>
                    </w:rPr>
                    <w:t>5</w:t>
                  </w:r>
                  <w:r>
                    <w:t>50~100mg/L</w:t>
                  </w:r>
                  <w:r>
                    <w:rPr>
                      <w:rFonts w:hint="eastAsia"/>
                    </w:rPr>
                    <w:t>，SS</w:t>
                  </w:r>
                  <w:r>
                    <w:t>100~200mg/L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407" w:type="pct"/>
                  <w:noWrap w:val="0"/>
                  <w:vAlign w:val="center"/>
                </w:tcPr>
                <w:p>
                  <w:pPr>
                    <w:pStyle w:val="168"/>
                    <w:bidi w:val="0"/>
                  </w:pPr>
                  <w:r>
                    <w:rPr>
                      <w:rFonts w:hint="eastAsia"/>
                    </w:rPr>
                    <w:t>4</w:t>
                  </w:r>
                </w:p>
              </w:tc>
              <w:tc>
                <w:tcPr>
                  <w:tcW w:w="982" w:type="pct"/>
                  <w:noWrap w:val="0"/>
                  <w:vAlign w:val="center"/>
                </w:tcPr>
                <w:p>
                  <w:pPr>
                    <w:pStyle w:val="168"/>
                    <w:bidi w:val="0"/>
                  </w:pPr>
                  <w:r>
                    <w:rPr>
                      <w:rFonts w:hint="eastAsia"/>
                    </w:rPr>
                    <w:t>合计</w:t>
                  </w:r>
                </w:p>
              </w:tc>
              <w:tc>
                <w:tcPr>
                  <w:tcW w:w="3611" w:type="pct"/>
                  <w:noWrap w:val="0"/>
                  <w:vAlign w:val="center"/>
                </w:tcPr>
                <w:p>
                  <w:pPr>
                    <w:pStyle w:val="168"/>
                    <w:bidi w:val="0"/>
                    <w:rPr>
                      <w:rFonts w:hint="eastAsia"/>
                    </w:rPr>
                  </w:pPr>
                  <w:r>
                    <w:rPr>
                      <w:rFonts w:hint="eastAsia"/>
                    </w:rPr>
                    <w:t>处理前</w:t>
                  </w:r>
                  <w:r>
                    <w:t>废水CODcr</w:t>
                  </w:r>
                  <w:r>
                    <w:rPr>
                      <w:rFonts w:hint="eastAsia"/>
                    </w:rPr>
                    <w:t>平均浓度400</w:t>
                  </w:r>
                  <w:r>
                    <w:t>mg/L，SS</w:t>
                  </w:r>
                  <w:r>
                    <w:rPr>
                      <w:rFonts w:hint="eastAsia"/>
                    </w:rPr>
                    <w:t>平均浓度</w:t>
                  </w:r>
                  <w:r>
                    <w:t>14</w:t>
                  </w:r>
                  <w:r>
                    <w:rPr>
                      <w:rFonts w:hint="eastAsia"/>
                    </w:rPr>
                    <w:t>0</w:t>
                  </w:r>
                  <w:r>
                    <w:t>mg/L，</w:t>
                  </w:r>
                  <w:r>
                    <w:rPr>
                      <w:rFonts w:hint="eastAsia"/>
                    </w:rPr>
                    <w:t>BOD</w:t>
                  </w:r>
                  <w:r>
                    <w:rPr>
                      <w:vertAlign w:val="subscript"/>
                    </w:rPr>
                    <w:t>5</w:t>
                  </w:r>
                  <w:r>
                    <w:rPr>
                      <w:rFonts w:hint="eastAsia"/>
                    </w:rPr>
                    <w:t>平均浓度</w:t>
                  </w:r>
                  <w:r>
                    <w:t>24</w:t>
                  </w:r>
                  <w:r>
                    <w:rPr>
                      <w:rFonts w:hint="eastAsia"/>
                    </w:rPr>
                    <w:t>0</w:t>
                  </w:r>
                  <w:r>
                    <w:t>mg/L，</w:t>
                  </w:r>
                  <w:r>
                    <w:rPr>
                      <w:rFonts w:hint="eastAsia"/>
                    </w:rPr>
                    <w:t>NH</w:t>
                  </w:r>
                  <w:r>
                    <w:rPr>
                      <w:rFonts w:hint="eastAsia"/>
                      <w:vertAlign w:val="subscript"/>
                    </w:rPr>
                    <w:t>3</w:t>
                  </w:r>
                  <w:r>
                    <w:rPr>
                      <w:rFonts w:hint="eastAsia"/>
                    </w:rPr>
                    <w:t>-</w:t>
                  </w:r>
                  <w:r>
                    <w:t>N</w:t>
                  </w:r>
                  <w:r>
                    <w:rPr>
                      <w:rFonts w:hint="eastAsia"/>
                    </w:rPr>
                    <w:t>平均浓度</w:t>
                  </w:r>
                  <w:r>
                    <w:t>3</w:t>
                  </w:r>
                  <w:r>
                    <w:rPr>
                      <w:rFonts w:hint="eastAsia"/>
                    </w:rPr>
                    <w:t>0</w:t>
                  </w:r>
                  <w:r>
                    <w:t>mg/L，</w:t>
                  </w:r>
                </w:p>
              </w:tc>
            </w:tr>
          </w:tbl>
          <w:p>
            <w:pPr>
              <w:pStyle w:val="5"/>
              <w:ind w:firstLine="482"/>
            </w:pPr>
            <w:r>
              <w:rPr>
                <w:rFonts w:hint="eastAsia"/>
              </w:rPr>
              <w:t>3、设计出水水质</w:t>
            </w:r>
          </w:p>
          <w:p>
            <w:pPr>
              <w:pStyle w:val="102"/>
              <w:ind w:firstLine="480"/>
            </w:pPr>
            <w:r>
              <w:t>本项目不设置传染病和结核病相关诊疗室，因此，项目外排医疗废水经</w:t>
            </w:r>
            <w:r>
              <w:rPr>
                <w:rFonts w:hint="eastAsia"/>
                <w:lang w:eastAsia="zh-CN"/>
              </w:rPr>
              <w:t>化粪池预处理后</w:t>
            </w:r>
            <w:r>
              <w:t>达到《医疗机构水污染排放标准》（GB18466-2005）中</w:t>
            </w:r>
            <w:r>
              <w:rPr>
                <w:rFonts w:hint="eastAsia"/>
              </w:rPr>
              <w:t>表2“</w:t>
            </w:r>
            <w:r>
              <w:t>综合医疗机构和其他医疗机构水污染排放限值 （日均值）</w:t>
            </w:r>
            <w:r>
              <w:rPr>
                <w:rFonts w:hint="eastAsia"/>
              </w:rPr>
              <w:t>”</w:t>
            </w:r>
            <w:r>
              <w:t>预处理达标后，</w:t>
            </w:r>
            <w:r>
              <w:rPr>
                <w:rFonts w:hint="eastAsia"/>
                <w:lang w:eastAsia="zh-CN"/>
              </w:rPr>
              <w:t>排入市政污水管网</w:t>
            </w:r>
            <w:r>
              <w:t>。具体标准指标如下：</w:t>
            </w:r>
          </w:p>
          <w:p>
            <w:pPr>
              <w:pStyle w:val="115"/>
              <w:rPr>
                <w:rFonts w:hint="eastAsia"/>
              </w:rPr>
            </w:pPr>
            <w:r>
              <w:rPr>
                <w:rFonts w:hint="eastAsia"/>
              </w:rPr>
              <w:t>表2-</w:t>
            </w:r>
            <w:r>
              <w:rPr>
                <w:rFonts w:hint="eastAsia"/>
                <w:lang w:val="en-US" w:eastAsia="zh-CN"/>
              </w:rPr>
              <w:t>6</w:t>
            </w:r>
            <w:r>
              <w:rPr>
                <w:rFonts w:hint="eastAsia"/>
              </w:rPr>
              <w:t xml:space="preserve"> 设计出水水质一览表</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607"/>
              <w:gridCol w:w="4617"/>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0" w:hRule="exact"/>
                <w:jc w:val="center"/>
              </w:trPr>
              <w:tc>
                <w:tcPr>
                  <w:tcW w:w="979" w:type="pct"/>
                  <w:noWrap w:val="0"/>
                  <w:vAlign w:val="center"/>
                </w:tcPr>
                <w:p>
                  <w:pPr>
                    <w:pStyle w:val="168"/>
                    <w:bidi w:val="0"/>
                  </w:pPr>
                  <w:r>
                    <w:t>控制项目</w:t>
                  </w:r>
                </w:p>
              </w:tc>
              <w:tc>
                <w:tcPr>
                  <w:tcW w:w="2812" w:type="pct"/>
                  <w:noWrap w:val="0"/>
                  <w:vAlign w:val="center"/>
                </w:tcPr>
                <w:p>
                  <w:pPr>
                    <w:pStyle w:val="168"/>
                    <w:bidi w:val="0"/>
                  </w:pPr>
                  <w:r>
                    <w:t>预处理标准</w:t>
                  </w:r>
                </w:p>
              </w:tc>
              <w:tc>
                <w:tcPr>
                  <w:tcW w:w="1208" w:type="pct"/>
                  <w:noWrap w:val="0"/>
                  <w:vAlign w:val="center"/>
                </w:tcPr>
                <w:p>
                  <w:pPr>
                    <w:pStyle w:val="168"/>
                    <w:bidi w:val="0"/>
                    <w:rPr>
                      <w:rFonts w:hint="eastAsia" w:eastAsia="宋体"/>
                      <w:lang w:eastAsia="zh-CN"/>
                    </w:rPr>
                  </w:pPr>
                  <w:r>
                    <w:t>最高允许排放</w:t>
                  </w:r>
                  <w:r>
                    <w:rPr>
                      <w:rFonts w:hint="eastAsia"/>
                      <w:lang w:eastAsia="zh-CN"/>
                    </w:rPr>
                    <w:t>负荷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55" w:hRule="exact"/>
                <w:jc w:val="center"/>
              </w:trPr>
              <w:tc>
                <w:tcPr>
                  <w:tcW w:w="979" w:type="pct"/>
                  <w:noWrap w:val="0"/>
                  <w:vAlign w:val="center"/>
                </w:tcPr>
                <w:p>
                  <w:pPr>
                    <w:pStyle w:val="168"/>
                    <w:bidi w:val="0"/>
                  </w:pPr>
                  <w:r>
                    <w:t>粪大肠杆菌群数</w:t>
                  </w:r>
                </w:p>
              </w:tc>
              <w:tc>
                <w:tcPr>
                  <w:tcW w:w="2812" w:type="pct"/>
                  <w:noWrap w:val="0"/>
                  <w:vAlign w:val="center"/>
                </w:tcPr>
                <w:p>
                  <w:pPr>
                    <w:pStyle w:val="168"/>
                    <w:bidi w:val="0"/>
                  </w:pPr>
                  <w:r>
                    <w:rPr>
                      <w:lang w:eastAsia="en-US"/>
                    </w:rPr>
                    <w:t>5000MPN/L</w:t>
                  </w:r>
                </w:p>
              </w:tc>
              <w:tc>
                <w:tcPr>
                  <w:tcW w:w="1208" w:type="pct"/>
                  <w:noWrap w:val="0"/>
                  <w:vAlign w:val="center"/>
                </w:tcPr>
                <w:p>
                  <w:pPr>
                    <w:pStyle w:val="168"/>
                    <w:bidi w:val="0"/>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55" w:hRule="exact"/>
                <w:jc w:val="center"/>
              </w:trPr>
              <w:tc>
                <w:tcPr>
                  <w:tcW w:w="979" w:type="pct"/>
                  <w:noWrap w:val="0"/>
                  <w:vAlign w:val="center"/>
                </w:tcPr>
                <w:p>
                  <w:pPr>
                    <w:pStyle w:val="168"/>
                    <w:bidi w:val="0"/>
                  </w:pPr>
                  <w:r>
                    <w:rPr>
                      <w:lang w:eastAsia="en-US"/>
                    </w:rPr>
                    <w:t>PH</w:t>
                  </w:r>
                </w:p>
              </w:tc>
              <w:tc>
                <w:tcPr>
                  <w:tcW w:w="2812" w:type="pct"/>
                  <w:noWrap w:val="0"/>
                  <w:vAlign w:val="center"/>
                </w:tcPr>
                <w:p>
                  <w:pPr>
                    <w:pStyle w:val="168"/>
                    <w:bidi w:val="0"/>
                  </w:pPr>
                  <w:r>
                    <w:t>6〜9</w:t>
                  </w:r>
                </w:p>
              </w:tc>
              <w:tc>
                <w:tcPr>
                  <w:tcW w:w="1208" w:type="pct"/>
                  <w:noWrap w:val="0"/>
                  <w:vAlign w:val="center"/>
                </w:tcPr>
                <w:p>
                  <w:pPr>
                    <w:pStyle w:val="168"/>
                    <w:bidi w:val="0"/>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50" w:hRule="exact"/>
                <w:jc w:val="center"/>
              </w:trPr>
              <w:tc>
                <w:tcPr>
                  <w:tcW w:w="979" w:type="pct"/>
                  <w:noWrap w:val="0"/>
                  <w:vAlign w:val="center"/>
                </w:tcPr>
                <w:p>
                  <w:pPr>
                    <w:pStyle w:val="168"/>
                    <w:bidi w:val="0"/>
                  </w:pPr>
                  <w:r>
                    <w:rPr>
                      <w:lang w:eastAsia="en-US"/>
                    </w:rPr>
                    <w:t>COD</w:t>
                  </w:r>
                </w:p>
              </w:tc>
              <w:tc>
                <w:tcPr>
                  <w:tcW w:w="2812" w:type="pct"/>
                  <w:noWrap w:val="0"/>
                  <w:vAlign w:val="center"/>
                </w:tcPr>
                <w:p>
                  <w:pPr>
                    <w:pStyle w:val="168"/>
                    <w:bidi w:val="0"/>
                  </w:pPr>
                  <w:r>
                    <w:rPr>
                      <w:lang w:eastAsia="en-US"/>
                    </w:rPr>
                    <w:t>250mg/L</w:t>
                  </w:r>
                </w:p>
              </w:tc>
              <w:tc>
                <w:tcPr>
                  <w:tcW w:w="1208" w:type="pct"/>
                  <w:noWrap w:val="0"/>
                  <w:vAlign w:val="center"/>
                </w:tcPr>
                <w:p>
                  <w:pPr>
                    <w:pStyle w:val="168"/>
                    <w:bidi w:val="0"/>
                  </w:pPr>
                  <w:r>
                    <w:rPr>
                      <w:lang w:eastAsia="en-US"/>
                    </w:rPr>
                    <w:t>250g/</w:t>
                  </w:r>
                  <w:r>
                    <w:t>床</w:t>
                  </w:r>
                  <w:r>
                    <w:rPr>
                      <w:rFonts w:hint="eastAsia"/>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 w:hRule="exact"/>
                <w:jc w:val="center"/>
              </w:trPr>
              <w:tc>
                <w:tcPr>
                  <w:tcW w:w="979" w:type="pct"/>
                  <w:noWrap w:val="0"/>
                  <w:vAlign w:val="center"/>
                </w:tcPr>
                <w:p>
                  <w:pPr>
                    <w:pStyle w:val="168"/>
                    <w:bidi w:val="0"/>
                  </w:pPr>
                  <w:r>
                    <w:rPr>
                      <w:lang w:eastAsia="en-US"/>
                    </w:rPr>
                    <w:t>BOD</w:t>
                  </w:r>
                  <w:r>
                    <w:rPr>
                      <w:vertAlign w:val="subscript"/>
                      <w:lang w:eastAsia="en-US"/>
                    </w:rPr>
                    <w:t>5</w:t>
                  </w:r>
                </w:p>
              </w:tc>
              <w:tc>
                <w:tcPr>
                  <w:tcW w:w="2812" w:type="pct"/>
                  <w:noWrap w:val="0"/>
                  <w:vAlign w:val="center"/>
                </w:tcPr>
                <w:p>
                  <w:pPr>
                    <w:pStyle w:val="168"/>
                    <w:bidi w:val="0"/>
                  </w:pPr>
                  <w:r>
                    <w:rPr>
                      <w:lang w:eastAsia="en-US"/>
                    </w:rPr>
                    <w:t>100mg/L</w:t>
                  </w:r>
                </w:p>
              </w:tc>
              <w:tc>
                <w:tcPr>
                  <w:tcW w:w="1208" w:type="pct"/>
                  <w:noWrap w:val="0"/>
                  <w:vAlign w:val="center"/>
                </w:tcPr>
                <w:p>
                  <w:pPr>
                    <w:pStyle w:val="168"/>
                    <w:bidi w:val="0"/>
                  </w:pPr>
                  <w:r>
                    <w:rPr>
                      <w:lang w:eastAsia="en-US"/>
                    </w:rPr>
                    <w:t>100g/</w:t>
                  </w:r>
                  <w:r>
                    <w:t>床</w:t>
                  </w:r>
                  <w:r>
                    <w:rPr>
                      <w:rFonts w:hint="eastAsia"/>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55" w:hRule="exact"/>
                <w:jc w:val="center"/>
              </w:trPr>
              <w:tc>
                <w:tcPr>
                  <w:tcW w:w="979" w:type="pct"/>
                  <w:noWrap w:val="0"/>
                  <w:vAlign w:val="center"/>
                </w:tcPr>
                <w:p>
                  <w:pPr>
                    <w:pStyle w:val="168"/>
                    <w:bidi w:val="0"/>
                  </w:pPr>
                  <w:r>
                    <w:rPr>
                      <w:lang w:eastAsia="en-US"/>
                    </w:rPr>
                    <w:t>SS</w:t>
                  </w:r>
                </w:p>
              </w:tc>
              <w:tc>
                <w:tcPr>
                  <w:tcW w:w="2812" w:type="pct"/>
                  <w:noWrap w:val="0"/>
                  <w:vAlign w:val="center"/>
                </w:tcPr>
                <w:p>
                  <w:pPr>
                    <w:pStyle w:val="168"/>
                    <w:bidi w:val="0"/>
                  </w:pPr>
                  <w:r>
                    <w:rPr>
                      <w:lang w:eastAsia="en-US"/>
                    </w:rPr>
                    <w:t>60mg/L</w:t>
                  </w:r>
                </w:p>
              </w:tc>
              <w:tc>
                <w:tcPr>
                  <w:tcW w:w="1208" w:type="pct"/>
                  <w:noWrap w:val="0"/>
                  <w:vAlign w:val="center"/>
                </w:tcPr>
                <w:p>
                  <w:pPr>
                    <w:pStyle w:val="168"/>
                    <w:bidi w:val="0"/>
                  </w:pPr>
                  <w:r>
                    <w:rPr>
                      <w:lang w:eastAsia="en-US"/>
                    </w:rPr>
                    <w:t>60g/</w:t>
                  </w:r>
                  <w:r>
                    <w:t>床</w:t>
                  </w:r>
                  <w:r>
                    <w:rPr>
                      <w:rFonts w:hint="eastAsia"/>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50" w:hRule="exact"/>
                <w:jc w:val="center"/>
              </w:trPr>
              <w:tc>
                <w:tcPr>
                  <w:tcW w:w="979" w:type="pct"/>
                  <w:noWrap w:val="0"/>
                  <w:vAlign w:val="center"/>
                </w:tcPr>
                <w:p>
                  <w:pPr>
                    <w:pStyle w:val="168"/>
                    <w:bidi w:val="0"/>
                  </w:pPr>
                  <w:r>
                    <w:rPr>
                      <w:lang w:eastAsia="en-US"/>
                    </w:rPr>
                    <w:t>NH</w:t>
                  </w:r>
                  <w:r>
                    <w:rPr>
                      <w:vertAlign w:val="subscript"/>
                      <w:lang w:eastAsia="en-US"/>
                    </w:rPr>
                    <w:t>3</w:t>
                  </w:r>
                  <w:r>
                    <w:rPr>
                      <w:lang w:eastAsia="en-US"/>
                    </w:rPr>
                    <w:t>-N</w:t>
                  </w:r>
                </w:p>
              </w:tc>
              <w:tc>
                <w:tcPr>
                  <w:tcW w:w="2812" w:type="pct"/>
                  <w:noWrap w:val="0"/>
                  <w:vAlign w:val="center"/>
                </w:tcPr>
                <w:p>
                  <w:pPr>
                    <w:pStyle w:val="168"/>
                    <w:bidi w:val="0"/>
                  </w:pPr>
                  <w:r>
                    <w:rPr>
                      <w:rFonts w:hint="eastAsia"/>
                      <w:lang w:val="en-US" w:eastAsia="zh-CN"/>
                    </w:rPr>
                    <w:t>/</w:t>
                  </w:r>
                </w:p>
              </w:tc>
              <w:tc>
                <w:tcPr>
                  <w:tcW w:w="1208" w:type="pct"/>
                  <w:noWrap w:val="0"/>
                  <w:vAlign w:val="center"/>
                </w:tcPr>
                <w:p>
                  <w:pPr>
                    <w:pStyle w:val="168"/>
                    <w:bidi w:val="0"/>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50" w:hRule="exact"/>
                <w:jc w:val="center"/>
              </w:trPr>
              <w:tc>
                <w:tcPr>
                  <w:tcW w:w="979" w:type="pct"/>
                  <w:noWrap w:val="0"/>
                  <w:vAlign w:val="center"/>
                </w:tcPr>
                <w:p>
                  <w:pPr>
                    <w:pStyle w:val="168"/>
                    <w:bidi w:val="0"/>
                    <w:rPr>
                      <w:rFonts w:hint="eastAsia"/>
                    </w:rPr>
                  </w:pPr>
                  <w:r>
                    <w:rPr>
                      <w:rFonts w:hint="eastAsia"/>
                    </w:rPr>
                    <w:t>总磷</w:t>
                  </w:r>
                </w:p>
              </w:tc>
              <w:tc>
                <w:tcPr>
                  <w:tcW w:w="2812" w:type="pct"/>
                  <w:noWrap w:val="0"/>
                  <w:vAlign w:val="center"/>
                </w:tcPr>
                <w:p>
                  <w:pPr>
                    <w:pStyle w:val="168"/>
                    <w:bidi w:val="0"/>
                  </w:pPr>
                  <w:r>
                    <w:rPr>
                      <w:rFonts w:hint="eastAsia"/>
                      <w:lang w:val="en-US" w:eastAsia="zh-CN"/>
                    </w:rPr>
                    <w:t>/</w:t>
                  </w:r>
                </w:p>
              </w:tc>
              <w:tc>
                <w:tcPr>
                  <w:tcW w:w="1208" w:type="pct"/>
                  <w:noWrap w:val="0"/>
                  <w:vAlign w:val="center"/>
                </w:tcPr>
                <w:p>
                  <w:pPr>
                    <w:pStyle w:val="168"/>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50" w:hRule="exact"/>
                <w:jc w:val="center"/>
              </w:trPr>
              <w:tc>
                <w:tcPr>
                  <w:tcW w:w="979" w:type="pct"/>
                  <w:noWrap w:val="0"/>
                  <w:vAlign w:val="center"/>
                </w:tcPr>
                <w:p>
                  <w:pPr>
                    <w:pStyle w:val="168"/>
                    <w:bidi w:val="0"/>
                  </w:pPr>
                  <w:r>
                    <w:t>动</w:t>
                  </w:r>
                  <w:r>
                    <w:rPr>
                      <w:rFonts w:hint="eastAsia"/>
                    </w:rPr>
                    <w:t>植</w:t>
                  </w:r>
                  <w:r>
                    <w:t>物油</w:t>
                  </w:r>
                </w:p>
              </w:tc>
              <w:tc>
                <w:tcPr>
                  <w:tcW w:w="2812" w:type="pct"/>
                  <w:noWrap w:val="0"/>
                  <w:vAlign w:val="center"/>
                </w:tcPr>
                <w:p>
                  <w:pPr>
                    <w:pStyle w:val="168"/>
                    <w:bidi w:val="0"/>
                  </w:pPr>
                  <w:r>
                    <w:t>20</w:t>
                  </w:r>
                </w:p>
              </w:tc>
              <w:tc>
                <w:tcPr>
                  <w:tcW w:w="1208" w:type="pct"/>
                  <w:noWrap w:val="0"/>
                  <w:vAlign w:val="center"/>
                </w:tcPr>
                <w:p>
                  <w:pPr>
                    <w:pStyle w:val="168"/>
                    <w:bidi w:val="0"/>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32" w:hRule="exact"/>
                <w:jc w:val="center"/>
              </w:trPr>
              <w:tc>
                <w:tcPr>
                  <w:tcW w:w="979" w:type="pct"/>
                  <w:noWrap w:val="0"/>
                  <w:vAlign w:val="center"/>
                </w:tcPr>
                <w:p>
                  <w:pPr>
                    <w:pStyle w:val="168"/>
                    <w:bidi w:val="0"/>
                  </w:pPr>
                  <w:r>
                    <w:t>总余氯</w:t>
                  </w:r>
                </w:p>
              </w:tc>
              <w:tc>
                <w:tcPr>
                  <w:tcW w:w="2812" w:type="pct"/>
                  <w:noWrap w:val="0"/>
                  <w:vAlign w:val="center"/>
                </w:tcPr>
                <w:p>
                  <w:pPr>
                    <w:pStyle w:val="168"/>
                    <w:bidi w:val="0"/>
                    <w:rPr>
                      <w:rFonts w:hint="eastAsia"/>
                      <w:lang w:eastAsia="zh-CN"/>
                    </w:rPr>
                  </w:pPr>
                  <w:r>
                    <w:rPr>
                      <w:rFonts w:hint="eastAsia"/>
                      <w:lang w:eastAsia="zh-CN"/>
                    </w:rPr>
                    <w:t>消毒接触池接触时间≥1h时 接触池出 口总余氯2-8mg/L</w:t>
                  </w:r>
                </w:p>
              </w:tc>
              <w:tc>
                <w:tcPr>
                  <w:tcW w:w="1208" w:type="pct"/>
                  <w:noWrap w:val="0"/>
                  <w:vAlign w:val="center"/>
                </w:tcPr>
                <w:p>
                  <w:pPr>
                    <w:pStyle w:val="168"/>
                    <w:bidi w:val="0"/>
                  </w:pPr>
                  <w:r>
                    <w:t>/</w:t>
                  </w:r>
                </w:p>
              </w:tc>
            </w:tr>
          </w:tbl>
          <w:p>
            <w:pPr>
              <w:pStyle w:val="100"/>
              <w:ind w:left="422" w:hanging="422"/>
              <w:jc w:val="both"/>
              <w:rPr>
                <w:rFonts w:ascii="宋体" w:hAnsi="宋体"/>
                <w:bCs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7" w:type="dxa"/>
            <w:noWrap w:val="0"/>
            <w:vAlign w:val="center"/>
          </w:tcPr>
          <w:p>
            <w:pPr>
              <w:pStyle w:val="99"/>
              <w:ind w:firstLine="0" w:firstLineChars="0"/>
              <w:jc w:val="center"/>
              <w:rPr>
                <w:rFonts w:hint="eastAsia"/>
              </w:rPr>
            </w:pPr>
            <w:r>
              <w:rPr>
                <w:rFonts w:hint="eastAsia"/>
              </w:rPr>
              <w:t>与项目有关的原有环境污染问题</w:t>
            </w:r>
          </w:p>
        </w:tc>
        <w:tc>
          <w:tcPr>
            <w:tcW w:w="8433" w:type="dxa"/>
            <w:noWrap w:val="0"/>
            <w:vAlign w:val="center"/>
          </w:tcPr>
          <w:p>
            <w:pPr>
              <w:pStyle w:val="102"/>
              <w:bidi w:val="0"/>
              <w:rPr>
                <w:rFonts w:hint="eastAsia"/>
              </w:rPr>
            </w:pPr>
            <w:r>
              <w:rPr>
                <w:rFonts w:hint="eastAsia"/>
              </w:rPr>
              <w:t>本项目为新建项目，选址于乐山市市中区佛光路1251号，</w:t>
            </w:r>
            <w:r>
              <w:rPr>
                <w:rFonts w:hint="eastAsia"/>
                <w:lang w:eastAsia="zh-CN"/>
              </w:rPr>
              <w:t>该项目建设地原为</w:t>
            </w:r>
            <w:r>
              <w:rPr>
                <w:rFonts w:hint="eastAsia"/>
              </w:rPr>
              <w:t>乐山市海棠职业技术学校</w:t>
            </w:r>
            <w:r>
              <w:rPr>
                <w:rFonts w:hint="eastAsia"/>
                <w:lang w:eastAsia="zh-CN"/>
              </w:rPr>
              <w:t>使用</w:t>
            </w:r>
            <w:r>
              <w:rPr>
                <w:rFonts w:hint="eastAsia"/>
              </w:rPr>
              <w:t>，总建筑面积6548</w:t>
            </w:r>
            <w:r>
              <w:t xml:space="preserve"> m</w:t>
            </w:r>
            <w:r>
              <w:rPr>
                <w:vertAlign w:val="superscript"/>
              </w:rPr>
              <w:t>2</w:t>
            </w:r>
            <w:r>
              <w:rPr>
                <w:rFonts w:hint="eastAsia"/>
              </w:rPr>
              <w:t>。根据现场调查，</w:t>
            </w:r>
            <w:r>
              <w:rPr>
                <w:rFonts w:hint="eastAsia"/>
                <w:lang w:eastAsia="zh-CN"/>
              </w:rPr>
              <w:t>本项目已建成运营，本项目建成之前，该场地无其他环境污染问题。</w:t>
            </w:r>
          </w:p>
          <w:p>
            <w:pPr>
              <w:pStyle w:val="99"/>
              <w:ind w:firstLine="480"/>
            </w:pPr>
          </w:p>
        </w:tc>
      </w:tr>
    </w:tbl>
    <w:p>
      <w:pPr>
        <w:pStyle w:val="32"/>
        <w:jc w:val="center"/>
        <w:rPr>
          <w:rFonts w:ascii="黑体" w:hAnsi="黑体" w:eastAsia="黑体"/>
          <w:snapToGrid w:val="0"/>
          <w:sz w:val="36"/>
          <w:szCs w:val="36"/>
        </w:rPr>
        <w:sectPr>
          <w:pgSz w:w="11906" w:h="16838"/>
          <w:pgMar w:top="1701" w:right="1531" w:bottom="1701" w:left="1531" w:header="851" w:footer="851" w:gutter="0"/>
          <w:cols w:space="720" w:num="1"/>
          <w:docGrid w:linePitch="312" w:charSpace="0"/>
        </w:sectPr>
      </w:pPr>
    </w:p>
    <w:p>
      <w:pPr>
        <w:pStyle w:val="32"/>
        <w:adjustRightInd w:val="0"/>
        <w:snapToGrid w:val="0"/>
        <w:spacing w:before="0" w:beforeAutospacing="0" w:after="0" w:afterAutospacing="0" w:line="14" w:lineRule="auto"/>
        <w:ind w:firstLine="600"/>
        <w:jc w:val="center"/>
        <w:rPr>
          <w:rFonts w:hint="eastAsia" w:ascii="黑体" w:hAnsi="黑体" w:eastAsia="黑体"/>
          <w:snapToGrid w:val="0"/>
          <w:sz w:val="30"/>
          <w:szCs w:val="30"/>
        </w:rPr>
      </w:pPr>
    </w:p>
    <w:p>
      <w:pPr>
        <w:pStyle w:val="3"/>
        <w:ind w:firstLine="602"/>
      </w:pPr>
      <w:bookmarkStart w:id="4" w:name="_Toc29106"/>
      <w:r>
        <w:rPr>
          <w:rFonts w:hint="eastAsia"/>
        </w:rPr>
        <w:t>三、区域环境质量现状、环境保护目标及评价标准</w:t>
      </w:r>
      <w:bookmarkEnd w:id="4"/>
    </w:p>
    <w:tbl>
      <w:tblPr>
        <w:tblStyle w:val="36"/>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33"/>
        <w:gridCol w:w="862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348" w:type="pct"/>
            <w:noWrap w:val="0"/>
            <w:vAlign w:val="center"/>
          </w:tcPr>
          <w:p>
            <w:pPr>
              <w:pStyle w:val="102"/>
              <w:ind w:firstLine="0" w:firstLineChars="0"/>
              <w:jc w:val="center"/>
              <w:rPr>
                <w:rFonts w:hint="eastAsia"/>
              </w:rPr>
            </w:pPr>
            <w:r>
              <w:rPr>
                <w:rFonts w:hint="eastAsia"/>
              </w:rPr>
              <w:t>区域环境质量现状</w:t>
            </w:r>
          </w:p>
        </w:tc>
        <w:tc>
          <w:tcPr>
            <w:tcW w:w="4651" w:type="pct"/>
            <w:noWrap w:val="0"/>
            <w:vAlign w:val="center"/>
          </w:tcPr>
          <w:p>
            <w:pPr>
              <w:pStyle w:val="102"/>
              <w:ind w:firstLine="480"/>
              <w:rPr>
                <w:rFonts w:hint="eastAsia"/>
              </w:rPr>
            </w:pPr>
            <w:r>
              <w:t>本项目为新建项目（已经建成投产），建设地址位于</w:t>
            </w:r>
            <w:r>
              <w:rPr>
                <w:rFonts w:hint="eastAsia"/>
              </w:rPr>
              <w:t>乐山市市中区佛光路1251号</w:t>
            </w:r>
            <w:r>
              <w:t>，</w:t>
            </w:r>
            <w:r>
              <w:rPr>
                <w:rFonts w:hint="eastAsia"/>
              </w:rPr>
              <w:t>为了解当地空气环境质量现状，本次评价采用现场监测与资料复用法相结合的方式，对本项目所在区域地块的环境质量现状进行分析。本项目特委托四川清蓝检测科技有限公司对项目建设所在地进行了环境现状监测。</w:t>
            </w:r>
          </w:p>
          <w:p>
            <w:pPr>
              <w:pStyle w:val="4"/>
              <w:numPr>
                <w:ilvl w:val="0"/>
                <w:numId w:val="8"/>
              </w:numPr>
              <w:spacing w:after="120"/>
            </w:pPr>
            <w:r>
              <w:t>大气环境质量现状</w:t>
            </w:r>
          </w:p>
          <w:p>
            <w:pPr>
              <w:pStyle w:val="5"/>
              <w:ind w:firstLine="482"/>
            </w:pPr>
            <w:r>
              <w:rPr>
                <w:rFonts w:hint="eastAsia"/>
              </w:rPr>
              <w:t>1、项目所在区域环境质量达标情况</w:t>
            </w:r>
          </w:p>
          <w:p>
            <w:pPr>
              <w:pStyle w:val="5"/>
              <w:numPr>
                <w:ilvl w:val="0"/>
                <w:numId w:val="0"/>
              </w:numPr>
              <w:bidi w:val="0"/>
              <w:ind w:leftChars="200"/>
            </w:pPr>
            <w:r>
              <w:rPr>
                <w:rFonts w:hint="eastAsia"/>
                <w:lang w:eastAsia="zh-CN"/>
              </w:rPr>
              <w:t>②</w:t>
            </w:r>
            <w:r>
              <w:rPr>
                <w:rFonts w:hint="eastAsia"/>
                <w:lang w:val="en-US" w:eastAsia="zh-CN"/>
              </w:rPr>
              <w:t xml:space="preserve"> </w:t>
            </w:r>
            <w:r>
              <w:rPr>
                <w:rFonts w:hint="eastAsia"/>
              </w:rPr>
              <w:t>区域</w:t>
            </w:r>
            <w:r>
              <w:t>环境空气质量</w:t>
            </w:r>
          </w:p>
          <w:p>
            <w:pPr>
              <w:pStyle w:val="102"/>
              <w:bidi w:val="0"/>
              <w:rPr>
                <w:rFonts w:hint="eastAsia"/>
              </w:rPr>
            </w:pPr>
            <w:r>
              <w:rPr>
                <w:rFonts w:hint="eastAsia"/>
              </w:rPr>
              <w:t>根据《乐山市2019年环境质量公报》（http://shbj.leshan.gov.cn/shbj/hjzlgb/202006/b222880ee0af4a9d9c25fbdad921bc41.shtml），2019年乐山市11个县（区、市）环境空气中二氧化硫、二氧化氮、臭氧、一氧化碳和可吸入颗粒物年均浓度分别为12.9</w:t>
            </w:r>
            <w:r>
              <w:rPr>
                <w:rFonts w:hint="default" w:ascii="Times New Roman" w:hAnsi="Times New Roman" w:cs="Times New Roman"/>
              </w:rPr>
              <w:t>μ</w:t>
            </w:r>
            <w:r>
              <w:rPr>
                <w:rFonts w:hint="eastAsia"/>
              </w:rPr>
              <w:t>g/m</w:t>
            </w:r>
            <w:r>
              <w:rPr>
                <w:rFonts w:hint="eastAsia"/>
                <w:vertAlign w:val="superscript"/>
              </w:rPr>
              <w:t>3</w:t>
            </w:r>
            <w:r>
              <w:rPr>
                <w:rFonts w:hint="eastAsia"/>
              </w:rPr>
              <w:t>、24.0</w:t>
            </w:r>
            <w:r>
              <w:rPr>
                <w:rFonts w:hint="default" w:ascii="Times New Roman" w:hAnsi="Times New Roman" w:cs="Times New Roman"/>
              </w:rPr>
              <w:t>μ</w:t>
            </w:r>
            <w:r>
              <w:rPr>
                <w:rFonts w:hint="eastAsia"/>
              </w:rPr>
              <w:t>g/m</w:t>
            </w:r>
            <w:r>
              <w:rPr>
                <w:rFonts w:hint="eastAsia"/>
                <w:vertAlign w:val="superscript"/>
              </w:rPr>
              <w:t>3</w:t>
            </w:r>
            <w:r>
              <w:rPr>
                <w:rFonts w:hint="eastAsia"/>
              </w:rPr>
              <w:t>、121.4</w:t>
            </w:r>
            <w:r>
              <w:rPr>
                <w:rFonts w:hint="default" w:ascii="Times New Roman" w:hAnsi="Times New Roman" w:cs="Times New Roman"/>
              </w:rPr>
              <w:t>μ</w:t>
            </w:r>
            <w:r>
              <w:rPr>
                <w:rFonts w:hint="eastAsia"/>
              </w:rPr>
              <w:t>g/m</w:t>
            </w:r>
            <w:r>
              <w:rPr>
                <w:rFonts w:hint="eastAsia"/>
                <w:vertAlign w:val="superscript"/>
              </w:rPr>
              <w:t>3</w:t>
            </w:r>
            <w:r>
              <w:rPr>
                <w:rFonts w:hint="eastAsia"/>
              </w:rPr>
              <w:t>、1.4mg/m</w:t>
            </w:r>
            <w:r>
              <w:rPr>
                <w:rFonts w:hint="eastAsia"/>
                <w:vertAlign w:val="superscript"/>
              </w:rPr>
              <w:t>3</w:t>
            </w:r>
            <w:r>
              <w:rPr>
                <w:rFonts w:hint="eastAsia"/>
              </w:rPr>
              <w:t>和61.7</w:t>
            </w:r>
            <w:r>
              <w:rPr>
                <w:rFonts w:hint="default" w:ascii="Times New Roman" w:hAnsi="Times New Roman" w:cs="Times New Roman"/>
              </w:rPr>
              <w:t>μ</w:t>
            </w:r>
            <w:r>
              <w:rPr>
                <w:rFonts w:hint="eastAsia"/>
              </w:rPr>
              <w:t>g/m</w:t>
            </w:r>
            <w:r>
              <w:rPr>
                <w:rFonts w:hint="eastAsia"/>
                <w:vertAlign w:val="superscript"/>
              </w:rPr>
              <w:t>3</w:t>
            </w:r>
            <w:r>
              <w:rPr>
                <w:rFonts w:hint="eastAsia"/>
              </w:rPr>
              <w:t>，均优于国家环境空气二级标准；细颗粒物平均浓度为39</w:t>
            </w:r>
            <w:r>
              <w:rPr>
                <w:rFonts w:hint="eastAsia"/>
                <w:lang w:val="en-US" w:eastAsia="zh-CN"/>
              </w:rPr>
              <w:t>.</w:t>
            </w:r>
            <w:r>
              <w:rPr>
                <w:rFonts w:hint="eastAsia"/>
              </w:rPr>
              <w:t>1</w:t>
            </w:r>
            <w:r>
              <w:rPr>
                <w:rFonts w:hint="default" w:ascii="Times New Roman" w:hAnsi="Times New Roman" w:cs="Times New Roman"/>
              </w:rPr>
              <w:t>μ</w:t>
            </w:r>
            <w:r>
              <w:rPr>
                <w:rFonts w:hint="eastAsia"/>
              </w:rPr>
              <w:t>g/m</w:t>
            </w:r>
            <w:r>
              <w:rPr>
                <w:rFonts w:hint="eastAsia"/>
                <w:vertAlign w:val="superscript"/>
              </w:rPr>
              <w:t>3</w:t>
            </w:r>
            <w:r>
              <w:rPr>
                <w:rFonts w:hint="eastAsia"/>
              </w:rPr>
              <w:t>，超过国家环境空气二级标准。具体指标及数值见下表：</w:t>
            </w:r>
          </w:p>
          <w:p>
            <w:pPr>
              <w:pStyle w:val="115"/>
              <w:bidi w:val="0"/>
              <w:rPr>
                <w:rFonts w:hint="eastAsia"/>
              </w:rPr>
            </w:pPr>
            <w:r>
              <w:rPr>
                <w:rFonts w:hint="eastAsia"/>
              </w:rPr>
              <w:t>表3-1  乐山市环境空气质量现状评价表</w:t>
            </w:r>
          </w:p>
          <w:tbl>
            <w:tblPr>
              <w:tblStyle w:val="36"/>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9"/>
              <w:gridCol w:w="2299"/>
              <w:gridCol w:w="1230"/>
              <w:gridCol w:w="1305"/>
              <w:gridCol w:w="1205"/>
              <w:gridCol w:w="1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noWrap w:val="0"/>
                  <w:vAlign w:val="center"/>
                </w:tcPr>
                <w:p>
                  <w:pPr>
                    <w:pStyle w:val="168"/>
                    <w:bidi w:val="0"/>
                  </w:pPr>
                  <w:r>
                    <w:rPr>
                      <w:rFonts w:hint="eastAsia"/>
                    </w:rPr>
                    <w:t>污染物</w:t>
                  </w:r>
                </w:p>
              </w:tc>
              <w:tc>
                <w:tcPr>
                  <w:tcW w:w="2182" w:type="dxa"/>
                  <w:noWrap w:val="0"/>
                  <w:vAlign w:val="center"/>
                </w:tcPr>
                <w:p>
                  <w:pPr>
                    <w:pStyle w:val="168"/>
                    <w:bidi w:val="0"/>
                  </w:pPr>
                  <w:r>
                    <w:rPr>
                      <w:rFonts w:hint="eastAsia"/>
                    </w:rPr>
                    <w:t>年评价指标</w:t>
                  </w:r>
                </w:p>
              </w:tc>
              <w:tc>
                <w:tcPr>
                  <w:tcW w:w="1167" w:type="dxa"/>
                  <w:noWrap w:val="0"/>
                  <w:vAlign w:val="center"/>
                </w:tcPr>
                <w:p>
                  <w:pPr>
                    <w:pStyle w:val="168"/>
                    <w:bidi w:val="0"/>
                  </w:pPr>
                  <w:r>
                    <w:rPr>
                      <w:rFonts w:hint="eastAsia"/>
                    </w:rPr>
                    <w:t>现状浓度</w:t>
                  </w:r>
                  <w:r>
                    <w:t>（μg/m</w:t>
                  </w:r>
                  <w:r>
                    <w:rPr>
                      <w:vertAlign w:val="superscript"/>
                    </w:rPr>
                    <w:t>3</w:t>
                  </w:r>
                  <w:r>
                    <w:t>）</w:t>
                  </w:r>
                </w:p>
              </w:tc>
              <w:tc>
                <w:tcPr>
                  <w:tcW w:w="1239" w:type="dxa"/>
                  <w:noWrap w:val="0"/>
                  <w:vAlign w:val="center"/>
                </w:tcPr>
                <w:p>
                  <w:pPr>
                    <w:pStyle w:val="168"/>
                    <w:bidi w:val="0"/>
                  </w:pPr>
                  <w:r>
                    <w:t>标准值（μg/m</w:t>
                  </w:r>
                  <w:r>
                    <w:rPr>
                      <w:vertAlign w:val="superscript"/>
                    </w:rPr>
                    <w:t>3</w:t>
                  </w:r>
                  <w:r>
                    <w:t>）</w:t>
                  </w:r>
                </w:p>
              </w:tc>
              <w:tc>
                <w:tcPr>
                  <w:tcW w:w="1144" w:type="dxa"/>
                  <w:noWrap w:val="0"/>
                  <w:vAlign w:val="center"/>
                </w:tcPr>
                <w:p>
                  <w:pPr>
                    <w:pStyle w:val="168"/>
                    <w:bidi w:val="0"/>
                  </w:pPr>
                  <w:r>
                    <w:rPr>
                      <w:rFonts w:hint="eastAsia"/>
                    </w:rPr>
                    <w:t>占标率</w:t>
                  </w:r>
                </w:p>
                <w:p>
                  <w:pPr>
                    <w:pStyle w:val="168"/>
                    <w:bidi w:val="0"/>
                  </w:pPr>
                  <w:r>
                    <w:t>（%）</w:t>
                  </w:r>
                </w:p>
              </w:tc>
              <w:tc>
                <w:tcPr>
                  <w:tcW w:w="1144" w:type="dxa"/>
                  <w:noWrap w:val="0"/>
                  <w:vAlign w:val="center"/>
                </w:tcPr>
                <w:p>
                  <w:pPr>
                    <w:pStyle w:val="168"/>
                    <w:bidi w:val="0"/>
                  </w:pPr>
                  <w: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noWrap w:val="0"/>
                  <w:vAlign w:val="center"/>
                </w:tcPr>
                <w:p>
                  <w:pPr>
                    <w:pStyle w:val="168"/>
                    <w:bidi w:val="0"/>
                  </w:pPr>
                  <w:r>
                    <w:t>SO</w:t>
                  </w:r>
                  <w:r>
                    <w:rPr>
                      <w:vertAlign w:val="subscript"/>
                    </w:rPr>
                    <w:t>2</w:t>
                  </w:r>
                </w:p>
              </w:tc>
              <w:tc>
                <w:tcPr>
                  <w:tcW w:w="2182" w:type="dxa"/>
                  <w:noWrap w:val="0"/>
                  <w:vAlign w:val="center"/>
                </w:tcPr>
                <w:p>
                  <w:pPr>
                    <w:pStyle w:val="168"/>
                    <w:bidi w:val="0"/>
                  </w:pPr>
                  <w:r>
                    <w:t>年平均</w:t>
                  </w:r>
                </w:p>
              </w:tc>
              <w:tc>
                <w:tcPr>
                  <w:tcW w:w="1167" w:type="dxa"/>
                  <w:noWrap w:val="0"/>
                  <w:vAlign w:val="center"/>
                </w:tcPr>
                <w:p>
                  <w:pPr>
                    <w:pStyle w:val="168"/>
                    <w:bidi w:val="0"/>
                  </w:pPr>
                  <w:r>
                    <w:rPr>
                      <w:rFonts w:hint="eastAsia"/>
                    </w:rPr>
                    <w:t>12.9</w:t>
                  </w:r>
                </w:p>
              </w:tc>
              <w:tc>
                <w:tcPr>
                  <w:tcW w:w="1239" w:type="dxa"/>
                  <w:noWrap w:val="0"/>
                  <w:vAlign w:val="center"/>
                </w:tcPr>
                <w:p>
                  <w:pPr>
                    <w:pStyle w:val="168"/>
                    <w:bidi w:val="0"/>
                  </w:pPr>
                  <w:r>
                    <w:rPr>
                      <w:rFonts w:hint="eastAsia"/>
                    </w:rPr>
                    <w:t>60</w:t>
                  </w:r>
                </w:p>
              </w:tc>
              <w:tc>
                <w:tcPr>
                  <w:tcW w:w="1144" w:type="dxa"/>
                  <w:noWrap w:val="0"/>
                  <w:vAlign w:val="center"/>
                </w:tcPr>
                <w:p>
                  <w:pPr>
                    <w:pStyle w:val="168"/>
                    <w:bidi w:val="0"/>
                  </w:pPr>
                  <w:r>
                    <w:rPr>
                      <w:rFonts w:hint="eastAsia"/>
                    </w:rPr>
                    <w:t>21.5</w:t>
                  </w:r>
                </w:p>
              </w:tc>
              <w:tc>
                <w:tcPr>
                  <w:tcW w:w="1144" w:type="dxa"/>
                  <w:noWrap w:val="0"/>
                  <w:vAlign w:val="center"/>
                </w:tcPr>
                <w:p>
                  <w:pPr>
                    <w:pStyle w:val="168"/>
                    <w:bidi w:val="0"/>
                  </w:pPr>
                  <w: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noWrap w:val="0"/>
                  <w:vAlign w:val="center"/>
                </w:tcPr>
                <w:p>
                  <w:pPr>
                    <w:pStyle w:val="168"/>
                    <w:bidi w:val="0"/>
                  </w:pPr>
                  <w:r>
                    <w:t>NO</w:t>
                  </w:r>
                  <w:r>
                    <w:rPr>
                      <w:vertAlign w:val="subscript"/>
                    </w:rPr>
                    <w:t>2</w:t>
                  </w:r>
                </w:p>
              </w:tc>
              <w:tc>
                <w:tcPr>
                  <w:tcW w:w="2182" w:type="dxa"/>
                  <w:noWrap w:val="0"/>
                  <w:vAlign w:val="center"/>
                </w:tcPr>
                <w:p>
                  <w:pPr>
                    <w:pStyle w:val="168"/>
                    <w:bidi w:val="0"/>
                  </w:pPr>
                  <w:r>
                    <w:t>年平均</w:t>
                  </w:r>
                </w:p>
              </w:tc>
              <w:tc>
                <w:tcPr>
                  <w:tcW w:w="1167" w:type="dxa"/>
                  <w:noWrap w:val="0"/>
                  <w:vAlign w:val="center"/>
                </w:tcPr>
                <w:p>
                  <w:pPr>
                    <w:pStyle w:val="168"/>
                    <w:bidi w:val="0"/>
                  </w:pPr>
                  <w:r>
                    <w:rPr>
                      <w:rFonts w:hint="eastAsia"/>
                    </w:rPr>
                    <w:t>24.0</w:t>
                  </w:r>
                </w:p>
              </w:tc>
              <w:tc>
                <w:tcPr>
                  <w:tcW w:w="1239" w:type="dxa"/>
                  <w:noWrap w:val="0"/>
                  <w:vAlign w:val="center"/>
                </w:tcPr>
                <w:p>
                  <w:pPr>
                    <w:pStyle w:val="168"/>
                    <w:bidi w:val="0"/>
                  </w:pPr>
                  <w:r>
                    <w:rPr>
                      <w:rFonts w:hint="eastAsia"/>
                    </w:rPr>
                    <w:t>40</w:t>
                  </w:r>
                </w:p>
              </w:tc>
              <w:tc>
                <w:tcPr>
                  <w:tcW w:w="1144" w:type="dxa"/>
                  <w:noWrap w:val="0"/>
                  <w:vAlign w:val="center"/>
                </w:tcPr>
                <w:p>
                  <w:pPr>
                    <w:pStyle w:val="168"/>
                    <w:bidi w:val="0"/>
                  </w:pPr>
                  <w:r>
                    <w:rPr>
                      <w:rFonts w:hint="eastAsia"/>
                    </w:rPr>
                    <w:t>60.0</w:t>
                  </w:r>
                </w:p>
              </w:tc>
              <w:tc>
                <w:tcPr>
                  <w:tcW w:w="1144" w:type="dxa"/>
                  <w:noWrap w:val="0"/>
                  <w:vAlign w:val="center"/>
                </w:tcPr>
                <w:p>
                  <w:pPr>
                    <w:pStyle w:val="168"/>
                    <w:bidi w:val="0"/>
                  </w:pPr>
                  <w: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noWrap w:val="0"/>
                  <w:vAlign w:val="center"/>
                </w:tcPr>
                <w:p>
                  <w:pPr>
                    <w:pStyle w:val="168"/>
                    <w:bidi w:val="0"/>
                  </w:pPr>
                  <w:r>
                    <w:t>PM</w:t>
                  </w:r>
                  <w:r>
                    <w:rPr>
                      <w:vertAlign w:val="subscript"/>
                    </w:rPr>
                    <w:t>10</w:t>
                  </w:r>
                </w:p>
              </w:tc>
              <w:tc>
                <w:tcPr>
                  <w:tcW w:w="2182" w:type="dxa"/>
                  <w:noWrap w:val="0"/>
                  <w:vAlign w:val="center"/>
                </w:tcPr>
                <w:p>
                  <w:pPr>
                    <w:pStyle w:val="168"/>
                    <w:bidi w:val="0"/>
                  </w:pPr>
                  <w:r>
                    <w:t>年平均</w:t>
                  </w:r>
                </w:p>
              </w:tc>
              <w:tc>
                <w:tcPr>
                  <w:tcW w:w="1167" w:type="dxa"/>
                  <w:noWrap w:val="0"/>
                  <w:vAlign w:val="center"/>
                </w:tcPr>
                <w:p>
                  <w:pPr>
                    <w:pStyle w:val="168"/>
                    <w:bidi w:val="0"/>
                  </w:pPr>
                  <w:r>
                    <w:rPr>
                      <w:rFonts w:hint="eastAsia"/>
                    </w:rPr>
                    <w:t>61.7</w:t>
                  </w:r>
                </w:p>
              </w:tc>
              <w:tc>
                <w:tcPr>
                  <w:tcW w:w="1239" w:type="dxa"/>
                  <w:noWrap w:val="0"/>
                  <w:vAlign w:val="center"/>
                </w:tcPr>
                <w:p>
                  <w:pPr>
                    <w:pStyle w:val="168"/>
                    <w:bidi w:val="0"/>
                  </w:pPr>
                  <w:r>
                    <w:rPr>
                      <w:rFonts w:hint="eastAsia"/>
                    </w:rPr>
                    <w:t>70</w:t>
                  </w:r>
                </w:p>
              </w:tc>
              <w:tc>
                <w:tcPr>
                  <w:tcW w:w="1144" w:type="dxa"/>
                  <w:noWrap w:val="0"/>
                  <w:vAlign w:val="center"/>
                </w:tcPr>
                <w:p>
                  <w:pPr>
                    <w:pStyle w:val="168"/>
                    <w:bidi w:val="0"/>
                  </w:pPr>
                  <w:r>
                    <w:rPr>
                      <w:rFonts w:hint="eastAsia"/>
                    </w:rPr>
                    <w:t>88.1</w:t>
                  </w:r>
                </w:p>
              </w:tc>
              <w:tc>
                <w:tcPr>
                  <w:tcW w:w="1144" w:type="dxa"/>
                  <w:noWrap w:val="0"/>
                  <w:vAlign w:val="center"/>
                </w:tcPr>
                <w:p>
                  <w:pPr>
                    <w:pStyle w:val="168"/>
                    <w:bidi w:val="0"/>
                  </w:pPr>
                  <w: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noWrap w:val="0"/>
                  <w:vAlign w:val="center"/>
                </w:tcPr>
                <w:p>
                  <w:pPr>
                    <w:pStyle w:val="168"/>
                    <w:bidi w:val="0"/>
                  </w:pPr>
                  <w:r>
                    <w:t>PM</w:t>
                  </w:r>
                  <w:r>
                    <w:rPr>
                      <w:vertAlign w:val="subscript"/>
                    </w:rPr>
                    <w:t>2.5</w:t>
                  </w:r>
                </w:p>
              </w:tc>
              <w:tc>
                <w:tcPr>
                  <w:tcW w:w="2182" w:type="dxa"/>
                  <w:noWrap w:val="0"/>
                  <w:vAlign w:val="center"/>
                </w:tcPr>
                <w:p>
                  <w:pPr>
                    <w:pStyle w:val="168"/>
                    <w:bidi w:val="0"/>
                  </w:pPr>
                  <w:r>
                    <w:t>年平均</w:t>
                  </w:r>
                </w:p>
              </w:tc>
              <w:tc>
                <w:tcPr>
                  <w:tcW w:w="1167" w:type="dxa"/>
                  <w:noWrap w:val="0"/>
                  <w:vAlign w:val="center"/>
                </w:tcPr>
                <w:p>
                  <w:pPr>
                    <w:pStyle w:val="168"/>
                    <w:bidi w:val="0"/>
                  </w:pPr>
                  <w:r>
                    <w:rPr>
                      <w:rFonts w:hint="eastAsia"/>
                    </w:rPr>
                    <w:t>39.1</w:t>
                  </w:r>
                </w:p>
              </w:tc>
              <w:tc>
                <w:tcPr>
                  <w:tcW w:w="1239" w:type="dxa"/>
                  <w:noWrap w:val="0"/>
                  <w:vAlign w:val="center"/>
                </w:tcPr>
                <w:p>
                  <w:pPr>
                    <w:pStyle w:val="168"/>
                    <w:bidi w:val="0"/>
                  </w:pPr>
                  <w:r>
                    <w:rPr>
                      <w:rFonts w:hint="eastAsia"/>
                    </w:rPr>
                    <w:t>35</w:t>
                  </w:r>
                </w:p>
              </w:tc>
              <w:tc>
                <w:tcPr>
                  <w:tcW w:w="1144" w:type="dxa"/>
                  <w:noWrap w:val="0"/>
                  <w:vAlign w:val="center"/>
                </w:tcPr>
                <w:p>
                  <w:pPr>
                    <w:pStyle w:val="168"/>
                    <w:bidi w:val="0"/>
                  </w:pPr>
                  <w:r>
                    <w:rPr>
                      <w:rFonts w:hint="eastAsia"/>
                    </w:rPr>
                    <w:t>111.7</w:t>
                  </w:r>
                </w:p>
              </w:tc>
              <w:tc>
                <w:tcPr>
                  <w:tcW w:w="1144" w:type="dxa"/>
                  <w:noWrap w:val="0"/>
                  <w:vAlign w:val="center"/>
                </w:tcPr>
                <w:p>
                  <w:pPr>
                    <w:pStyle w:val="168"/>
                    <w:bidi w:val="0"/>
                  </w:pPr>
                  <w:r>
                    <w:t>未达标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noWrap w:val="0"/>
                  <w:vAlign w:val="center"/>
                </w:tcPr>
                <w:p>
                  <w:pPr>
                    <w:pStyle w:val="168"/>
                    <w:bidi w:val="0"/>
                  </w:pPr>
                  <w:r>
                    <w:t>CO</w:t>
                  </w:r>
                </w:p>
              </w:tc>
              <w:tc>
                <w:tcPr>
                  <w:tcW w:w="2182" w:type="dxa"/>
                  <w:noWrap w:val="0"/>
                  <w:vAlign w:val="center"/>
                </w:tcPr>
                <w:p>
                  <w:pPr>
                    <w:pStyle w:val="168"/>
                    <w:bidi w:val="0"/>
                  </w:pPr>
                  <w:r>
                    <w:t>日均值第95百分位数</w:t>
                  </w:r>
                </w:p>
              </w:tc>
              <w:tc>
                <w:tcPr>
                  <w:tcW w:w="1167" w:type="dxa"/>
                  <w:noWrap w:val="0"/>
                  <w:vAlign w:val="center"/>
                </w:tcPr>
                <w:p>
                  <w:pPr>
                    <w:pStyle w:val="168"/>
                    <w:bidi w:val="0"/>
                  </w:pPr>
                  <w:r>
                    <w:rPr>
                      <w:rFonts w:hint="eastAsia"/>
                    </w:rPr>
                    <w:t>1400</w:t>
                  </w:r>
                </w:p>
              </w:tc>
              <w:tc>
                <w:tcPr>
                  <w:tcW w:w="1239" w:type="dxa"/>
                  <w:noWrap w:val="0"/>
                  <w:vAlign w:val="center"/>
                </w:tcPr>
                <w:p>
                  <w:pPr>
                    <w:pStyle w:val="168"/>
                    <w:bidi w:val="0"/>
                  </w:pPr>
                  <w:r>
                    <w:rPr>
                      <w:rFonts w:hint="eastAsia"/>
                    </w:rPr>
                    <w:t>4000</w:t>
                  </w:r>
                </w:p>
              </w:tc>
              <w:tc>
                <w:tcPr>
                  <w:tcW w:w="1144" w:type="dxa"/>
                  <w:noWrap w:val="0"/>
                  <w:vAlign w:val="center"/>
                </w:tcPr>
                <w:p>
                  <w:pPr>
                    <w:pStyle w:val="168"/>
                    <w:bidi w:val="0"/>
                  </w:pPr>
                  <w:r>
                    <w:rPr>
                      <w:rFonts w:hint="eastAsia"/>
                    </w:rPr>
                    <w:t>35.0</w:t>
                  </w:r>
                </w:p>
              </w:tc>
              <w:tc>
                <w:tcPr>
                  <w:tcW w:w="1144" w:type="dxa"/>
                  <w:noWrap w:val="0"/>
                  <w:vAlign w:val="center"/>
                </w:tcPr>
                <w:p>
                  <w:pPr>
                    <w:pStyle w:val="168"/>
                    <w:bidi w:val="0"/>
                  </w:pPr>
                  <w: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9" w:type="dxa"/>
                  <w:noWrap w:val="0"/>
                  <w:vAlign w:val="center"/>
                </w:tcPr>
                <w:p>
                  <w:pPr>
                    <w:pStyle w:val="168"/>
                    <w:bidi w:val="0"/>
                  </w:pPr>
                  <w:r>
                    <w:t>O</w:t>
                  </w:r>
                  <w:r>
                    <w:rPr>
                      <w:vertAlign w:val="subscript"/>
                    </w:rPr>
                    <w:t>3</w:t>
                  </w:r>
                </w:p>
              </w:tc>
              <w:tc>
                <w:tcPr>
                  <w:tcW w:w="2182" w:type="dxa"/>
                  <w:noWrap w:val="0"/>
                  <w:vAlign w:val="center"/>
                </w:tcPr>
                <w:p>
                  <w:pPr>
                    <w:pStyle w:val="168"/>
                    <w:bidi w:val="0"/>
                  </w:pPr>
                  <w:r>
                    <w:t>日最大8小时平均第90百分位数</w:t>
                  </w:r>
                </w:p>
              </w:tc>
              <w:tc>
                <w:tcPr>
                  <w:tcW w:w="1167" w:type="dxa"/>
                  <w:noWrap w:val="0"/>
                  <w:vAlign w:val="center"/>
                </w:tcPr>
                <w:p>
                  <w:pPr>
                    <w:pStyle w:val="168"/>
                    <w:bidi w:val="0"/>
                  </w:pPr>
                  <w:r>
                    <w:rPr>
                      <w:rFonts w:hint="eastAsia"/>
                    </w:rPr>
                    <w:t>121.4</w:t>
                  </w:r>
                </w:p>
              </w:tc>
              <w:tc>
                <w:tcPr>
                  <w:tcW w:w="1239" w:type="dxa"/>
                  <w:noWrap w:val="0"/>
                  <w:vAlign w:val="center"/>
                </w:tcPr>
                <w:p>
                  <w:pPr>
                    <w:pStyle w:val="168"/>
                    <w:bidi w:val="0"/>
                  </w:pPr>
                  <w:r>
                    <w:rPr>
                      <w:rFonts w:hint="eastAsia"/>
                    </w:rPr>
                    <w:t>160</w:t>
                  </w:r>
                </w:p>
              </w:tc>
              <w:tc>
                <w:tcPr>
                  <w:tcW w:w="1144" w:type="dxa"/>
                  <w:noWrap w:val="0"/>
                  <w:vAlign w:val="center"/>
                </w:tcPr>
                <w:p>
                  <w:pPr>
                    <w:pStyle w:val="168"/>
                    <w:bidi w:val="0"/>
                  </w:pPr>
                  <w:r>
                    <w:rPr>
                      <w:rFonts w:hint="eastAsia"/>
                    </w:rPr>
                    <w:t>75.9</w:t>
                  </w:r>
                </w:p>
              </w:tc>
              <w:tc>
                <w:tcPr>
                  <w:tcW w:w="1144" w:type="dxa"/>
                  <w:noWrap w:val="0"/>
                  <w:vAlign w:val="center"/>
                </w:tcPr>
                <w:p>
                  <w:pPr>
                    <w:pStyle w:val="168"/>
                    <w:bidi w:val="0"/>
                  </w:pPr>
                  <w:r>
                    <w:t>达标</w:t>
                  </w:r>
                </w:p>
              </w:tc>
            </w:tr>
          </w:tbl>
          <w:p>
            <w:pPr>
              <w:pStyle w:val="102"/>
              <w:bidi w:val="0"/>
              <w:rPr>
                <w:rFonts w:hint="eastAsia"/>
                <w:b/>
                <w:bCs/>
              </w:rPr>
            </w:pPr>
            <w:r>
              <w:rPr>
                <w:rFonts w:hint="eastAsia"/>
              </w:rPr>
              <w:t>由上表可见，区内首要污染物为PM</w:t>
            </w:r>
            <w:r>
              <w:rPr>
                <w:rFonts w:hint="eastAsia"/>
                <w:vertAlign w:val="subscript"/>
              </w:rPr>
              <w:t>2.5</w:t>
            </w:r>
            <w:r>
              <w:rPr>
                <w:rFonts w:hint="eastAsia"/>
              </w:rPr>
              <w:t>，其年均浓度值为39.1</w:t>
            </w:r>
            <w:r>
              <w:rPr>
                <w:rFonts w:hint="default" w:ascii="Times New Roman" w:hAnsi="Times New Roman" w:cs="Times New Roman"/>
              </w:rPr>
              <w:t>μ</w:t>
            </w:r>
            <w:r>
              <w:rPr>
                <w:rFonts w:hint="eastAsia"/>
              </w:rPr>
              <w:t>g/m</w:t>
            </w:r>
            <w:r>
              <w:rPr>
                <w:rFonts w:hint="eastAsia"/>
                <w:vertAlign w:val="superscript"/>
              </w:rPr>
              <w:t>3</w:t>
            </w:r>
            <w:r>
              <w:rPr>
                <w:rFonts w:hint="eastAsia"/>
              </w:rPr>
              <w:t>，超过了《环境空气质量标准》（GB3095-2012）的二级标准</w:t>
            </w:r>
            <w:r>
              <w:rPr>
                <w:rFonts w:hint="eastAsia"/>
                <w:lang w:eastAsia="zh-CN"/>
              </w:rPr>
              <w:t>。</w:t>
            </w:r>
            <w:r>
              <w:rPr>
                <w:rFonts w:hint="eastAsia"/>
                <w:lang w:val="en-US" w:eastAsia="zh-CN"/>
              </w:rPr>
              <w:t>根据《环境影响评价技术导则大气环境》（HJ2.2-2018）“环境空气质量现状调查与评价，6.4.1”，</w:t>
            </w:r>
            <w:r>
              <w:rPr>
                <w:rFonts w:hint="eastAsia"/>
                <w:b/>
                <w:bCs/>
                <w:lang w:val="en-US" w:eastAsia="zh-CN"/>
              </w:rPr>
              <w:t>项目所在区域达标判断</w:t>
            </w:r>
            <w:r>
              <w:rPr>
                <w:rFonts w:hint="eastAsia"/>
                <w:b/>
                <w:bCs/>
              </w:rPr>
              <w:t>属于不达标区域。</w:t>
            </w:r>
          </w:p>
          <w:p>
            <w:pPr>
              <w:pStyle w:val="5"/>
              <w:bidi w:val="0"/>
              <w:rPr>
                <w:rFonts w:hint="eastAsia"/>
              </w:rPr>
            </w:pPr>
            <w:r>
              <w:rPr>
                <w:rFonts w:hint="eastAsia"/>
                <w:lang w:eastAsia="zh-CN"/>
              </w:rPr>
              <w:t>②</w:t>
            </w:r>
            <w:r>
              <w:rPr>
                <w:rFonts w:hint="eastAsia"/>
              </w:rPr>
              <w:t>空气质量达标规划</w:t>
            </w:r>
          </w:p>
          <w:p>
            <w:pPr>
              <w:pStyle w:val="102"/>
              <w:bidi w:val="0"/>
              <w:rPr>
                <w:rFonts w:hint="eastAsia"/>
              </w:rPr>
            </w:pPr>
            <w:r>
              <w:rPr>
                <w:rFonts w:hint="eastAsia"/>
              </w:rPr>
              <w:t>乐山市于2017年发布了《乐山市大气环境质量限期达标规划（2016年-2025年）》，规划到2020年PM</w:t>
            </w:r>
            <w:r>
              <w:rPr>
                <w:rFonts w:hint="eastAsia"/>
                <w:vertAlign w:val="subscript"/>
              </w:rPr>
              <w:t>10</w:t>
            </w:r>
            <w:r>
              <w:rPr>
                <w:rFonts w:hint="eastAsia"/>
              </w:rPr>
              <w:t>年均浓度达到《环境空气质量标准》（GB3095-2012）二级标准限值，到2025年PM</w:t>
            </w:r>
            <w:r>
              <w:rPr>
                <w:rFonts w:hint="eastAsia"/>
                <w:vertAlign w:val="subscript"/>
              </w:rPr>
              <w:t>2.5</w:t>
            </w:r>
            <w:r>
              <w:rPr>
                <w:rFonts w:hint="eastAsia"/>
              </w:rPr>
              <w:t>年均浓度达到《环境空气质量标准》（GB3095-2012）二级标准限值。项目区域环境空气质量达标规划指标如下：</w:t>
            </w:r>
          </w:p>
          <w:p>
            <w:pPr>
              <w:pStyle w:val="115"/>
              <w:bidi w:val="0"/>
              <w:rPr>
                <w:rFonts w:hint="eastAsia"/>
              </w:rPr>
            </w:pPr>
            <w:r>
              <w:rPr>
                <w:rFonts w:hint="eastAsia"/>
              </w:rPr>
              <w:t>表3-2  乐山市空气质量达标规划指标</w:t>
            </w:r>
          </w:p>
          <w:tbl>
            <w:tblPr>
              <w:tblStyle w:val="36"/>
              <w:tblW w:w="48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7"/>
              <w:gridCol w:w="1792"/>
              <w:gridCol w:w="864"/>
              <w:gridCol w:w="893"/>
              <w:gridCol w:w="1069"/>
              <w:gridCol w:w="8"/>
              <w:gridCol w:w="1061"/>
              <w:gridCol w:w="1188"/>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0" w:type="dxa"/>
                  <w:vMerge w:val="restart"/>
                  <w:tcBorders>
                    <w:left w:val="nil"/>
                  </w:tcBorders>
                  <w:noWrap w:val="0"/>
                  <w:vAlign w:val="center"/>
                </w:tcPr>
                <w:p>
                  <w:pPr>
                    <w:pStyle w:val="168"/>
                    <w:bidi w:val="0"/>
                    <w:rPr>
                      <w:rFonts w:hint="eastAsia"/>
                    </w:rPr>
                  </w:pPr>
                  <w:r>
                    <w:rPr>
                      <w:rFonts w:hint="eastAsia"/>
                    </w:rPr>
                    <w:t>序号</w:t>
                  </w:r>
                </w:p>
              </w:tc>
              <w:tc>
                <w:tcPr>
                  <w:tcW w:w="1701" w:type="dxa"/>
                  <w:vMerge w:val="restart"/>
                  <w:noWrap w:val="0"/>
                  <w:vAlign w:val="center"/>
                </w:tcPr>
                <w:p>
                  <w:pPr>
                    <w:pStyle w:val="168"/>
                    <w:bidi w:val="0"/>
                    <w:rPr>
                      <w:rFonts w:hint="eastAsia"/>
                    </w:rPr>
                  </w:pPr>
                  <w:r>
                    <w:rPr>
                      <w:rFonts w:hint="eastAsia"/>
                    </w:rPr>
                    <w:t>环境质量指标单位（</w:t>
                  </w:r>
                  <w:r>
                    <w:rPr>
                      <w:rFonts w:hint="default" w:ascii="Times New Roman" w:hAnsi="Times New Roman" w:cs="Times New Roman"/>
                    </w:rPr>
                    <w:t>μ</w:t>
                  </w:r>
                  <w:r>
                    <w:rPr>
                      <w:rFonts w:hint="eastAsia"/>
                    </w:rPr>
                    <w:t>g/m</w:t>
                  </w:r>
                  <w:r>
                    <w:rPr>
                      <w:rFonts w:hint="eastAsia"/>
                      <w:vertAlign w:val="superscript"/>
                    </w:rPr>
                    <w:t>3</w:t>
                  </w:r>
                  <w:r>
                    <w:rPr>
                      <w:rFonts w:hint="eastAsia"/>
                    </w:rPr>
                    <w:t>）</w:t>
                  </w:r>
                </w:p>
              </w:tc>
              <w:tc>
                <w:tcPr>
                  <w:tcW w:w="820" w:type="dxa"/>
                  <w:vMerge w:val="restart"/>
                  <w:noWrap w:val="0"/>
                  <w:vAlign w:val="center"/>
                </w:tcPr>
                <w:p>
                  <w:pPr>
                    <w:pStyle w:val="168"/>
                    <w:bidi w:val="0"/>
                    <w:rPr>
                      <w:rFonts w:hint="eastAsia"/>
                    </w:rPr>
                  </w:pPr>
                  <w:r>
                    <w:rPr>
                      <w:rFonts w:hint="eastAsia"/>
                    </w:rPr>
                    <w:t>2015年基数</w:t>
                  </w:r>
                </w:p>
              </w:tc>
              <w:tc>
                <w:tcPr>
                  <w:tcW w:w="847" w:type="dxa"/>
                  <w:vMerge w:val="restart"/>
                  <w:noWrap w:val="0"/>
                  <w:vAlign w:val="center"/>
                </w:tcPr>
                <w:p>
                  <w:pPr>
                    <w:pStyle w:val="168"/>
                    <w:bidi w:val="0"/>
                    <w:rPr>
                      <w:rFonts w:hint="eastAsia"/>
                    </w:rPr>
                  </w:pPr>
                  <w:r>
                    <w:rPr>
                      <w:rFonts w:hint="eastAsia"/>
                    </w:rPr>
                    <w:t>2019年现状值</w:t>
                  </w:r>
                </w:p>
              </w:tc>
              <w:tc>
                <w:tcPr>
                  <w:tcW w:w="2029" w:type="dxa"/>
                  <w:gridSpan w:val="3"/>
                  <w:noWrap w:val="0"/>
                  <w:vAlign w:val="center"/>
                </w:tcPr>
                <w:p>
                  <w:pPr>
                    <w:pStyle w:val="168"/>
                    <w:bidi w:val="0"/>
                    <w:rPr>
                      <w:rFonts w:hint="eastAsia"/>
                    </w:rPr>
                  </w:pPr>
                  <w:r>
                    <w:rPr>
                      <w:rFonts w:hint="eastAsia"/>
                    </w:rPr>
                    <w:t>目标值</w:t>
                  </w:r>
                </w:p>
              </w:tc>
              <w:tc>
                <w:tcPr>
                  <w:tcW w:w="1127" w:type="dxa"/>
                  <w:vMerge w:val="restart"/>
                  <w:noWrap w:val="0"/>
                  <w:vAlign w:val="center"/>
                </w:tcPr>
                <w:p>
                  <w:pPr>
                    <w:pStyle w:val="168"/>
                    <w:bidi w:val="0"/>
                    <w:rPr>
                      <w:rFonts w:hint="eastAsia"/>
                    </w:rPr>
                  </w:pPr>
                  <w:r>
                    <w:rPr>
                      <w:rFonts w:hint="eastAsia"/>
                    </w:rPr>
                    <w:t>国家空气质量标准</w:t>
                  </w:r>
                </w:p>
              </w:tc>
              <w:tc>
                <w:tcPr>
                  <w:tcW w:w="775" w:type="dxa"/>
                  <w:vMerge w:val="restart"/>
                  <w:tcBorders>
                    <w:right w:val="nil"/>
                  </w:tcBorders>
                  <w:noWrap w:val="0"/>
                  <w:vAlign w:val="center"/>
                </w:tcPr>
                <w:p>
                  <w:pPr>
                    <w:pStyle w:val="168"/>
                    <w:bidi w:val="0"/>
                    <w:rPr>
                      <w:rFonts w:hint="eastAsia"/>
                    </w:rPr>
                  </w:pPr>
                  <w:r>
                    <w:rPr>
                      <w:rFonts w:hint="eastAsia"/>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0" w:type="dxa"/>
                  <w:vMerge w:val="continue"/>
                  <w:tcBorders>
                    <w:left w:val="nil"/>
                  </w:tcBorders>
                  <w:noWrap w:val="0"/>
                  <w:vAlign w:val="center"/>
                </w:tcPr>
                <w:p>
                  <w:pPr>
                    <w:pStyle w:val="168"/>
                    <w:bidi w:val="0"/>
                    <w:rPr>
                      <w:rFonts w:hint="eastAsia"/>
                    </w:rPr>
                  </w:pPr>
                </w:p>
              </w:tc>
              <w:tc>
                <w:tcPr>
                  <w:tcW w:w="1701" w:type="dxa"/>
                  <w:vMerge w:val="continue"/>
                  <w:noWrap w:val="0"/>
                  <w:vAlign w:val="center"/>
                </w:tcPr>
                <w:p>
                  <w:pPr>
                    <w:pStyle w:val="168"/>
                    <w:bidi w:val="0"/>
                    <w:rPr>
                      <w:rFonts w:hint="eastAsia"/>
                    </w:rPr>
                  </w:pPr>
                </w:p>
              </w:tc>
              <w:tc>
                <w:tcPr>
                  <w:tcW w:w="820" w:type="dxa"/>
                  <w:vMerge w:val="continue"/>
                  <w:noWrap w:val="0"/>
                  <w:vAlign w:val="center"/>
                </w:tcPr>
                <w:p>
                  <w:pPr>
                    <w:pStyle w:val="168"/>
                    <w:bidi w:val="0"/>
                    <w:rPr>
                      <w:rFonts w:hint="eastAsia"/>
                    </w:rPr>
                  </w:pPr>
                </w:p>
              </w:tc>
              <w:tc>
                <w:tcPr>
                  <w:tcW w:w="847" w:type="dxa"/>
                  <w:vMerge w:val="continue"/>
                  <w:noWrap w:val="0"/>
                  <w:vAlign w:val="center"/>
                </w:tcPr>
                <w:p>
                  <w:pPr>
                    <w:pStyle w:val="168"/>
                    <w:bidi w:val="0"/>
                    <w:rPr>
                      <w:rFonts w:hint="eastAsia"/>
                    </w:rPr>
                  </w:pPr>
                </w:p>
              </w:tc>
              <w:tc>
                <w:tcPr>
                  <w:tcW w:w="1022" w:type="dxa"/>
                  <w:gridSpan w:val="2"/>
                  <w:noWrap w:val="0"/>
                  <w:vAlign w:val="center"/>
                </w:tcPr>
                <w:p>
                  <w:pPr>
                    <w:pStyle w:val="168"/>
                    <w:bidi w:val="0"/>
                    <w:rPr>
                      <w:rFonts w:hint="eastAsia"/>
                    </w:rPr>
                  </w:pPr>
                  <w:r>
                    <w:rPr>
                      <w:rFonts w:hint="eastAsia"/>
                    </w:rPr>
                    <w:t>近期</w:t>
                  </w:r>
                </w:p>
                <w:p>
                  <w:pPr>
                    <w:pStyle w:val="168"/>
                    <w:bidi w:val="0"/>
                    <w:rPr>
                      <w:rFonts w:hint="eastAsia"/>
                    </w:rPr>
                  </w:pPr>
                  <w:r>
                    <w:rPr>
                      <w:rFonts w:hint="eastAsia"/>
                    </w:rPr>
                    <w:t>2020年</w:t>
                  </w:r>
                </w:p>
              </w:tc>
              <w:tc>
                <w:tcPr>
                  <w:tcW w:w="1007" w:type="dxa"/>
                  <w:noWrap w:val="0"/>
                  <w:vAlign w:val="center"/>
                </w:tcPr>
                <w:p>
                  <w:pPr>
                    <w:pStyle w:val="168"/>
                    <w:bidi w:val="0"/>
                    <w:rPr>
                      <w:rFonts w:hint="eastAsia"/>
                    </w:rPr>
                  </w:pPr>
                  <w:r>
                    <w:rPr>
                      <w:rFonts w:hint="eastAsia"/>
                    </w:rPr>
                    <w:t>中远期2025年</w:t>
                  </w:r>
                </w:p>
              </w:tc>
              <w:tc>
                <w:tcPr>
                  <w:tcW w:w="1127" w:type="dxa"/>
                  <w:vMerge w:val="continue"/>
                  <w:noWrap w:val="0"/>
                  <w:vAlign w:val="center"/>
                </w:tcPr>
                <w:p>
                  <w:pPr>
                    <w:pStyle w:val="168"/>
                    <w:bidi w:val="0"/>
                    <w:rPr>
                      <w:rFonts w:hint="eastAsia"/>
                    </w:rPr>
                  </w:pPr>
                </w:p>
              </w:tc>
              <w:tc>
                <w:tcPr>
                  <w:tcW w:w="775" w:type="dxa"/>
                  <w:vMerge w:val="continue"/>
                  <w:tcBorders>
                    <w:right w:val="nil"/>
                  </w:tcBorders>
                  <w:noWrap w:val="0"/>
                  <w:vAlign w:val="center"/>
                </w:tcPr>
                <w:p>
                  <w:pPr>
                    <w:pStyle w:val="168"/>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10" w:type="dxa"/>
                  <w:tcBorders>
                    <w:left w:val="nil"/>
                  </w:tcBorders>
                  <w:noWrap w:val="0"/>
                  <w:vAlign w:val="center"/>
                </w:tcPr>
                <w:p>
                  <w:pPr>
                    <w:pStyle w:val="168"/>
                    <w:bidi w:val="0"/>
                    <w:rPr>
                      <w:rFonts w:hint="eastAsia"/>
                    </w:rPr>
                  </w:pPr>
                  <w:r>
                    <w:rPr>
                      <w:rFonts w:hint="eastAsia"/>
                    </w:rPr>
                    <w:t>1</w:t>
                  </w:r>
                </w:p>
              </w:tc>
              <w:tc>
                <w:tcPr>
                  <w:tcW w:w="1701" w:type="dxa"/>
                  <w:noWrap w:val="0"/>
                  <w:vAlign w:val="center"/>
                </w:tcPr>
                <w:p>
                  <w:pPr>
                    <w:pStyle w:val="168"/>
                    <w:bidi w:val="0"/>
                    <w:rPr>
                      <w:rFonts w:hint="eastAsia"/>
                    </w:rPr>
                  </w:pPr>
                  <w:r>
                    <w:rPr>
                      <w:rFonts w:hint="eastAsia"/>
                    </w:rPr>
                    <w:t>SO</w:t>
                  </w:r>
                  <w:r>
                    <w:rPr>
                      <w:rFonts w:hint="eastAsia"/>
                      <w:vertAlign w:val="subscript"/>
                    </w:rPr>
                    <w:t>2</w:t>
                  </w:r>
                  <w:r>
                    <w:rPr>
                      <w:rFonts w:hint="eastAsia"/>
                    </w:rPr>
                    <w:t>年平均浓度</w:t>
                  </w:r>
                </w:p>
              </w:tc>
              <w:tc>
                <w:tcPr>
                  <w:tcW w:w="820" w:type="dxa"/>
                  <w:noWrap w:val="0"/>
                  <w:vAlign w:val="center"/>
                </w:tcPr>
                <w:p>
                  <w:pPr>
                    <w:pStyle w:val="168"/>
                    <w:bidi w:val="0"/>
                    <w:rPr>
                      <w:rFonts w:hint="eastAsia"/>
                    </w:rPr>
                  </w:pPr>
                  <w:r>
                    <w:rPr>
                      <w:rFonts w:hint="eastAsia"/>
                    </w:rPr>
                    <w:t>20.2</w:t>
                  </w:r>
                </w:p>
              </w:tc>
              <w:tc>
                <w:tcPr>
                  <w:tcW w:w="847" w:type="dxa"/>
                  <w:noWrap w:val="0"/>
                  <w:vAlign w:val="center"/>
                </w:tcPr>
                <w:p>
                  <w:pPr>
                    <w:pStyle w:val="168"/>
                    <w:bidi w:val="0"/>
                    <w:rPr>
                      <w:rFonts w:hint="eastAsia"/>
                    </w:rPr>
                  </w:pPr>
                  <w:r>
                    <w:rPr>
                      <w:rFonts w:hint="eastAsia"/>
                    </w:rPr>
                    <w:t>12.9</w:t>
                  </w:r>
                </w:p>
              </w:tc>
              <w:tc>
                <w:tcPr>
                  <w:tcW w:w="2029" w:type="dxa"/>
                  <w:gridSpan w:val="3"/>
                  <w:noWrap w:val="0"/>
                  <w:vAlign w:val="center"/>
                </w:tcPr>
                <w:p>
                  <w:pPr>
                    <w:pStyle w:val="168"/>
                    <w:bidi w:val="0"/>
                    <w:rPr>
                      <w:rFonts w:hint="eastAsia"/>
                    </w:rPr>
                  </w:pPr>
                  <w:r>
                    <w:rPr>
                      <w:rFonts w:hint="eastAsia"/>
                    </w:rPr>
                    <w:t>≤15</w:t>
                  </w:r>
                </w:p>
              </w:tc>
              <w:tc>
                <w:tcPr>
                  <w:tcW w:w="1127" w:type="dxa"/>
                  <w:noWrap w:val="0"/>
                  <w:vAlign w:val="center"/>
                </w:tcPr>
                <w:p>
                  <w:pPr>
                    <w:pStyle w:val="168"/>
                    <w:bidi w:val="0"/>
                    <w:rPr>
                      <w:rFonts w:hint="eastAsia"/>
                    </w:rPr>
                  </w:pPr>
                  <w:r>
                    <w:rPr>
                      <w:rFonts w:hint="eastAsia"/>
                    </w:rPr>
                    <w:t>≤60</w:t>
                  </w:r>
                </w:p>
              </w:tc>
              <w:tc>
                <w:tcPr>
                  <w:tcW w:w="775" w:type="dxa"/>
                  <w:tcBorders>
                    <w:right w:val="nil"/>
                  </w:tcBorders>
                  <w:noWrap w:val="0"/>
                  <w:vAlign w:val="center"/>
                </w:tcPr>
                <w:p>
                  <w:pPr>
                    <w:pStyle w:val="168"/>
                    <w:bidi w:val="0"/>
                    <w:rPr>
                      <w:rFonts w:hint="eastAsia"/>
                    </w:rPr>
                  </w:pPr>
                  <w:r>
                    <w:rPr>
                      <w:rFonts w:hint="eastAsia"/>
                    </w:rPr>
                    <w:t>约束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0" w:type="dxa"/>
                  <w:tcBorders>
                    <w:left w:val="nil"/>
                  </w:tcBorders>
                  <w:noWrap w:val="0"/>
                  <w:vAlign w:val="center"/>
                </w:tcPr>
                <w:p>
                  <w:pPr>
                    <w:pStyle w:val="168"/>
                    <w:bidi w:val="0"/>
                    <w:rPr>
                      <w:rFonts w:hint="eastAsia"/>
                    </w:rPr>
                  </w:pPr>
                  <w:r>
                    <w:rPr>
                      <w:rFonts w:hint="eastAsia"/>
                    </w:rPr>
                    <w:t>2</w:t>
                  </w:r>
                </w:p>
              </w:tc>
              <w:tc>
                <w:tcPr>
                  <w:tcW w:w="1701" w:type="dxa"/>
                  <w:noWrap w:val="0"/>
                  <w:vAlign w:val="center"/>
                </w:tcPr>
                <w:p>
                  <w:pPr>
                    <w:pStyle w:val="168"/>
                    <w:bidi w:val="0"/>
                    <w:rPr>
                      <w:rFonts w:hint="eastAsia"/>
                    </w:rPr>
                  </w:pPr>
                  <w:r>
                    <w:rPr>
                      <w:rFonts w:hint="eastAsia"/>
                    </w:rPr>
                    <w:t>NO</w:t>
                  </w:r>
                  <w:r>
                    <w:rPr>
                      <w:rFonts w:hint="eastAsia"/>
                      <w:vertAlign w:val="subscript"/>
                    </w:rPr>
                    <w:t>2</w:t>
                  </w:r>
                  <w:r>
                    <w:rPr>
                      <w:rFonts w:hint="eastAsia"/>
                    </w:rPr>
                    <w:t>年平均浓度</w:t>
                  </w:r>
                </w:p>
              </w:tc>
              <w:tc>
                <w:tcPr>
                  <w:tcW w:w="820" w:type="dxa"/>
                  <w:noWrap w:val="0"/>
                  <w:vAlign w:val="center"/>
                </w:tcPr>
                <w:p>
                  <w:pPr>
                    <w:pStyle w:val="168"/>
                    <w:bidi w:val="0"/>
                    <w:rPr>
                      <w:rFonts w:hint="eastAsia"/>
                    </w:rPr>
                  </w:pPr>
                  <w:r>
                    <w:rPr>
                      <w:rFonts w:hint="eastAsia"/>
                    </w:rPr>
                    <w:t>34.2</w:t>
                  </w:r>
                </w:p>
              </w:tc>
              <w:tc>
                <w:tcPr>
                  <w:tcW w:w="847" w:type="dxa"/>
                  <w:noWrap w:val="0"/>
                  <w:vAlign w:val="center"/>
                </w:tcPr>
                <w:p>
                  <w:pPr>
                    <w:pStyle w:val="168"/>
                    <w:bidi w:val="0"/>
                    <w:rPr>
                      <w:rFonts w:hint="eastAsia"/>
                    </w:rPr>
                  </w:pPr>
                  <w:r>
                    <w:rPr>
                      <w:rFonts w:hint="eastAsia"/>
                    </w:rPr>
                    <w:t>24.0</w:t>
                  </w:r>
                </w:p>
              </w:tc>
              <w:tc>
                <w:tcPr>
                  <w:tcW w:w="2029" w:type="dxa"/>
                  <w:gridSpan w:val="3"/>
                  <w:noWrap w:val="0"/>
                  <w:vAlign w:val="center"/>
                </w:tcPr>
                <w:p>
                  <w:pPr>
                    <w:pStyle w:val="168"/>
                    <w:bidi w:val="0"/>
                    <w:rPr>
                      <w:rFonts w:hint="eastAsia"/>
                    </w:rPr>
                  </w:pPr>
                  <w:r>
                    <w:rPr>
                      <w:rFonts w:hint="eastAsia"/>
                    </w:rPr>
                    <w:t>≤30</w:t>
                  </w:r>
                </w:p>
              </w:tc>
              <w:tc>
                <w:tcPr>
                  <w:tcW w:w="1127" w:type="dxa"/>
                  <w:noWrap w:val="0"/>
                  <w:vAlign w:val="center"/>
                </w:tcPr>
                <w:p>
                  <w:pPr>
                    <w:pStyle w:val="168"/>
                    <w:bidi w:val="0"/>
                    <w:rPr>
                      <w:rFonts w:hint="eastAsia"/>
                    </w:rPr>
                  </w:pPr>
                  <w:r>
                    <w:rPr>
                      <w:rFonts w:hint="eastAsia"/>
                    </w:rPr>
                    <w:t>≤40</w:t>
                  </w:r>
                </w:p>
              </w:tc>
              <w:tc>
                <w:tcPr>
                  <w:tcW w:w="775" w:type="dxa"/>
                  <w:tcBorders>
                    <w:right w:val="nil"/>
                  </w:tcBorders>
                  <w:noWrap w:val="0"/>
                  <w:vAlign w:val="center"/>
                </w:tcPr>
                <w:p>
                  <w:pPr>
                    <w:pStyle w:val="168"/>
                    <w:bidi w:val="0"/>
                    <w:rPr>
                      <w:rFonts w:hint="eastAsia"/>
                    </w:rPr>
                  </w:pPr>
                  <w:r>
                    <w:rPr>
                      <w:rFonts w:hint="eastAsia"/>
                    </w:rPr>
                    <w:t>约束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0" w:type="dxa"/>
                  <w:tcBorders>
                    <w:left w:val="nil"/>
                  </w:tcBorders>
                  <w:noWrap w:val="0"/>
                  <w:vAlign w:val="center"/>
                </w:tcPr>
                <w:p>
                  <w:pPr>
                    <w:pStyle w:val="168"/>
                    <w:bidi w:val="0"/>
                    <w:rPr>
                      <w:rFonts w:hint="eastAsia"/>
                    </w:rPr>
                  </w:pPr>
                  <w:r>
                    <w:rPr>
                      <w:rFonts w:hint="eastAsia"/>
                    </w:rPr>
                    <w:t>3</w:t>
                  </w:r>
                </w:p>
              </w:tc>
              <w:tc>
                <w:tcPr>
                  <w:tcW w:w="1701" w:type="dxa"/>
                  <w:noWrap w:val="0"/>
                  <w:vAlign w:val="center"/>
                </w:tcPr>
                <w:p>
                  <w:pPr>
                    <w:pStyle w:val="168"/>
                    <w:bidi w:val="0"/>
                    <w:rPr>
                      <w:rFonts w:hint="eastAsia"/>
                    </w:rPr>
                  </w:pPr>
                  <w:r>
                    <w:rPr>
                      <w:rFonts w:hint="eastAsia"/>
                    </w:rPr>
                    <w:t>PM</w:t>
                  </w:r>
                  <w:r>
                    <w:rPr>
                      <w:rFonts w:hint="eastAsia"/>
                      <w:vertAlign w:val="subscript"/>
                    </w:rPr>
                    <w:t>10</w:t>
                  </w:r>
                  <w:r>
                    <w:rPr>
                      <w:rFonts w:hint="eastAsia"/>
                    </w:rPr>
                    <w:t>年均浓度</w:t>
                  </w:r>
                </w:p>
              </w:tc>
              <w:tc>
                <w:tcPr>
                  <w:tcW w:w="820" w:type="dxa"/>
                  <w:noWrap w:val="0"/>
                  <w:vAlign w:val="center"/>
                </w:tcPr>
                <w:p>
                  <w:pPr>
                    <w:pStyle w:val="168"/>
                    <w:bidi w:val="0"/>
                    <w:rPr>
                      <w:rFonts w:hint="eastAsia"/>
                    </w:rPr>
                  </w:pPr>
                  <w:r>
                    <w:rPr>
                      <w:rFonts w:hint="eastAsia"/>
                    </w:rPr>
                    <w:t>80.4</w:t>
                  </w:r>
                </w:p>
              </w:tc>
              <w:tc>
                <w:tcPr>
                  <w:tcW w:w="847" w:type="dxa"/>
                  <w:noWrap w:val="0"/>
                  <w:vAlign w:val="center"/>
                </w:tcPr>
                <w:p>
                  <w:pPr>
                    <w:pStyle w:val="168"/>
                    <w:bidi w:val="0"/>
                    <w:rPr>
                      <w:rFonts w:hint="eastAsia"/>
                    </w:rPr>
                  </w:pPr>
                  <w:r>
                    <w:rPr>
                      <w:rFonts w:hint="eastAsia"/>
                    </w:rPr>
                    <w:t>61.7</w:t>
                  </w:r>
                </w:p>
              </w:tc>
              <w:tc>
                <w:tcPr>
                  <w:tcW w:w="1014" w:type="dxa"/>
                  <w:noWrap w:val="0"/>
                  <w:vAlign w:val="center"/>
                </w:tcPr>
                <w:p>
                  <w:pPr>
                    <w:pStyle w:val="168"/>
                    <w:bidi w:val="0"/>
                    <w:rPr>
                      <w:rFonts w:hint="eastAsia"/>
                    </w:rPr>
                  </w:pPr>
                  <w:r>
                    <w:rPr>
                      <w:rFonts w:hint="eastAsia"/>
                    </w:rPr>
                    <w:t>≤70</w:t>
                  </w:r>
                </w:p>
              </w:tc>
              <w:tc>
                <w:tcPr>
                  <w:tcW w:w="1015" w:type="dxa"/>
                  <w:gridSpan w:val="2"/>
                  <w:noWrap w:val="0"/>
                  <w:vAlign w:val="center"/>
                </w:tcPr>
                <w:p>
                  <w:pPr>
                    <w:pStyle w:val="168"/>
                    <w:bidi w:val="0"/>
                    <w:rPr>
                      <w:rFonts w:hint="eastAsia"/>
                    </w:rPr>
                  </w:pPr>
                  <w:r>
                    <w:rPr>
                      <w:rFonts w:hint="eastAsia"/>
                    </w:rPr>
                    <w:t>≤60</w:t>
                  </w:r>
                </w:p>
              </w:tc>
              <w:tc>
                <w:tcPr>
                  <w:tcW w:w="1127" w:type="dxa"/>
                  <w:noWrap w:val="0"/>
                  <w:vAlign w:val="center"/>
                </w:tcPr>
                <w:p>
                  <w:pPr>
                    <w:pStyle w:val="168"/>
                    <w:bidi w:val="0"/>
                    <w:rPr>
                      <w:rFonts w:hint="eastAsia"/>
                    </w:rPr>
                  </w:pPr>
                  <w:r>
                    <w:rPr>
                      <w:rFonts w:hint="eastAsia"/>
                    </w:rPr>
                    <w:t>≤70</w:t>
                  </w:r>
                </w:p>
              </w:tc>
              <w:tc>
                <w:tcPr>
                  <w:tcW w:w="775" w:type="dxa"/>
                  <w:tcBorders>
                    <w:right w:val="nil"/>
                  </w:tcBorders>
                  <w:noWrap w:val="0"/>
                  <w:vAlign w:val="center"/>
                </w:tcPr>
                <w:p>
                  <w:pPr>
                    <w:pStyle w:val="168"/>
                    <w:bidi w:val="0"/>
                    <w:rPr>
                      <w:rFonts w:hint="eastAsia"/>
                    </w:rPr>
                  </w:pPr>
                  <w:r>
                    <w:rPr>
                      <w:rFonts w:hint="eastAsia"/>
                    </w:rPr>
                    <w:t>约束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10" w:type="dxa"/>
                  <w:tcBorders>
                    <w:left w:val="nil"/>
                  </w:tcBorders>
                  <w:noWrap w:val="0"/>
                  <w:vAlign w:val="center"/>
                </w:tcPr>
                <w:p>
                  <w:pPr>
                    <w:pStyle w:val="168"/>
                    <w:bidi w:val="0"/>
                    <w:rPr>
                      <w:rFonts w:hint="eastAsia"/>
                    </w:rPr>
                  </w:pPr>
                  <w:r>
                    <w:rPr>
                      <w:rFonts w:hint="eastAsia"/>
                    </w:rPr>
                    <w:t>4</w:t>
                  </w:r>
                </w:p>
              </w:tc>
              <w:tc>
                <w:tcPr>
                  <w:tcW w:w="1701" w:type="dxa"/>
                  <w:noWrap w:val="0"/>
                  <w:vAlign w:val="center"/>
                </w:tcPr>
                <w:p>
                  <w:pPr>
                    <w:pStyle w:val="168"/>
                    <w:bidi w:val="0"/>
                    <w:rPr>
                      <w:rFonts w:hint="eastAsia"/>
                    </w:rPr>
                  </w:pPr>
                  <w:r>
                    <w:rPr>
                      <w:rFonts w:hint="eastAsia"/>
                    </w:rPr>
                    <w:t>PM</w:t>
                  </w:r>
                  <w:r>
                    <w:rPr>
                      <w:rFonts w:hint="eastAsia"/>
                      <w:vertAlign w:val="subscript"/>
                    </w:rPr>
                    <w:t>2.5</w:t>
                  </w:r>
                  <w:r>
                    <w:rPr>
                      <w:rFonts w:hint="eastAsia"/>
                    </w:rPr>
                    <w:t>年均浓度</w:t>
                  </w:r>
                </w:p>
              </w:tc>
              <w:tc>
                <w:tcPr>
                  <w:tcW w:w="820" w:type="dxa"/>
                  <w:noWrap w:val="0"/>
                  <w:vAlign w:val="center"/>
                </w:tcPr>
                <w:p>
                  <w:pPr>
                    <w:pStyle w:val="168"/>
                    <w:bidi w:val="0"/>
                    <w:rPr>
                      <w:rFonts w:hint="eastAsia"/>
                    </w:rPr>
                  </w:pPr>
                  <w:r>
                    <w:rPr>
                      <w:rFonts w:hint="eastAsia"/>
                    </w:rPr>
                    <w:t>56.2</w:t>
                  </w:r>
                </w:p>
              </w:tc>
              <w:tc>
                <w:tcPr>
                  <w:tcW w:w="847" w:type="dxa"/>
                  <w:noWrap w:val="0"/>
                  <w:vAlign w:val="center"/>
                </w:tcPr>
                <w:p>
                  <w:pPr>
                    <w:pStyle w:val="168"/>
                    <w:bidi w:val="0"/>
                    <w:rPr>
                      <w:rFonts w:hint="eastAsia"/>
                    </w:rPr>
                  </w:pPr>
                  <w:r>
                    <w:rPr>
                      <w:rFonts w:hint="eastAsia"/>
                    </w:rPr>
                    <w:t>39.1</w:t>
                  </w:r>
                </w:p>
              </w:tc>
              <w:tc>
                <w:tcPr>
                  <w:tcW w:w="1014" w:type="dxa"/>
                  <w:noWrap w:val="0"/>
                  <w:vAlign w:val="center"/>
                </w:tcPr>
                <w:p>
                  <w:pPr>
                    <w:pStyle w:val="168"/>
                    <w:bidi w:val="0"/>
                    <w:rPr>
                      <w:rFonts w:hint="eastAsia"/>
                    </w:rPr>
                  </w:pPr>
                  <w:r>
                    <w:rPr>
                      <w:rFonts w:hint="eastAsia"/>
                    </w:rPr>
                    <w:t>≤45.5</w:t>
                  </w:r>
                </w:p>
              </w:tc>
              <w:tc>
                <w:tcPr>
                  <w:tcW w:w="1015" w:type="dxa"/>
                  <w:gridSpan w:val="2"/>
                  <w:noWrap w:val="0"/>
                  <w:vAlign w:val="center"/>
                </w:tcPr>
                <w:p>
                  <w:pPr>
                    <w:pStyle w:val="168"/>
                    <w:bidi w:val="0"/>
                    <w:rPr>
                      <w:rFonts w:hint="eastAsia"/>
                    </w:rPr>
                  </w:pPr>
                  <w:r>
                    <w:rPr>
                      <w:rFonts w:hint="eastAsia"/>
                    </w:rPr>
                    <w:t>≤35</w:t>
                  </w:r>
                </w:p>
              </w:tc>
              <w:tc>
                <w:tcPr>
                  <w:tcW w:w="1127" w:type="dxa"/>
                  <w:noWrap w:val="0"/>
                  <w:vAlign w:val="center"/>
                </w:tcPr>
                <w:p>
                  <w:pPr>
                    <w:pStyle w:val="168"/>
                    <w:bidi w:val="0"/>
                    <w:rPr>
                      <w:rFonts w:hint="eastAsia"/>
                    </w:rPr>
                  </w:pPr>
                  <w:r>
                    <w:rPr>
                      <w:rFonts w:hint="eastAsia"/>
                    </w:rPr>
                    <w:t>≤35</w:t>
                  </w:r>
                </w:p>
              </w:tc>
              <w:tc>
                <w:tcPr>
                  <w:tcW w:w="775" w:type="dxa"/>
                  <w:tcBorders>
                    <w:right w:val="nil"/>
                  </w:tcBorders>
                  <w:noWrap w:val="0"/>
                  <w:vAlign w:val="center"/>
                </w:tcPr>
                <w:p>
                  <w:pPr>
                    <w:pStyle w:val="168"/>
                    <w:bidi w:val="0"/>
                    <w:rPr>
                      <w:rFonts w:hint="eastAsia"/>
                    </w:rPr>
                  </w:pPr>
                  <w:r>
                    <w:rPr>
                      <w:rFonts w:hint="eastAsia"/>
                    </w:rPr>
                    <w:t>约束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0" w:type="dxa"/>
                  <w:tcBorders>
                    <w:left w:val="nil"/>
                  </w:tcBorders>
                  <w:noWrap w:val="0"/>
                  <w:vAlign w:val="center"/>
                </w:tcPr>
                <w:p>
                  <w:pPr>
                    <w:pStyle w:val="168"/>
                    <w:bidi w:val="0"/>
                    <w:rPr>
                      <w:rFonts w:hint="eastAsia"/>
                    </w:rPr>
                  </w:pPr>
                  <w:r>
                    <w:rPr>
                      <w:rFonts w:hint="eastAsia"/>
                    </w:rPr>
                    <w:t>5</w:t>
                  </w:r>
                </w:p>
              </w:tc>
              <w:tc>
                <w:tcPr>
                  <w:tcW w:w="1701" w:type="dxa"/>
                  <w:noWrap w:val="0"/>
                  <w:vAlign w:val="center"/>
                </w:tcPr>
                <w:p>
                  <w:pPr>
                    <w:pStyle w:val="168"/>
                    <w:bidi w:val="0"/>
                    <w:rPr>
                      <w:rFonts w:hint="eastAsia"/>
                    </w:rPr>
                  </w:pPr>
                  <w:r>
                    <w:rPr>
                      <w:rFonts w:hint="eastAsia"/>
                    </w:rPr>
                    <w:t>CO日平均值的第95百分位数（mg/m</w:t>
                  </w:r>
                  <w:r>
                    <w:rPr>
                      <w:rFonts w:hint="eastAsia"/>
                      <w:vertAlign w:val="superscript"/>
                    </w:rPr>
                    <w:t>3</w:t>
                  </w:r>
                  <w:r>
                    <w:rPr>
                      <w:rFonts w:hint="eastAsia"/>
                    </w:rPr>
                    <w:t>）</w:t>
                  </w:r>
                </w:p>
              </w:tc>
              <w:tc>
                <w:tcPr>
                  <w:tcW w:w="820" w:type="dxa"/>
                  <w:noWrap w:val="0"/>
                  <w:vAlign w:val="center"/>
                </w:tcPr>
                <w:p>
                  <w:pPr>
                    <w:pStyle w:val="168"/>
                    <w:bidi w:val="0"/>
                    <w:rPr>
                      <w:rFonts w:hint="eastAsia"/>
                    </w:rPr>
                  </w:pPr>
                  <w:r>
                    <w:rPr>
                      <w:rFonts w:hint="eastAsia"/>
                    </w:rPr>
                    <w:t>1.6</w:t>
                  </w:r>
                </w:p>
              </w:tc>
              <w:tc>
                <w:tcPr>
                  <w:tcW w:w="847" w:type="dxa"/>
                  <w:noWrap w:val="0"/>
                  <w:vAlign w:val="center"/>
                </w:tcPr>
                <w:p>
                  <w:pPr>
                    <w:pStyle w:val="168"/>
                    <w:bidi w:val="0"/>
                    <w:rPr>
                      <w:rFonts w:hint="eastAsia"/>
                    </w:rPr>
                  </w:pPr>
                  <w:r>
                    <w:rPr>
                      <w:rFonts w:hint="eastAsia"/>
                    </w:rPr>
                    <w:t>1.4</w:t>
                  </w:r>
                </w:p>
              </w:tc>
              <w:tc>
                <w:tcPr>
                  <w:tcW w:w="2029" w:type="dxa"/>
                  <w:gridSpan w:val="3"/>
                  <w:noWrap w:val="0"/>
                  <w:vAlign w:val="center"/>
                </w:tcPr>
                <w:p>
                  <w:pPr>
                    <w:pStyle w:val="168"/>
                    <w:bidi w:val="0"/>
                    <w:rPr>
                      <w:rFonts w:hint="eastAsia"/>
                    </w:rPr>
                  </w:pPr>
                  <w:r>
                    <w:rPr>
                      <w:rFonts w:hint="eastAsia"/>
                    </w:rPr>
                    <w:t>≤1.5</w:t>
                  </w:r>
                </w:p>
              </w:tc>
              <w:tc>
                <w:tcPr>
                  <w:tcW w:w="1127" w:type="dxa"/>
                  <w:noWrap w:val="0"/>
                  <w:vAlign w:val="center"/>
                </w:tcPr>
                <w:p>
                  <w:pPr>
                    <w:pStyle w:val="168"/>
                    <w:bidi w:val="0"/>
                    <w:rPr>
                      <w:rFonts w:hint="eastAsia"/>
                    </w:rPr>
                  </w:pPr>
                  <w:r>
                    <w:rPr>
                      <w:rFonts w:hint="eastAsia"/>
                    </w:rPr>
                    <w:t>≤4</w:t>
                  </w:r>
                </w:p>
              </w:tc>
              <w:tc>
                <w:tcPr>
                  <w:tcW w:w="775" w:type="dxa"/>
                  <w:tcBorders>
                    <w:right w:val="nil"/>
                  </w:tcBorders>
                  <w:noWrap w:val="0"/>
                  <w:vAlign w:val="center"/>
                </w:tcPr>
                <w:p>
                  <w:pPr>
                    <w:pStyle w:val="168"/>
                    <w:bidi w:val="0"/>
                    <w:rPr>
                      <w:rFonts w:hint="eastAsia"/>
                    </w:rPr>
                  </w:pPr>
                  <w:r>
                    <w:rPr>
                      <w:rFonts w:hint="eastAsia"/>
                    </w:rPr>
                    <w:t>约束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0" w:type="dxa"/>
                  <w:tcBorders>
                    <w:left w:val="nil"/>
                  </w:tcBorders>
                  <w:noWrap w:val="0"/>
                  <w:vAlign w:val="center"/>
                </w:tcPr>
                <w:p>
                  <w:pPr>
                    <w:pStyle w:val="168"/>
                    <w:bidi w:val="0"/>
                    <w:rPr>
                      <w:rFonts w:hint="eastAsia"/>
                    </w:rPr>
                  </w:pPr>
                  <w:r>
                    <w:rPr>
                      <w:rFonts w:hint="eastAsia"/>
                    </w:rPr>
                    <w:t>6</w:t>
                  </w:r>
                </w:p>
              </w:tc>
              <w:tc>
                <w:tcPr>
                  <w:tcW w:w="1701" w:type="dxa"/>
                  <w:noWrap w:val="0"/>
                  <w:vAlign w:val="center"/>
                </w:tcPr>
                <w:p>
                  <w:pPr>
                    <w:pStyle w:val="168"/>
                    <w:bidi w:val="0"/>
                    <w:rPr>
                      <w:rFonts w:hint="eastAsia"/>
                    </w:rPr>
                  </w:pPr>
                  <w:r>
                    <w:rPr>
                      <w:rFonts w:hint="eastAsia"/>
                    </w:rPr>
                    <w:t>臭氧日最大8小时平均值的第90百分位数</w:t>
                  </w:r>
                </w:p>
              </w:tc>
              <w:tc>
                <w:tcPr>
                  <w:tcW w:w="820" w:type="dxa"/>
                  <w:noWrap w:val="0"/>
                  <w:vAlign w:val="center"/>
                </w:tcPr>
                <w:p>
                  <w:pPr>
                    <w:pStyle w:val="168"/>
                    <w:bidi w:val="0"/>
                    <w:rPr>
                      <w:rFonts w:hint="eastAsia"/>
                    </w:rPr>
                  </w:pPr>
                  <w:r>
                    <w:rPr>
                      <w:rFonts w:hint="eastAsia"/>
                    </w:rPr>
                    <w:t>133</w:t>
                  </w:r>
                </w:p>
              </w:tc>
              <w:tc>
                <w:tcPr>
                  <w:tcW w:w="847" w:type="dxa"/>
                  <w:noWrap w:val="0"/>
                  <w:vAlign w:val="center"/>
                </w:tcPr>
                <w:p>
                  <w:pPr>
                    <w:pStyle w:val="168"/>
                    <w:bidi w:val="0"/>
                    <w:rPr>
                      <w:rFonts w:hint="eastAsia"/>
                    </w:rPr>
                  </w:pPr>
                  <w:r>
                    <w:rPr>
                      <w:rFonts w:hint="eastAsia"/>
                    </w:rPr>
                    <w:t>121.4</w:t>
                  </w:r>
                </w:p>
              </w:tc>
              <w:tc>
                <w:tcPr>
                  <w:tcW w:w="2029" w:type="dxa"/>
                  <w:gridSpan w:val="3"/>
                  <w:noWrap w:val="0"/>
                  <w:vAlign w:val="center"/>
                </w:tcPr>
                <w:p>
                  <w:pPr>
                    <w:pStyle w:val="168"/>
                    <w:bidi w:val="0"/>
                    <w:rPr>
                      <w:rFonts w:hint="eastAsia"/>
                    </w:rPr>
                  </w:pPr>
                  <w:r>
                    <w:rPr>
                      <w:rFonts w:hint="eastAsia"/>
                    </w:rPr>
                    <w:t>≤160</w:t>
                  </w:r>
                </w:p>
              </w:tc>
              <w:tc>
                <w:tcPr>
                  <w:tcW w:w="1127" w:type="dxa"/>
                  <w:noWrap w:val="0"/>
                  <w:vAlign w:val="center"/>
                </w:tcPr>
                <w:p>
                  <w:pPr>
                    <w:pStyle w:val="168"/>
                    <w:bidi w:val="0"/>
                    <w:rPr>
                      <w:rFonts w:hint="eastAsia"/>
                    </w:rPr>
                  </w:pPr>
                  <w:r>
                    <w:rPr>
                      <w:rFonts w:hint="eastAsia"/>
                    </w:rPr>
                    <w:t>≤160</w:t>
                  </w:r>
                </w:p>
              </w:tc>
              <w:tc>
                <w:tcPr>
                  <w:tcW w:w="775" w:type="dxa"/>
                  <w:tcBorders>
                    <w:right w:val="nil"/>
                  </w:tcBorders>
                  <w:noWrap w:val="0"/>
                  <w:vAlign w:val="center"/>
                </w:tcPr>
                <w:p>
                  <w:pPr>
                    <w:pStyle w:val="168"/>
                    <w:bidi w:val="0"/>
                    <w:rPr>
                      <w:rFonts w:hint="eastAsia"/>
                    </w:rPr>
                  </w:pPr>
                  <w:r>
                    <w:rPr>
                      <w:rFonts w:hint="eastAsia"/>
                    </w:rPr>
                    <w:t>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0" w:type="dxa"/>
                  <w:tcBorders>
                    <w:left w:val="nil"/>
                  </w:tcBorders>
                  <w:noWrap w:val="0"/>
                  <w:vAlign w:val="center"/>
                </w:tcPr>
                <w:p>
                  <w:pPr>
                    <w:pStyle w:val="168"/>
                    <w:bidi w:val="0"/>
                    <w:rPr>
                      <w:rFonts w:hint="eastAsia"/>
                    </w:rPr>
                  </w:pPr>
                  <w:r>
                    <w:rPr>
                      <w:rFonts w:hint="eastAsia"/>
                    </w:rPr>
                    <w:t>7</w:t>
                  </w:r>
                </w:p>
              </w:tc>
              <w:tc>
                <w:tcPr>
                  <w:tcW w:w="1701" w:type="dxa"/>
                  <w:noWrap w:val="0"/>
                  <w:vAlign w:val="center"/>
                </w:tcPr>
                <w:p>
                  <w:pPr>
                    <w:pStyle w:val="168"/>
                    <w:bidi w:val="0"/>
                    <w:rPr>
                      <w:rFonts w:hint="eastAsia"/>
                    </w:rPr>
                  </w:pPr>
                  <w:r>
                    <w:rPr>
                      <w:rFonts w:hint="eastAsia"/>
                    </w:rPr>
                    <w:t>空气质量优良天数比例（%）</w:t>
                  </w:r>
                </w:p>
              </w:tc>
              <w:tc>
                <w:tcPr>
                  <w:tcW w:w="820" w:type="dxa"/>
                  <w:noWrap w:val="0"/>
                  <w:vAlign w:val="center"/>
                </w:tcPr>
                <w:p>
                  <w:pPr>
                    <w:pStyle w:val="168"/>
                    <w:bidi w:val="0"/>
                    <w:rPr>
                      <w:rFonts w:hint="eastAsia"/>
                    </w:rPr>
                  </w:pPr>
                  <w:r>
                    <w:rPr>
                      <w:rFonts w:hint="eastAsia"/>
                    </w:rPr>
                    <w:t>75.1</w:t>
                  </w:r>
                </w:p>
              </w:tc>
              <w:tc>
                <w:tcPr>
                  <w:tcW w:w="847" w:type="dxa"/>
                  <w:noWrap w:val="0"/>
                  <w:vAlign w:val="center"/>
                </w:tcPr>
                <w:p>
                  <w:pPr>
                    <w:pStyle w:val="168"/>
                    <w:bidi w:val="0"/>
                    <w:rPr>
                      <w:rFonts w:hint="eastAsia"/>
                    </w:rPr>
                  </w:pPr>
                  <w:r>
                    <w:rPr>
                      <w:rFonts w:hint="eastAsia"/>
                    </w:rPr>
                    <w:t>89.2</w:t>
                  </w:r>
                </w:p>
              </w:tc>
              <w:tc>
                <w:tcPr>
                  <w:tcW w:w="1014" w:type="dxa"/>
                  <w:noWrap w:val="0"/>
                  <w:vAlign w:val="center"/>
                </w:tcPr>
                <w:p>
                  <w:pPr>
                    <w:pStyle w:val="168"/>
                    <w:bidi w:val="0"/>
                    <w:rPr>
                      <w:rFonts w:hint="eastAsia"/>
                    </w:rPr>
                  </w:pPr>
                  <w:r>
                    <w:rPr>
                      <w:rFonts w:hint="eastAsia"/>
                    </w:rPr>
                    <w:t>≥79.1</w:t>
                  </w:r>
                </w:p>
              </w:tc>
              <w:tc>
                <w:tcPr>
                  <w:tcW w:w="1015" w:type="dxa"/>
                  <w:gridSpan w:val="2"/>
                  <w:noWrap w:val="0"/>
                  <w:vAlign w:val="center"/>
                </w:tcPr>
                <w:p>
                  <w:pPr>
                    <w:pStyle w:val="168"/>
                    <w:bidi w:val="0"/>
                    <w:rPr>
                      <w:rFonts w:hint="eastAsia"/>
                    </w:rPr>
                  </w:pPr>
                  <w:r>
                    <w:rPr>
                      <w:rFonts w:hint="eastAsia"/>
                    </w:rPr>
                    <w:t>—</w:t>
                  </w:r>
                </w:p>
              </w:tc>
              <w:tc>
                <w:tcPr>
                  <w:tcW w:w="1127" w:type="dxa"/>
                  <w:noWrap w:val="0"/>
                  <w:vAlign w:val="center"/>
                </w:tcPr>
                <w:p>
                  <w:pPr>
                    <w:pStyle w:val="168"/>
                    <w:bidi w:val="0"/>
                    <w:rPr>
                      <w:rFonts w:hint="eastAsia"/>
                    </w:rPr>
                  </w:pPr>
                  <w:r>
                    <w:rPr>
                      <w:rFonts w:hint="eastAsia"/>
                    </w:rPr>
                    <w:t>—</w:t>
                  </w:r>
                </w:p>
              </w:tc>
              <w:tc>
                <w:tcPr>
                  <w:tcW w:w="775" w:type="dxa"/>
                  <w:tcBorders>
                    <w:right w:val="nil"/>
                  </w:tcBorders>
                  <w:noWrap w:val="0"/>
                  <w:vAlign w:val="center"/>
                </w:tcPr>
                <w:p>
                  <w:pPr>
                    <w:pStyle w:val="168"/>
                    <w:bidi w:val="0"/>
                    <w:rPr>
                      <w:rFonts w:hint="eastAsia"/>
                    </w:rPr>
                  </w:pPr>
                  <w:r>
                    <w:rPr>
                      <w:rFonts w:hint="eastAsia"/>
                    </w:rPr>
                    <w:t>预期</w:t>
                  </w:r>
                </w:p>
              </w:tc>
            </w:tr>
          </w:tbl>
          <w:p>
            <w:pPr>
              <w:pStyle w:val="99"/>
              <w:numPr>
                <w:ilvl w:val="0"/>
                <w:numId w:val="9"/>
              </w:numPr>
              <w:ind w:firstLine="482"/>
              <w:rPr>
                <w:rFonts w:hint="eastAsia"/>
                <w:b/>
                <w:bCs/>
              </w:rPr>
            </w:pPr>
            <w:r>
              <w:rPr>
                <w:rFonts w:hint="eastAsia"/>
                <w:b/>
                <w:bCs/>
              </w:rPr>
              <w:t>大气环境质量现状</w:t>
            </w:r>
          </w:p>
          <w:p>
            <w:pPr>
              <w:pStyle w:val="102"/>
              <w:ind w:firstLine="480"/>
              <w:rPr>
                <w:rFonts w:hint="eastAsia"/>
              </w:rPr>
            </w:pPr>
            <w:r>
              <w:t>为了解本项目所在区域特征污染物环境质量现状</w:t>
            </w:r>
            <w:r>
              <w:rPr>
                <w:rFonts w:hint="eastAsia"/>
              </w:rPr>
              <w:t>，本次环评特委托四川清蓝检测科技有限公司对项目所在地特征污染物进行了环境现状监测。</w:t>
            </w:r>
          </w:p>
          <w:p>
            <w:pPr>
              <w:pStyle w:val="102"/>
              <w:ind w:firstLine="480"/>
            </w:pPr>
            <w:r>
              <w:rPr>
                <w:rFonts w:hint="eastAsia"/>
              </w:rPr>
              <w:t>（1）监测项目</w:t>
            </w:r>
          </w:p>
          <w:p>
            <w:pPr>
              <w:pStyle w:val="102"/>
              <w:ind w:firstLine="480"/>
              <w:rPr>
                <w:rFonts w:hint="eastAsia"/>
              </w:rPr>
            </w:pPr>
            <w:r>
              <w:rPr>
                <w:rFonts w:hint="eastAsia"/>
              </w:rPr>
              <w:t>氨、硫化氢</w:t>
            </w:r>
          </w:p>
          <w:p>
            <w:pPr>
              <w:pStyle w:val="102"/>
              <w:ind w:firstLine="480"/>
            </w:pPr>
            <w:r>
              <w:rPr>
                <w:rFonts w:hint="eastAsia"/>
              </w:rPr>
              <w:t>（2）监测时间</w:t>
            </w:r>
          </w:p>
          <w:p>
            <w:pPr>
              <w:pStyle w:val="102"/>
              <w:ind w:firstLine="480"/>
            </w:pPr>
            <w:r>
              <w:rPr>
                <w:rFonts w:hint="eastAsia"/>
              </w:rPr>
              <w:t>202</w:t>
            </w:r>
            <w:r>
              <w:rPr>
                <w:rFonts w:hint="eastAsia"/>
                <w:lang w:val="en-US" w:eastAsia="zh-CN"/>
              </w:rPr>
              <w:t>0</w:t>
            </w:r>
            <w:r>
              <w:rPr>
                <w:rFonts w:hint="eastAsia"/>
              </w:rPr>
              <w:t>年</w:t>
            </w:r>
            <w:r>
              <w:rPr>
                <w:rFonts w:hint="eastAsia"/>
                <w:lang w:val="en-US" w:eastAsia="zh-CN"/>
              </w:rPr>
              <w:t>10</w:t>
            </w:r>
            <w:r>
              <w:rPr>
                <w:rFonts w:hint="eastAsia"/>
              </w:rPr>
              <w:t>月15日-1</w:t>
            </w:r>
            <w:r>
              <w:rPr>
                <w:rFonts w:hint="eastAsia"/>
                <w:lang w:val="en-US" w:eastAsia="zh-CN"/>
              </w:rPr>
              <w:t>6</w:t>
            </w:r>
            <w:r>
              <w:rPr>
                <w:rFonts w:hint="eastAsia"/>
              </w:rPr>
              <w:t>日</w:t>
            </w:r>
          </w:p>
          <w:p>
            <w:pPr>
              <w:pStyle w:val="102"/>
              <w:ind w:firstLine="480"/>
            </w:pPr>
            <w:r>
              <w:rPr>
                <w:rFonts w:hint="eastAsia"/>
              </w:rPr>
              <w:t>（3）监测频率</w:t>
            </w:r>
          </w:p>
          <w:p>
            <w:pPr>
              <w:pStyle w:val="102"/>
              <w:ind w:firstLine="480"/>
            </w:pPr>
            <w:r>
              <w:t>连续采样监测</w:t>
            </w:r>
            <w:r>
              <w:rPr>
                <w:rFonts w:hint="eastAsia"/>
                <w:lang w:val="en-US" w:eastAsia="zh-CN"/>
              </w:rPr>
              <w:t>2</w:t>
            </w:r>
            <w:r>
              <w:t>天，每天采样</w:t>
            </w:r>
            <w:r>
              <w:rPr>
                <w:rFonts w:hint="eastAsia"/>
                <w:lang w:val="en-US" w:eastAsia="zh-CN"/>
              </w:rPr>
              <w:t>4次</w:t>
            </w:r>
            <w:r>
              <w:t>。</w:t>
            </w:r>
          </w:p>
          <w:p>
            <w:pPr>
              <w:pStyle w:val="102"/>
              <w:numPr>
                <w:ilvl w:val="0"/>
                <w:numId w:val="10"/>
              </w:numPr>
              <w:ind w:firstLine="480"/>
              <w:rPr>
                <w:rFonts w:hint="eastAsia"/>
                <w:lang w:val="en-US" w:eastAsia="zh-CN"/>
              </w:rPr>
            </w:pPr>
            <w:r>
              <w:rPr>
                <w:rFonts w:hint="eastAsia"/>
                <w:lang w:val="en-US" w:eastAsia="zh-CN"/>
              </w:rPr>
              <w:t>监测项目及监测点位</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9"/>
              <w:gridCol w:w="2100"/>
              <w:gridCol w:w="2099"/>
              <w:gridCol w:w="2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noWrap w:val="0"/>
                  <w:vAlign w:val="center"/>
                </w:tcPr>
                <w:p>
                  <w:pPr>
                    <w:pStyle w:val="168"/>
                    <w:bidi w:val="0"/>
                    <w:jc w:val="center"/>
                    <w:rPr>
                      <w:rFonts w:hint="default"/>
                      <w:lang w:val="en-US" w:eastAsia="zh-CN"/>
                    </w:rPr>
                  </w:pPr>
                  <w:r>
                    <w:rPr>
                      <w:rFonts w:hint="eastAsia"/>
                      <w:lang w:val="en-US" w:eastAsia="zh-CN"/>
                    </w:rPr>
                    <w:t>检测类别</w:t>
                  </w:r>
                </w:p>
              </w:tc>
              <w:tc>
                <w:tcPr>
                  <w:tcW w:w="2113" w:type="dxa"/>
                  <w:noWrap w:val="0"/>
                  <w:vAlign w:val="center"/>
                </w:tcPr>
                <w:p>
                  <w:pPr>
                    <w:pStyle w:val="168"/>
                    <w:bidi w:val="0"/>
                    <w:jc w:val="center"/>
                    <w:rPr>
                      <w:rFonts w:hint="default"/>
                      <w:lang w:val="en-US" w:eastAsia="zh-CN"/>
                    </w:rPr>
                  </w:pPr>
                  <w:r>
                    <w:rPr>
                      <w:rFonts w:hint="eastAsia"/>
                      <w:lang w:val="en-US" w:eastAsia="zh-CN"/>
                    </w:rPr>
                    <w:t>点位编号</w:t>
                  </w:r>
                </w:p>
              </w:tc>
              <w:tc>
                <w:tcPr>
                  <w:tcW w:w="2113" w:type="dxa"/>
                  <w:noWrap w:val="0"/>
                  <w:vAlign w:val="center"/>
                </w:tcPr>
                <w:p>
                  <w:pPr>
                    <w:pStyle w:val="168"/>
                    <w:bidi w:val="0"/>
                    <w:jc w:val="center"/>
                    <w:rPr>
                      <w:rFonts w:hint="default"/>
                      <w:lang w:val="en-US" w:eastAsia="zh-CN"/>
                    </w:rPr>
                  </w:pPr>
                  <w:r>
                    <w:rPr>
                      <w:rFonts w:hint="eastAsia"/>
                      <w:lang w:val="en-US" w:eastAsia="zh-CN"/>
                    </w:rPr>
                    <w:t>点位名称</w:t>
                  </w:r>
                </w:p>
              </w:tc>
              <w:tc>
                <w:tcPr>
                  <w:tcW w:w="2113" w:type="dxa"/>
                  <w:noWrap w:val="0"/>
                  <w:vAlign w:val="center"/>
                </w:tcPr>
                <w:p>
                  <w:pPr>
                    <w:pStyle w:val="168"/>
                    <w:bidi w:val="0"/>
                    <w:jc w:val="center"/>
                    <w:rPr>
                      <w:rFonts w:hint="default"/>
                      <w:lang w:val="en-US" w:eastAsia="zh-CN"/>
                    </w:rPr>
                  </w:pPr>
                  <w:r>
                    <w:rPr>
                      <w:rFonts w:hint="eastAsia"/>
                      <w:lang w:val="en-US" w:eastAsia="zh-CN"/>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2113" w:type="dxa"/>
                  <w:vMerge w:val="restart"/>
                  <w:noWrap w:val="0"/>
                  <w:vAlign w:val="center"/>
                </w:tcPr>
                <w:p>
                  <w:pPr>
                    <w:pStyle w:val="168"/>
                    <w:bidi w:val="0"/>
                    <w:jc w:val="center"/>
                    <w:rPr>
                      <w:rFonts w:hint="eastAsia"/>
                      <w:lang w:val="en-US" w:eastAsia="zh-CN"/>
                    </w:rPr>
                  </w:pPr>
                </w:p>
                <w:p>
                  <w:pPr>
                    <w:pStyle w:val="168"/>
                    <w:bidi w:val="0"/>
                    <w:jc w:val="center"/>
                    <w:rPr>
                      <w:rFonts w:hint="default"/>
                      <w:lang w:val="en-US" w:eastAsia="zh-CN"/>
                    </w:rPr>
                  </w:pPr>
                  <w:r>
                    <w:rPr>
                      <w:rFonts w:hint="eastAsia"/>
                      <w:lang w:val="en-US" w:eastAsia="zh-CN"/>
                    </w:rPr>
                    <w:t>无组织废气</w:t>
                  </w:r>
                </w:p>
              </w:tc>
              <w:tc>
                <w:tcPr>
                  <w:tcW w:w="2113" w:type="dxa"/>
                  <w:noWrap w:val="0"/>
                  <w:vAlign w:val="center"/>
                </w:tcPr>
                <w:p>
                  <w:pPr>
                    <w:pStyle w:val="168"/>
                    <w:bidi w:val="0"/>
                    <w:jc w:val="center"/>
                    <w:rPr>
                      <w:rFonts w:hint="default"/>
                      <w:lang w:val="en-US" w:eastAsia="zh-CN"/>
                    </w:rPr>
                  </w:pPr>
                  <w:r>
                    <w:rPr>
                      <w:rFonts w:hint="eastAsia"/>
                      <w:lang w:val="en-US" w:eastAsia="zh-CN"/>
                    </w:rPr>
                    <w:t>G1</w:t>
                  </w:r>
                </w:p>
              </w:tc>
              <w:tc>
                <w:tcPr>
                  <w:tcW w:w="2113" w:type="dxa"/>
                  <w:noWrap w:val="0"/>
                  <w:vAlign w:val="center"/>
                </w:tcPr>
                <w:p>
                  <w:pPr>
                    <w:pStyle w:val="168"/>
                    <w:bidi w:val="0"/>
                    <w:jc w:val="center"/>
                    <w:rPr>
                      <w:rFonts w:hint="default"/>
                      <w:lang w:val="en-US" w:eastAsia="zh-CN"/>
                    </w:rPr>
                  </w:pPr>
                  <w:r>
                    <w:rPr>
                      <w:rFonts w:hint="eastAsia"/>
                      <w:lang w:val="en-US" w:eastAsia="zh-CN"/>
                    </w:rPr>
                    <w:t>项目东侧厂界外</w:t>
                  </w:r>
                </w:p>
              </w:tc>
              <w:tc>
                <w:tcPr>
                  <w:tcW w:w="2113" w:type="dxa"/>
                  <w:vMerge w:val="restart"/>
                  <w:noWrap w:val="0"/>
                  <w:vAlign w:val="center"/>
                </w:tcPr>
                <w:p>
                  <w:pPr>
                    <w:pStyle w:val="168"/>
                    <w:bidi w:val="0"/>
                    <w:jc w:val="center"/>
                    <w:rPr>
                      <w:rFonts w:hint="eastAsia"/>
                      <w:vertAlign w:val="baseline"/>
                      <w:lang w:val="en-US" w:eastAsia="zh-CN"/>
                    </w:rPr>
                  </w:pPr>
                  <w:r>
                    <w:rPr>
                      <w:rFonts w:hint="eastAsia"/>
                      <w:lang w:val="en-US" w:eastAsia="zh-CN"/>
                    </w:rPr>
                    <w:t>氨（NH</w:t>
                  </w:r>
                  <w:r>
                    <w:rPr>
                      <w:rFonts w:hint="eastAsia"/>
                      <w:vertAlign w:val="subscript"/>
                      <w:lang w:val="en-US" w:eastAsia="zh-CN"/>
                    </w:rPr>
                    <w:t>3</w:t>
                  </w:r>
                  <w:r>
                    <w:rPr>
                      <w:rFonts w:hint="eastAsia"/>
                      <w:vertAlign w:val="baseline"/>
                      <w:lang w:val="en-US" w:eastAsia="zh-CN"/>
                    </w:rPr>
                    <w:t>）</w:t>
                  </w:r>
                </w:p>
                <w:p>
                  <w:pPr>
                    <w:pStyle w:val="168"/>
                    <w:bidi w:val="0"/>
                    <w:jc w:val="center"/>
                    <w:rPr>
                      <w:rFonts w:hint="default"/>
                      <w:vertAlign w:val="baseline"/>
                      <w:lang w:val="en-US" w:eastAsia="zh-CN"/>
                    </w:rPr>
                  </w:pPr>
                  <w:r>
                    <w:rPr>
                      <w:rFonts w:hint="eastAsia"/>
                      <w:vertAlign w:val="baseline"/>
                      <w:lang w:val="en-US" w:eastAsia="zh-CN"/>
                    </w:rPr>
                    <w:t>硫化氢（H</w:t>
                  </w:r>
                  <w:r>
                    <w:rPr>
                      <w:rFonts w:hint="eastAsia"/>
                      <w:vertAlign w:val="subscript"/>
                      <w:lang w:val="en-US" w:eastAsia="zh-CN"/>
                    </w:rPr>
                    <w:t>2</w:t>
                  </w:r>
                  <w:r>
                    <w:rPr>
                      <w:rFonts w:hint="eastAsia"/>
                      <w:vertAlign w:val="baseline"/>
                      <w:lang w:val="en-US"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113" w:type="dxa"/>
                  <w:vMerge w:val="continue"/>
                  <w:noWrap w:val="0"/>
                  <w:vAlign w:val="center"/>
                </w:tcPr>
                <w:p>
                  <w:pPr>
                    <w:pStyle w:val="168"/>
                    <w:bidi w:val="0"/>
                    <w:jc w:val="center"/>
                    <w:rPr>
                      <w:rFonts w:hint="eastAsia"/>
                      <w:lang w:val="en-US" w:eastAsia="zh-CN"/>
                    </w:rPr>
                  </w:pPr>
                </w:p>
              </w:tc>
              <w:tc>
                <w:tcPr>
                  <w:tcW w:w="2113" w:type="dxa"/>
                  <w:noWrap w:val="0"/>
                  <w:vAlign w:val="center"/>
                </w:tcPr>
                <w:p>
                  <w:pPr>
                    <w:pStyle w:val="168"/>
                    <w:bidi w:val="0"/>
                    <w:jc w:val="center"/>
                    <w:rPr>
                      <w:rFonts w:hint="default"/>
                      <w:lang w:val="en-US" w:eastAsia="zh-CN"/>
                    </w:rPr>
                  </w:pPr>
                  <w:r>
                    <w:rPr>
                      <w:rFonts w:hint="eastAsia"/>
                      <w:lang w:val="en-US" w:eastAsia="zh-CN"/>
                    </w:rPr>
                    <w:t>G2</w:t>
                  </w:r>
                </w:p>
              </w:tc>
              <w:tc>
                <w:tcPr>
                  <w:tcW w:w="2113" w:type="dxa"/>
                  <w:noWrap w:val="0"/>
                  <w:vAlign w:val="center"/>
                </w:tcPr>
                <w:p>
                  <w:pPr>
                    <w:pStyle w:val="168"/>
                    <w:bidi w:val="0"/>
                    <w:jc w:val="center"/>
                    <w:rPr>
                      <w:rFonts w:hint="default"/>
                      <w:lang w:val="en-US" w:eastAsia="zh-CN"/>
                    </w:rPr>
                  </w:pPr>
                  <w:r>
                    <w:rPr>
                      <w:rFonts w:hint="eastAsia"/>
                      <w:lang w:val="en-US" w:eastAsia="zh-CN"/>
                    </w:rPr>
                    <w:t>项目南侧厂界外</w:t>
                  </w:r>
                </w:p>
              </w:tc>
              <w:tc>
                <w:tcPr>
                  <w:tcW w:w="2113" w:type="dxa"/>
                  <w:vMerge w:val="continue"/>
                  <w:noWrap w:val="0"/>
                  <w:vAlign w:val="center"/>
                </w:tcPr>
                <w:p>
                  <w:pPr>
                    <w:pStyle w:val="168"/>
                    <w:bidi w:val="0"/>
                    <w:jc w:val="cente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2113" w:type="dxa"/>
                  <w:vMerge w:val="continue"/>
                  <w:noWrap w:val="0"/>
                  <w:vAlign w:val="center"/>
                </w:tcPr>
                <w:p>
                  <w:pPr>
                    <w:pStyle w:val="168"/>
                    <w:bidi w:val="0"/>
                    <w:jc w:val="center"/>
                    <w:rPr>
                      <w:rFonts w:hint="eastAsia"/>
                      <w:lang w:val="en-US" w:eastAsia="zh-CN"/>
                    </w:rPr>
                  </w:pPr>
                </w:p>
              </w:tc>
              <w:tc>
                <w:tcPr>
                  <w:tcW w:w="2113" w:type="dxa"/>
                  <w:noWrap w:val="0"/>
                  <w:vAlign w:val="center"/>
                </w:tcPr>
                <w:p>
                  <w:pPr>
                    <w:pStyle w:val="168"/>
                    <w:bidi w:val="0"/>
                    <w:jc w:val="center"/>
                    <w:rPr>
                      <w:rFonts w:hint="default"/>
                      <w:lang w:val="en-US" w:eastAsia="zh-CN"/>
                    </w:rPr>
                  </w:pPr>
                  <w:r>
                    <w:rPr>
                      <w:rFonts w:hint="eastAsia"/>
                      <w:lang w:val="en-US" w:eastAsia="zh-CN"/>
                    </w:rPr>
                    <w:t>G3</w:t>
                  </w:r>
                </w:p>
              </w:tc>
              <w:tc>
                <w:tcPr>
                  <w:tcW w:w="2113" w:type="dxa"/>
                  <w:noWrap w:val="0"/>
                  <w:vAlign w:val="center"/>
                </w:tcPr>
                <w:p>
                  <w:pPr>
                    <w:pStyle w:val="168"/>
                    <w:bidi w:val="0"/>
                    <w:jc w:val="center"/>
                    <w:rPr>
                      <w:rFonts w:hint="default"/>
                      <w:lang w:val="en-US" w:eastAsia="zh-CN"/>
                    </w:rPr>
                  </w:pPr>
                  <w:r>
                    <w:rPr>
                      <w:rFonts w:hint="eastAsia"/>
                      <w:lang w:val="en-US" w:eastAsia="zh-CN"/>
                    </w:rPr>
                    <w:t>项目西侧厂界外</w:t>
                  </w:r>
                </w:p>
              </w:tc>
              <w:tc>
                <w:tcPr>
                  <w:tcW w:w="2113" w:type="dxa"/>
                  <w:vMerge w:val="continue"/>
                  <w:noWrap w:val="0"/>
                  <w:vAlign w:val="center"/>
                </w:tcPr>
                <w:p>
                  <w:pPr>
                    <w:pStyle w:val="168"/>
                    <w:bidi w:val="0"/>
                    <w:jc w:val="cente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2113" w:type="dxa"/>
                  <w:vMerge w:val="continue"/>
                  <w:noWrap w:val="0"/>
                  <w:vAlign w:val="center"/>
                </w:tcPr>
                <w:p>
                  <w:pPr>
                    <w:pStyle w:val="168"/>
                    <w:bidi w:val="0"/>
                    <w:jc w:val="center"/>
                    <w:rPr>
                      <w:rFonts w:hint="eastAsia"/>
                      <w:lang w:val="en-US" w:eastAsia="zh-CN"/>
                    </w:rPr>
                  </w:pPr>
                </w:p>
              </w:tc>
              <w:tc>
                <w:tcPr>
                  <w:tcW w:w="2113" w:type="dxa"/>
                  <w:noWrap w:val="0"/>
                  <w:vAlign w:val="center"/>
                </w:tcPr>
                <w:p>
                  <w:pPr>
                    <w:pStyle w:val="168"/>
                    <w:bidi w:val="0"/>
                    <w:jc w:val="center"/>
                    <w:rPr>
                      <w:rFonts w:hint="default"/>
                      <w:lang w:val="en-US" w:eastAsia="zh-CN"/>
                    </w:rPr>
                  </w:pPr>
                  <w:r>
                    <w:rPr>
                      <w:rFonts w:hint="eastAsia"/>
                      <w:lang w:val="en-US" w:eastAsia="zh-CN"/>
                    </w:rPr>
                    <w:t>G4</w:t>
                  </w:r>
                </w:p>
              </w:tc>
              <w:tc>
                <w:tcPr>
                  <w:tcW w:w="2113" w:type="dxa"/>
                  <w:noWrap w:val="0"/>
                  <w:vAlign w:val="center"/>
                </w:tcPr>
                <w:p>
                  <w:pPr>
                    <w:pStyle w:val="168"/>
                    <w:bidi w:val="0"/>
                    <w:jc w:val="center"/>
                    <w:rPr>
                      <w:rFonts w:hint="default"/>
                      <w:lang w:val="en-US" w:eastAsia="zh-CN"/>
                    </w:rPr>
                  </w:pPr>
                  <w:r>
                    <w:rPr>
                      <w:rFonts w:hint="eastAsia"/>
                      <w:lang w:val="en-US" w:eastAsia="zh-CN"/>
                    </w:rPr>
                    <w:t>项目北侧厂界外</w:t>
                  </w:r>
                </w:p>
              </w:tc>
              <w:tc>
                <w:tcPr>
                  <w:tcW w:w="2113" w:type="dxa"/>
                  <w:vMerge w:val="continue"/>
                  <w:noWrap w:val="0"/>
                  <w:vAlign w:val="center"/>
                </w:tcPr>
                <w:p>
                  <w:pPr>
                    <w:pStyle w:val="168"/>
                    <w:bidi w:val="0"/>
                    <w:jc w:val="center"/>
                    <w:rPr>
                      <w:rFonts w:hint="default"/>
                      <w:lang w:val="en-US" w:eastAsia="zh-CN"/>
                    </w:rPr>
                  </w:pPr>
                </w:p>
              </w:tc>
            </w:tr>
          </w:tbl>
          <w:p>
            <w:pPr>
              <w:pStyle w:val="102"/>
              <w:ind w:firstLine="480"/>
            </w:pPr>
            <w:r>
              <w:rPr>
                <w:rFonts w:hint="eastAsia"/>
              </w:rPr>
              <w:t>（</w:t>
            </w:r>
            <w:r>
              <w:rPr>
                <w:rFonts w:hint="eastAsia"/>
                <w:lang w:val="en-US" w:eastAsia="zh-CN"/>
              </w:rPr>
              <w:t>5</w:t>
            </w:r>
            <w:r>
              <w:rPr>
                <w:rFonts w:hint="eastAsia"/>
              </w:rPr>
              <w:t>）监测结果</w:t>
            </w:r>
          </w:p>
          <w:p>
            <w:pPr>
              <w:pStyle w:val="102"/>
              <w:ind w:firstLine="480"/>
              <w:rPr>
                <w:rFonts w:hint="eastAsia"/>
              </w:rPr>
            </w:pPr>
            <w:r>
              <w:rPr>
                <w:rFonts w:hint="eastAsia"/>
              </w:rPr>
              <w:t>本次大气环境现状监测结果统计见表3-2。</w:t>
            </w:r>
          </w:p>
          <w:p>
            <w:pPr>
              <w:pStyle w:val="100"/>
              <w:ind w:left="422" w:hanging="422"/>
              <w:rPr>
                <w:rFonts w:hint="eastAsia"/>
                <w:vertAlign w:val="superscript"/>
              </w:rPr>
            </w:pPr>
            <w:r>
              <w:rPr>
                <w:rFonts w:hint="eastAsia"/>
              </w:rPr>
              <w:t>表3-2 环境空气质量现状监测结果（特征因子）  单位：mg/m</w:t>
            </w:r>
            <w:r>
              <w:rPr>
                <w:rFonts w:hint="eastAsia"/>
                <w:vertAlign w:val="superscript"/>
              </w:rPr>
              <w:t>3</w:t>
            </w:r>
          </w:p>
          <w:tbl>
            <w:tblPr>
              <w:tblStyle w:val="3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1"/>
              <w:gridCol w:w="2137"/>
              <w:gridCol w:w="959"/>
              <w:gridCol w:w="959"/>
              <w:gridCol w:w="959"/>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441" w:type="pct"/>
                  <w:vMerge w:val="restart"/>
                  <w:noWrap w:val="0"/>
                  <w:vAlign w:val="center"/>
                </w:tcPr>
                <w:p>
                  <w:pPr>
                    <w:pStyle w:val="168"/>
                    <w:bidi w:val="0"/>
                    <w:rPr>
                      <w:rFonts w:hint="eastAsia"/>
                    </w:rPr>
                  </w:pPr>
                  <w:r>
                    <w:rPr>
                      <w:rFonts w:hint="eastAsia"/>
                    </w:rPr>
                    <w:t>采样日期</w:t>
                  </w:r>
                </w:p>
              </w:tc>
              <w:tc>
                <w:tcPr>
                  <w:tcW w:w="1272" w:type="pct"/>
                  <w:vMerge w:val="restart"/>
                  <w:noWrap w:val="0"/>
                  <w:vAlign w:val="center"/>
                </w:tcPr>
                <w:p>
                  <w:pPr>
                    <w:pStyle w:val="168"/>
                    <w:bidi w:val="0"/>
                  </w:pPr>
                  <w:r>
                    <w:rPr>
                      <w:rFonts w:hint="eastAsia"/>
                    </w:rPr>
                    <w:t>检测项目</w:t>
                  </w:r>
                </w:p>
              </w:tc>
              <w:tc>
                <w:tcPr>
                  <w:tcW w:w="2286" w:type="pct"/>
                  <w:gridSpan w:val="4"/>
                  <w:noWrap w:val="0"/>
                  <w:vAlign w:val="center"/>
                </w:tcPr>
                <w:p>
                  <w:pPr>
                    <w:pStyle w:val="168"/>
                    <w:bidi w:val="0"/>
                  </w:pPr>
                  <w:r>
                    <w:rPr>
                      <w:rFonts w:hint="eastAsia"/>
                    </w:rPr>
                    <w:t>检测点及检测结果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441" w:type="pct"/>
                  <w:vMerge w:val="continue"/>
                  <w:noWrap w:val="0"/>
                  <w:vAlign w:val="center"/>
                </w:tcPr>
                <w:p>
                  <w:pPr>
                    <w:pStyle w:val="168"/>
                    <w:bidi w:val="0"/>
                    <w:rPr>
                      <w:rFonts w:hint="eastAsia"/>
                    </w:rPr>
                  </w:pPr>
                </w:p>
              </w:tc>
              <w:tc>
                <w:tcPr>
                  <w:tcW w:w="1272" w:type="pct"/>
                  <w:vMerge w:val="continue"/>
                  <w:noWrap w:val="0"/>
                  <w:vAlign w:val="center"/>
                </w:tcPr>
                <w:p>
                  <w:pPr>
                    <w:pStyle w:val="168"/>
                    <w:bidi w:val="0"/>
                    <w:rPr>
                      <w:rFonts w:hint="eastAsia"/>
                    </w:rPr>
                  </w:pPr>
                </w:p>
              </w:tc>
              <w:tc>
                <w:tcPr>
                  <w:tcW w:w="571" w:type="pct"/>
                  <w:noWrap w:val="0"/>
                  <w:vAlign w:val="center"/>
                </w:tcPr>
                <w:p>
                  <w:pPr>
                    <w:pStyle w:val="168"/>
                    <w:bidi w:val="0"/>
                  </w:pPr>
                  <w:r>
                    <w:rPr>
                      <w:rFonts w:hint="eastAsia"/>
                    </w:rPr>
                    <w:t>G1</w:t>
                  </w:r>
                </w:p>
              </w:tc>
              <w:tc>
                <w:tcPr>
                  <w:tcW w:w="571" w:type="pct"/>
                  <w:noWrap w:val="0"/>
                  <w:vAlign w:val="center"/>
                </w:tcPr>
                <w:p>
                  <w:pPr>
                    <w:pStyle w:val="168"/>
                    <w:bidi w:val="0"/>
                  </w:pPr>
                  <w:r>
                    <w:rPr>
                      <w:rFonts w:hint="eastAsia"/>
                    </w:rPr>
                    <w:t>G2</w:t>
                  </w:r>
                </w:p>
              </w:tc>
              <w:tc>
                <w:tcPr>
                  <w:tcW w:w="571" w:type="pct"/>
                  <w:noWrap w:val="0"/>
                  <w:vAlign w:val="center"/>
                </w:tcPr>
                <w:p>
                  <w:pPr>
                    <w:pStyle w:val="168"/>
                    <w:bidi w:val="0"/>
                    <w:rPr>
                      <w:rFonts w:hint="default" w:eastAsia="宋体"/>
                      <w:lang w:val="en-US" w:eastAsia="zh-CN"/>
                    </w:rPr>
                  </w:pPr>
                  <w:r>
                    <w:rPr>
                      <w:rFonts w:hint="eastAsia"/>
                      <w:lang w:val="en-US" w:eastAsia="zh-CN"/>
                    </w:rPr>
                    <w:t>G3</w:t>
                  </w:r>
                </w:p>
              </w:tc>
              <w:tc>
                <w:tcPr>
                  <w:tcW w:w="572" w:type="pct"/>
                  <w:noWrap w:val="0"/>
                  <w:vAlign w:val="center"/>
                </w:tcPr>
                <w:p>
                  <w:pPr>
                    <w:pStyle w:val="168"/>
                    <w:bidi w:val="0"/>
                    <w:rPr>
                      <w:rFonts w:hint="default" w:eastAsia="宋体"/>
                      <w:lang w:val="en-US" w:eastAsia="zh-CN"/>
                    </w:rPr>
                  </w:pPr>
                  <w:r>
                    <w:rPr>
                      <w:rFonts w:hint="eastAsia"/>
                      <w:lang w:val="en-US" w:eastAsia="zh-CN"/>
                    </w:rPr>
                    <w:t>G4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441" w:type="pct"/>
                  <w:vMerge w:val="restart"/>
                  <w:noWrap w:val="0"/>
                  <w:vAlign w:val="center"/>
                </w:tcPr>
                <w:p>
                  <w:pPr>
                    <w:pStyle w:val="168"/>
                    <w:bidi w:val="0"/>
                  </w:pPr>
                  <w:r>
                    <w:rPr>
                      <w:rFonts w:hint="eastAsia"/>
                    </w:rPr>
                    <w:t>202</w:t>
                  </w:r>
                  <w:r>
                    <w:rPr>
                      <w:rFonts w:hint="eastAsia"/>
                      <w:lang w:val="en-US" w:eastAsia="zh-CN"/>
                    </w:rPr>
                    <w:t>0</w:t>
                  </w:r>
                  <w:r>
                    <w:rPr>
                      <w:rFonts w:hint="eastAsia"/>
                    </w:rPr>
                    <w:t>-</w:t>
                  </w:r>
                  <w:r>
                    <w:rPr>
                      <w:rFonts w:hint="eastAsia"/>
                      <w:lang w:val="en-US" w:eastAsia="zh-CN"/>
                    </w:rPr>
                    <w:t>10</w:t>
                  </w:r>
                  <w:r>
                    <w:rPr>
                      <w:rFonts w:hint="eastAsia"/>
                    </w:rPr>
                    <w:t>-15</w:t>
                  </w:r>
                </w:p>
              </w:tc>
              <w:tc>
                <w:tcPr>
                  <w:tcW w:w="1272" w:type="pct"/>
                  <w:noWrap w:val="0"/>
                  <w:vAlign w:val="center"/>
                </w:tcPr>
                <w:p>
                  <w:pPr>
                    <w:pStyle w:val="168"/>
                    <w:bidi w:val="0"/>
                  </w:pPr>
                  <w:r>
                    <w:rPr>
                      <w:rFonts w:hint="eastAsia"/>
                    </w:rPr>
                    <w:t>氨</w:t>
                  </w:r>
                </w:p>
              </w:tc>
              <w:tc>
                <w:tcPr>
                  <w:tcW w:w="571" w:type="pct"/>
                  <w:noWrap w:val="0"/>
                  <w:vAlign w:val="center"/>
                </w:tcPr>
                <w:p>
                  <w:pPr>
                    <w:pStyle w:val="168"/>
                    <w:bidi w:val="0"/>
                    <w:rPr>
                      <w:rFonts w:hint="default" w:eastAsia="宋体"/>
                      <w:lang w:val="en-US" w:eastAsia="zh-CN"/>
                    </w:rPr>
                  </w:pPr>
                  <w:r>
                    <w:rPr>
                      <w:rFonts w:hint="eastAsia"/>
                      <w:lang w:val="en-US" w:eastAsia="zh-CN"/>
                    </w:rPr>
                    <w:t>0.083</w:t>
                  </w:r>
                </w:p>
              </w:tc>
              <w:tc>
                <w:tcPr>
                  <w:tcW w:w="571" w:type="pct"/>
                  <w:noWrap w:val="0"/>
                  <w:vAlign w:val="center"/>
                </w:tcPr>
                <w:p>
                  <w:pPr>
                    <w:pStyle w:val="168"/>
                    <w:bidi w:val="0"/>
                    <w:rPr>
                      <w:rFonts w:hint="default" w:eastAsia="宋体"/>
                      <w:lang w:val="en-US" w:eastAsia="zh-CN"/>
                    </w:rPr>
                  </w:pPr>
                  <w:r>
                    <w:rPr>
                      <w:rFonts w:hint="eastAsia"/>
                      <w:lang w:val="en-US" w:eastAsia="zh-CN"/>
                    </w:rPr>
                    <w:t>0.176</w:t>
                  </w:r>
                </w:p>
              </w:tc>
              <w:tc>
                <w:tcPr>
                  <w:tcW w:w="571" w:type="pct"/>
                  <w:noWrap w:val="0"/>
                  <w:vAlign w:val="center"/>
                </w:tcPr>
                <w:p>
                  <w:pPr>
                    <w:pStyle w:val="168"/>
                    <w:bidi w:val="0"/>
                    <w:rPr>
                      <w:rFonts w:hint="default" w:eastAsia="宋体"/>
                      <w:lang w:val="en-US" w:eastAsia="zh-CN"/>
                    </w:rPr>
                  </w:pPr>
                  <w:r>
                    <w:rPr>
                      <w:rFonts w:hint="eastAsia"/>
                      <w:lang w:val="en-US" w:eastAsia="zh-CN"/>
                    </w:rPr>
                    <w:t>0.093</w:t>
                  </w:r>
                </w:p>
              </w:tc>
              <w:tc>
                <w:tcPr>
                  <w:tcW w:w="572" w:type="pct"/>
                  <w:noWrap w:val="0"/>
                  <w:vAlign w:val="center"/>
                </w:tcPr>
                <w:p>
                  <w:pPr>
                    <w:pStyle w:val="168"/>
                    <w:bidi w:val="0"/>
                    <w:rPr>
                      <w:rFonts w:hint="default" w:eastAsia="宋体"/>
                      <w:lang w:val="en-US" w:eastAsia="zh-CN"/>
                    </w:rPr>
                  </w:pPr>
                  <w:r>
                    <w:rPr>
                      <w:rFonts w:hint="eastAsia"/>
                      <w:lang w:val="en-US" w:eastAsia="zh-CN"/>
                    </w:rPr>
                    <w:t>0.080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441" w:type="pct"/>
                  <w:vMerge w:val="continue"/>
                  <w:noWrap w:val="0"/>
                  <w:vAlign w:val="center"/>
                </w:tcPr>
                <w:p>
                  <w:pPr>
                    <w:pStyle w:val="168"/>
                    <w:bidi w:val="0"/>
                  </w:pPr>
                </w:p>
              </w:tc>
              <w:tc>
                <w:tcPr>
                  <w:tcW w:w="1272" w:type="pct"/>
                  <w:noWrap w:val="0"/>
                  <w:vAlign w:val="center"/>
                </w:tcPr>
                <w:p>
                  <w:pPr>
                    <w:pStyle w:val="168"/>
                    <w:bidi w:val="0"/>
                  </w:pPr>
                  <w:r>
                    <w:rPr>
                      <w:rFonts w:hint="eastAsia"/>
                    </w:rPr>
                    <w:t>硫化氢</w:t>
                  </w:r>
                </w:p>
              </w:tc>
              <w:tc>
                <w:tcPr>
                  <w:tcW w:w="571" w:type="pct"/>
                  <w:noWrap w:val="0"/>
                  <w:vAlign w:val="center"/>
                </w:tcPr>
                <w:p>
                  <w:pPr>
                    <w:pStyle w:val="168"/>
                    <w:bidi w:val="0"/>
                    <w:rPr>
                      <w:rFonts w:hint="default" w:eastAsia="宋体"/>
                      <w:lang w:val="en-US" w:eastAsia="zh-CN"/>
                    </w:rPr>
                  </w:pPr>
                  <w:r>
                    <w:rPr>
                      <w:rFonts w:hint="eastAsia"/>
                      <w:lang w:val="en-US" w:eastAsia="zh-CN"/>
                    </w:rPr>
                    <w:t>0.002</w:t>
                  </w:r>
                </w:p>
              </w:tc>
              <w:tc>
                <w:tcPr>
                  <w:tcW w:w="571" w:type="pct"/>
                  <w:noWrap w:val="0"/>
                  <w:vAlign w:val="center"/>
                </w:tcPr>
                <w:p>
                  <w:pPr>
                    <w:pStyle w:val="168"/>
                    <w:bidi w:val="0"/>
                    <w:rPr>
                      <w:rFonts w:hint="default" w:eastAsia="宋体"/>
                      <w:lang w:val="en-US" w:eastAsia="zh-CN"/>
                    </w:rPr>
                  </w:pPr>
                  <w:r>
                    <w:rPr>
                      <w:rFonts w:hint="eastAsia"/>
                      <w:lang w:val="en-US" w:eastAsia="zh-CN"/>
                    </w:rPr>
                    <w:t>0.003</w:t>
                  </w:r>
                </w:p>
              </w:tc>
              <w:tc>
                <w:tcPr>
                  <w:tcW w:w="571" w:type="pct"/>
                  <w:noWrap w:val="0"/>
                  <w:vAlign w:val="center"/>
                </w:tcPr>
                <w:p>
                  <w:pPr>
                    <w:pStyle w:val="168"/>
                    <w:bidi w:val="0"/>
                    <w:rPr>
                      <w:rFonts w:hint="default" w:eastAsia="宋体"/>
                      <w:lang w:val="en-US" w:eastAsia="zh-CN"/>
                    </w:rPr>
                  </w:pPr>
                  <w:r>
                    <w:rPr>
                      <w:rFonts w:hint="eastAsia"/>
                      <w:lang w:val="en-US" w:eastAsia="zh-CN"/>
                    </w:rPr>
                    <w:t>0.003</w:t>
                  </w:r>
                </w:p>
              </w:tc>
              <w:tc>
                <w:tcPr>
                  <w:tcW w:w="572" w:type="pct"/>
                  <w:noWrap w:val="0"/>
                  <w:vAlign w:val="center"/>
                </w:tcPr>
                <w:p>
                  <w:pPr>
                    <w:pStyle w:val="168"/>
                    <w:bidi w:val="0"/>
                    <w:rPr>
                      <w:rFonts w:hint="default" w:eastAsia="宋体"/>
                      <w:lang w:val="en-US" w:eastAsia="zh-CN"/>
                    </w:rPr>
                  </w:pPr>
                  <w:r>
                    <w:rPr>
                      <w:rFonts w:hint="eastAsia"/>
                      <w:lang w:val="en-US" w:eastAsia="zh-CN"/>
                    </w:rPr>
                    <w:t>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441" w:type="pct"/>
                  <w:vMerge w:val="restart"/>
                  <w:noWrap w:val="0"/>
                  <w:vAlign w:val="center"/>
                </w:tcPr>
                <w:p>
                  <w:pPr>
                    <w:pStyle w:val="168"/>
                    <w:bidi w:val="0"/>
                  </w:pPr>
                  <w:r>
                    <w:rPr>
                      <w:rFonts w:hint="eastAsia"/>
                    </w:rPr>
                    <w:t>202</w:t>
                  </w:r>
                  <w:r>
                    <w:rPr>
                      <w:rFonts w:hint="eastAsia"/>
                      <w:lang w:val="en-US" w:eastAsia="zh-CN"/>
                    </w:rPr>
                    <w:t>0</w:t>
                  </w:r>
                  <w:r>
                    <w:rPr>
                      <w:rFonts w:hint="eastAsia"/>
                    </w:rPr>
                    <w:t>-</w:t>
                  </w:r>
                  <w:r>
                    <w:rPr>
                      <w:rFonts w:hint="eastAsia"/>
                      <w:lang w:val="en-US" w:eastAsia="zh-CN"/>
                    </w:rPr>
                    <w:t>10</w:t>
                  </w:r>
                  <w:r>
                    <w:rPr>
                      <w:rFonts w:hint="eastAsia"/>
                    </w:rPr>
                    <w:t>-16</w:t>
                  </w:r>
                </w:p>
              </w:tc>
              <w:tc>
                <w:tcPr>
                  <w:tcW w:w="1272" w:type="pct"/>
                  <w:noWrap w:val="0"/>
                  <w:vAlign w:val="center"/>
                </w:tcPr>
                <w:p>
                  <w:pPr>
                    <w:pStyle w:val="168"/>
                    <w:bidi w:val="0"/>
                  </w:pPr>
                  <w:r>
                    <w:rPr>
                      <w:rFonts w:hint="eastAsia"/>
                    </w:rPr>
                    <w:t>氨</w:t>
                  </w:r>
                </w:p>
              </w:tc>
              <w:tc>
                <w:tcPr>
                  <w:tcW w:w="571" w:type="pct"/>
                  <w:noWrap w:val="0"/>
                  <w:vAlign w:val="center"/>
                </w:tcPr>
                <w:p>
                  <w:pPr>
                    <w:pStyle w:val="168"/>
                    <w:bidi w:val="0"/>
                    <w:rPr>
                      <w:rFonts w:hint="default" w:eastAsia="宋体"/>
                      <w:lang w:val="en-US" w:eastAsia="zh-CN"/>
                    </w:rPr>
                  </w:pPr>
                  <w:r>
                    <w:rPr>
                      <w:rFonts w:hint="eastAsia"/>
                      <w:lang w:val="en-US" w:eastAsia="zh-CN"/>
                    </w:rPr>
                    <w:t>0.082</w:t>
                  </w:r>
                </w:p>
              </w:tc>
              <w:tc>
                <w:tcPr>
                  <w:tcW w:w="571" w:type="pct"/>
                  <w:noWrap w:val="0"/>
                  <w:vAlign w:val="center"/>
                </w:tcPr>
                <w:p>
                  <w:pPr>
                    <w:pStyle w:val="168"/>
                    <w:bidi w:val="0"/>
                    <w:rPr>
                      <w:rFonts w:hint="default" w:eastAsia="宋体"/>
                      <w:lang w:val="en-US" w:eastAsia="zh-CN"/>
                    </w:rPr>
                  </w:pPr>
                  <w:r>
                    <w:rPr>
                      <w:rFonts w:hint="eastAsia"/>
                      <w:lang w:val="en-US" w:eastAsia="zh-CN"/>
                    </w:rPr>
                    <w:t>0.171</w:t>
                  </w:r>
                </w:p>
              </w:tc>
              <w:tc>
                <w:tcPr>
                  <w:tcW w:w="571" w:type="pct"/>
                  <w:noWrap w:val="0"/>
                  <w:vAlign w:val="center"/>
                </w:tcPr>
                <w:p>
                  <w:pPr>
                    <w:pStyle w:val="168"/>
                    <w:bidi w:val="0"/>
                    <w:rPr>
                      <w:rFonts w:hint="default" w:eastAsia="宋体"/>
                      <w:lang w:val="en-US" w:eastAsia="zh-CN"/>
                    </w:rPr>
                  </w:pPr>
                  <w:r>
                    <w:rPr>
                      <w:rFonts w:hint="eastAsia"/>
                      <w:lang w:val="en-US" w:eastAsia="zh-CN"/>
                    </w:rPr>
                    <w:t>0.094</w:t>
                  </w:r>
                </w:p>
              </w:tc>
              <w:tc>
                <w:tcPr>
                  <w:tcW w:w="572" w:type="pct"/>
                  <w:noWrap w:val="0"/>
                  <w:vAlign w:val="center"/>
                </w:tcPr>
                <w:p>
                  <w:pPr>
                    <w:pStyle w:val="168"/>
                    <w:bidi w:val="0"/>
                    <w:rPr>
                      <w:rFonts w:hint="default" w:eastAsia="宋体"/>
                      <w:lang w:val="en-US" w:eastAsia="zh-CN"/>
                    </w:rPr>
                  </w:pPr>
                  <w:r>
                    <w:rPr>
                      <w:rFonts w:hint="eastAsia"/>
                      <w:lang w:val="en-US" w:eastAsia="zh-CN"/>
                    </w:rPr>
                    <w:t>0.083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441" w:type="pct"/>
                  <w:vMerge w:val="continue"/>
                  <w:noWrap w:val="0"/>
                  <w:vAlign w:val="center"/>
                </w:tcPr>
                <w:p>
                  <w:pPr>
                    <w:pStyle w:val="168"/>
                    <w:bidi w:val="0"/>
                  </w:pPr>
                </w:p>
              </w:tc>
              <w:tc>
                <w:tcPr>
                  <w:tcW w:w="1272" w:type="pct"/>
                  <w:noWrap w:val="0"/>
                  <w:vAlign w:val="center"/>
                </w:tcPr>
                <w:p>
                  <w:pPr>
                    <w:pStyle w:val="168"/>
                    <w:bidi w:val="0"/>
                  </w:pPr>
                  <w:r>
                    <w:rPr>
                      <w:rFonts w:hint="eastAsia"/>
                    </w:rPr>
                    <w:t>硫化氢</w:t>
                  </w:r>
                </w:p>
              </w:tc>
              <w:tc>
                <w:tcPr>
                  <w:tcW w:w="571" w:type="pct"/>
                  <w:noWrap w:val="0"/>
                  <w:vAlign w:val="center"/>
                </w:tcPr>
                <w:p>
                  <w:pPr>
                    <w:pStyle w:val="168"/>
                    <w:bidi w:val="0"/>
                    <w:rPr>
                      <w:rFonts w:hint="default" w:eastAsia="宋体"/>
                      <w:lang w:val="en-US" w:eastAsia="zh-CN"/>
                    </w:rPr>
                  </w:pPr>
                  <w:r>
                    <w:rPr>
                      <w:rFonts w:hint="eastAsia"/>
                      <w:lang w:val="en-US" w:eastAsia="zh-CN"/>
                    </w:rPr>
                    <w:t>0.003</w:t>
                  </w:r>
                </w:p>
              </w:tc>
              <w:tc>
                <w:tcPr>
                  <w:tcW w:w="571" w:type="pct"/>
                  <w:noWrap w:val="0"/>
                  <w:vAlign w:val="center"/>
                </w:tcPr>
                <w:p>
                  <w:pPr>
                    <w:pStyle w:val="168"/>
                    <w:bidi w:val="0"/>
                    <w:rPr>
                      <w:rFonts w:hint="default" w:eastAsia="宋体"/>
                      <w:lang w:val="en-US" w:eastAsia="zh-CN"/>
                    </w:rPr>
                  </w:pPr>
                  <w:r>
                    <w:rPr>
                      <w:rFonts w:hint="eastAsia"/>
                      <w:lang w:val="en-US" w:eastAsia="zh-CN"/>
                    </w:rPr>
                    <w:t>0.002</w:t>
                  </w:r>
                </w:p>
              </w:tc>
              <w:tc>
                <w:tcPr>
                  <w:tcW w:w="571" w:type="pct"/>
                  <w:noWrap w:val="0"/>
                  <w:vAlign w:val="center"/>
                </w:tcPr>
                <w:p>
                  <w:pPr>
                    <w:pStyle w:val="168"/>
                    <w:bidi w:val="0"/>
                    <w:rPr>
                      <w:rFonts w:hint="default" w:eastAsia="宋体"/>
                      <w:lang w:val="en-US" w:eastAsia="zh-CN"/>
                    </w:rPr>
                  </w:pPr>
                  <w:r>
                    <w:rPr>
                      <w:rFonts w:hint="eastAsia"/>
                      <w:lang w:val="en-US" w:eastAsia="zh-CN"/>
                    </w:rPr>
                    <w:t>0.003</w:t>
                  </w:r>
                </w:p>
              </w:tc>
              <w:tc>
                <w:tcPr>
                  <w:tcW w:w="572" w:type="pct"/>
                  <w:noWrap w:val="0"/>
                  <w:vAlign w:val="center"/>
                </w:tcPr>
                <w:p>
                  <w:pPr>
                    <w:pStyle w:val="168"/>
                    <w:bidi w:val="0"/>
                    <w:rPr>
                      <w:rFonts w:hint="default" w:eastAsia="宋体"/>
                      <w:lang w:val="en-US" w:eastAsia="zh-CN"/>
                    </w:rPr>
                  </w:pPr>
                  <w:r>
                    <w:rPr>
                      <w:rFonts w:hint="eastAsia"/>
                      <w:lang w:val="en-US" w:eastAsia="zh-CN"/>
                    </w:rPr>
                    <w:t>0.004</w:t>
                  </w:r>
                </w:p>
              </w:tc>
            </w:tr>
          </w:tbl>
          <w:p>
            <w:pPr>
              <w:pStyle w:val="102"/>
              <w:ind w:left="480" w:leftChars="200" w:firstLine="0" w:firstLineChars="0"/>
            </w:pPr>
            <w:r>
              <w:rPr>
                <w:rFonts w:hint="eastAsia"/>
              </w:rPr>
              <w:t>（5）评价方法及评价标准</w:t>
            </w:r>
          </w:p>
          <w:p>
            <w:pPr>
              <w:pStyle w:val="102"/>
              <w:ind w:firstLine="480"/>
              <w:rPr>
                <w:rFonts w:hint="eastAsia"/>
              </w:rPr>
            </w:pPr>
            <w:r>
              <w:rPr>
                <w:rFonts w:hint="eastAsia"/>
              </w:rPr>
              <w:t>1）评价方法</w:t>
            </w:r>
          </w:p>
          <w:p>
            <w:pPr>
              <w:pStyle w:val="102"/>
              <w:ind w:firstLine="480"/>
              <w:rPr>
                <w:rFonts w:hint="eastAsia"/>
              </w:rPr>
            </w:pPr>
            <w:r>
              <w:rPr>
                <w:rFonts w:hint="eastAsia"/>
              </w:rPr>
              <w:t>采用占标率法进行评价，其公式为：</w:t>
            </w:r>
          </w:p>
          <w:p>
            <w:pPr>
              <w:pStyle w:val="102"/>
              <w:ind w:firstLine="480"/>
              <w:rPr>
                <w:rFonts w:hint="eastAsia"/>
              </w:rPr>
            </w:pPr>
            <w:r>
              <w:rPr>
                <w:rFonts w:hint="eastAsia"/>
              </w:rPr>
              <w:pict>
                <v:shape id="Object 3" o:spid="_x0000_s2052" o:spt="75" type="#_x0000_t75" style="position:absolute;left:0pt;margin-left:179.3pt;margin-top:6.9pt;height:36.6pt;width:96.75pt;z-index:251659264;mso-width-relative:page;mso-height-relative:page;" o:ole="t" filled="f" o:preferrelative="t" stroked="f" coordsize="21600,21600">
                  <v:path/>
                  <v:fill on="f" focussize="0,0"/>
                  <v:stroke on="f"/>
                  <v:imagedata r:id="rId25" o:title=""/>
                  <o:lock v:ext="edit" aspectratio="t"/>
                </v:shape>
                <o:OLEObject Type="Embed" ProgID="" ShapeID="Object 3" DrawAspect="Content" ObjectID="_1468075726" r:id="rId24">
                  <o:LockedField>false</o:LockedField>
                </o:OLEObject>
              </w:pict>
            </w:r>
          </w:p>
          <w:p>
            <w:pPr>
              <w:pStyle w:val="102"/>
              <w:ind w:firstLine="480"/>
              <w:rPr>
                <w:rFonts w:hint="eastAsia"/>
              </w:rPr>
            </w:pPr>
            <w:r>
              <w:rPr>
                <w:rFonts w:hint="eastAsia"/>
              </w:rPr>
              <w:t>式中：Ii——第i种污染物的最大质量浓度占标率；</w:t>
            </w:r>
          </w:p>
          <w:p>
            <w:pPr>
              <w:pStyle w:val="102"/>
              <w:ind w:firstLine="480"/>
              <w:rPr>
                <w:rFonts w:hint="eastAsia"/>
              </w:rPr>
            </w:pPr>
            <w:r>
              <w:rPr>
                <w:rFonts w:hint="eastAsia"/>
              </w:rPr>
              <w:t xml:space="preserve">      Ci——第i种污染物实测最大浓度，mg/m</w:t>
            </w:r>
            <w:r>
              <w:t>³</w:t>
            </w:r>
            <w:r>
              <w:rPr>
                <w:rFonts w:hint="eastAsia"/>
              </w:rPr>
              <w:t>；</w:t>
            </w:r>
          </w:p>
          <w:p>
            <w:pPr>
              <w:pStyle w:val="102"/>
              <w:ind w:firstLine="480"/>
            </w:pPr>
            <w:r>
              <w:rPr>
                <w:rFonts w:hint="eastAsia"/>
              </w:rPr>
              <w:t xml:space="preserve">      Si——第i种污染物环境空气质量浓度标准，mg/m</w:t>
            </w:r>
            <w:r>
              <w:t>³</w:t>
            </w:r>
            <w:r>
              <w:rPr>
                <w:rFonts w:hint="eastAsia"/>
              </w:rPr>
              <w:t>；</w:t>
            </w:r>
          </w:p>
          <w:p>
            <w:pPr>
              <w:pStyle w:val="102"/>
              <w:ind w:firstLine="480"/>
              <w:rPr>
                <w:rFonts w:hint="eastAsia"/>
              </w:rPr>
            </w:pPr>
            <w:r>
              <w:rPr>
                <w:rFonts w:hint="eastAsia"/>
              </w:rPr>
              <w:t>如果污染物数i大于1，取P值中最大者Pmax；当Ii大于100%时，表明评价区环境空气已受到该项评价因子所表征的污染物的污染，Ii值越大，受到污染的程度越重，否则反之。</w:t>
            </w:r>
          </w:p>
          <w:p>
            <w:pPr>
              <w:pStyle w:val="102"/>
              <w:numPr>
                <w:ilvl w:val="0"/>
                <w:numId w:val="11"/>
              </w:numPr>
              <w:ind w:firstLine="480"/>
              <w:rPr>
                <w:rFonts w:hint="eastAsia"/>
              </w:rPr>
            </w:pPr>
            <w:r>
              <w:rPr>
                <w:rFonts w:hint="eastAsia"/>
              </w:rPr>
              <w:t>评价标准</w:t>
            </w:r>
          </w:p>
          <w:p>
            <w:pPr>
              <w:pStyle w:val="102"/>
              <w:ind w:firstLine="480"/>
              <w:rPr>
                <w:rFonts w:hint="eastAsia"/>
              </w:rPr>
            </w:pPr>
            <w:r>
              <w:rPr>
                <w:rFonts w:hint="eastAsia"/>
              </w:rPr>
              <w:t>氨和硫化氢环境空气质量现状评价参照执行《环境影响评价技术导则  大气环境（HJ2.2-2018）》“附录D其他污染物空气质量浓度参考限值”中氨1小时平均值200</w:t>
            </w:r>
            <w:r>
              <w:t>μ</w:t>
            </w:r>
            <w:r>
              <w:rPr>
                <w:rFonts w:hint="eastAsia"/>
              </w:rPr>
              <w:t>g/m</w:t>
            </w:r>
            <w:r>
              <w:t>³</w:t>
            </w:r>
            <w:r>
              <w:rPr>
                <w:rFonts w:hint="eastAsia"/>
              </w:rPr>
              <w:t>；硫化氢1小时平均值10</w:t>
            </w:r>
            <w:r>
              <w:t>μ</w:t>
            </w:r>
            <w:r>
              <w:rPr>
                <w:rFonts w:hint="eastAsia"/>
              </w:rPr>
              <w:t>g/m</w:t>
            </w:r>
            <w:r>
              <w:t>³</w:t>
            </w:r>
            <w:r>
              <w:rPr>
                <w:rFonts w:hint="eastAsia"/>
              </w:rPr>
              <w:t>。</w:t>
            </w:r>
          </w:p>
          <w:p>
            <w:pPr>
              <w:pStyle w:val="102"/>
              <w:ind w:firstLine="480"/>
            </w:pPr>
            <w:r>
              <w:t>由</w:t>
            </w:r>
            <w:r>
              <w:rPr>
                <w:rFonts w:hint="eastAsia"/>
              </w:rPr>
              <w:t>表3-2检测</w:t>
            </w:r>
            <w:r>
              <w:t>结果可知：监测期间</w:t>
            </w:r>
            <w:r>
              <w:rPr>
                <w:rFonts w:hint="eastAsia"/>
                <w:lang w:eastAsia="zh-CN"/>
              </w:rPr>
              <w:t>项目所在地</w:t>
            </w:r>
            <w:r>
              <w:rPr>
                <w:rFonts w:hint="eastAsia"/>
              </w:rPr>
              <w:t>氨和硫化氢</w:t>
            </w:r>
            <w:r>
              <w:t>浓度符合《环境影响评价技术导则  大气环境》（HJ.2.2-2018）中附录D其他污染物空气质量浓度参考限值</w:t>
            </w:r>
            <w:r>
              <w:rPr>
                <w:rFonts w:hint="eastAsia"/>
              </w:rPr>
              <w:t>标准。</w:t>
            </w:r>
          </w:p>
          <w:p>
            <w:pPr>
              <w:pStyle w:val="4"/>
              <w:spacing w:after="120"/>
            </w:pPr>
            <w:r>
              <w:t>二、地表水环境质量现状</w:t>
            </w:r>
          </w:p>
          <w:p>
            <w:pPr>
              <w:pStyle w:val="102"/>
              <w:bidi w:val="0"/>
              <w:rPr>
                <w:rFonts w:hint="eastAsia"/>
                <w:lang w:val="en-US" w:eastAsia="zh-CN"/>
              </w:rPr>
            </w:pPr>
            <w:r>
              <w:rPr>
                <w:rFonts w:hint="eastAsia"/>
                <w:lang w:val="en-US" w:eastAsia="zh-CN"/>
              </w:rPr>
              <w:t>本项目污水受纳水体为岷江，岷江属于II类水体。根据乐山市生态环境局公布的《乐山市2019年环境质量公报》地表水环境质量信息，2019年，乐山市47个国、省、市控监测断面达到或优于I类水质断面39 个，达标率83%，其中I类水质的断面占53.2%|类水质断面占29.8%;IV类 水质断面占4.3%;V类水质断面占6.4%;劣V类水质断面占6.4%。</w:t>
            </w:r>
          </w:p>
          <w:p>
            <w:pPr>
              <w:pStyle w:val="102"/>
              <w:bidi w:val="0"/>
              <w:rPr>
                <w:rFonts w:hint="eastAsia"/>
                <w:lang w:val="en-US" w:eastAsia="zh-CN"/>
              </w:rPr>
            </w:pPr>
            <w:r>
              <w:rPr>
                <w:rFonts w:hint="eastAsia"/>
                <w:lang w:val="en-US" w:eastAsia="zh-CN"/>
              </w:rPr>
              <w:t>地表水共监测境内27条河流，其中岷江乐山段水质类别为I~II类;大渡河 干流及其支流水断面质类别为II~II类;青衣江干流及支流断面水质类别为II~]V 类，马边河干流及其支流断面吧水质类别为II~III类，茫溪河干流及其支流水质类别为川类~劣V类;龙溪河水质类别为1类。</w:t>
            </w:r>
          </w:p>
          <w:p>
            <w:pPr>
              <w:pStyle w:val="102"/>
              <w:bidi w:val="0"/>
              <w:rPr>
                <w:rFonts w:hint="eastAsia"/>
                <w:lang w:val="en-US" w:eastAsia="zh-CN"/>
              </w:rPr>
            </w:pPr>
            <w:r>
              <w:rPr>
                <w:rFonts w:hint="eastAsia"/>
                <w:lang w:val="en-US" w:eastAsia="zh-CN"/>
              </w:rPr>
              <w:t>全市10个国控、省控地表水断面中，监测断面总体达标率为90%;青衣江、大渡河、马边河、龙溪河水质优，岷江乐山段水质良好，茫溪河水质受到中度污染。</w:t>
            </w:r>
          </w:p>
          <w:p>
            <w:pPr>
              <w:pStyle w:val="102"/>
              <w:bidi w:val="0"/>
              <w:rPr>
                <w:rFonts w:hint="eastAsia"/>
                <w:lang w:val="en-US" w:eastAsia="zh-CN"/>
              </w:rPr>
            </w:pPr>
            <w:r>
              <w:rPr>
                <w:rFonts w:hint="eastAsia"/>
                <w:lang w:val="en-US" w:eastAsia="zh-CN"/>
              </w:rPr>
              <w:t>因此，本项目周边地表水环境质量良好。</w:t>
            </w:r>
          </w:p>
          <w:p>
            <w:pPr>
              <w:pStyle w:val="4"/>
              <w:spacing w:after="120"/>
            </w:pPr>
            <w:r>
              <w:t>三、声环境质量现状</w:t>
            </w:r>
          </w:p>
          <w:p>
            <w:pPr>
              <w:pStyle w:val="102"/>
              <w:bidi w:val="0"/>
              <w:rPr>
                <w:rFonts w:hint="eastAsia"/>
              </w:rPr>
            </w:pPr>
            <w:r>
              <w:rPr>
                <w:rFonts w:hint="eastAsia"/>
              </w:rPr>
              <w:t>为了</w:t>
            </w:r>
            <w:r>
              <w:t>了解本项目声环境质量现状，本次委托</w:t>
            </w:r>
            <w:r>
              <w:rPr>
                <w:rFonts w:hint="eastAsia"/>
              </w:rPr>
              <w:t>四川清蓝检测科技有限公司对</w:t>
            </w:r>
            <w:r>
              <w:t>项目所在地布设的监测点进行采样，本项目已建成，项目监测时处于正常</w:t>
            </w:r>
            <w:r>
              <w:rPr>
                <w:rFonts w:hint="eastAsia"/>
              </w:rPr>
              <w:t>运营</w:t>
            </w:r>
            <w:r>
              <w:t>阶段。</w:t>
            </w:r>
          </w:p>
          <w:p>
            <w:pPr>
              <w:pStyle w:val="102"/>
              <w:bidi w:val="0"/>
            </w:pPr>
            <w:r>
              <w:t>监测项目：各测声点昼间及夜间的等效连续A声级。</w:t>
            </w:r>
          </w:p>
          <w:p>
            <w:pPr>
              <w:pStyle w:val="102"/>
              <w:bidi w:val="0"/>
            </w:pPr>
            <w:r>
              <w:t>监测点位：厂界外四周。</w:t>
            </w:r>
          </w:p>
          <w:p>
            <w:pPr>
              <w:pStyle w:val="102"/>
              <w:bidi w:val="0"/>
            </w:pPr>
            <w:r>
              <w:t>监测频次：连续监测2天，昼间、夜间各测一次，昼间：6：00~22：00，夜间：22:00~6:00。</w:t>
            </w:r>
          </w:p>
          <w:p>
            <w:pPr>
              <w:pStyle w:val="99"/>
              <w:spacing w:line="360" w:lineRule="exact"/>
              <w:ind w:firstLine="0" w:firstLineChars="0"/>
              <w:jc w:val="center"/>
              <w:rPr>
                <w:b/>
                <w:color w:val="000000"/>
                <w:sz w:val="21"/>
                <w:szCs w:val="21"/>
              </w:rPr>
            </w:pPr>
            <w:r>
              <w:rPr>
                <w:b/>
                <w:color w:val="000000"/>
                <w:sz w:val="21"/>
                <w:szCs w:val="21"/>
              </w:rPr>
              <w:t>表3-</w:t>
            </w:r>
            <w:r>
              <w:rPr>
                <w:rFonts w:hint="eastAsia"/>
                <w:b/>
                <w:color w:val="000000"/>
                <w:sz w:val="21"/>
                <w:szCs w:val="21"/>
              </w:rPr>
              <w:t>4</w:t>
            </w:r>
            <w:r>
              <w:rPr>
                <w:b/>
                <w:color w:val="000000"/>
                <w:sz w:val="21"/>
                <w:szCs w:val="21"/>
              </w:rPr>
              <w:t xml:space="preserve">  环境噪声监测结果表   单位dB（A）</w:t>
            </w:r>
          </w:p>
          <w:tbl>
            <w:tblPr>
              <w:tblStyle w:val="3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8"/>
              <w:gridCol w:w="1050"/>
              <w:gridCol w:w="1117"/>
              <w:gridCol w:w="1217"/>
              <w:gridCol w:w="1183"/>
              <w:gridCol w:w="1183"/>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528" w:type="dxa"/>
                  <w:vMerge w:val="restart"/>
                  <w:noWrap w:val="0"/>
                  <w:vAlign w:val="center"/>
                </w:tcPr>
                <w:p>
                  <w:pPr>
                    <w:pStyle w:val="168"/>
                    <w:bidi w:val="0"/>
                  </w:pPr>
                  <w:r>
                    <w:rPr>
                      <w:rFonts w:hint="eastAsia"/>
                    </w:rPr>
                    <w:t>检测日期</w:t>
                  </w:r>
                </w:p>
              </w:tc>
              <w:tc>
                <w:tcPr>
                  <w:tcW w:w="2167" w:type="dxa"/>
                  <w:gridSpan w:val="2"/>
                  <w:vMerge w:val="restart"/>
                  <w:noWrap w:val="0"/>
                  <w:vAlign w:val="center"/>
                </w:tcPr>
                <w:p>
                  <w:pPr>
                    <w:pStyle w:val="168"/>
                    <w:bidi w:val="0"/>
                  </w:pPr>
                  <w:r>
                    <w:t>检测时段</w:t>
                  </w:r>
                </w:p>
              </w:tc>
              <w:tc>
                <w:tcPr>
                  <w:tcW w:w="4824" w:type="dxa"/>
                  <w:gridSpan w:val="4"/>
                  <w:noWrap w:val="0"/>
                  <w:vAlign w:val="center"/>
                </w:tcPr>
                <w:p>
                  <w:pPr>
                    <w:pStyle w:val="168"/>
                    <w:bidi w:val="0"/>
                  </w:pPr>
                  <w:r>
                    <w:t>检测点及检测结果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8" w:type="dxa"/>
                  <w:vMerge w:val="continue"/>
                  <w:noWrap w:val="0"/>
                  <w:vAlign w:val="center"/>
                </w:tcPr>
                <w:p>
                  <w:pPr>
                    <w:pStyle w:val="168"/>
                    <w:bidi w:val="0"/>
                  </w:pPr>
                </w:p>
              </w:tc>
              <w:tc>
                <w:tcPr>
                  <w:tcW w:w="2167" w:type="dxa"/>
                  <w:gridSpan w:val="2"/>
                  <w:vMerge w:val="continue"/>
                  <w:noWrap w:val="0"/>
                  <w:vAlign w:val="center"/>
                </w:tcPr>
                <w:p>
                  <w:pPr>
                    <w:pStyle w:val="168"/>
                    <w:bidi w:val="0"/>
                  </w:pPr>
                </w:p>
              </w:tc>
              <w:tc>
                <w:tcPr>
                  <w:tcW w:w="1217" w:type="dxa"/>
                  <w:noWrap w:val="0"/>
                  <w:vAlign w:val="center"/>
                </w:tcPr>
                <w:p>
                  <w:pPr>
                    <w:pStyle w:val="168"/>
                    <w:bidi w:val="0"/>
                  </w:pPr>
                  <w:r>
                    <w:t>N1</w:t>
                  </w:r>
                </w:p>
              </w:tc>
              <w:tc>
                <w:tcPr>
                  <w:tcW w:w="1183" w:type="dxa"/>
                  <w:noWrap w:val="0"/>
                  <w:vAlign w:val="center"/>
                </w:tcPr>
                <w:p>
                  <w:pPr>
                    <w:pStyle w:val="168"/>
                    <w:bidi w:val="0"/>
                  </w:pPr>
                  <w:r>
                    <w:t xml:space="preserve">N2 </w:t>
                  </w:r>
                </w:p>
              </w:tc>
              <w:tc>
                <w:tcPr>
                  <w:tcW w:w="1183" w:type="dxa"/>
                  <w:noWrap w:val="0"/>
                  <w:vAlign w:val="center"/>
                </w:tcPr>
                <w:p>
                  <w:pPr>
                    <w:pStyle w:val="168"/>
                    <w:bidi w:val="0"/>
                  </w:pPr>
                  <w:r>
                    <w:t>N</w:t>
                  </w:r>
                  <w:r>
                    <w:rPr>
                      <w:rFonts w:hint="eastAsia"/>
                    </w:rPr>
                    <w:t>3</w:t>
                  </w:r>
                </w:p>
              </w:tc>
              <w:tc>
                <w:tcPr>
                  <w:tcW w:w="1241" w:type="dxa"/>
                  <w:noWrap w:val="0"/>
                  <w:vAlign w:val="center"/>
                </w:tcPr>
                <w:p>
                  <w:pPr>
                    <w:pStyle w:val="168"/>
                    <w:bidi w:val="0"/>
                  </w:pPr>
                  <w:r>
                    <w:t>N</w:t>
                  </w:r>
                  <w:r>
                    <w:rPr>
                      <w:rFonts w:hint="eastAsi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528" w:type="dxa"/>
                  <w:vMerge w:val="restart"/>
                  <w:noWrap w:val="0"/>
                  <w:vAlign w:val="center"/>
                </w:tcPr>
                <w:p>
                  <w:pPr>
                    <w:pStyle w:val="168"/>
                    <w:bidi w:val="0"/>
                  </w:pPr>
                  <w:r>
                    <w:rPr>
                      <w:rFonts w:hint="eastAsia"/>
                    </w:rPr>
                    <w:t>2020-10-15</w:t>
                  </w:r>
                </w:p>
              </w:tc>
              <w:tc>
                <w:tcPr>
                  <w:tcW w:w="1050" w:type="dxa"/>
                  <w:noWrap w:val="0"/>
                  <w:vAlign w:val="center"/>
                </w:tcPr>
                <w:p>
                  <w:pPr>
                    <w:pStyle w:val="168"/>
                    <w:bidi w:val="0"/>
                  </w:pPr>
                  <w:r>
                    <w:rPr>
                      <w:rFonts w:hint="eastAsia"/>
                    </w:rPr>
                    <w:t>昼间</w:t>
                  </w:r>
                </w:p>
              </w:tc>
              <w:tc>
                <w:tcPr>
                  <w:tcW w:w="1117" w:type="dxa"/>
                  <w:noWrap w:val="0"/>
                  <w:vAlign w:val="center"/>
                </w:tcPr>
                <w:p>
                  <w:pPr>
                    <w:pStyle w:val="168"/>
                    <w:bidi w:val="0"/>
                  </w:pPr>
                  <w:r>
                    <w:rPr>
                      <w:rFonts w:hint="eastAsia"/>
                    </w:rPr>
                    <w:t>Leq</w:t>
                  </w:r>
                </w:p>
              </w:tc>
              <w:tc>
                <w:tcPr>
                  <w:tcW w:w="1217" w:type="dxa"/>
                  <w:noWrap w:val="0"/>
                  <w:vAlign w:val="center"/>
                </w:tcPr>
                <w:p>
                  <w:pPr>
                    <w:pStyle w:val="168"/>
                    <w:bidi w:val="0"/>
                  </w:pPr>
                  <w:r>
                    <w:rPr>
                      <w:rFonts w:hint="eastAsia"/>
                    </w:rPr>
                    <w:t>49</w:t>
                  </w:r>
                </w:p>
              </w:tc>
              <w:tc>
                <w:tcPr>
                  <w:tcW w:w="1183" w:type="dxa"/>
                  <w:noWrap w:val="0"/>
                  <w:vAlign w:val="center"/>
                </w:tcPr>
                <w:p>
                  <w:pPr>
                    <w:pStyle w:val="168"/>
                    <w:bidi w:val="0"/>
                  </w:pPr>
                  <w:r>
                    <w:rPr>
                      <w:rFonts w:hint="eastAsia"/>
                    </w:rPr>
                    <w:t>48</w:t>
                  </w:r>
                </w:p>
              </w:tc>
              <w:tc>
                <w:tcPr>
                  <w:tcW w:w="1183" w:type="dxa"/>
                  <w:noWrap w:val="0"/>
                  <w:vAlign w:val="center"/>
                </w:tcPr>
                <w:p>
                  <w:pPr>
                    <w:pStyle w:val="168"/>
                    <w:bidi w:val="0"/>
                  </w:pPr>
                  <w:r>
                    <w:rPr>
                      <w:rFonts w:hint="eastAsia"/>
                    </w:rPr>
                    <w:t>50</w:t>
                  </w:r>
                </w:p>
              </w:tc>
              <w:tc>
                <w:tcPr>
                  <w:tcW w:w="1241" w:type="dxa"/>
                  <w:noWrap w:val="0"/>
                  <w:vAlign w:val="center"/>
                </w:tcPr>
                <w:p>
                  <w:pPr>
                    <w:pStyle w:val="168"/>
                    <w:bidi w:val="0"/>
                  </w:pPr>
                  <w:r>
                    <w:rPr>
                      <w:rFonts w:hint="eastAsia"/>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528" w:type="dxa"/>
                  <w:vMerge w:val="continue"/>
                  <w:noWrap w:val="0"/>
                  <w:vAlign w:val="center"/>
                </w:tcPr>
                <w:p>
                  <w:pPr>
                    <w:pStyle w:val="168"/>
                    <w:bidi w:val="0"/>
                  </w:pPr>
                </w:p>
              </w:tc>
              <w:tc>
                <w:tcPr>
                  <w:tcW w:w="1050" w:type="dxa"/>
                  <w:noWrap w:val="0"/>
                  <w:vAlign w:val="center"/>
                </w:tcPr>
                <w:p>
                  <w:pPr>
                    <w:pStyle w:val="168"/>
                    <w:bidi w:val="0"/>
                  </w:pPr>
                  <w:r>
                    <w:t>夜间</w:t>
                  </w:r>
                </w:p>
              </w:tc>
              <w:tc>
                <w:tcPr>
                  <w:tcW w:w="1117" w:type="dxa"/>
                  <w:noWrap w:val="0"/>
                  <w:vAlign w:val="center"/>
                </w:tcPr>
                <w:p>
                  <w:pPr>
                    <w:pStyle w:val="168"/>
                    <w:bidi w:val="0"/>
                  </w:pPr>
                  <w:r>
                    <w:rPr>
                      <w:rFonts w:hint="eastAsia"/>
                    </w:rPr>
                    <w:t>Leq</w:t>
                  </w:r>
                </w:p>
              </w:tc>
              <w:tc>
                <w:tcPr>
                  <w:tcW w:w="1217" w:type="dxa"/>
                  <w:noWrap w:val="0"/>
                  <w:vAlign w:val="center"/>
                </w:tcPr>
                <w:p>
                  <w:pPr>
                    <w:pStyle w:val="168"/>
                    <w:bidi w:val="0"/>
                  </w:pPr>
                  <w:r>
                    <w:rPr>
                      <w:rFonts w:hint="eastAsia"/>
                    </w:rPr>
                    <w:t>44</w:t>
                  </w:r>
                </w:p>
              </w:tc>
              <w:tc>
                <w:tcPr>
                  <w:tcW w:w="1183" w:type="dxa"/>
                  <w:noWrap w:val="0"/>
                  <w:vAlign w:val="center"/>
                </w:tcPr>
                <w:p>
                  <w:pPr>
                    <w:pStyle w:val="168"/>
                    <w:bidi w:val="0"/>
                  </w:pPr>
                  <w:r>
                    <w:rPr>
                      <w:rFonts w:hint="eastAsia"/>
                    </w:rPr>
                    <w:t>44</w:t>
                  </w:r>
                </w:p>
              </w:tc>
              <w:tc>
                <w:tcPr>
                  <w:tcW w:w="1183" w:type="dxa"/>
                  <w:noWrap w:val="0"/>
                  <w:vAlign w:val="center"/>
                </w:tcPr>
                <w:p>
                  <w:pPr>
                    <w:pStyle w:val="168"/>
                    <w:bidi w:val="0"/>
                  </w:pPr>
                  <w:r>
                    <w:rPr>
                      <w:rFonts w:hint="eastAsia"/>
                    </w:rPr>
                    <w:t>44</w:t>
                  </w:r>
                </w:p>
              </w:tc>
              <w:tc>
                <w:tcPr>
                  <w:tcW w:w="1241" w:type="dxa"/>
                  <w:noWrap w:val="0"/>
                  <w:vAlign w:val="center"/>
                </w:tcPr>
                <w:p>
                  <w:pPr>
                    <w:pStyle w:val="168"/>
                    <w:bidi w:val="0"/>
                  </w:pPr>
                  <w:r>
                    <w:rPr>
                      <w:rFonts w:hint="eastAsia"/>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528" w:type="dxa"/>
                  <w:vMerge w:val="restart"/>
                  <w:noWrap w:val="0"/>
                  <w:vAlign w:val="center"/>
                </w:tcPr>
                <w:p>
                  <w:pPr>
                    <w:pStyle w:val="168"/>
                    <w:bidi w:val="0"/>
                  </w:pPr>
                  <w:r>
                    <w:rPr>
                      <w:rFonts w:hint="eastAsia"/>
                    </w:rPr>
                    <w:t>2020-10-16</w:t>
                  </w:r>
                </w:p>
              </w:tc>
              <w:tc>
                <w:tcPr>
                  <w:tcW w:w="1050" w:type="dxa"/>
                  <w:noWrap w:val="0"/>
                  <w:vAlign w:val="center"/>
                </w:tcPr>
                <w:p>
                  <w:pPr>
                    <w:pStyle w:val="168"/>
                    <w:bidi w:val="0"/>
                  </w:pPr>
                  <w:r>
                    <w:rPr>
                      <w:rFonts w:hint="eastAsia"/>
                    </w:rPr>
                    <w:t>昼间</w:t>
                  </w:r>
                </w:p>
              </w:tc>
              <w:tc>
                <w:tcPr>
                  <w:tcW w:w="1117" w:type="dxa"/>
                  <w:noWrap w:val="0"/>
                  <w:vAlign w:val="center"/>
                </w:tcPr>
                <w:p>
                  <w:pPr>
                    <w:pStyle w:val="168"/>
                    <w:bidi w:val="0"/>
                  </w:pPr>
                  <w:r>
                    <w:rPr>
                      <w:rFonts w:hint="eastAsia"/>
                    </w:rPr>
                    <w:t>Leq</w:t>
                  </w:r>
                </w:p>
              </w:tc>
              <w:tc>
                <w:tcPr>
                  <w:tcW w:w="1217" w:type="dxa"/>
                  <w:noWrap w:val="0"/>
                  <w:vAlign w:val="center"/>
                </w:tcPr>
                <w:p>
                  <w:pPr>
                    <w:pStyle w:val="168"/>
                    <w:bidi w:val="0"/>
                  </w:pPr>
                  <w:r>
                    <w:rPr>
                      <w:rFonts w:hint="eastAsia"/>
                    </w:rPr>
                    <w:t>48</w:t>
                  </w:r>
                </w:p>
              </w:tc>
              <w:tc>
                <w:tcPr>
                  <w:tcW w:w="1183" w:type="dxa"/>
                  <w:noWrap w:val="0"/>
                  <w:vAlign w:val="center"/>
                </w:tcPr>
                <w:p>
                  <w:pPr>
                    <w:pStyle w:val="168"/>
                    <w:bidi w:val="0"/>
                  </w:pPr>
                  <w:r>
                    <w:rPr>
                      <w:rFonts w:hint="eastAsia"/>
                    </w:rPr>
                    <w:t>49</w:t>
                  </w:r>
                </w:p>
              </w:tc>
              <w:tc>
                <w:tcPr>
                  <w:tcW w:w="1183" w:type="dxa"/>
                  <w:noWrap w:val="0"/>
                  <w:vAlign w:val="center"/>
                </w:tcPr>
                <w:p>
                  <w:pPr>
                    <w:pStyle w:val="168"/>
                    <w:bidi w:val="0"/>
                  </w:pPr>
                  <w:r>
                    <w:rPr>
                      <w:rFonts w:hint="eastAsia"/>
                    </w:rPr>
                    <w:t>50</w:t>
                  </w:r>
                </w:p>
              </w:tc>
              <w:tc>
                <w:tcPr>
                  <w:tcW w:w="1241" w:type="dxa"/>
                  <w:noWrap w:val="0"/>
                  <w:vAlign w:val="center"/>
                </w:tcPr>
                <w:p>
                  <w:pPr>
                    <w:pStyle w:val="168"/>
                    <w:bidi w:val="0"/>
                  </w:pPr>
                  <w:r>
                    <w:rPr>
                      <w:rFonts w:hint="eastAsia"/>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1528" w:type="dxa"/>
                  <w:vMerge w:val="continue"/>
                  <w:noWrap w:val="0"/>
                  <w:vAlign w:val="center"/>
                </w:tcPr>
                <w:p>
                  <w:pPr>
                    <w:pStyle w:val="168"/>
                    <w:bidi w:val="0"/>
                  </w:pPr>
                </w:p>
              </w:tc>
              <w:tc>
                <w:tcPr>
                  <w:tcW w:w="1050" w:type="dxa"/>
                  <w:noWrap w:val="0"/>
                  <w:vAlign w:val="center"/>
                </w:tcPr>
                <w:p>
                  <w:pPr>
                    <w:pStyle w:val="168"/>
                    <w:bidi w:val="0"/>
                  </w:pPr>
                  <w:r>
                    <w:t>夜间</w:t>
                  </w:r>
                </w:p>
              </w:tc>
              <w:tc>
                <w:tcPr>
                  <w:tcW w:w="1117" w:type="dxa"/>
                  <w:noWrap w:val="0"/>
                  <w:vAlign w:val="center"/>
                </w:tcPr>
                <w:p>
                  <w:pPr>
                    <w:pStyle w:val="168"/>
                    <w:bidi w:val="0"/>
                  </w:pPr>
                  <w:r>
                    <w:rPr>
                      <w:rFonts w:hint="eastAsia"/>
                    </w:rPr>
                    <w:t>Leq</w:t>
                  </w:r>
                </w:p>
              </w:tc>
              <w:tc>
                <w:tcPr>
                  <w:tcW w:w="1217" w:type="dxa"/>
                  <w:noWrap w:val="0"/>
                  <w:vAlign w:val="center"/>
                </w:tcPr>
                <w:p>
                  <w:pPr>
                    <w:pStyle w:val="168"/>
                    <w:bidi w:val="0"/>
                  </w:pPr>
                  <w:r>
                    <w:rPr>
                      <w:rFonts w:hint="eastAsia"/>
                    </w:rPr>
                    <w:t>41</w:t>
                  </w:r>
                </w:p>
              </w:tc>
              <w:tc>
                <w:tcPr>
                  <w:tcW w:w="1183" w:type="dxa"/>
                  <w:noWrap w:val="0"/>
                  <w:vAlign w:val="center"/>
                </w:tcPr>
                <w:p>
                  <w:pPr>
                    <w:pStyle w:val="168"/>
                    <w:bidi w:val="0"/>
                  </w:pPr>
                  <w:r>
                    <w:rPr>
                      <w:rFonts w:hint="eastAsia"/>
                    </w:rPr>
                    <w:t>42</w:t>
                  </w:r>
                </w:p>
              </w:tc>
              <w:tc>
                <w:tcPr>
                  <w:tcW w:w="1183" w:type="dxa"/>
                  <w:noWrap w:val="0"/>
                  <w:vAlign w:val="center"/>
                </w:tcPr>
                <w:p>
                  <w:pPr>
                    <w:pStyle w:val="168"/>
                    <w:bidi w:val="0"/>
                  </w:pPr>
                  <w:r>
                    <w:rPr>
                      <w:rFonts w:hint="eastAsia"/>
                    </w:rPr>
                    <w:t>43</w:t>
                  </w:r>
                </w:p>
              </w:tc>
              <w:tc>
                <w:tcPr>
                  <w:tcW w:w="1241" w:type="dxa"/>
                  <w:noWrap w:val="0"/>
                  <w:vAlign w:val="center"/>
                </w:tcPr>
                <w:p>
                  <w:pPr>
                    <w:pStyle w:val="168"/>
                    <w:bidi w:val="0"/>
                  </w:pPr>
                  <w:r>
                    <w:rPr>
                      <w:rFonts w:hint="eastAsia"/>
                    </w:rPr>
                    <w:t>40</w:t>
                  </w:r>
                </w:p>
              </w:tc>
            </w:tr>
          </w:tbl>
          <w:p>
            <w:pPr>
              <w:pStyle w:val="99"/>
              <w:ind w:firstLine="480"/>
            </w:pPr>
            <w:r>
              <w:t>根据监测结果，本项目</w:t>
            </w:r>
            <w:r>
              <w:rPr>
                <w:rFonts w:hint="eastAsia"/>
              </w:rPr>
              <w:t>N1、N2、N3、N4</w:t>
            </w:r>
            <w:r>
              <w:t>声环境质量</w:t>
            </w:r>
            <w:r>
              <w:rPr>
                <w:rFonts w:hint="eastAsia"/>
                <w:lang w:eastAsia="zh-CN"/>
              </w:rPr>
              <w:t>均</w:t>
            </w:r>
            <w:r>
              <w:t>满足《声环境质量标准》GB3096-2008中2类标准限值要求，</w:t>
            </w:r>
            <w:r>
              <w:rPr>
                <w:rFonts w:hint="eastAsia"/>
              </w:rPr>
              <w:t>昼间≤60dB（A），夜间≤50dB（A），</w:t>
            </w:r>
            <w:r>
              <w:t>周边声环境质量现状较好。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00" w:hRule="atLeast"/>
          <w:jc w:val="center"/>
        </w:trPr>
        <w:tc>
          <w:tcPr>
            <w:tcW w:w="348" w:type="pct"/>
            <w:noWrap w:val="0"/>
            <w:vAlign w:val="center"/>
          </w:tcPr>
          <w:p>
            <w:pPr>
              <w:pStyle w:val="99"/>
              <w:ind w:firstLine="0" w:firstLineChars="0"/>
              <w:jc w:val="center"/>
              <w:rPr>
                <w:rFonts w:hint="eastAsia"/>
              </w:rPr>
            </w:pPr>
            <w:r>
              <w:rPr>
                <w:rFonts w:hint="eastAsia"/>
              </w:rPr>
              <w:t>环境保护目标</w:t>
            </w:r>
          </w:p>
        </w:tc>
        <w:tc>
          <w:tcPr>
            <w:tcW w:w="4651" w:type="pct"/>
            <w:noWrap w:val="0"/>
            <w:vAlign w:val="center"/>
          </w:tcPr>
          <w:p>
            <w:pPr>
              <w:pStyle w:val="99"/>
              <w:ind w:firstLine="480"/>
            </w:pPr>
            <w:r>
              <w:t>根据本项目排污特点和外环境特征确定环境保护目标如下：</w:t>
            </w:r>
          </w:p>
          <w:p>
            <w:pPr>
              <w:pStyle w:val="99"/>
              <w:ind w:firstLine="480"/>
            </w:pPr>
            <w:r>
              <w:rPr>
                <w:rFonts w:hint="eastAsia"/>
              </w:rPr>
              <w:t>（1）</w:t>
            </w:r>
            <w:r>
              <w:t>环境空气：项目所在区域的环境空气质量，应达到《环境空气质量标准》（GB3095-2012）二级标准要求；</w:t>
            </w:r>
          </w:p>
          <w:p>
            <w:pPr>
              <w:pStyle w:val="99"/>
              <w:ind w:firstLine="480"/>
            </w:pPr>
            <w:r>
              <w:rPr>
                <w:rFonts w:hint="eastAsia"/>
              </w:rPr>
              <w:t>（2）</w:t>
            </w:r>
            <w:r>
              <w:t>声环境：保护目标主要是</w:t>
            </w:r>
            <w:r>
              <w:rPr>
                <w:rFonts w:hint="eastAsia"/>
              </w:rPr>
              <w:t>5</w:t>
            </w:r>
            <w:r>
              <w:t>0m区域声环境质量</w:t>
            </w:r>
            <w:r>
              <w:rPr>
                <w:rFonts w:hint="eastAsia"/>
              </w:rPr>
              <w:t>，</w:t>
            </w:r>
            <w:r>
              <w:t>应达到国家《声环境质量标准》（GB3096-2008）规定的2类标准要求；</w:t>
            </w:r>
          </w:p>
          <w:p>
            <w:pPr>
              <w:pStyle w:val="99"/>
              <w:ind w:firstLine="480"/>
            </w:pPr>
            <w:r>
              <w:rPr>
                <w:rFonts w:hint="eastAsia"/>
              </w:rPr>
              <w:t>（3）</w:t>
            </w:r>
            <w:r>
              <w:t>地表水环境：保护目标为地表水水质和水体功能不因本项目的建设而降低；</w:t>
            </w:r>
          </w:p>
          <w:p>
            <w:pPr>
              <w:pStyle w:val="99"/>
              <w:ind w:firstLine="480"/>
            </w:pPr>
            <w:r>
              <w:rPr>
                <w:rFonts w:hint="eastAsia"/>
              </w:rPr>
              <w:t>（4）</w:t>
            </w:r>
            <w:r>
              <w:t>固体废物：项目产生的固体废物得到妥善处置，不造成二次污染。</w:t>
            </w:r>
          </w:p>
          <w:p>
            <w:pPr>
              <w:pStyle w:val="99"/>
              <w:ind w:firstLine="480"/>
              <w:rPr>
                <w:rFonts w:hint="eastAsia"/>
              </w:rPr>
            </w:pPr>
            <w:r>
              <w:rPr>
                <w:rFonts w:hint="eastAsia"/>
              </w:rPr>
              <w:t>根据现场勘查，项目位于</w:t>
            </w:r>
            <w:r>
              <w:rPr>
                <w:rFonts w:hint="eastAsia"/>
                <w:lang w:eastAsia="zh-CN"/>
              </w:rPr>
              <w:t>四川省乐山市市中区佛光路1251号</w:t>
            </w:r>
            <w:r>
              <w:rPr>
                <w:rFonts w:hint="eastAsia"/>
              </w:rPr>
              <w:t>，外环境关系如下：</w:t>
            </w:r>
          </w:p>
          <w:p>
            <w:pPr>
              <w:pStyle w:val="99"/>
              <w:ind w:firstLine="480"/>
              <w:rPr>
                <w:rFonts w:hint="eastAsia"/>
              </w:rPr>
            </w:pPr>
            <w:r>
              <w:rPr>
                <w:rFonts w:hint="eastAsia"/>
              </w:rPr>
              <w:t>项目东面200m范围内有住户12户，约36人，其中最近的居民距离项目为130m，项目东南侧150m有散户约3户，9人；项目南面30m为胜利水库，西南侧200m范围内住户约40户，120人，其中最近的居民距离本项目为40m；项目西面150m为佛光路，200m范围内住户约有800户，2400人；项目北侧200m范围内分布有住户约30户，90人，其中最近的居民距离本项目为5m。</w:t>
            </w:r>
          </w:p>
          <w:p>
            <w:pPr>
              <w:pStyle w:val="99"/>
              <w:ind w:firstLine="480"/>
              <w:rPr>
                <w:rFonts w:hint="eastAsia"/>
              </w:rPr>
            </w:pPr>
            <w:r>
              <w:rPr>
                <w:rFonts w:hint="eastAsia"/>
              </w:rPr>
              <w:t>项目所在地不涉及风景名胜区、自然保护区、文物保护单位以及饮用水水源保护区等，不涉及生态保护红线。由此可见，项目周边200m范围内外环境关系简单，主要以住宅和商铺为主，无明显工业污染源，因此，作为医院类工程的本项目而言，适宜在此建设。同时，作为医院类工程的本项目而言，属轻污染类项目，在严格落实各项环保措施、确保污染物实现达标外排的情况下，对周边各环境敏感点及区域环境质量也将不会造成明显影响。</w:t>
            </w:r>
          </w:p>
          <w:p>
            <w:pPr>
              <w:pStyle w:val="99"/>
              <w:ind w:firstLine="480"/>
            </w:pPr>
            <w:r>
              <w:t>项目环境敏感点见下表：</w:t>
            </w:r>
          </w:p>
          <w:p>
            <w:pPr>
              <w:pStyle w:val="99"/>
              <w:spacing w:line="360" w:lineRule="exact"/>
              <w:ind w:firstLine="0" w:firstLineChars="0"/>
              <w:jc w:val="center"/>
              <w:rPr>
                <w:b/>
                <w:sz w:val="21"/>
                <w:szCs w:val="21"/>
              </w:rPr>
            </w:pPr>
            <w:r>
              <w:rPr>
                <w:b/>
                <w:sz w:val="21"/>
                <w:szCs w:val="21"/>
              </w:rPr>
              <w:t>表3-</w:t>
            </w:r>
            <w:r>
              <w:rPr>
                <w:rFonts w:hint="eastAsia"/>
                <w:b/>
                <w:sz w:val="21"/>
                <w:szCs w:val="21"/>
              </w:rPr>
              <w:t>5</w:t>
            </w:r>
            <w:r>
              <w:rPr>
                <w:b/>
                <w:sz w:val="21"/>
                <w:szCs w:val="21"/>
              </w:rPr>
              <w:t xml:space="preserve">  本项目主要环境敏感点</w:t>
            </w:r>
            <w:r>
              <w:rPr>
                <w:rFonts w:hint="eastAsia"/>
                <w:b/>
                <w:sz w:val="21"/>
                <w:szCs w:val="21"/>
              </w:rPr>
              <w:t>保护目标</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226"/>
              <w:gridCol w:w="1641"/>
              <w:gridCol w:w="814"/>
              <w:gridCol w:w="1916"/>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408" w:type="pct"/>
                  <w:noWrap w:val="0"/>
                  <w:vAlign w:val="center"/>
                </w:tcPr>
                <w:p>
                  <w:pPr>
                    <w:pStyle w:val="168"/>
                    <w:bidi w:val="0"/>
                  </w:pPr>
                  <w:r>
                    <w:t>类别</w:t>
                  </w:r>
                </w:p>
              </w:tc>
              <w:tc>
                <w:tcPr>
                  <w:tcW w:w="736" w:type="pct"/>
                  <w:noWrap w:val="0"/>
                  <w:vAlign w:val="center"/>
                </w:tcPr>
                <w:p>
                  <w:pPr>
                    <w:pStyle w:val="168"/>
                    <w:bidi w:val="0"/>
                  </w:pPr>
                  <w:r>
                    <w:t>保护目标</w:t>
                  </w:r>
                </w:p>
              </w:tc>
              <w:tc>
                <w:tcPr>
                  <w:tcW w:w="983" w:type="pct"/>
                  <w:noWrap w:val="0"/>
                  <w:vAlign w:val="center"/>
                </w:tcPr>
                <w:p>
                  <w:pPr>
                    <w:pStyle w:val="168"/>
                    <w:bidi w:val="0"/>
                  </w:pPr>
                  <w:r>
                    <w:t>规模</w:t>
                  </w:r>
                </w:p>
              </w:tc>
              <w:tc>
                <w:tcPr>
                  <w:tcW w:w="491" w:type="pct"/>
                  <w:noWrap w:val="0"/>
                  <w:vAlign w:val="center"/>
                </w:tcPr>
                <w:p>
                  <w:pPr>
                    <w:pStyle w:val="168"/>
                    <w:bidi w:val="0"/>
                  </w:pPr>
                  <w:r>
                    <w:t>方向</w:t>
                  </w:r>
                </w:p>
              </w:tc>
              <w:tc>
                <w:tcPr>
                  <w:tcW w:w="1147" w:type="pct"/>
                  <w:noWrap w:val="0"/>
                  <w:vAlign w:val="center"/>
                </w:tcPr>
                <w:p>
                  <w:pPr>
                    <w:pStyle w:val="168"/>
                    <w:bidi w:val="0"/>
                  </w:pPr>
                  <w:r>
                    <w:t>与本项目边界距离</w:t>
                  </w:r>
                </w:p>
              </w:tc>
              <w:tc>
                <w:tcPr>
                  <w:tcW w:w="1235" w:type="pct"/>
                  <w:noWrap w:val="0"/>
                  <w:vAlign w:val="center"/>
                </w:tcPr>
                <w:p>
                  <w:pPr>
                    <w:pStyle w:val="168"/>
                    <w:bidi w:val="0"/>
                  </w:pPr>
                  <w:r>
                    <w:rPr>
                      <w:rFonts w:hint="eastAsia"/>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08" w:type="pct"/>
                  <w:vMerge w:val="restart"/>
                  <w:noWrap w:val="0"/>
                  <w:vAlign w:val="center"/>
                </w:tcPr>
                <w:p>
                  <w:pPr>
                    <w:pStyle w:val="168"/>
                    <w:bidi w:val="0"/>
                  </w:pPr>
                  <w:r>
                    <w:t>环境空气</w:t>
                  </w:r>
                </w:p>
              </w:tc>
              <w:tc>
                <w:tcPr>
                  <w:tcW w:w="736" w:type="pct"/>
                  <w:noWrap w:val="0"/>
                  <w:vAlign w:val="center"/>
                </w:tcPr>
                <w:p>
                  <w:pPr>
                    <w:pStyle w:val="168"/>
                    <w:bidi w:val="0"/>
                  </w:pPr>
                  <w:r>
                    <w:rPr>
                      <w:rFonts w:hint="eastAsia"/>
                    </w:rPr>
                    <w:t>住户</w:t>
                  </w:r>
                </w:p>
              </w:tc>
              <w:tc>
                <w:tcPr>
                  <w:tcW w:w="983" w:type="pct"/>
                  <w:noWrap w:val="0"/>
                  <w:vAlign w:val="center"/>
                </w:tcPr>
                <w:p>
                  <w:pPr>
                    <w:pStyle w:val="168"/>
                    <w:bidi w:val="0"/>
                  </w:pPr>
                  <w:r>
                    <w:rPr>
                      <w:rFonts w:hint="eastAsia"/>
                    </w:rPr>
                    <w:t>12</w:t>
                  </w:r>
                  <w:r>
                    <w:t>户，</w:t>
                  </w:r>
                  <w:r>
                    <w:rPr>
                      <w:rFonts w:hint="eastAsia"/>
                    </w:rPr>
                    <w:t>36</w:t>
                  </w:r>
                  <w:r>
                    <w:t>人</w:t>
                  </w:r>
                </w:p>
              </w:tc>
              <w:tc>
                <w:tcPr>
                  <w:tcW w:w="491" w:type="pct"/>
                  <w:noWrap w:val="0"/>
                  <w:vAlign w:val="center"/>
                </w:tcPr>
                <w:p>
                  <w:pPr>
                    <w:pStyle w:val="168"/>
                    <w:bidi w:val="0"/>
                  </w:pPr>
                  <w:r>
                    <w:rPr>
                      <w:rFonts w:hint="eastAsia"/>
                    </w:rPr>
                    <w:t>东面</w:t>
                  </w:r>
                </w:p>
              </w:tc>
              <w:tc>
                <w:tcPr>
                  <w:tcW w:w="1147" w:type="pct"/>
                  <w:noWrap w:val="0"/>
                  <w:vAlign w:val="center"/>
                </w:tcPr>
                <w:p>
                  <w:pPr>
                    <w:pStyle w:val="168"/>
                    <w:bidi w:val="0"/>
                  </w:pPr>
                  <w:r>
                    <w:t>1</w:t>
                  </w:r>
                  <w:r>
                    <w:rPr>
                      <w:rFonts w:hint="eastAsia"/>
                    </w:rPr>
                    <w:t>3</w:t>
                  </w:r>
                  <w:r>
                    <w:t>0-200m</w:t>
                  </w:r>
                </w:p>
              </w:tc>
              <w:tc>
                <w:tcPr>
                  <w:tcW w:w="1235" w:type="pct"/>
                  <w:vMerge w:val="restart"/>
                  <w:noWrap w:val="0"/>
                  <w:vAlign w:val="center"/>
                </w:tcPr>
                <w:p>
                  <w:pPr>
                    <w:pStyle w:val="168"/>
                    <w:bidi w:val="0"/>
                  </w:pPr>
                  <w:r>
                    <w:t>满足GB3095-2012中的二级标准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08" w:type="pct"/>
                  <w:vMerge w:val="continue"/>
                  <w:noWrap w:val="0"/>
                  <w:vAlign w:val="center"/>
                </w:tcPr>
                <w:p>
                  <w:pPr>
                    <w:pStyle w:val="168"/>
                    <w:bidi w:val="0"/>
                  </w:pPr>
                </w:p>
              </w:tc>
              <w:tc>
                <w:tcPr>
                  <w:tcW w:w="736" w:type="pct"/>
                  <w:noWrap w:val="0"/>
                  <w:vAlign w:val="center"/>
                </w:tcPr>
                <w:p>
                  <w:pPr>
                    <w:pStyle w:val="168"/>
                    <w:bidi w:val="0"/>
                    <w:rPr>
                      <w:rFonts w:hint="eastAsia"/>
                    </w:rPr>
                  </w:pPr>
                  <w:r>
                    <w:rPr>
                      <w:rFonts w:hint="eastAsia"/>
                    </w:rPr>
                    <w:t>住户</w:t>
                  </w:r>
                </w:p>
              </w:tc>
              <w:tc>
                <w:tcPr>
                  <w:tcW w:w="983" w:type="pct"/>
                  <w:noWrap w:val="0"/>
                  <w:vAlign w:val="center"/>
                </w:tcPr>
                <w:p>
                  <w:pPr>
                    <w:pStyle w:val="168"/>
                    <w:bidi w:val="0"/>
                  </w:pPr>
                  <w:r>
                    <w:rPr>
                      <w:rFonts w:hint="eastAsia"/>
                    </w:rPr>
                    <w:t>3户，9人</w:t>
                  </w:r>
                </w:p>
              </w:tc>
              <w:tc>
                <w:tcPr>
                  <w:tcW w:w="491" w:type="pct"/>
                  <w:noWrap w:val="0"/>
                  <w:vAlign w:val="center"/>
                </w:tcPr>
                <w:p>
                  <w:pPr>
                    <w:pStyle w:val="168"/>
                    <w:bidi w:val="0"/>
                    <w:rPr>
                      <w:rFonts w:hint="eastAsia"/>
                    </w:rPr>
                  </w:pPr>
                  <w:r>
                    <w:rPr>
                      <w:rFonts w:hint="eastAsia"/>
                    </w:rPr>
                    <w:t>东南面</w:t>
                  </w:r>
                </w:p>
              </w:tc>
              <w:tc>
                <w:tcPr>
                  <w:tcW w:w="1147" w:type="pct"/>
                  <w:noWrap w:val="0"/>
                  <w:vAlign w:val="center"/>
                </w:tcPr>
                <w:p>
                  <w:pPr>
                    <w:pStyle w:val="168"/>
                    <w:bidi w:val="0"/>
                  </w:pPr>
                  <w:r>
                    <w:rPr>
                      <w:rFonts w:hint="eastAsia"/>
                    </w:rPr>
                    <w:t>150m</w:t>
                  </w:r>
                </w:p>
              </w:tc>
              <w:tc>
                <w:tcPr>
                  <w:tcW w:w="1235" w:type="pct"/>
                  <w:vMerge w:val="continue"/>
                  <w:noWrap w:val="0"/>
                  <w:vAlign w:val="center"/>
                </w:tcPr>
                <w:p>
                  <w:pPr>
                    <w:pStyle w:val="168"/>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08" w:type="pct"/>
                  <w:vMerge w:val="continue"/>
                  <w:noWrap w:val="0"/>
                  <w:vAlign w:val="center"/>
                </w:tcPr>
                <w:p>
                  <w:pPr>
                    <w:pStyle w:val="168"/>
                    <w:bidi w:val="0"/>
                  </w:pPr>
                </w:p>
              </w:tc>
              <w:tc>
                <w:tcPr>
                  <w:tcW w:w="736" w:type="pct"/>
                  <w:noWrap w:val="0"/>
                  <w:vAlign w:val="center"/>
                </w:tcPr>
                <w:p>
                  <w:pPr>
                    <w:pStyle w:val="168"/>
                    <w:bidi w:val="0"/>
                  </w:pPr>
                  <w:r>
                    <w:t>住户</w:t>
                  </w:r>
                </w:p>
              </w:tc>
              <w:tc>
                <w:tcPr>
                  <w:tcW w:w="983" w:type="pct"/>
                  <w:noWrap w:val="0"/>
                  <w:vAlign w:val="center"/>
                </w:tcPr>
                <w:p>
                  <w:pPr>
                    <w:pStyle w:val="168"/>
                    <w:bidi w:val="0"/>
                  </w:pPr>
                  <w:r>
                    <w:rPr>
                      <w:rFonts w:hint="eastAsia"/>
                    </w:rPr>
                    <w:t>40</w:t>
                  </w:r>
                  <w:r>
                    <w:t>户，</w:t>
                  </w:r>
                  <w:r>
                    <w:rPr>
                      <w:rFonts w:hint="eastAsia"/>
                    </w:rPr>
                    <w:t>120</w:t>
                  </w:r>
                  <w:r>
                    <w:t>人</w:t>
                  </w:r>
                </w:p>
              </w:tc>
              <w:tc>
                <w:tcPr>
                  <w:tcW w:w="491" w:type="pct"/>
                  <w:noWrap w:val="0"/>
                  <w:vAlign w:val="center"/>
                </w:tcPr>
                <w:p>
                  <w:pPr>
                    <w:pStyle w:val="168"/>
                    <w:bidi w:val="0"/>
                  </w:pPr>
                  <w:r>
                    <w:rPr>
                      <w:rFonts w:hint="eastAsia"/>
                    </w:rPr>
                    <w:t>西南</w:t>
                  </w:r>
                  <w:r>
                    <w:t>面</w:t>
                  </w:r>
                </w:p>
              </w:tc>
              <w:tc>
                <w:tcPr>
                  <w:tcW w:w="1147" w:type="pct"/>
                  <w:noWrap w:val="0"/>
                  <w:vAlign w:val="center"/>
                </w:tcPr>
                <w:p>
                  <w:pPr>
                    <w:pStyle w:val="168"/>
                    <w:bidi w:val="0"/>
                  </w:pPr>
                  <w:r>
                    <w:rPr>
                      <w:rFonts w:hint="eastAsia"/>
                    </w:rPr>
                    <w:t>40</w:t>
                  </w:r>
                  <w:r>
                    <w:t>-200m</w:t>
                  </w:r>
                </w:p>
              </w:tc>
              <w:tc>
                <w:tcPr>
                  <w:tcW w:w="1235" w:type="pct"/>
                  <w:vMerge w:val="continue"/>
                  <w:noWrap w:val="0"/>
                  <w:vAlign w:val="center"/>
                </w:tcPr>
                <w:p>
                  <w:pPr>
                    <w:pStyle w:val="168"/>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408" w:type="pct"/>
                  <w:vMerge w:val="continue"/>
                  <w:noWrap w:val="0"/>
                  <w:vAlign w:val="center"/>
                </w:tcPr>
                <w:p>
                  <w:pPr>
                    <w:pStyle w:val="168"/>
                    <w:bidi w:val="0"/>
                  </w:pPr>
                </w:p>
              </w:tc>
              <w:tc>
                <w:tcPr>
                  <w:tcW w:w="736" w:type="pct"/>
                  <w:noWrap w:val="0"/>
                  <w:vAlign w:val="center"/>
                </w:tcPr>
                <w:p>
                  <w:pPr>
                    <w:pStyle w:val="168"/>
                    <w:bidi w:val="0"/>
                  </w:pPr>
                  <w:r>
                    <w:t>住宅小区</w:t>
                  </w:r>
                </w:p>
              </w:tc>
              <w:tc>
                <w:tcPr>
                  <w:tcW w:w="983" w:type="pct"/>
                  <w:noWrap w:val="0"/>
                  <w:vAlign w:val="center"/>
                </w:tcPr>
                <w:p>
                  <w:pPr>
                    <w:pStyle w:val="168"/>
                    <w:bidi w:val="0"/>
                  </w:pPr>
                  <w:r>
                    <w:rPr>
                      <w:rFonts w:hint="eastAsia"/>
                    </w:rPr>
                    <w:t>800</w:t>
                  </w:r>
                  <w:r>
                    <w:t>户，</w:t>
                  </w:r>
                  <w:r>
                    <w:rPr>
                      <w:rFonts w:hint="eastAsia"/>
                    </w:rPr>
                    <w:t>2400</w:t>
                  </w:r>
                  <w:r>
                    <w:t>人</w:t>
                  </w:r>
                </w:p>
              </w:tc>
              <w:tc>
                <w:tcPr>
                  <w:tcW w:w="491" w:type="pct"/>
                  <w:noWrap w:val="0"/>
                  <w:vAlign w:val="center"/>
                </w:tcPr>
                <w:p>
                  <w:pPr>
                    <w:pStyle w:val="168"/>
                    <w:bidi w:val="0"/>
                  </w:pPr>
                  <w:r>
                    <w:rPr>
                      <w:rFonts w:hint="eastAsia"/>
                    </w:rPr>
                    <w:t>西</w:t>
                  </w:r>
                  <w:r>
                    <w:t>面</w:t>
                  </w:r>
                </w:p>
              </w:tc>
              <w:tc>
                <w:tcPr>
                  <w:tcW w:w="1147" w:type="pct"/>
                  <w:noWrap w:val="0"/>
                  <w:vAlign w:val="center"/>
                </w:tcPr>
                <w:p>
                  <w:pPr>
                    <w:pStyle w:val="168"/>
                    <w:bidi w:val="0"/>
                  </w:pPr>
                  <w:r>
                    <w:rPr>
                      <w:rFonts w:hint="eastAsia"/>
                    </w:rPr>
                    <w:t>10</w:t>
                  </w:r>
                  <w:r>
                    <w:t>-</w:t>
                  </w:r>
                  <w:r>
                    <w:rPr>
                      <w:rFonts w:hint="eastAsia"/>
                    </w:rPr>
                    <w:t>200m</w:t>
                  </w:r>
                </w:p>
              </w:tc>
              <w:tc>
                <w:tcPr>
                  <w:tcW w:w="1235" w:type="pct"/>
                  <w:vMerge w:val="continue"/>
                  <w:noWrap w:val="0"/>
                  <w:vAlign w:val="center"/>
                </w:tcPr>
                <w:p>
                  <w:pPr>
                    <w:pStyle w:val="168"/>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408" w:type="pct"/>
                  <w:vMerge w:val="continue"/>
                  <w:noWrap w:val="0"/>
                  <w:vAlign w:val="center"/>
                </w:tcPr>
                <w:p>
                  <w:pPr>
                    <w:pStyle w:val="168"/>
                    <w:bidi w:val="0"/>
                  </w:pPr>
                </w:p>
              </w:tc>
              <w:tc>
                <w:tcPr>
                  <w:tcW w:w="736" w:type="pct"/>
                  <w:noWrap w:val="0"/>
                  <w:vAlign w:val="center"/>
                </w:tcPr>
                <w:p>
                  <w:pPr>
                    <w:pStyle w:val="168"/>
                    <w:bidi w:val="0"/>
                    <w:rPr>
                      <w:rFonts w:hint="eastAsia"/>
                    </w:rPr>
                  </w:pPr>
                  <w:r>
                    <w:rPr>
                      <w:rFonts w:hint="eastAsia"/>
                    </w:rPr>
                    <w:t>住户</w:t>
                  </w:r>
                </w:p>
              </w:tc>
              <w:tc>
                <w:tcPr>
                  <w:tcW w:w="983" w:type="pct"/>
                  <w:noWrap w:val="0"/>
                  <w:vAlign w:val="center"/>
                </w:tcPr>
                <w:p>
                  <w:pPr>
                    <w:pStyle w:val="168"/>
                    <w:bidi w:val="0"/>
                    <w:rPr>
                      <w:rFonts w:hint="eastAsia"/>
                    </w:rPr>
                  </w:pPr>
                  <w:r>
                    <w:rPr>
                      <w:rFonts w:hint="eastAsia"/>
                    </w:rPr>
                    <w:t>30户，90人</w:t>
                  </w:r>
                </w:p>
              </w:tc>
              <w:tc>
                <w:tcPr>
                  <w:tcW w:w="491" w:type="pct"/>
                  <w:noWrap w:val="0"/>
                  <w:vAlign w:val="center"/>
                </w:tcPr>
                <w:p>
                  <w:pPr>
                    <w:pStyle w:val="168"/>
                    <w:bidi w:val="0"/>
                    <w:rPr>
                      <w:rFonts w:hint="eastAsia"/>
                    </w:rPr>
                  </w:pPr>
                  <w:r>
                    <w:rPr>
                      <w:rFonts w:hint="eastAsia"/>
                    </w:rPr>
                    <w:t>北面</w:t>
                  </w:r>
                </w:p>
              </w:tc>
              <w:tc>
                <w:tcPr>
                  <w:tcW w:w="1147" w:type="pct"/>
                  <w:noWrap w:val="0"/>
                  <w:vAlign w:val="center"/>
                </w:tcPr>
                <w:p>
                  <w:pPr>
                    <w:pStyle w:val="168"/>
                    <w:bidi w:val="0"/>
                    <w:rPr>
                      <w:rFonts w:hint="eastAsia"/>
                    </w:rPr>
                  </w:pPr>
                  <w:r>
                    <w:rPr>
                      <w:rFonts w:hint="eastAsia"/>
                    </w:rPr>
                    <w:t>5-200m</w:t>
                  </w:r>
                </w:p>
              </w:tc>
              <w:tc>
                <w:tcPr>
                  <w:tcW w:w="1235" w:type="pct"/>
                  <w:vMerge w:val="continue"/>
                  <w:noWrap w:val="0"/>
                  <w:vAlign w:val="center"/>
                </w:tcPr>
                <w:p>
                  <w:pPr>
                    <w:pStyle w:val="168"/>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8" w:type="pct"/>
                  <w:noWrap w:val="0"/>
                  <w:vAlign w:val="center"/>
                </w:tcPr>
                <w:p>
                  <w:pPr>
                    <w:pStyle w:val="168"/>
                    <w:bidi w:val="0"/>
                  </w:pPr>
                  <w:r>
                    <w:t>地表水</w:t>
                  </w:r>
                </w:p>
              </w:tc>
              <w:tc>
                <w:tcPr>
                  <w:tcW w:w="736" w:type="pct"/>
                  <w:noWrap w:val="0"/>
                  <w:vAlign w:val="center"/>
                </w:tcPr>
                <w:p>
                  <w:pPr>
                    <w:pStyle w:val="168"/>
                    <w:bidi w:val="0"/>
                  </w:pPr>
                  <w:r>
                    <w:rPr>
                      <w:rFonts w:hint="eastAsia"/>
                    </w:rPr>
                    <w:t>胜利水库</w:t>
                  </w:r>
                </w:p>
              </w:tc>
              <w:tc>
                <w:tcPr>
                  <w:tcW w:w="983" w:type="pct"/>
                  <w:noWrap w:val="0"/>
                  <w:vAlign w:val="center"/>
                </w:tcPr>
                <w:p>
                  <w:pPr>
                    <w:pStyle w:val="168"/>
                    <w:bidi w:val="0"/>
                  </w:pPr>
                  <w:r>
                    <w:t>/</w:t>
                  </w:r>
                </w:p>
              </w:tc>
              <w:tc>
                <w:tcPr>
                  <w:tcW w:w="491" w:type="pct"/>
                  <w:noWrap w:val="0"/>
                  <w:vAlign w:val="center"/>
                </w:tcPr>
                <w:p>
                  <w:pPr>
                    <w:pStyle w:val="168"/>
                    <w:bidi w:val="0"/>
                  </w:pPr>
                  <w:r>
                    <w:rPr>
                      <w:rFonts w:hint="eastAsia"/>
                    </w:rPr>
                    <w:t>南</w:t>
                  </w:r>
                  <w:r>
                    <w:t>面</w:t>
                  </w:r>
                </w:p>
              </w:tc>
              <w:tc>
                <w:tcPr>
                  <w:tcW w:w="1147" w:type="pct"/>
                  <w:noWrap w:val="0"/>
                  <w:vAlign w:val="center"/>
                </w:tcPr>
                <w:p>
                  <w:pPr>
                    <w:pStyle w:val="168"/>
                    <w:bidi w:val="0"/>
                  </w:pPr>
                  <w:r>
                    <w:rPr>
                      <w:rFonts w:hint="eastAsia"/>
                    </w:rPr>
                    <w:t>30</w:t>
                  </w:r>
                  <w:r>
                    <w:t>m</w:t>
                  </w:r>
                </w:p>
              </w:tc>
              <w:tc>
                <w:tcPr>
                  <w:tcW w:w="1235" w:type="pct"/>
                  <w:noWrap w:val="0"/>
                  <w:vAlign w:val="center"/>
                </w:tcPr>
                <w:p>
                  <w:pPr>
                    <w:pStyle w:val="168"/>
                    <w:bidi w:val="0"/>
                  </w:pPr>
                  <w:r>
                    <w:t>满足GB3838-2002中的</w:t>
                  </w:r>
                  <w:r>
                    <w:rPr>
                      <w:rFonts w:hint="eastAsia"/>
                    </w:rPr>
                    <w:t>Ⅲ</w:t>
                  </w:r>
                  <w: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8" w:type="pct"/>
                  <w:vMerge w:val="restart"/>
                  <w:noWrap w:val="0"/>
                  <w:vAlign w:val="center"/>
                </w:tcPr>
                <w:p>
                  <w:pPr>
                    <w:pStyle w:val="168"/>
                    <w:bidi w:val="0"/>
                  </w:pPr>
                  <w:r>
                    <w:t>声环境</w:t>
                  </w:r>
                </w:p>
              </w:tc>
              <w:tc>
                <w:tcPr>
                  <w:tcW w:w="736" w:type="pct"/>
                  <w:noWrap w:val="0"/>
                  <w:vAlign w:val="center"/>
                </w:tcPr>
                <w:p>
                  <w:pPr>
                    <w:pStyle w:val="168"/>
                    <w:bidi w:val="0"/>
                  </w:pPr>
                  <w:r>
                    <w:rPr>
                      <w:rFonts w:hint="eastAsia"/>
                    </w:rPr>
                    <w:t>住户</w:t>
                  </w:r>
                </w:p>
              </w:tc>
              <w:tc>
                <w:tcPr>
                  <w:tcW w:w="983" w:type="pct"/>
                  <w:noWrap w:val="0"/>
                  <w:vAlign w:val="center"/>
                </w:tcPr>
                <w:p>
                  <w:pPr>
                    <w:pStyle w:val="168"/>
                    <w:bidi w:val="0"/>
                  </w:pPr>
                  <w:r>
                    <w:rPr>
                      <w:rFonts w:hint="eastAsia"/>
                    </w:rPr>
                    <w:t>12</w:t>
                  </w:r>
                  <w:r>
                    <w:t>户，</w:t>
                  </w:r>
                  <w:r>
                    <w:rPr>
                      <w:rFonts w:hint="eastAsia"/>
                    </w:rPr>
                    <w:t>36</w:t>
                  </w:r>
                  <w:r>
                    <w:t>人</w:t>
                  </w:r>
                </w:p>
              </w:tc>
              <w:tc>
                <w:tcPr>
                  <w:tcW w:w="491" w:type="pct"/>
                  <w:noWrap w:val="0"/>
                  <w:vAlign w:val="center"/>
                </w:tcPr>
                <w:p>
                  <w:pPr>
                    <w:pStyle w:val="168"/>
                    <w:bidi w:val="0"/>
                  </w:pPr>
                  <w:r>
                    <w:rPr>
                      <w:rFonts w:hint="eastAsia"/>
                    </w:rPr>
                    <w:t>东面</w:t>
                  </w:r>
                </w:p>
              </w:tc>
              <w:tc>
                <w:tcPr>
                  <w:tcW w:w="1147" w:type="pct"/>
                  <w:noWrap w:val="0"/>
                  <w:vAlign w:val="center"/>
                </w:tcPr>
                <w:p>
                  <w:pPr>
                    <w:pStyle w:val="168"/>
                    <w:bidi w:val="0"/>
                  </w:pPr>
                  <w:r>
                    <w:t>1</w:t>
                  </w:r>
                  <w:r>
                    <w:rPr>
                      <w:rFonts w:hint="eastAsia"/>
                    </w:rPr>
                    <w:t>3</w:t>
                  </w:r>
                  <w:r>
                    <w:t>0-200m</w:t>
                  </w:r>
                </w:p>
              </w:tc>
              <w:tc>
                <w:tcPr>
                  <w:tcW w:w="1235" w:type="pct"/>
                  <w:vMerge w:val="restart"/>
                  <w:noWrap w:val="0"/>
                  <w:vAlign w:val="center"/>
                </w:tcPr>
                <w:p>
                  <w:pPr>
                    <w:pStyle w:val="168"/>
                    <w:bidi w:val="0"/>
                  </w:pPr>
                  <w:r>
                    <w:t>满足GB3096-2008中2类标准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8" w:type="pct"/>
                  <w:vMerge w:val="continue"/>
                  <w:noWrap w:val="0"/>
                  <w:vAlign w:val="center"/>
                </w:tcPr>
                <w:p>
                  <w:pPr>
                    <w:pStyle w:val="168"/>
                    <w:bidi w:val="0"/>
                  </w:pPr>
                </w:p>
              </w:tc>
              <w:tc>
                <w:tcPr>
                  <w:tcW w:w="736" w:type="pct"/>
                  <w:noWrap w:val="0"/>
                  <w:vAlign w:val="center"/>
                </w:tcPr>
                <w:p>
                  <w:pPr>
                    <w:pStyle w:val="168"/>
                    <w:bidi w:val="0"/>
                    <w:rPr>
                      <w:rFonts w:hint="eastAsia"/>
                    </w:rPr>
                  </w:pPr>
                  <w:r>
                    <w:rPr>
                      <w:rFonts w:hint="eastAsia"/>
                    </w:rPr>
                    <w:t>住户</w:t>
                  </w:r>
                </w:p>
              </w:tc>
              <w:tc>
                <w:tcPr>
                  <w:tcW w:w="983" w:type="pct"/>
                  <w:noWrap w:val="0"/>
                  <w:vAlign w:val="center"/>
                </w:tcPr>
                <w:p>
                  <w:pPr>
                    <w:pStyle w:val="168"/>
                    <w:bidi w:val="0"/>
                  </w:pPr>
                  <w:r>
                    <w:rPr>
                      <w:rFonts w:hint="eastAsia"/>
                    </w:rPr>
                    <w:t>3户，9人</w:t>
                  </w:r>
                </w:p>
              </w:tc>
              <w:tc>
                <w:tcPr>
                  <w:tcW w:w="491" w:type="pct"/>
                  <w:noWrap w:val="0"/>
                  <w:vAlign w:val="center"/>
                </w:tcPr>
                <w:p>
                  <w:pPr>
                    <w:pStyle w:val="168"/>
                    <w:bidi w:val="0"/>
                    <w:rPr>
                      <w:rFonts w:hint="eastAsia"/>
                    </w:rPr>
                  </w:pPr>
                  <w:r>
                    <w:rPr>
                      <w:rFonts w:hint="eastAsia"/>
                    </w:rPr>
                    <w:t>东南面</w:t>
                  </w:r>
                </w:p>
              </w:tc>
              <w:tc>
                <w:tcPr>
                  <w:tcW w:w="1147" w:type="pct"/>
                  <w:noWrap w:val="0"/>
                  <w:vAlign w:val="center"/>
                </w:tcPr>
                <w:p>
                  <w:pPr>
                    <w:pStyle w:val="168"/>
                    <w:bidi w:val="0"/>
                  </w:pPr>
                  <w:r>
                    <w:rPr>
                      <w:rFonts w:hint="eastAsia"/>
                    </w:rPr>
                    <w:t>150m</w:t>
                  </w:r>
                </w:p>
              </w:tc>
              <w:tc>
                <w:tcPr>
                  <w:tcW w:w="1235" w:type="pct"/>
                  <w:vMerge w:val="continue"/>
                  <w:noWrap w:val="0"/>
                  <w:vAlign w:val="center"/>
                </w:tcPr>
                <w:p>
                  <w:pPr>
                    <w:pStyle w:val="168"/>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8" w:type="pct"/>
                  <w:vMerge w:val="continue"/>
                  <w:noWrap w:val="0"/>
                  <w:vAlign w:val="center"/>
                </w:tcPr>
                <w:p>
                  <w:pPr>
                    <w:pStyle w:val="168"/>
                    <w:bidi w:val="0"/>
                  </w:pPr>
                </w:p>
              </w:tc>
              <w:tc>
                <w:tcPr>
                  <w:tcW w:w="736" w:type="pct"/>
                  <w:noWrap w:val="0"/>
                  <w:vAlign w:val="center"/>
                </w:tcPr>
                <w:p>
                  <w:pPr>
                    <w:pStyle w:val="168"/>
                    <w:bidi w:val="0"/>
                  </w:pPr>
                  <w:r>
                    <w:t>住户</w:t>
                  </w:r>
                </w:p>
              </w:tc>
              <w:tc>
                <w:tcPr>
                  <w:tcW w:w="983" w:type="pct"/>
                  <w:noWrap w:val="0"/>
                  <w:vAlign w:val="center"/>
                </w:tcPr>
                <w:p>
                  <w:pPr>
                    <w:pStyle w:val="168"/>
                    <w:bidi w:val="0"/>
                  </w:pPr>
                  <w:r>
                    <w:rPr>
                      <w:rFonts w:hint="eastAsia"/>
                    </w:rPr>
                    <w:t>40</w:t>
                  </w:r>
                  <w:r>
                    <w:t>户，</w:t>
                  </w:r>
                  <w:r>
                    <w:rPr>
                      <w:rFonts w:hint="eastAsia"/>
                    </w:rPr>
                    <w:t>120</w:t>
                  </w:r>
                  <w:r>
                    <w:t>人</w:t>
                  </w:r>
                </w:p>
              </w:tc>
              <w:tc>
                <w:tcPr>
                  <w:tcW w:w="491" w:type="pct"/>
                  <w:noWrap w:val="0"/>
                  <w:vAlign w:val="center"/>
                </w:tcPr>
                <w:p>
                  <w:pPr>
                    <w:pStyle w:val="168"/>
                    <w:bidi w:val="0"/>
                  </w:pPr>
                  <w:r>
                    <w:rPr>
                      <w:rFonts w:hint="eastAsia"/>
                    </w:rPr>
                    <w:t>西南</w:t>
                  </w:r>
                  <w:r>
                    <w:t>面</w:t>
                  </w:r>
                </w:p>
              </w:tc>
              <w:tc>
                <w:tcPr>
                  <w:tcW w:w="1147" w:type="pct"/>
                  <w:noWrap w:val="0"/>
                  <w:vAlign w:val="center"/>
                </w:tcPr>
                <w:p>
                  <w:pPr>
                    <w:pStyle w:val="168"/>
                    <w:bidi w:val="0"/>
                  </w:pPr>
                  <w:r>
                    <w:rPr>
                      <w:rFonts w:hint="eastAsia"/>
                    </w:rPr>
                    <w:t>40</w:t>
                  </w:r>
                  <w:r>
                    <w:t>-200m</w:t>
                  </w:r>
                </w:p>
              </w:tc>
              <w:tc>
                <w:tcPr>
                  <w:tcW w:w="1235" w:type="pct"/>
                  <w:vMerge w:val="continue"/>
                  <w:noWrap w:val="0"/>
                  <w:vAlign w:val="center"/>
                </w:tcPr>
                <w:p>
                  <w:pPr>
                    <w:pStyle w:val="168"/>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8" w:type="pct"/>
                  <w:vMerge w:val="continue"/>
                  <w:noWrap w:val="0"/>
                  <w:vAlign w:val="center"/>
                </w:tcPr>
                <w:p>
                  <w:pPr>
                    <w:pStyle w:val="168"/>
                    <w:bidi w:val="0"/>
                  </w:pPr>
                </w:p>
              </w:tc>
              <w:tc>
                <w:tcPr>
                  <w:tcW w:w="736" w:type="pct"/>
                  <w:noWrap w:val="0"/>
                  <w:vAlign w:val="center"/>
                </w:tcPr>
                <w:p>
                  <w:pPr>
                    <w:pStyle w:val="168"/>
                    <w:bidi w:val="0"/>
                  </w:pPr>
                  <w:r>
                    <w:t>住宅小区</w:t>
                  </w:r>
                </w:p>
              </w:tc>
              <w:tc>
                <w:tcPr>
                  <w:tcW w:w="983" w:type="pct"/>
                  <w:noWrap w:val="0"/>
                  <w:vAlign w:val="center"/>
                </w:tcPr>
                <w:p>
                  <w:pPr>
                    <w:pStyle w:val="168"/>
                    <w:bidi w:val="0"/>
                  </w:pPr>
                  <w:r>
                    <w:rPr>
                      <w:rFonts w:hint="eastAsia"/>
                    </w:rPr>
                    <w:t>800</w:t>
                  </w:r>
                  <w:r>
                    <w:t>户，</w:t>
                  </w:r>
                  <w:r>
                    <w:rPr>
                      <w:rFonts w:hint="eastAsia"/>
                    </w:rPr>
                    <w:t>2400</w:t>
                  </w:r>
                  <w:r>
                    <w:t>人</w:t>
                  </w:r>
                </w:p>
              </w:tc>
              <w:tc>
                <w:tcPr>
                  <w:tcW w:w="491" w:type="pct"/>
                  <w:noWrap w:val="0"/>
                  <w:vAlign w:val="center"/>
                </w:tcPr>
                <w:p>
                  <w:pPr>
                    <w:pStyle w:val="168"/>
                    <w:bidi w:val="0"/>
                  </w:pPr>
                  <w:r>
                    <w:rPr>
                      <w:rFonts w:hint="eastAsia"/>
                    </w:rPr>
                    <w:t>西</w:t>
                  </w:r>
                  <w:r>
                    <w:t>面</w:t>
                  </w:r>
                </w:p>
              </w:tc>
              <w:tc>
                <w:tcPr>
                  <w:tcW w:w="1147" w:type="pct"/>
                  <w:noWrap w:val="0"/>
                  <w:vAlign w:val="center"/>
                </w:tcPr>
                <w:p>
                  <w:pPr>
                    <w:pStyle w:val="168"/>
                    <w:bidi w:val="0"/>
                  </w:pPr>
                  <w:r>
                    <w:rPr>
                      <w:rFonts w:hint="eastAsia"/>
                    </w:rPr>
                    <w:t>10</w:t>
                  </w:r>
                  <w:r>
                    <w:t>-</w:t>
                  </w:r>
                  <w:r>
                    <w:rPr>
                      <w:rFonts w:hint="eastAsia"/>
                    </w:rPr>
                    <w:t>200m</w:t>
                  </w:r>
                </w:p>
              </w:tc>
              <w:tc>
                <w:tcPr>
                  <w:tcW w:w="1235" w:type="pct"/>
                  <w:vMerge w:val="continue"/>
                  <w:noWrap w:val="0"/>
                  <w:vAlign w:val="center"/>
                </w:tcPr>
                <w:p>
                  <w:pPr>
                    <w:pStyle w:val="168"/>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8" w:type="pct"/>
                  <w:vMerge w:val="continue"/>
                  <w:noWrap w:val="0"/>
                  <w:vAlign w:val="center"/>
                </w:tcPr>
                <w:p>
                  <w:pPr>
                    <w:pStyle w:val="168"/>
                    <w:bidi w:val="0"/>
                  </w:pPr>
                </w:p>
              </w:tc>
              <w:tc>
                <w:tcPr>
                  <w:tcW w:w="736" w:type="pct"/>
                  <w:noWrap w:val="0"/>
                  <w:vAlign w:val="center"/>
                </w:tcPr>
                <w:p>
                  <w:pPr>
                    <w:pStyle w:val="168"/>
                    <w:bidi w:val="0"/>
                    <w:rPr>
                      <w:rFonts w:hint="eastAsia"/>
                    </w:rPr>
                  </w:pPr>
                  <w:r>
                    <w:rPr>
                      <w:rFonts w:hint="eastAsia"/>
                    </w:rPr>
                    <w:t>住户</w:t>
                  </w:r>
                </w:p>
              </w:tc>
              <w:tc>
                <w:tcPr>
                  <w:tcW w:w="983" w:type="pct"/>
                  <w:noWrap w:val="0"/>
                  <w:vAlign w:val="center"/>
                </w:tcPr>
                <w:p>
                  <w:pPr>
                    <w:pStyle w:val="168"/>
                    <w:bidi w:val="0"/>
                    <w:rPr>
                      <w:rFonts w:hint="eastAsia"/>
                    </w:rPr>
                  </w:pPr>
                  <w:r>
                    <w:rPr>
                      <w:rFonts w:hint="eastAsia"/>
                    </w:rPr>
                    <w:t>30户，90人</w:t>
                  </w:r>
                </w:p>
              </w:tc>
              <w:tc>
                <w:tcPr>
                  <w:tcW w:w="491" w:type="pct"/>
                  <w:noWrap w:val="0"/>
                  <w:vAlign w:val="center"/>
                </w:tcPr>
                <w:p>
                  <w:pPr>
                    <w:pStyle w:val="168"/>
                    <w:bidi w:val="0"/>
                    <w:rPr>
                      <w:rFonts w:hint="eastAsia"/>
                    </w:rPr>
                  </w:pPr>
                  <w:r>
                    <w:rPr>
                      <w:rFonts w:hint="eastAsia"/>
                    </w:rPr>
                    <w:t>北面</w:t>
                  </w:r>
                </w:p>
              </w:tc>
              <w:tc>
                <w:tcPr>
                  <w:tcW w:w="1147" w:type="pct"/>
                  <w:noWrap w:val="0"/>
                  <w:vAlign w:val="center"/>
                </w:tcPr>
                <w:p>
                  <w:pPr>
                    <w:pStyle w:val="168"/>
                    <w:bidi w:val="0"/>
                    <w:rPr>
                      <w:rFonts w:hint="eastAsia"/>
                    </w:rPr>
                  </w:pPr>
                  <w:r>
                    <w:rPr>
                      <w:rFonts w:hint="eastAsia"/>
                    </w:rPr>
                    <w:t>5-200m</w:t>
                  </w:r>
                </w:p>
              </w:tc>
              <w:tc>
                <w:tcPr>
                  <w:tcW w:w="1235" w:type="pct"/>
                  <w:vMerge w:val="continue"/>
                  <w:noWrap w:val="0"/>
                  <w:vAlign w:val="center"/>
                </w:tcPr>
                <w:p>
                  <w:pPr>
                    <w:pStyle w:val="168"/>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8" w:type="pct"/>
                  <w:noWrap w:val="0"/>
                  <w:vAlign w:val="center"/>
                </w:tcPr>
                <w:p>
                  <w:pPr>
                    <w:pStyle w:val="168"/>
                    <w:bidi w:val="0"/>
                  </w:pPr>
                  <w:r>
                    <w:rPr>
                      <w:rFonts w:hint="eastAsia"/>
                    </w:rPr>
                    <w:t>地下水</w:t>
                  </w:r>
                </w:p>
              </w:tc>
              <w:tc>
                <w:tcPr>
                  <w:tcW w:w="736" w:type="pct"/>
                  <w:noWrap w:val="0"/>
                  <w:vAlign w:val="center"/>
                </w:tcPr>
                <w:p>
                  <w:pPr>
                    <w:pStyle w:val="168"/>
                    <w:bidi w:val="0"/>
                    <w:rPr>
                      <w:rFonts w:hint="eastAsia"/>
                    </w:rPr>
                  </w:pPr>
                  <w:r>
                    <w:rPr>
                      <w:rFonts w:hint="eastAsia"/>
                    </w:rPr>
                    <w:t>地下水</w:t>
                  </w:r>
                </w:p>
              </w:tc>
              <w:tc>
                <w:tcPr>
                  <w:tcW w:w="983" w:type="pct"/>
                  <w:noWrap w:val="0"/>
                  <w:vAlign w:val="center"/>
                </w:tcPr>
                <w:p>
                  <w:pPr>
                    <w:pStyle w:val="168"/>
                    <w:bidi w:val="0"/>
                  </w:pPr>
                  <w:r>
                    <w:rPr>
                      <w:rFonts w:hint="eastAsia"/>
                    </w:rPr>
                    <w:t>/</w:t>
                  </w:r>
                </w:p>
              </w:tc>
              <w:tc>
                <w:tcPr>
                  <w:tcW w:w="1638" w:type="pct"/>
                  <w:gridSpan w:val="2"/>
                  <w:noWrap w:val="0"/>
                  <w:vAlign w:val="center"/>
                </w:tcPr>
                <w:p>
                  <w:pPr>
                    <w:pStyle w:val="168"/>
                    <w:bidi w:val="0"/>
                    <w:rPr>
                      <w:rFonts w:hint="eastAsia" w:eastAsia="宋体"/>
                      <w:lang w:eastAsia="zh-CN"/>
                    </w:rPr>
                  </w:pPr>
                  <w:r>
                    <w:rPr>
                      <w:rFonts w:hint="eastAsia"/>
                    </w:rPr>
                    <w:t>本项目</w:t>
                  </w:r>
                  <w:r>
                    <w:t>范围内</w:t>
                  </w:r>
                  <w:r>
                    <w:rPr>
                      <w:rFonts w:hint="eastAsia"/>
                      <w:lang w:eastAsia="zh-CN"/>
                    </w:rPr>
                    <w:t>地下水</w:t>
                  </w:r>
                </w:p>
              </w:tc>
              <w:tc>
                <w:tcPr>
                  <w:tcW w:w="1235" w:type="pct"/>
                  <w:noWrap w:val="0"/>
                  <w:vAlign w:val="center"/>
                </w:tcPr>
                <w:p>
                  <w:pPr>
                    <w:pStyle w:val="168"/>
                    <w:bidi w:val="0"/>
                    <w:rPr>
                      <w:rFonts w:hint="eastAsia"/>
                    </w:rPr>
                  </w:pPr>
                  <w:r>
                    <w:rPr>
                      <w:rFonts w:hint="eastAsia"/>
                    </w:rPr>
                    <w:t>《</w:t>
                  </w:r>
                  <w:r>
                    <w:t>地下水质量标准》（GB/T14848-2017</w:t>
                  </w:r>
                  <w:r>
                    <w:rPr>
                      <w:rFonts w:hint="eastAsia"/>
                    </w:rPr>
                    <w:t>）Ⅲ类</w:t>
                  </w:r>
                  <w:r>
                    <w:t>标准</w:t>
                  </w:r>
                </w:p>
              </w:tc>
            </w:tr>
          </w:tbl>
          <w:p>
            <w:pPr>
              <w:pStyle w:val="168"/>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8" w:type="pct"/>
            <w:noWrap w:val="0"/>
            <w:vAlign w:val="center"/>
          </w:tcPr>
          <w:p>
            <w:pPr>
              <w:pStyle w:val="99"/>
              <w:ind w:firstLine="480"/>
              <w:jc w:val="center"/>
              <w:rPr>
                <w:rFonts w:hint="eastAsia"/>
              </w:rPr>
            </w:pPr>
          </w:p>
          <w:p>
            <w:pPr>
              <w:pStyle w:val="99"/>
              <w:ind w:firstLine="480"/>
              <w:jc w:val="center"/>
              <w:rPr>
                <w:rFonts w:hint="eastAsia"/>
              </w:rPr>
            </w:pPr>
          </w:p>
          <w:p>
            <w:pPr>
              <w:pStyle w:val="99"/>
              <w:ind w:firstLine="480"/>
              <w:jc w:val="center"/>
              <w:rPr>
                <w:rFonts w:hint="eastAsia"/>
              </w:rPr>
            </w:pPr>
          </w:p>
          <w:p>
            <w:pPr>
              <w:pStyle w:val="99"/>
              <w:ind w:firstLine="480"/>
              <w:jc w:val="center"/>
              <w:rPr>
                <w:rFonts w:hint="eastAsia"/>
              </w:rPr>
            </w:pPr>
          </w:p>
          <w:p>
            <w:pPr>
              <w:pStyle w:val="99"/>
              <w:ind w:firstLine="480"/>
              <w:jc w:val="center"/>
              <w:rPr>
                <w:rFonts w:hint="eastAsia"/>
              </w:rPr>
            </w:pPr>
          </w:p>
          <w:p>
            <w:pPr>
              <w:pStyle w:val="99"/>
              <w:ind w:firstLine="480"/>
              <w:jc w:val="center"/>
              <w:rPr>
                <w:rFonts w:hint="eastAsia"/>
              </w:rPr>
            </w:pPr>
          </w:p>
          <w:p>
            <w:pPr>
              <w:pStyle w:val="99"/>
              <w:ind w:firstLine="480"/>
              <w:jc w:val="center"/>
              <w:rPr>
                <w:rFonts w:hint="eastAsia"/>
              </w:rPr>
            </w:pPr>
          </w:p>
          <w:p>
            <w:pPr>
              <w:pStyle w:val="99"/>
              <w:ind w:firstLine="0" w:firstLineChars="0"/>
              <w:jc w:val="center"/>
              <w:rPr>
                <w:rFonts w:hint="eastAsia"/>
              </w:rPr>
            </w:pPr>
            <w:r>
              <w:rPr>
                <w:rFonts w:hint="eastAsia"/>
              </w:rPr>
              <w:t>染物排放控制标准</w:t>
            </w:r>
          </w:p>
        </w:tc>
        <w:tc>
          <w:tcPr>
            <w:tcW w:w="4651" w:type="pct"/>
            <w:noWrap w:val="0"/>
            <w:vAlign w:val="center"/>
          </w:tcPr>
          <w:p>
            <w:pPr>
              <w:pStyle w:val="4"/>
              <w:spacing w:after="120"/>
            </w:pPr>
            <w:r>
              <w:t>一、废气</w:t>
            </w:r>
          </w:p>
          <w:p>
            <w:pPr>
              <w:pStyle w:val="99"/>
              <w:ind w:firstLine="480"/>
              <w:rPr>
                <w:rFonts w:hint="eastAsia"/>
              </w:rPr>
            </w:pPr>
            <w:r>
              <w:rPr>
                <w:rFonts w:hint="eastAsia"/>
              </w:rPr>
              <w:t>运营期</w:t>
            </w:r>
            <w:r>
              <w:t>污水处理站废气排放标准执行《医疗机构水污染物排放标准》（GB18466-2005）表3标准</w:t>
            </w:r>
            <w:r>
              <w:rPr>
                <w:rFonts w:hint="eastAsia"/>
              </w:rPr>
              <w:t>：</w:t>
            </w:r>
          </w:p>
          <w:p>
            <w:pPr>
              <w:pStyle w:val="115"/>
            </w:pPr>
            <w:r>
              <w:t>表</w:t>
            </w:r>
            <w:r>
              <w:rPr>
                <w:rFonts w:hint="eastAsia"/>
              </w:rPr>
              <w:t>3</w:t>
            </w:r>
            <w:r>
              <w:t>-</w:t>
            </w:r>
            <w:r>
              <w:rPr>
                <w:rFonts w:hint="eastAsia"/>
              </w:rPr>
              <w:t>7</w:t>
            </w:r>
            <w:r>
              <w:t xml:space="preserve">  污水处理站周边大气污染物最高允许浓度  单位：mg/m3</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4251"/>
              <w:gridCol w:w="908"/>
              <w:gridCol w:w="2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432" w:type="pct"/>
                  <w:noWrap w:val="0"/>
                  <w:vAlign w:val="center"/>
                </w:tcPr>
                <w:p>
                  <w:pPr>
                    <w:pStyle w:val="168"/>
                  </w:pPr>
                  <w:r>
                    <w:t>序号</w:t>
                  </w:r>
                </w:p>
              </w:tc>
              <w:tc>
                <w:tcPr>
                  <w:tcW w:w="2529" w:type="pct"/>
                  <w:noWrap w:val="0"/>
                  <w:vAlign w:val="center"/>
                </w:tcPr>
                <w:p>
                  <w:pPr>
                    <w:pStyle w:val="168"/>
                  </w:pPr>
                  <w:r>
                    <w:t>控制项目</w:t>
                  </w:r>
                </w:p>
              </w:tc>
              <w:tc>
                <w:tcPr>
                  <w:tcW w:w="540" w:type="pct"/>
                  <w:noWrap w:val="0"/>
                  <w:vAlign w:val="center"/>
                </w:tcPr>
                <w:p>
                  <w:pPr>
                    <w:pStyle w:val="168"/>
                  </w:pPr>
                  <w:r>
                    <w:t>标准值</w:t>
                  </w:r>
                </w:p>
              </w:tc>
              <w:tc>
                <w:tcPr>
                  <w:tcW w:w="1497" w:type="pct"/>
                  <w:noWrap w:val="0"/>
                  <w:vAlign w:val="center"/>
                </w:tcPr>
                <w:p>
                  <w:pPr>
                    <w:pStyle w:val="168"/>
                  </w:pPr>
                  <w: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432" w:type="pct"/>
                  <w:noWrap w:val="0"/>
                  <w:vAlign w:val="center"/>
                </w:tcPr>
                <w:p>
                  <w:pPr>
                    <w:pStyle w:val="168"/>
                  </w:pPr>
                  <w:r>
                    <w:t>1</w:t>
                  </w:r>
                </w:p>
              </w:tc>
              <w:tc>
                <w:tcPr>
                  <w:tcW w:w="2529" w:type="pct"/>
                  <w:noWrap w:val="0"/>
                  <w:vAlign w:val="center"/>
                </w:tcPr>
                <w:p>
                  <w:pPr>
                    <w:pStyle w:val="168"/>
                  </w:pPr>
                  <w:r>
                    <w:t>氨</w:t>
                  </w:r>
                </w:p>
              </w:tc>
              <w:tc>
                <w:tcPr>
                  <w:tcW w:w="540" w:type="pct"/>
                  <w:noWrap w:val="0"/>
                  <w:vAlign w:val="center"/>
                </w:tcPr>
                <w:p>
                  <w:pPr>
                    <w:pStyle w:val="168"/>
                  </w:pPr>
                  <w:r>
                    <w:t>1.0</w:t>
                  </w:r>
                </w:p>
              </w:tc>
              <w:tc>
                <w:tcPr>
                  <w:tcW w:w="1497" w:type="pct"/>
                  <w:vMerge w:val="restart"/>
                  <w:noWrap w:val="0"/>
                  <w:vAlign w:val="center"/>
                </w:tcPr>
                <w:p>
                  <w:pPr>
                    <w:pStyle w:val="168"/>
                  </w:pPr>
                  <w:r>
                    <w:t>《医疗机构水污染物排放标准》GB18466-2005中表3标准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432" w:type="pct"/>
                  <w:noWrap w:val="0"/>
                  <w:vAlign w:val="center"/>
                </w:tcPr>
                <w:p>
                  <w:pPr>
                    <w:pStyle w:val="168"/>
                  </w:pPr>
                  <w:r>
                    <w:t>2</w:t>
                  </w:r>
                </w:p>
              </w:tc>
              <w:tc>
                <w:tcPr>
                  <w:tcW w:w="2529" w:type="pct"/>
                  <w:noWrap w:val="0"/>
                  <w:vAlign w:val="center"/>
                </w:tcPr>
                <w:p>
                  <w:pPr>
                    <w:pStyle w:val="168"/>
                  </w:pPr>
                  <w:r>
                    <w:t>硫化氢</w:t>
                  </w:r>
                </w:p>
              </w:tc>
              <w:tc>
                <w:tcPr>
                  <w:tcW w:w="540" w:type="pct"/>
                  <w:noWrap w:val="0"/>
                  <w:vAlign w:val="center"/>
                </w:tcPr>
                <w:p>
                  <w:pPr>
                    <w:pStyle w:val="168"/>
                  </w:pPr>
                  <w:r>
                    <w:t>0.03</w:t>
                  </w:r>
                </w:p>
              </w:tc>
              <w:tc>
                <w:tcPr>
                  <w:tcW w:w="1497" w:type="pct"/>
                  <w:vMerge w:val="continue"/>
                  <w:noWrap w:val="0"/>
                  <w:vAlign w:val="center"/>
                </w:tcPr>
                <w:p>
                  <w:pPr>
                    <w:pStyle w:val="16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432" w:type="pct"/>
                  <w:noWrap w:val="0"/>
                  <w:vAlign w:val="center"/>
                </w:tcPr>
                <w:p>
                  <w:pPr>
                    <w:pStyle w:val="168"/>
                  </w:pPr>
                  <w:r>
                    <w:t>3</w:t>
                  </w:r>
                </w:p>
              </w:tc>
              <w:tc>
                <w:tcPr>
                  <w:tcW w:w="2529" w:type="pct"/>
                  <w:noWrap w:val="0"/>
                  <w:vAlign w:val="center"/>
                </w:tcPr>
                <w:p>
                  <w:pPr>
                    <w:pStyle w:val="168"/>
                  </w:pPr>
                  <w:r>
                    <w:t>臭气浓度（无量纲）</w:t>
                  </w:r>
                </w:p>
              </w:tc>
              <w:tc>
                <w:tcPr>
                  <w:tcW w:w="540" w:type="pct"/>
                  <w:noWrap w:val="0"/>
                  <w:vAlign w:val="center"/>
                </w:tcPr>
                <w:p>
                  <w:pPr>
                    <w:pStyle w:val="168"/>
                  </w:pPr>
                  <w:r>
                    <w:t>10</w:t>
                  </w:r>
                </w:p>
              </w:tc>
              <w:tc>
                <w:tcPr>
                  <w:tcW w:w="1497" w:type="pct"/>
                  <w:vMerge w:val="continue"/>
                  <w:noWrap w:val="0"/>
                  <w:vAlign w:val="center"/>
                </w:tcPr>
                <w:p>
                  <w:pPr>
                    <w:pStyle w:val="168"/>
                  </w:pPr>
                </w:p>
              </w:tc>
            </w:tr>
          </w:tbl>
          <w:p>
            <w:pPr>
              <w:pStyle w:val="4"/>
              <w:spacing w:after="120"/>
            </w:pPr>
            <w:r>
              <w:t>二、废水</w:t>
            </w:r>
          </w:p>
          <w:p>
            <w:pPr>
              <w:pStyle w:val="99"/>
              <w:ind w:firstLine="480"/>
            </w:pPr>
            <w:r>
              <w:t>项目运营期医疗废水执行《医疗机构水污染物排放标准》(GB18466-2005)表2</w:t>
            </w:r>
            <w:r>
              <w:rPr>
                <w:rFonts w:hint="eastAsia"/>
                <w:lang w:eastAsia="zh-CN"/>
              </w:rPr>
              <w:t>中预处理标准限值。本项目</w:t>
            </w:r>
            <w:r>
              <w:t>主要水污染物允许排放浓度值见表</w:t>
            </w:r>
            <w:r>
              <w:rPr>
                <w:rFonts w:hint="eastAsia"/>
              </w:rPr>
              <w:t>3</w:t>
            </w:r>
            <w:r>
              <w:t>-</w:t>
            </w:r>
            <w:r>
              <w:rPr>
                <w:rFonts w:hint="eastAsia"/>
              </w:rPr>
              <w:t>8</w:t>
            </w:r>
            <w:r>
              <w:t>。</w:t>
            </w:r>
          </w:p>
          <w:p>
            <w:pPr>
              <w:pStyle w:val="115"/>
            </w:pPr>
            <w:r>
              <w:t>表</w:t>
            </w:r>
            <w:r>
              <w:rPr>
                <w:rFonts w:hint="eastAsia"/>
              </w:rPr>
              <w:t>3</w:t>
            </w:r>
            <w:r>
              <w:t>-</w:t>
            </w:r>
            <w:r>
              <w:rPr>
                <w:rFonts w:hint="eastAsia"/>
              </w:rPr>
              <w:t>8</w:t>
            </w:r>
            <w:r>
              <w:t xml:space="preserve">  综合医疗机构和其他医疗机构水污染物排放限值（日均值）</w:t>
            </w:r>
          </w:p>
          <w:tbl>
            <w:tblPr>
              <w:tblStyle w:val="3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3524"/>
              <w:gridCol w:w="2038"/>
              <w:gridCol w:w="1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pct"/>
                  <w:noWrap w:val="0"/>
                  <w:vAlign w:val="center"/>
                </w:tcPr>
                <w:p>
                  <w:pPr>
                    <w:pStyle w:val="168"/>
                  </w:pPr>
                  <w:r>
                    <w:t>序号</w:t>
                  </w:r>
                </w:p>
              </w:tc>
              <w:tc>
                <w:tcPr>
                  <w:tcW w:w="2097" w:type="pct"/>
                  <w:noWrap w:val="0"/>
                  <w:vAlign w:val="center"/>
                </w:tcPr>
                <w:p>
                  <w:pPr>
                    <w:pStyle w:val="168"/>
                  </w:pPr>
                  <w:r>
                    <w:t>污 染 物</w:t>
                  </w:r>
                </w:p>
              </w:tc>
              <w:tc>
                <w:tcPr>
                  <w:tcW w:w="1213" w:type="pct"/>
                  <w:noWrap w:val="0"/>
                  <w:vAlign w:val="center"/>
                </w:tcPr>
                <w:p>
                  <w:pPr>
                    <w:pStyle w:val="168"/>
                  </w:pPr>
                  <w:r>
                    <w:t>预处理标准</w:t>
                  </w:r>
                </w:p>
              </w:tc>
              <w:tc>
                <w:tcPr>
                  <w:tcW w:w="1141" w:type="pct"/>
                  <w:noWrap w:val="0"/>
                  <w:vAlign w:val="center"/>
                </w:tcPr>
                <w:p>
                  <w:pPr>
                    <w:pStyle w:val="168"/>
                  </w:pPr>
                  <w: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pct"/>
                  <w:noWrap w:val="0"/>
                  <w:vAlign w:val="center"/>
                </w:tcPr>
                <w:p>
                  <w:pPr>
                    <w:pStyle w:val="168"/>
                  </w:pPr>
                  <w:r>
                    <w:t>1</w:t>
                  </w:r>
                </w:p>
              </w:tc>
              <w:tc>
                <w:tcPr>
                  <w:tcW w:w="2097" w:type="pct"/>
                  <w:noWrap w:val="0"/>
                  <w:vAlign w:val="center"/>
                </w:tcPr>
                <w:p>
                  <w:pPr>
                    <w:pStyle w:val="168"/>
                  </w:pPr>
                  <w:r>
                    <w:t>pH</w:t>
                  </w:r>
                </w:p>
              </w:tc>
              <w:tc>
                <w:tcPr>
                  <w:tcW w:w="1213" w:type="pct"/>
                  <w:noWrap w:val="0"/>
                  <w:vAlign w:val="center"/>
                </w:tcPr>
                <w:p>
                  <w:pPr>
                    <w:pStyle w:val="168"/>
                  </w:pPr>
                  <w:r>
                    <w:t>6-9</w:t>
                  </w:r>
                </w:p>
              </w:tc>
              <w:tc>
                <w:tcPr>
                  <w:tcW w:w="1141" w:type="pct"/>
                  <w:noWrap w:val="0"/>
                  <w:vAlign w:val="center"/>
                </w:tcPr>
                <w:p>
                  <w:pPr>
                    <w:pStyle w:val="168"/>
                  </w:pPr>
                  <w:r>
                    <w:t>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pct"/>
                  <w:noWrap w:val="0"/>
                  <w:vAlign w:val="center"/>
                </w:tcPr>
                <w:p>
                  <w:pPr>
                    <w:pStyle w:val="168"/>
                  </w:pPr>
                  <w:r>
                    <w:t>2</w:t>
                  </w:r>
                </w:p>
              </w:tc>
              <w:tc>
                <w:tcPr>
                  <w:tcW w:w="2097" w:type="pct"/>
                  <w:noWrap w:val="0"/>
                  <w:vAlign w:val="center"/>
                </w:tcPr>
                <w:p>
                  <w:pPr>
                    <w:pStyle w:val="168"/>
                  </w:pPr>
                  <w:r>
                    <w:t>SS</w:t>
                  </w:r>
                </w:p>
              </w:tc>
              <w:tc>
                <w:tcPr>
                  <w:tcW w:w="1213" w:type="pct"/>
                  <w:noWrap w:val="0"/>
                  <w:vAlign w:val="center"/>
                </w:tcPr>
                <w:p>
                  <w:pPr>
                    <w:pStyle w:val="168"/>
                  </w:pPr>
                  <w:r>
                    <w:rPr>
                      <w:rFonts w:hint="eastAsia"/>
                    </w:rPr>
                    <w:t>60</w:t>
                  </w:r>
                </w:p>
              </w:tc>
              <w:tc>
                <w:tcPr>
                  <w:tcW w:w="1141" w:type="pct"/>
                  <w:noWrap w:val="0"/>
                  <w:vAlign w:val="center"/>
                </w:tcPr>
                <w:p>
                  <w:pPr>
                    <w:pStyle w:val="168"/>
                  </w:pPr>
                  <w: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pct"/>
                  <w:noWrap w:val="0"/>
                  <w:vAlign w:val="center"/>
                </w:tcPr>
                <w:p>
                  <w:pPr>
                    <w:pStyle w:val="168"/>
                  </w:pPr>
                  <w:r>
                    <w:t>3</w:t>
                  </w:r>
                </w:p>
              </w:tc>
              <w:tc>
                <w:tcPr>
                  <w:tcW w:w="2097" w:type="pct"/>
                  <w:noWrap w:val="0"/>
                  <w:vAlign w:val="center"/>
                </w:tcPr>
                <w:p>
                  <w:pPr>
                    <w:pStyle w:val="168"/>
                  </w:pPr>
                  <w:r>
                    <w:t>BOD</w:t>
                  </w:r>
                  <w:r>
                    <w:rPr>
                      <w:vertAlign w:val="subscript"/>
                    </w:rPr>
                    <w:t>5</w:t>
                  </w:r>
                </w:p>
              </w:tc>
              <w:tc>
                <w:tcPr>
                  <w:tcW w:w="1213" w:type="pct"/>
                  <w:noWrap w:val="0"/>
                  <w:vAlign w:val="center"/>
                </w:tcPr>
                <w:p>
                  <w:pPr>
                    <w:pStyle w:val="168"/>
                  </w:pPr>
                  <w:r>
                    <w:t>100</w:t>
                  </w:r>
                </w:p>
              </w:tc>
              <w:tc>
                <w:tcPr>
                  <w:tcW w:w="1141" w:type="pct"/>
                  <w:noWrap w:val="0"/>
                  <w:vAlign w:val="center"/>
                </w:tcPr>
                <w:p>
                  <w:pPr>
                    <w:pStyle w:val="168"/>
                  </w:pPr>
                  <w: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pct"/>
                  <w:noWrap w:val="0"/>
                  <w:vAlign w:val="center"/>
                </w:tcPr>
                <w:p>
                  <w:pPr>
                    <w:pStyle w:val="168"/>
                  </w:pPr>
                  <w:r>
                    <w:t>4</w:t>
                  </w:r>
                </w:p>
              </w:tc>
              <w:tc>
                <w:tcPr>
                  <w:tcW w:w="2097" w:type="pct"/>
                  <w:noWrap w:val="0"/>
                  <w:vAlign w:val="center"/>
                </w:tcPr>
                <w:p>
                  <w:pPr>
                    <w:pStyle w:val="168"/>
                  </w:pPr>
                  <w:r>
                    <w:t>CODcr</w:t>
                  </w:r>
                </w:p>
              </w:tc>
              <w:tc>
                <w:tcPr>
                  <w:tcW w:w="1213" w:type="pct"/>
                  <w:noWrap w:val="0"/>
                  <w:vAlign w:val="center"/>
                </w:tcPr>
                <w:p>
                  <w:pPr>
                    <w:pStyle w:val="168"/>
                  </w:pPr>
                  <w:r>
                    <w:t>250</w:t>
                  </w:r>
                </w:p>
              </w:tc>
              <w:tc>
                <w:tcPr>
                  <w:tcW w:w="1141" w:type="pct"/>
                  <w:noWrap w:val="0"/>
                  <w:vAlign w:val="center"/>
                </w:tcPr>
                <w:p>
                  <w:pPr>
                    <w:pStyle w:val="168"/>
                  </w:pPr>
                  <w: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pct"/>
                  <w:noWrap w:val="0"/>
                  <w:vAlign w:val="center"/>
                </w:tcPr>
                <w:p>
                  <w:pPr>
                    <w:pStyle w:val="168"/>
                  </w:pPr>
                  <w:r>
                    <w:t>5</w:t>
                  </w:r>
                </w:p>
              </w:tc>
              <w:tc>
                <w:tcPr>
                  <w:tcW w:w="2097" w:type="pct"/>
                  <w:noWrap w:val="0"/>
                  <w:vAlign w:val="center"/>
                </w:tcPr>
                <w:p>
                  <w:pPr>
                    <w:pStyle w:val="168"/>
                  </w:pPr>
                  <w:r>
                    <w:t>粪大肠菌群数</w:t>
                  </w:r>
                </w:p>
              </w:tc>
              <w:tc>
                <w:tcPr>
                  <w:tcW w:w="1213" w:type="pct"/>
                  <w:noWrap w:val="0"/>
                  <w:vAlign w:val="center"/>
                </w:tcPr>
                <w:p>
                  <w:pPr>
                    <w:pStyle w:val="168"/>
                  </w:pPr>
                  <w:r>
                    <w:t>5000</w:t>
                  </w:r>
                </w:p>
              </w:tc>
              <w:tc>
                <w:tcPr>
                  <w:tcW w:w="1141" w:type="pct"/>
                  <w:noWrap w:val="0"/>
                  <w:vAlign w:val="center"/>
                </w:tcPr>
                <w:p>
                  <w:pPr>
                    <w:pStyle w:val="168"/>
                  </w:pPr>
                  <w:r>
                    <w:t>MPN/L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547" w:type="pct"/>
                  <w:noWrap w:val="0"/>
                  <w:vAlign w:val="center"/>
                </w:tcPr>
                <w:p>
                  <w:pPr>
                    <w:pStyle w:val="168"/>
                  </w:pPr>
                  <w:r>
                    <w:t>6</w:t>
                  </w:r>
                </w:p>
              </w:tc>
              <w:tc>
                <w:tcPr>
                  <w:tcW w:w="2097" w:type="pct"/>
                  <w:noWrap w:val="0"/>
                  <w:vAlign w:val="center"/>
                </w:tcPr>
                <w:p>
                  <w:pPr>
                    <w:pStyle w:val="168"/>
                    <w:rPr>
                      <w:color w:val="auto"/>
                    </w:rPr>
                  </w:pPr>
                  <w:r>
                    <w:rPr>
                      <w:color w:val="auto"/>
                    </w:rPr>
                    <w:t>NH</w:t>
                  </w:r>
                  <w:r>
                    <w:rPr>
                      <w:color w:val="auto"/>
                      <w:vertAlign w:val="subscript"/>
                    </w:rPr>
                    <w:t>3</w:t>
                  </w:r>
                  <w:r>
                    <w:rPr>
                      <w:color w:val="auto"/>
                    </w:rPr>
                    <w:t>-N</w:t>
                  </w:r>
                </w:p>
              </w:tc>
              <w:tc>
                <w:tcPr>
                  <w:tcW w:w="1213" w:type="pct"/>
                  <w:noWrap w:val="0"/>
                  <w:vAlign w:val="center"/>
                </w:tcPr>
                <w:p>
                  <w:pPr>
                    <w:pStyle w:val="168"/>
                    <w:rPr>
                      <w:rFonts w:hint="eastAsia" w:eastAsia="宋体"/>
                      <w:color w:val="auto"/>
                      <w:lang w:val="en-US" w:eastAsia="zh-CN"/>
                    </w:rPr>
                  </w:pPr>
                  <w:r>
                    <w:rPr>
                      <w:rFonts w:hint="eastAsia"/>
                      <w:color w:val="auto"/>
                      <w:lang w:val="en-US" w:eastAsia="zh-CN"/>
                    </w:rPr>
                    <w:t>/</w:t>
                  </w:r>
                </w:p>
              </w:tc>
              <w:tc>
                <w:tcPr>
                  <w:tcW w:w="1141" w:type="pct"/>
                  <w:noWrap w:val="0"/>
                  <w:vAlign w:val="center"/>
                </w:tcPr>
                <w:p>
                  <w:pPr>
                    <w:pStyle w:val="168"/>
                  </w:pPr>
                  <w: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pct"/>
                  <w:noWrap w:val="0"/>
                  <w:vAlign w:val="center"/>
                </w:tcPr>
                <w:p>
                  <w:pPr>
                    <w:pStyle w:val="168"/>
                    <w:rPr>
                      <w:rFonts w:hint="eastAsia"/>
                    </w:rPr>
                  </w:pPr>
                  <w:r>
                    <w:rPr>
                      <w:rFonts w:hint="eastAsia"/>
                    </w:rPr>
                    <w:t>7</w:t>
                  </w:r>
                </w:p>
              </w:tc>
              <w:tc>
                <w:tcPr>
                  <w:tcW w:w="2097" w:type="pct"/>
                  <w:noWrap w:val="0"/>
                  <w:vAlign w:val="center"/>
                </w:tcPr>
                <w:p>
                  <w:pPr>
                    <w:pStyle w:val="168"/>
                    <w:rPr>
                      <w:color w:val="auto"/>
                    </w:rPr>
                  </w:pPr>
                  <w:r>
                    <w:rPr>
                      <w:rFonts w:hint="eastAsia"/>
                      <w:color w:val="auto"/>
                    </w:rPr>
                    <w:t>总磷</w:t>
                  </w:r>
                </w:p>
              </w:tc>
              <w:tc>
                <w:tcPr>
                  <w:tcW w:w="1213" w:type="pct"/>
                  <w:noWrap w:val="0"/>
                  <w:vAlign w:val="center"/>
                </w:tcPr>
                <w:p>
                  <w:pPr>
                    <w:pStyle w:val="168"/>
                    <w:rPr>
                      <w:rFonts w:hint="default" w:eastAsia="宋体"/>
                      <w:color w:val="auto"/>
                      <w:lang w:val="en-US" w:eastAsia="zh-CN"/>
                    </w:rPr>
                  </w:pPr>
                  <w:r>
                    <w:rPr>
                      <w:rFonts w:hint="eastAsia" w:eastAsia="宋体"/>
                      <w:color w:val="auto"/>
                      <w:lang w:val="en-US" w:eastAsia="zh-CN"/>
                    </w:rPr>
                    <w:t>/</w:t>
                  </w:r>
                </w:p>
              </w:tc>
              <w:tc>
                <w:tcPr>
                  <w:tcW w:w="1141" w:type="pct"/>
                  <w:noWrap w:val="0"/>
                  <w:vAlign w:val="center"/>
                </w:tcPr>
                <w:p>
                  <w:pPr>
                    <w:pStyle w:val="168"/>
                  </w:pPr>
                  <w: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pct"/>
                  <w:noWrap w:val="0"/>
                  <w:vAlign w:val="center"/>
                </w:tcPr>
                <w:p>
                  <w:pPr>
                    <w:pStyle w:val="168"/>
                    <w:rPr>
                      <w:rFonts w:hint="eastAsia"/>
                    </w:rPr>
                  </w:pPr>
                  <w:r>
                    <w:rPr>
                      <w:rFonts w:hint="eastAsia"/>
                    </w:rPr>
                    <w:t>8</w:t>
                  </w:r>
                </w:p>
              </w:tc>
              <w:tc>
                <w:tcPr>
                  <w:tcW w:w="2097" w:type="pct"/>
                  <w:noWrap w:val="0"/>
                  <w:vAlign w:val="center"/>
                </w:tcPr>
                <w:p>
                  <w:pPr>
                    <w:pStyle w:val="168"/>
                  </w:pPr>
                  <w:r>
                    <w:t>总余氯</w:t>
                  </w:r>
                </w:p>
              </w:tc>
              <w:tc>
                <w:tcPr>
                  <w:tcW w:w="1213" w:type="pct"/>
                  <w:noWrap w:val="0"/>
                  <w:vAlign w:val="center"/>
                </w:tcPr>
                <w:p>
                  <w:pPr>
                    <w:pStyle w:val="168"/>
                  </w:pPr>
                  <w:r>
                    <w:t>-</w:t>
                  </w:r>
                </w:p>
              </w:tc>
              <w:tc>
                <w:tcPr>
                  <w:tcW w:w="1141" w:type="pct"/>
                  <w:noWrap w:val="0"/>
                  <w:vAlign w:val="center"/>
                </w:tcPr>
                <w:p>
                  <w:pPr>
                    <w:pStyle w:val="168"/>
                  </w:pPr>
                  <w: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pct"/>
                  <w:noWrap w:val="0"/>
                  <w:vAlign w:val="center"/>
                </w:tcPr>
                <w:p>
                  <w:pPr>
                    <w:pStyle w:val="168"/>
                    <w:rPr>
                      <w:rFonts w:hint="eastAsia"/>
                    </w:rPr>
                  </w:pPr>
                  <w:r>
                    <w:rPr>
                      <w:rFonts w:hint="eastAsia"/>
                    </w:rPr>
                    <w:t>9</w:t>
                  </w:r>
                </w:p>
              </w:tc>
              <w:tc>
                <w:tcPr>
                  <w:tcW w:w="2097" w:type="pct"/>
                  <w:noWrap w:val="0"/>
                  <w:vAlign w:val="center"/>
                </w:tcPr>
                <w:p>
                  <w:pPr>
                    <w:pStyle w:val="168"/>
                  </w:pPr>
                  <w:r>
                    <w:rPr>
                      <w:rFonts w:hint="eastAsia"/>
                    </w:rPr>
                    <w:t>动植物油</w:t>
                  </w:r>
                </w:p>
              </w:tc>
              <w:tc>
                <w:tcPr>
                  <w:tcW w:w="1213" w:type="pct"/>
                  <w:noWrap w:val="0"/>
                  <w:vAlign w:val="center"/>
                </w:tcPr>
                <w:p>
                  <w:pPr>
                    <w:pStyle w:val="168"/>
                  </w:pPr>
                  <w:r>
                    <w:rPr>
                      <w:rFonts w:hint="eastAsia"/>
                    </w:rPr>
                    <w:t>20</w:t>
                  </w:r>
                </w:p>
              </w:tc>
              <w:tc>
                <w:tcPr>
                  <w:tcW w:w="1141" w:type="pct"/>
                  <w:noWrap w:val="0"/>
                  <w:vAlign w:val="center"/>
                </w:tcPr>
                <w:p>
                  <w:pPr>
                    <w:pStyle w:val="168"/>
                  </w:pPr>
                  <w: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pct"/>
                  <w:noWrap w:val="0"/>
                  <w:vAlign w:val="center"/>
                </w:tcPr>
                <w:p>
                  <w:pPr>
                    <w:pStyle w:val="168"/>
                    <w:rPr>
                      <w:rFonts w:hint="eastAsia"/>
                    </w:rPr>
                  </w:pPr>
                  <w:r>
                    <w:rPr>
                      <w:rFonts w:hint="eastAsia"/>
                    </w:rPr>
                    <w:t>10</w:t>
                  </w:r>
                </w:p>
              </w:tc>
              <w:tc>
                <w:tcPr>
                  <w:tcW w:w="2097" w:type="pct"/>
                  <w:noWrap w:val="0"/>
                  <w:vAlign w:val="center"/>
                </w:tcPr>
                <w:p>
                  <w:pPr>
                    <w:pStyle w:val="168"/>
                    <w:rPr>
                      <w:rFonts w:hint="eastAsia"/>
                    </w:rPr>
                  </w:pPr>
                  <w:r>
                    <w:rPr>
                      <w:rFonts w:hint="eastAsia"/>
                    </w:rPr>
                    <w:t>石油类</w:t>
                  </w:r>
                </w:p>
              </w:tc>
              <w:tc>
                <w:tcPr>
                  <w:tcW w:w="1213" w:type="pct"/>
                  <w:noWrap w:val="0"/>
                  <w:vAlign w:val="center"/>
                </w:tcPr>
                <w:p>
                  <w:pPr>
                    <w:pStyle w:val="168"/>
                    <w:rPr>
                      <w:rFonts w:hint="eastAsia"/>
                    </w:rPr>
                  </w:pPr>
                  <w:r>
                    <w:rPr>
                      <w:rFonts w:hint="eastAsia"/>
                    </w:rPr>
                    <w:t>20</w:t>
                  </w:r>
                </w:p>
              </w:tc>
              <w:tc>
                <w:tcPr>
                  <w:tcW w:w="1141" w:type="pct"/>
                  <w:noWrap w:val="0"/>
                  <w:vAlign w:val="center"/>
                </w:tcPr>
                <w:p>
                  <w:pPr>
                    <w:pStyle w:val="168"/>
                  </w:pPr>
                  <w: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pct"/>
                  <w:noWrap w:val="0"/>
                  <w:vAlign w:val="center"/>
                </w:tcPr>
                <w:p>
                  <w:pPr>
                    <w:pStyle w:val="168"/>
                    <w:rPr>
                      <w:rFonts w:hint="eastAsia"/>
                    </w:rPr>
                  </w:pPr>
                  <w:r>
                    <w:rPr>
                      <w:rFonts w:hint="eastAsia"/>
                    </w:rPr>
                    <w:t>11</w:t>
                  </w:r>
                </w:p>
              </w:tc>
              <w:tc>
                <w:tcPr>
                  <w:tcW w:w="2097" w:type="pct"/>
                  <w:noWrap w:val="0"/>
                  <w:vAlign w:val="center"/>
                </w:tcPr>
                <w:p>
                  <w:pPr>
                    <w:pStyle w:val="168"/>
                    <w:rPr>
                      <w:rFonts w:hint="eastAsia"/>
                    </w:rPr>
                  </w:pPr>
                  <w:r>
                    <w:rPr>
                      <w:rFonts w:hint="eastAsia"/>
                    </w:rPr>
                    <w:t>阴离子</w:t>
                  </w:r>
                  <w:r>
                    <w:t>表面活性剂</w:t>
                  </w:r>
                </w:p>
              </w:tc>
              <w:tc>
                <w:tcPr>
                  <w:tcW w:w="1213" w:type="pct"/>
                  <w:noWrap w:val="0"/>
                  <w:vAlign w:val="center"/>
                </w:tcPr>
                <w:p>
                  <w:pPr>
                    <w:pStyle w:val="168"/>
                    <w:rPr>
                      <w:rFonts w:hint="eastAsia"/>
                    </w:rPr>
                  </w:pPr>
                  <w:r>
                    <w:rPr>
                      <w:rFonts w:hint="eastAsia"/>
                    </w:rPr>
                    <w:t>10</w:t>
                  </w:r>
                </w:p>
              </w:tc>
              <w:tc>
                <w:tcPr>
                  <w:tcW w:w="1141" w:type="pct"/>
                  <w:noWrap w:val="0"/>
                  <w:vAlign w:val="center"/>
                </w:tcPr>
                <w:p>
                  <w:pPr>
                    <w:pStyle w:val="168"/>
                  </w:pPr>
                  <w: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pct"/>
                  <w:noWrap w:val="0"/>
                  <w:vAlign w:val="center"/>
                </w:tcPr>
                <w:p>
                  <w:pPr>
                    <w:pStyle w:val="168"/>
                    <w:rPr>
                      <w:rFonts w:hint="eastAsia"/>
                    </w:rPr>
                  </w:pPr>
                  <w:r>
                    <w:rPr>
                      <w:rFonts w:hint="eastAsia"/>
                    </w:rPr>
                    <w:t>12</w:t>
                  </w:r>
                </w:p>
              </w:tc>
              <w:tc>
                <w:tcPr>
                  <w:tcW w:w="2097" w:type="pct"/>
                  <w:noWrap w:val="0"/>
                  <w:vAlign w:val="center"/>
                </w:tcPr>
                <w:p>
                  <w:pPr>
                    <w:pStyle w:val="168"/>
                    <w:rPr>
                      <w:rFonts w:hint="eastAsia"/>
                    </w:rPr>
                  </w:pPr>
                  <w:r>
                    <w:rPr>
                      <w:rFonts w:hint="eastAsia"/>
                    </w:rPr>
                    <w:t>挥发酚</w:t>
                  </w:r>
                </w:p>
              </w:tc>
              <w:tc>
                <w:tcPr>
                  <w:tcW w:w="1213" w:type="pct"/>
                  <w:noWrap w:val="0"/>
                  <w:vAlign w:val="center"/>
                </w:tcPr>
                <w:p>
                  <w:pPr>
                    <w:pStyle w:val="168"/>
                    <w:rPr>
                      <w:rFonts w:hint="eastAsia"/>
                    </w:rPr>
                  </w:pPr>
                  <w:r>
                    <w:rPr>
                      <w:rFonts w:hint="eastAsia"/>
                    </w:rPr>
                    <w:t>1.0</w:t>
                  </w:r>
                </w:p>
              </w:tc>
              <w:tc>
                <w:tcPr>
                  <w:tcW w:w="1141" w:type="pct"/>
                  <w:noWrap w:val="0"/>
                  <w:vAlign w:val="center"/>
                </w:tcPr>
                <w:p>
                  <w:pPr>
                    <w:pStyle w:val="168"/>
                  </w:pPr>
                  <w:r>
                    <w:t>mg/L</w:t>
                  </w:r>
                </w:p>
              </w:tc>
            </w:tr>
          </w:tbl>
          <w:p>
            <w:pPr>
              <w:pStyle w:val="4"/>
              <w:spacing w:after="120"/>
            </w:pPr>
            <w:r>
              <w:t>三、噪声</w:t>
            </w:r>
          </w:p>
          <w:p>
            <w:pPr>
              <w:pStyle w:val="102"/>
              <w:ind w:firstLine="480"/>
            </w:pPr>
            <w:r>
              <w:t>营运期</w:t>
            </w:r>
            <w:r>
              <w:rPr>
                <w:rFonts w:hint="eastAsia"/>
              </w:rPr>
              <w:t>噪声</w:t>
            </w:r>
            <w:r>
              <w:t>执行国家《工业企业厂界环境噪声排放标准》（GB12348-2008）中2类标准。标准限值见下表：</w:t>
            </w:r>
          </w:p>
          <w:p>
            <w:pPr>
              <w:pStyle w:val="115"/>
            </w:pPr>
            <w:r>
              <w:t>表</w:t>
            </w:r>
            <w:r>
              <w:rPr>
                <w:rFonts w:hint="eastAsia"/>
              </w:rPr>
              <w:t>3</w:t>
            </w:r>
            <w:r>
              <w:t>-</w:t>
            </w:r>
            <w:r>
              <w:rPr>
                <w:rFonts w:hint="eastAsia"/>
              </w:rPr>
              <w:t xml:space="preserve">9 </w:t>
            </w:r>
            <w:r>
              <w:t>环境噪声排放限值</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2"/>
              <w:gridCol w:w="2856"/>
              <w:gridCol w:w="2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jc w:val="center"/>
              </w:trPr>
              <w:tc>
                <w:tcPr>
                  <w:tcW w:w="1751" w:type="pct"/>
                  <w:vMerge w:val="restart"/>
                  <w:noWrap w:val="0"/>
                  <w:vAlign w:val="center"/>
                </w:tcPr>
                <w:p>
                  <w:pPr>
                    <w:pStyle w:val="168"/>
                    <w:rPr>
                      <w:rFonts w:hint="eastAsia"/>
                    </w:rPr>
                  </w:pPr>
                  <w:r>
                    <w:rPr>
                      <w:rFonts w:hint="eastAsia"/>
                    </w:rPr>
                    <w:t>适用</w:t>
                  </w:r>
                  <w:r>
                    <w:t>区域</w:t>
                  </w:r>
                </w:p>
              </w:tc>
              <w:tc>
                <w:tcPr>
                  <w:tcW w:w="3248" w:type="pct"/>
                  <w:gridSpan w:val="2"/>
                  <w:noWrap w:val="0"/>
                  <w:vAlign w:val="center"/>
                </w:tcPr>
                <w:p>
                  <w:pPr>
                    <w:pStyle w:val="168"/>
                    <w:rPr>
                      <w:rFonts w:hint="eastAsia" w:eastAsia="宋体"/>
                      <w:lang w:eastAsia="zh-CN"/>
                    </w:rPr>
                  </w:pPr>
                  <w:r>
                    <w:rPr>
                      <w:rFonts w:hint="eastAsia"/>
                    </w:rPr>
                    <w:t>标准值</w:t>
                  </w:r>
                  <w:r>
                    <w:rPr>
                      <w:rFonts w:hint="eastAsia"/>
                      <w:lang w:val="en-US" w:eastAsia="zh-CN"/>
                    </w:rPr>
                    <w:t>(</w:t>
                  </w:r>
                  <w:r>
                    <w:rPr>
                      <w:rFonts w:hint="eastAsia"/>
                    </w:rPr>
                    <w:t>Lep：dB（A）</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6" w:hRule="atLeast"/>
                <w:jc w:val="center"/>
              </w:trPr>
              <w:tc>
                <w:tcPr>
                  <w:tcW w:w="1751" w:type="pct"/>
                  <w:vMerge w:val="continue"/>
                  <w:noWrap w:val="0"/>
                  <w:vAlign w:val="center"/>
                </w:tcPr>
                <w:p>
                  <w:pPr>
                    <w:pStyle w:val="168"/>
                  </w:pPr>
                </w:p>
              </w:tc>
              <w:tc>
                <w:tcPr>
                  <w:tcW w:w="1699" w:type="pct"/>
                  <w:noWrap w:val="0"/>
                  <w:vAlign w:val="center"/>
                </w:tcPr>
                <w:p>
                  <w:pPr>
                    <w:pStyle w:val="168"/>
                  </w:pPr>
                  <w:r>
                    <w:t>昼  间</w:t>
                  </w:r>
                </w:p>
              </w:tc>
              <w:tc>
                <w:tcPr>
                  <w:tcW w:w="1548" w:type="pct"/>
                  <w:noWrap w:val="0"/>
                  <w:vAlign w:val="center"/>
                </w:tcPr>
                <w:p>
                  <w:pPr>
                    <w:pStyle w:val="168"/>
                  </w:pPr>
                  <w:r>
                    <w:t>夜  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jc w:val="center"/>
              </w:trPr>
              <w:tc>
                <w:tcPr>
                  <w:tcW w:w="1751" w:type="pct"/>
                  <w:noWrap w:val="0"/>
                  <w:vAlign w:val="center"/>
                </w:tcPr>
                <w:p>
                  <w:pPr>
                    <w:pStyle w:val="168"/>
                  </w:pPr>
                  <w:r>
                    <w:t>2类</w:t>
                  </w:r>
                </w:p>
              </w:tc>
              <w:tc>
                <w:tcPr>
                  <w:tcW w:w="1699" w:type="pct"/>
                  <w:noWrap w:val="0"/>
                  <w:vAlign w:val="center"/>
                </w:tcPr>
                <w:p>
                  <w:pPr>
                    <w:pStyle w:val="168"/>
                  </w:pPr>
                  <w:r>
                    <w:t>60</w:t>
                  </w:r>
                </w:p>
              </w:tc>
              <w:tc>
                <w:tcPr>
                  <w:tcW w:w="1548" w:type="pct"/>
                  <w:noWrap w:val="0"/>
                  <w:vAlign w:val="center"/>
                </w:tcPr>
                <w:p>
                  <w:pPr>
                    <w:pStyle w:val="168"/>
                  </w:pPr>
                  <w:r>
                    <w:t>50</w:t>
                  </w:r>
                </w:p>
              </w:tc>
            </w:tr>
          </w:tbl>
          <w:p>
            <w:pPr>
              <w:pStyle w:val="4"/>
              <w:spacing w:after="120"/>
            </w:pPr>
            <w:r>
              <w:t>四、固废</w:t>
            </w:r>
          </w:p>
          <w:p>
            <w:pPr>
              <w:pStyle w:val="99"/>
              <w:ind w:firstLine="480"/>
              <w:rPr>
                <w:rFonts w:hint="eastAsia"/>
              </w:rPr>
            </w:pPr>
            <w:r>
              <w:t>一般固体废弃物排放标准执行</w:t>
            </w:r>
            <w:r>
              <w:rPr>
                <w:rFonts w:hint="eastAsia"/>
              </w:rPr>
              <w:t>《一般工业固体废物贮存和填埋污染控制标准》（GB18599-2020）</w:t>
            </w:r>
            <w:r>
              <w:t>中</w:t>
            </w:r>
            <w:r>
              <w:rPr>
                <w:rFonts w:hint="eastAsia"/>
              </w:rPr>
              <w:t>的相关要求，危险废物</w:t>
            </w:r>
            <w:r>
              <w:t>执行《危险废物贮存污染控制标准》（GB18597-2001（2013年修订）</w:t>
            </w:r>
            <w:r>
              <w:rPr>
                <w:rFonts w:hint="eastAsia"/>
              </w:rPr>
              <w:t>中的相关要求。其中，污水处理设施产生的污泥属于危险废物，污泥清掏前应进行监测达到《医疗机构水污染物排放标准》（GB18466-2005）中表4医疗机构污泥控制标准。</w:t>
            </w:r>
          </w:p>
          <w:p>
            <w:pPr>
              <w:pStyle w:val="115"/>
              <w:rPr>
                <w:rFonts w:hint="eastAsia"/>
              </w:rPr>
            </w:pPr>
            <w:r>
              <w:rPr>
                <w:rFonts w:hint="eastAsia"/>
              </w:rPr>
              <w:t>表3-10 医疗机构污泥控制标准</w:t>
            </w:r>
          </w:p>
          <w:tbl>
            <w:tblPr>
              <w:tblStyle w:val="3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0"/>
              <w:gridCol w:w="2949"/>
              <w:gridCol w:w="2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7" w:type="pct"/>
                  <w:noWrap w:val="0"/>
                  <w:vAlign w:val="center"/>
                </w:tcPr>
                <w:p>
                  <w:pPr>
                    <w:pStyle w:val="116"/>
                  </w:pPr>
                  <w:r>
                    <w:rPr>
                      <w:rFonts w:hint="eastAsia"/>
                    </w:rPr>
                    <w:t>医疗机构类别</w:t>
                  </w:r>
                </w:p>
              </w:tc>
              <w:tc>
                <w:tcPr>
                  <w:tcW w:w="1755" w:type="pct"/>
                  <w:noWrap w:val="0"/>
                  <w:vAlign w:val="center"/>
                </w:tcPr>
                <w:p>
                  <w:pPr>
                    <w:pStyle w:val="116"/>
                  </w:pPr>
                  <w:r>
                    <w:rPr>
                      <w:rFonts w:hint="eastAsia"/>
                    </w:rPr>
                    <w:t>粪大肠菌群数（MPN/g）</w:t>
                  </w:r>
                </w:p>
              </w:tc>
              <w:tc>
                <w:tcPr>
                  <w:tcW w:w="1666" w:type="pct"/>
                  <w:noWrap w:val="0"/>
                  <w:vAlign w:val="center"/>
                </w:tcPr>
                <w:p>
                  <w:pPr>
                    <w:pStyle w:val="116"/>
                  </w:pPr>
                  <w:r>
                    <w:rPr>
                      <w:rFonts w:hint="eastAsia"/>
                    </w:rPr>
                    <w:t>蛔虫卵死亡率（%）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7" w:type="pct"/>
                  <w:noWrap w:val="0"/>
                  <w:vAlign w:val="center"/>
                </w:tcPr>
                <w:p>
                  <w:pPr>
                    <w:pStyle w:val="116"/>
                  </w:pPr>
                  <w:r>
                    <w:rPr>
                      <w:rFonts w:hint="eastAsia"/>
                    </w:rPr>
                    <w:t>综合医院和其他医疗机构</w:t>
                  </w:r>
                </w:p>
              </w:tc>
              <w:tc>
                <w:tcPr>
                  <w:tcW w:w="1755" w:type="pct"/>
                  <w:noWrap w:val="0"/>
                  <w:vAlign w:val="center"/>
                </w:tcPr>
                <w:p>
                  <w:pPr>
                    <w:pStyle w:val="116"/>
                  </w:pPr>
                  <w:r>
                    <w:rPr>
                      <w:rFonts w:hint="eastAsia"/>
                    </w:rPr>
                    <w:t>≤100</w:t>
                  </w:r>
                </w:p>
              </w:tc>
              <w:tc>
                <w:tcPr>
                  <w:tcW w:w="1666" w:type="pct"/>
                  <w:noWrap w:val="0"/>
                  <w:vAlign w:val="center"/>
                </w:tcPr>
                <w:p>
                  <w:pPr>
                    <w:pStyle w:val="116"/>
                  </w:pPr>
                  <w:r>
                    <w:rPr>
                      <w:rFonts w:hint="eastAsia"/>
                    </w:rPr>
                    <w:t>＞95</w:t>
                  </w:r>
                </w:p>
              </w:tc>
            </w:tr>
          </w:tbl>
          <w:p>
            <w:pPr>
              <w:pStyle w:val="11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48" w:type="pct"/>
            <w:noWrap w:val="0"/>
            <w:vAlign w:val="center"/>
          </w:tcPr>
          <w:p>
            <w:pPr>
              <w:pStyle w:val="99"/>
              <w:ind w:firstLine="0" w:firstLineChars="0"/>
              <w:jc w:val="center"/>
              <w:rPr>
                <w:rFonts w:hint="eastAsia"/>
              </w:rPr>
            </w:pPr>
            <w:r>
              <w:rPr>
                <w:rFonts w:hint="eastAsia"/>
              </w:rPr>
              <w:t>总量控制指标</w:t>
            </w:r>
          </w:p>
        </w:tc>
        <w:tc>
          <w:tcPr>
            <w:tcW w:w="4651" w:type="pct"/>
            <w:noWrap w:val="0"/>
            <w:vAlign w:val="center"/>
          </w:tcPr>
          <w:p>
            <w:pPr>
              <w:pStyle w:val="102"/>
              <w:ind w:firstLine="480"/>
              <w:rPr>
                <w:rFonts w:hint="eastAsia"/>
              </w:rPr>
            </w:pPr>
            <w:r>
              <w:rPr>
                <w:rFonts w:hint="eastAsia"/>
              </w:rPr>
              <w:t>本</w:t>
            </w:r>
            <w:r>
              <w:rPr>
                <w:rFonts w:hint="eastAsia"/>
                <w:color w:val="auto"/>
              </w:rPr>
              <w:t>项目废水排放量为</w:t>
            </w:r>
            <w:r>
              <w:rPr>
                <w:rFonts w:hint="eastAsia"/>
                <w:color w:val="auto"/>
                <w:lang w:val="en-US" w:eastAsia="zh-CN"/>
              </w:rPr>
              <w:t>82.75</w:t>
            </w:r>
            <w:r>
              <w:rPr>
                <w:rFonts w:hint="eastAsia"/>
                <w:color w:val="auto"/>
              </w:rPr>
              <w:t>m</w:t>
            </w:r>
            <w:r>
              <w:rPr>
                <w:rFonts w:hint="eastAsia"/>
                <w:color w:val="auto"/>
                <w:vertAlign w:val="superscript"/>
              </w:rPr>
              <w:t>3</w:t>
            </w:r>
            <w:r>
              <w:rPr>
                <w:rFonts w:hint="eastAsia"/>
                <w:color w:val="auto"/>
              </w:rPr>
              <w:t>/d（</w:t>
            </w:r>
            <w:r>
              <w:rPr>
                <w:rFonts w:hint="eastAsia"/>
                <w:color w:val="auto"/>
                <w:lang w:val="en-US" w:eastAsia="zh-CN"/>
              </w:rPr>
              <w:t>30204.0</w:t>
            </w:r>
            <w:r>
              <w:rPr>
                <w:rFonts w:hint="eastAsia"/>
                <w:color w:val="auto"/>
              </w:rPr>
              <w:t>m</w:t>
            </w:r>
            <w:r>
              <w:rPr>
                <w:rFonts w:hint="eastAsia"/>
                <w:color w:val="auto"/>
                <w:vertAlign w:val="superscript"/>
              </w:rPr>
              <w:t>3</w:t>
            </w:r>
            <w:r>
              <w:rPr>
                <w:rFonts w:hint="eastAsia"/>
                <w:color w:val="auto"/>
              </w:rPr>
              <w:t>/a）。</w:t>
            </w:r>
          </w:p>
          <w:p>
            <w:pPr>
              <w:pStyle w:val="102"/>
              <w:ind w:firstLine="480"/>
              <w:rPr>
                <w:rFonts w:hint="eastAsia"/>
                <w:color w:val="000000"/>
              </w:rPr>
            </w:pPr>
            <w:r>
              <w:rPr>
                <w:rFonts w:hint="eastAsia"/>
                <w:color w:val="000000"/>
                <w:lang w:eastAsia="zh-CN"/>
              </w:rPr>
              <w:t>本项目</w:t>
            </w:r>
            <w:r>
              <w:rPr>
                <w:rFonts w:hint="eastAsia"/>
                <w:color w:val="000000"/>
              </w:rPr>
              <w:t>综合医疗废水经预处理后达《医疗机构水污染物排放标准》(GB18466-2005)表2预处理标准，经</w:t>
            </w:r>
            <w:r>
              <w:rPr>
                <w:rFonts w:hint="eastAsia"/>
                <w:color w:val="000000"/>
                <w:lang w:eastAsia="zh-CN"/>
              </w:rPr>
              <w:t>化粪池</w:t>
            </w:r>
            <w:r>
              <w:rPr>
                <w:rFonts w:hint="eastAsia"/>
                <w:color w:val="000000"/>
              </w:rPr>
              <w:t>预处理后的进入市政管网，</w:t>
            </w:r>
            <w:r>
              <w:rPr>
                <w:rFonts w:hint="eastAsia"/>
                <w:color w:val="000000"/>
                <w:lang w:eastAsia="zh-CN"/>
              </w:rPr>
              <w:t>末端</w:t>
            </w:r>
            <w:r>
              <w:rPr>
                <w:rFonts w:hint="eastAsia"/>
                <w:color w:val="000000"/>
              </w:rPr>
              <w:t>排入</w:t>
            </w:r>
            <w:r>
              <w:rPr>
                <w:rFonts w:hint="eastAsia"/>
                <w:color w:val="000000"/>
                <w:lang w:eastAsia="zh-CN"/>
              </w:rPr>
              <w:t>乐山市第一污水处理厂</w:t>
            </w:r>
            <w:r>
              <w:rPr>
                <w:rFonts w:hint="eastAsia"/>
                <w:color w:val="000000"/>
              </w:rPr>
              <w:t>，该污水处理厂</w:t>
            </w:r>
            <w:r>
              <w:rPr>
                <w:rFonts w:hint="eastAsia"/>
                <w:color w:val="000000"/>
                <w:lang w:eastAsia="zh-CN"/>
              </w:rPr>
              <w:t>主要污染物</w:t>
            </w:r>
            <w:r>
              <w:rPr>
                <w:rFonts w:hint="eastAsia"/>
                <w:color w:val="000000"/>
              </w:rPr>
              <w:t>排水浓度执行《四川省岷江、沱江流域水污染物排放标准》（DB51/2311-2016）“城镇污水处理厂”标准限值：（CODcr：30mg/L；氨氮：1.5mg/L；总磷：0.3mg/L）。本项目总量控制指标如下：</w:t>
            </w:r>
          </w:p>
          <w:p>
            <w:pPr>
              <w:pStyle w:val="102"/>
              <w:ind w:firstLine="480"/>
              <w:rPr>
                <w:rFonts w:hint="eastAsia"/>
                <w:color w:val="000000"/>
              </w:rPr>
            </w:pPr>
            <w:r>
              <w:rPr>
                <w:rFonts w:hint="eastAsia"/>
                <w:color w:val="000000"/>
              </w:rPr>
              <w:t>根据工程分析，本项目运营后，全院污染物排放总量指标如下：</w:t>
            </w:r>
          </w:p>
          <w:p>
            <w:pPr>
              <w:pStyle w:val="102"/>
              <w:ind w:firstLine="480"/>
              <w:rPr>
                <w:rFonts w:hint="eastAsia"/>
                <w:color w:val="000000"/>
              </w:rPr>
            </w:pPr>
            <w:r>
              <w:rPr>
                <w:rFonts w:hint="eastAsia"/>
                <w:color w:val="000000"/>
              </w:rPr>
              <w:t>排入</w:t>
            </w:r>
            <w:r>
              <w:rPr>
                <w:rFonts w:hint="eastAsia"/>
                <w:color w:val="000000"/>
                <w:lang w:eastAsia="zh-CN"/>
              </w:rPr>
              <w:t>乐山市第一污水处理厂</w:t>
            </w:r>
            <w:r>
              <w:rPr>
                <w:rFonts w:hint="eastAsia"/>
                <w:color w:val="000000"/>
              </w:rPr>
              <w:t>各污染物的量：</w:t>
            </w:r>
          </w:p>
          <w:p>
            <w:pPr>
              <w:pStyle w:val="102"/>
              <w:ind w:firstLine="480"/>
              <w:rPr>
                <w:color w:val="auto"/>
              </w:rPr>
            </w:pPr>
            <w:r>
              <w:rPr>
                <w:rFonts w:hint="eastAsia"/>
                <w:color w:val="auto"/>
              </w:rPr>
              <w:t>CODcr：</w:t>
            </w:r>
            <w:r>
              <w:rPr>
                <w:rFonts w:hint="eastAsia"/>
                <w:color w:val="auto"/>
                <w:lang w:val="en-US" w:eastAsia="zh-CN"/>
              </w:rPr>
              <w:t>30204.0</w:t>
            </w:r>
            <w:r>
              <w:rPr>
                <w:rFonts w:hint="eastAsia"/>
                <w:color w:val="auto"/>
              </w:rPr>
              <w:t>m</w:t>
            </w:r>
            <w:r>
              <w:rPr>
                <w:rFonts w:hint="eastAsia"/>
                <w:color w:val="auto"/>
                <w:vertAlign w:val="superscript"/>
              </w:rPr>
              <w:t>3</w:t>
            </w:r>
            <w:r>
              <w:rPr>
                <w:rFonts w:hint="eastAsia"/>
                <w:color w:val="auto"/>
              </w:rPr>
              <w:t>/a×250mg/L×10</w:t>
            </w:r>
            <w:r>
              <w:rPr>
                <w:rFonts w:hint="eastAsia"/>
                <w:color w:val="auto"/>
                <w:vertAlign w:val="superscript"/>
              </w:rPr>
              <w:t>-6</w:t>
            </w:r>
            <w:r>
              <w:rPr>
                <w:rFonts w:hint="eastAsia"/>
                <w:color w:val="auto"/>
              </w:rPr>
              <w:t>=</w:t>
            </w:r>
            <w:r>
              <w:rPr>
                <w:rFonts w:hint="eastAsia"/>
                <w:color w:val="auto"/>
                <w:lang w:val="en-US" w:eastAsia="zh-CN"/>
              </w:rPr>
              <w:t>7.55</w:t>
            </w:r>
            <w:r>
              <w:rPr>
                <w:rFonts w:hint="eastAsia"/>
                <w:color w:val="auto"/>
              </w:rPr>
              <w:t>t/a</w:t>
            </w:r>
          </w:p>
          <w:p>
            <w:pPr>
              <w:pStyle w:val="102"/>
              <w:ind w:firstLine="480"/>
              <w:rPr>
                <w:rFonts w:hint="eastAsia"/>
                <w:color w:val="auto"/>
              </w:rPr>
            </w:pPr>
            <w:r>
              <w:rPr>
                <w:rFonts w:hint="eastAsia"/>
                <w:color w:val="auto"/>
                <w:lang w:eastAsia="zh-CN"/>
              </w:rPr>
              <w:t>乐山市第一污水处理厂</w:t>
            </w:r>
            <w:r>
              <w:rPr>
                <w:color w:val="auto"/>
              </w:rPr>
              <w:t>排放</w:t>
            </w:r>
            <w:r>
              <w:rPr>
                <w:rFonts w:hint="eastAsia"/>
                <w:color w:val="auto"/>
              </w:rPr>
              <w:t>量：</w:t>
            </w:r>
          </w:p>
          <w:p>
            <w:pPr>
              <w:pStyle w:val="102"/>
              <w:ind w:firstLine="480"/>
              <w:rPr>
                <w:rFonts w:hint="eastAsia"/>
                <w:color w:val="auto"/>
              </w:rPr>
            </w:pPr>
            <w:r>
              <w:rPr>
                <w:rFonts w:hint="eastAsia"/>
                <w:color w:val="auto"/>
              </w:rPr>
              <w:t>CODcr：</w:t>
            </w:r>
            <w:r>
              <w:rPr>
                <w:rFonts w:hint="eastAsia"/>
                <w:color w:val="auto"/>
                <w:lang w:val="en-US" w:eastAsia="zh-CN"/>
              </w:rPr>
              <w:t>30204.0</w:t>
            </w:r>
            <w:r>
              <w:rPr>
                <w:rFonts w:hint="eastAsia"/>
                <w:color w:val="auto"/>
              </w:rPr>
              <w:t>m</w:t>
            </w:r>
            <w:r>
              <w:rPr>
                <w:rFonts w:hint="eastAsia"/>
                <w:color w:val="auto"/>
                <w:vertAlign w:val="superscript"/>
              </w:rPr>
              <w:t>3</w:t>
            </w:r>
            <w:r>
              <w:rPr>
                <w:rFonts w:hint="eastAsia"/>
                <w:color w:val="auto"/>
              </w:rPr>
              <w:t>/a×30mg/L×10</w:t>
            </w:r>
            <w:r>
              <w:rPr>
                <w:rFonts w:hint="eastAsia"/>
                <w:color w:val="auto"/>
                <w:vertAlign w:val="superscript"/>
              </w:rPr>
              <w:t>-6</w:t>
            </w:r>
            <w:r>
              <w:rPr>
                <w:rFonts w:hint="eastAsia"/>
                <w:color w:val="auto"/>
              </w:rPr>
              <w:t>=</w:t>
            </w:r>
            <w:r>
              <w:rPr>
                <w:rFonts w:hint="eastAsia"/>
                <w:color w:val="auto"/>
                <w:lang w:val="en-US" w:eastAsia="zh-CN"/>
              </w:rPr>
              <w:t>0.91</w:t>
            </w:r>
            <w:r>
              <w:rPr>
                <w:rFonts w:hint="eastAsia"/>
                <w:color w:val="auto"/>
              </w:rPr>
              <w:t>t/a</w:t>
            </w:r>
          </w:p>
          <w:p>
            <w:pPr>
              <w:pStyle w:val="102"/>
              <w:ind w:firstLine="480"/>
              <w:rPr>
                <w:rFonts w:hint="eastAsia"/>
                <w:color w:val="auto"/>
              </w:rPr>
            </w:pPr>
            <w:r>
              <w:rPr>
                <w:rFonts w:hint="eastAsia"/>
                <w:color w:val="auto"/>
              </w:rPr>
              <w:t>氨氮：</w:t>
            </w:r>
            <w:r>
              <w:rPr>
                <w:rFonts w:hint="eastAsia"/>
                <w:color w:val="auto"/>
                <w:lang w:val="en-US" w:eastAsia="zh-CN"/>
              </w:rPr>
              <w:t>30204.0</w:t>
            </w:r>
            <w:r>
              <w:rPr>
                <w:rFonts w:hint="eastAsia"/>
                <w:color w:val="auto"/>
              </w:rPr>
              <w:t>m</w:t>
            </w:r>
            <w:r>
              <w:rPr>
                <w:rFonts w:hint="eastAsia"/>
                <w:color w:val="auto"/>
                <w:vertAlign w:val="superscript"/>
              </w:rPr>
              <w:t>3</w:t>
            </w:r>
            <w:r>
              <w:rPr>
                <w:rFonts w:hint="eastAsia"/>
                <w:color w:val="auto"/>
              </w:rPr>
              <w:t>/a×1.5mg/L×10</w:t>
            </w:r>
            <w:r>
              <w:rPr>
                <w:rFonts w:hint="eastAsia"/>
                <w:color w:val="auto"/>
                <w:vertAlign w:val="superscript"/>
              </w:rPr>
              <w:t>-6</w:t>
            </w:r>
            <w:r>
              <w:rPr>
                <w:rFonts w:hint="eastAsia"/>
                <w:color w:val="auto"/>
              </w:rPr>
              <w:t>=0.0</w:t>
            </w:r>
            <w:r>
              <w:rPr>
                <w:rFonts w:hint="eastAsia"/>
                <w:color w:val="auto"/>
                <w:lang w:val="en-US" w:eastAsia="zh-CN"/>
              </w:rPr>
              <w:t>5</w:t>
            </w:r>
            <w:r>
              <w:rPr>
                <w:rFonts w:hint="eastAsia"/>
                <w:color w:val="auto"/>
              </w:rPr>
              <w:t>t/a</w:t>
            </w:r>
          </w:p>
          <w:p>
            <w:pPr>
              <w:pStyle w:val="102"/>
              <w:ind w:firstLine="480"/>
              <w:rPr>
                <w:rFonts w:hint="eastAsia"/>
                <w:color w:val="auto"/>
              </w:rPr>
            </w:pPr>
            <w:r>
              <w:rPr>
                <w:rFonts w:hint="eastAsia"/>
                <w:color w:val="auto"/>
              </w:rPr>
              <w:t>总磷：</w:t>
            </w:r>
            <w:r>
              <w:rPr>
                <w:rFonts w:hint="eastAsia"/>
                <w:color w:val="auto"/>
                <w:lang w:val="en-US" w:eastAsia="zh-CN"/>
              </w:rPr>
              <w:t>30204.0</w:t>
            </w:r>
            <w:r>
              <w:rPr>
                <w:rFonts w:hint="eastAsia"/>
                <w:color w:val="auto"/>
              </w:rPr>
              <w:t>m</w:t>
            </w:r>
            <w:r>
              <w:rPr>
                <w:rFonts w:hint="eastAsia"/>
                <w:color w:val="auto"/>
                <w:vertAlign w:val="superscript"/>
              </w:rPr>
              <w:t>3</w:t>
            </w:r>
            <w:r>
              <w:rPr>
                <w:rFonts w:hint="eastAsia"/>
                <w:color w:val="auto"/>
              </w:rPr>
              <w:t>/a×0.3mg/L×10</w:t>
            </w:r>
            <w:r>
              <w:rPr>
                <w:rFonts w:hint="eastAsia"/>
                <w:color w:val="auto"/>
                <w:vertAlign w:val="superscript"/>
              </w:rPr>
              <w:t>-6</w:t>
            </w:r>
            <w:r>
              <w:rPr>
                <w:rFonts w:hint="eastAsia"/>
                <w:color w:val="auto"/>
              </w:rPr>
              <w:t>=0.01t/a</w:t>
            </w:r>
          </w:p>
          <w:p>
            <w:pPr>
              <w:pStyle w:val="102"/>
              <w:ind w:firstLine="480"/>
            </w:pPr>
            <w:r>
              <w:rPr>
                <w:color w:val="000000"/>
              </w:rPr>
              <w:t>项目污水进入</w:t>
            </w:r>
            <w:r>
              <w:rPr>
                <w:rFonts w:hint="eastAsia"/>
                <w:color w:val="000000"/>
                <w:lang w:eastAsia="zh-CN"/>
              </w:rPr>
              <w:t>乐山市第一污水处理厂</w:t>
            </w:r>
            <w:r>
              <w:rPr>
                <w:color w:val="000000"/>
              </w:rPr>
              <w:t>，总量指标计入</w:t>
            </w:r>
            <w:r>
              <w:rPr>
                <w:rFonts w:hint="eastAsia"/>
                <w:color w:val="000000"/>
                <w:lang w:eastAsia="zh-CN"/>
              </w:rPr>
              <w:t>乐山市第一污水处理厂</w:t>
            </w:r>
            <w:r>
              <w:rPr>
                <w:color w:val="000000"/>
              </w:rPr>
              <w:t>总量控制。本环评仅提供数据</w:t>
            </w:r>
            <w:r>
              <w:rPr>
                <w:rFonts w:hint="eastAsia"/>
                <w:color w:val="000000"/>
              </w:rPr>
              <w:t>。</w:t>
            </w:r>
          </w:p>
        </w:tc>
      </w:tr>
    </w:tbl>
    <w:p>
      <w:pPr>
        <w:pStyle w:val="3"/>
        <w:ind w:firstLine="723"/>
        <w:rPr>
          <w:rFonts w:ascii="黑体" w:hAnsi="黑体" w:eastAsia="黑体"/>
          <w:snapToGrid w:val="0"/>
        </w:rPr>
      </w:pPr>
      <w:r>
        <w:rPr>
          <w:rFonts w:ascii="黑体" w:hAnsi="黑体" w:eastAsia="黑体"/>
          <w:snapToGrid w:val="0"/>
          <w:sz w:val="36"/>
          <w:szCs w:val="36"/>
        </w:rPr>
        <w:br w:type="page"/>
      </w:r>
      <w:bookmarkStart w:id="5" w:name="_Toc5151"/>
      <w:r>
        <w:rPr>
          <w:rFonts w:hint="eastAsia" w:ascii="宋体" w:hAnsi="宋体" w:cs="宋体"/>
          <w:snapToGrid w:val="0"/>
        </w:rPr>
        <w:t>四、主要环境影响和保护措施</w:t>
      </w:r>
      <w:bookmarkEnd w:id="5"/>
    </w:p>
    <w:tbl>
      <w:tblPr>
        <w:tblStyle w:val="36"/>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50"/>
        <w:gridCol w:w="843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6" w:hRule="atLeast"/>
          <w:jc w:val="center"/>
        </w:trPr>
        <w:tc>
          <w:tcPr>
            <w:tcW w:w="550" w:type="dxa"/>
            <w:noWrap w:val="0"/>
            <w:tcMar>
              <w:left w:w="28" w:type="dxa"/>
              <w:right w:w="28" w:type="dxa"/>
            </w:tcMar>
            <w:vAlign w:val="center"/>
          </w:tcPr>
          <w:p>
            <w:pPr>
              <w:pStyle w:val="99"/>
              <w:ind w:firstLine="0" w:firstLineChars="0"/>
              <w:jc w:val="center"/>
              <w:rPr>
                <w:rFonts w:hint="eastAsia"/>
              </w:rPr>
            </w:pPr>
            <w:r>
              <w:rPr>
                <w:rFonts w:hint="eastAsia"/>
              </w:rPr>
              <w:t>施工期环境保护措施</w:t>
            </w:r>
          </w:p>
        </w:tc>
        <w:tc>
          <w:tcPr>
            <w:tcW w:w="8431" w:type="dxa"/>
            <w:noWrap w:val="0"/>
            <w:vAlign w:val="center"/>
          </w:tcPr>
          <w:p>
            <w:pPr>
              <w:pStyle w:val="102"/>
              <w:bidi w:val="0"/>
            </w:pPr>
            <w:r>
              <w:rPr>
                <w:rFonts w:hint="eastAsia"/>
                <w:lang w:eastAsia="zh-CN"/>
              </w:rPr>
              <w:t>本项目为二级精神病专科医院，</w:t>
            </w:r>
            <w:r>
              <w:rPr>
                <w:rFonts w:hint="eastAsia"/>
              </w:rPr>
              <w:t>本项目已于</w:t>
            </w:r>
            <w:r>
              <w:rPr>
                <w:rFonts w:hint="eastAsia"/>
                <w:lang w:val="en-US" w:eastAsia="zh-CN"/>
              </w:rPr>
              <w:t>2017年4月</w:t>
            </w:r>
            <w:r>
              <w:rPr>
                <w:rFonts w:hint="eastAsia"/>
              </w:rPr>
              <w:t>建成</w:t>
            </w:r>
            <w:r>
              <w:rPr>
                <w:rFonts w:hint="eastAsia"/>
                <w:lang w:eastAsia="zh-CN"/>
              </w:rPr>
              <w:t>运营</w:t>
            </w:r>
            <w:r>
              <w:rPr>
                <w:rFonts w:hint="eastAsia"/>
              </w:rPr>
              <w:t>，因此</w:t>
            </w:r>
            <w:r>
              <w:t>施工期产生的废水影响、废气影响、噪声影响、固废影响以及生态影响等已全部消除</w:t>
            </w:r>
            <w:r>
              <w:rPr>
                <w:rFonts w:hint="eastAsia"/>
                <w:lang w:eastAsia="zh-CN"/>
              </w:rPr>
              <w:t>，本次环评为扩建（补评）。</w:t>
            </w:r>
            <w:r>
              <w:rPr>
                <w:rFonts w:hint="eastAsia"/>
              </w:rPr>
              <w:t>根据现场调查，项目施工期环境影响已消失，项目施工期间未发生环境影响投诉纠纷，未出现扰民现象，场地内无遗留环境问题。因此本环评不再就施工期产生的环境影响进行评价。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0" w:type="dxa"/>
            <w:noWrap w:val="0"/>
            <w:tcMar>
              <w:left w:w="28" w:type="dxa"/>
              <w:right w:w="28" w:type="dxa"/>
            </w:tcMar>
            <w:vAlign w:val="center"/>
          </w:tcPr>
          <w:p>
            <w:pPr>
              <w:pStyle w:val="99"/>
              <w:ind w:firstLine="0" w:firstLineChars="0"/>
              <w:jc w:val="center"/>
              <w:rPr>
                <w:rFonts w:hint="eastAsia" w:ascii="宋体" w:hAnsi="宋体" w:cs="宋体"/>
                <w:bCs/>
                <w:szCs w:val="21"/>
              </w:rPr>
            </w:pPr>
            <w:r>
              <w:rPr>
                <w:rFonts w:hint="eastAsia" w:ascii="宋体" w:hAnsi="宋体" w:cs="宋体"/>
                <w:bCs/>
                <w:szCs w:val="21"/>
              </w:rPr>
              <w:t>运营期环境影响和保护措施</w:t>
            </w:r>
          </w:p>
        </w:tc>
        <w:tc>
          <w:tcPr>
            <w:tcW w:w="8431" w:type="dxa"/>
            <w:noWrap w:val="0"/>
            <w:vAlign w:val="center"/>
          </w:tcPr>
          <w:p>
            <w:pPr>
              <w:pStyle w:val="99"/>
              <w:ind w:firstLine="0" w:firstLineChars="0"/>
            </w:pPr>
            <w:r>
              <w:rPr>
                <w:rFonts w:hint="eastAsia"/>
                <w:b/>
                <w:bCs/>
              </w:rPr>
              <w:t>一、营运期大气环境影响分析</w:t>
            </w:r>
          </w:p>
          <w:p>
            <w:pPr>
              <w:pStyle w:val="99"/>
              <w:ind w:firstLine="482"/>
              <w:rPr>
                <w:rFonts w:hint="eastAsia"/>
              </w:rPr>
            </w:pPr>
            <w:r>
              <w:rPr>
                <w:rFonts w:hint="eastAsia"/>
                <w:b/>
                <w:bCs/>
              </w:rPr>
              <w:t>1、废气产生及排放情况</w:t>
            </w:r>
          </w:p>
          <w:p>
            <w:pPr>
              <w:pStyle w:val="102"/>
              <w:ind w:firstLine="480"/>
              <w:rPr>
                <w:rStyle w:val="170"/>
                <w:rFonts w:hint="eastAsia"/>
              </w:rPr>
            </w:pPr>
            <w:r>
              <w:rPr>
                <w:rFonts w:hint="eastAsia"/>
              </w:rPr>
              <w:t>本项目运营后主要从事精神病医疗诊治服务</w:t>
            </w:r>
            <w:r>
              <w:rPr>
                <w:rFonts w:hint="eastAsia"/>
                <w:lang w:eastAsia="zh-CN"/>
              </w:rPr>
              <w:t>，</w:t>
            </w:r>
            <w:r>
              <w:rPr>
                <w:rFonts w:hint="eastAsia"/>
              </w:rPr>
              <w:t>结合</w:t>
            </w:r>
            <w:r>
              <w:t xml:space="preserve">《排污许可证申请与核发技术规范 </w:t>
            </w:r>
            <w:r>
              <w:rPr>
                <w:rFonts w:hint="eastAsia"/>
              </w:rPr>
              <w:t>医疗机构</w:t>
            </w:r>
            <w:r>
              <w:t>》（HJ110</w:t>
            </w:r>
            <w:r>
              <w:rPr>
                <w:rFonts w:hint="eastAsia"/>
              </w:rPr>
              <w:t>5</w:t>
            </w:r>
            <w:r>
              <w:t>-2020）</w:t>
            </w:r>
            <w:r>
              <w:rPr>
                <w:rFonts w:hint="eastAsia"/>
              </w:rPr>
              <w:t>，</w:t>
            </w:r>
            <w:r>
              <w:t>本项目运营期废气污染</w:t>
            </w:r>
            <w:r>
              <w:rPr>
                <w:rFonts w:hint="eastAsia"/>
                <w:lang w:eastAsia="zh-CN"/>
              </w:rPr>
              <w:t>源主要为污水处理设施排放的氨气、硫化氢和臭气浓度，</w:t>
            </w:r>
            <w:r>
              <w:rPr>
                <w:rFonts w:hint="eastAsia"/>
              </w:rPr>
              <w:t>除此之外，还有医疗废物暂存间异味、食堂油烟等</w:t>
            </w:r>
            <w:r>
              <w:rPr>
                <w:rStyle w:val="43"/>
                <w:rFonts w:hint="eastAsia"/>
                <w:kern w:val="0"/>
                <w:szCs w:val="20"/>
              </w:rPr>
              <w:t>。</w:t>
            </w:r>
            <w:r>
              <w:rPr>
                <w:rStyle w:val="170"/>
                <w:rFonts w:hint="eastAsia"/>
              </w:rPr>
              <w:t>具体的产排污情况见下表。</w:t>
            </w:r>
          </w:p>
          <w:p>
            <w:pPr>
              <w:spacing w:line="480" w:lineRule="exact"/>
              <w:ind w:firstLine="422"/>
              <w:jc w:val="center"/>
              <w:rPr>
                <w:rFonts w:hint="eastAsia"/>
                <w:b/>
                <w:szCs w:val="21"/>
              </w:rPr>
            </w:pPr>
            <w:r>
              <w:rPr>
                <w:rFonts w:hint="eastAsia"/>
                <w:b/>
                <w:szCs w:val="21"/>
              </w:rPr>
              <w:t>表4-1 本项目运营期</w:t>
            </w:r>
            <w:r>
              <w:rPr>
                <w:b/>
                <w:szCs w:val="21"/>
              </w:rPr>
              <w:t>废气</w:t>
            </w:r>
            <w:r>
              <w:rPr>
                <w:rFonts w:hint="eastAsia"/>
                <w:b/>
                <w:szCs w:val="21"/>
              </w:rPr>
              <w:t>产生环节、污染物总类、排放形式及污染防治设施表</w:t>
            </w:r>
          </w:p>
          <w:tbl>
            <w:tblPr>
              <w:tblStyle w:val="3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678"/>
              <w:gridCol w:w="906"/>
              <w:gridCol w:w="1271"/>
              <w:gridCol w:w="1271"/>
              <w:gridCol w:w="1271"/>
              <w:gridCol w:w="1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pct"/>
                  <w:noWrap w:val="0"/>
                  <w:vAlign w:val="center"/>
                </w:tcPr>
                <w:p>
                  <w:pPr>
                    <w:pStyle w:val="116"/>
                    <w:rPr>
                      <w:rFonts w:hint="eastAsia"/>
                    </w:rPr>
                  </w:pPr>
                  <w:r>
                    <w:rPr>
                      <w:rFonts w:hint="eastAsia"/>
                    </w:rPr>
                    <w:t>污染物产生设施</w:t>
                  </w:r>
                </w:p>
              </w:tc>
              <w:tc>
                <w:tcPr>
                  <w:tcW w:w="413" w:type="pct"/>
                  <w:noWrap w:val="0"/>
                  <w:vAlign w:val="center"/>
                </w:tcPr>
                <w:p>
                  <w:pPr>
                    <w:pStyle w:val="116"/>
                    <w:rPr>
                      <w:rFonts w:hint="eastAsia"/>
                    </w:rPr>
                  </w:pPr>
                  <w:r>
                    <w:rPr>
                      <w:rFonts w:hint="eastAsia"/>
                    </w:rPr>
                    <w:t>废气产污</w:t>
                  </w:r>
                  <w:r>
                    <w:t>环节</w:t>
                  </w:r>
                </w:p>
              </w:tc>
              <w:tc>
                <w:tcPr>
                  <w:tcW w:w="552" w:type="pct"/>
                  <w:noWrap w:val="0"/>
                  <w:vAlign w:val="center"/>
                </w:tcPr>
                <w:p>
                  <w:pPr>
                    <w:pStyle w:val="116"/>
                    <w:rPr>
                      <w:rFonts w:hint="eastAsia"/>
                    </w:rPr>
                  </w:pPr>
                  <w:r>
                    <w:rPr>
                      <w:rFonts w:hint="eastAsia"/>
                    </w:rPr>
                    <w:t>污染物种类</w:t>
                  </w:r>
                </w:p>
              </w:tc>
              <w:tc>
                <w:tcPr>
                  <w:tcW w:w="774" w:type="pct"/>
                  <w:noWrap w:val="0"/>
                  <w:vAlign w:val="center"/>
                </w:tcPr>
                <w:p>
                  <w:pPr>
                    <w:pStyle w:val="116"/>
                    <w:rPr>
                      <w:rFonts w:hint="eastAsia"/>
                    </w:rPr>
                  </w:pPr>
                  <w:r>
                    <w:rPr>
                      <w:rFonts w:hint="eastAsia"/>
                    </w:rPr>
                    <w:t>排放形式</w:t>
                  </w:r>
                </w:p>
              </w:tc>
              <w:tc>
                <w:tcPr>
                  <w:tcW w:w="774" w:type="pct"/>
                  <w:noWrap w:val="0"/>
                  <w:vAlign w:val="center"/>
                </w:tcPr>
                <w:p>
                  <w:pPr>
                    <w:pStyle w:val="116"/>
                    <w:rPr>
                      <w:rFonts w:hint="eastAsia"/>
                    </w:rPr>
                  </w:pPr>
                  <w:r>
                    <w:rPr>
                      <w:rFonts w:hint="eastAsia"/>
                    </w:rPr>
                    <w:t>污染治理措</w:t>
                  </w:r>
                  <w:r>
                    <w:t>施</w:t>
                  </w:r>
                  <w:r>
                    <w:rPr>
                      <w:rFonts w:hint="eastAsia"/>
                    </w:rPr>
                    <w:t>名称</w:t>
                  </w:r>
                </w:p>
              </w:tc>
              <w:tc>
                <w:tcPr>
                  <w:tcW w:w="774" w:type="pct"/>
                  <w:noWrap w:val="0"/>
                  <w:vAlign w:val="center"/>
                </w:tcPr>
                <w:p>
                  <w:pPr>
                    <w:pStyle w:val="116"/>
                    <w:rPr>
                      <w:rFonts w:hint="eastAsia"/>
                    </w:rPr>
                  </w:pPr>
                  <w:r>
                    <w:rPr>
                      <w:rFonts w:hint="eastAsia"/>
                    </w:rPr>
                    <w:t>排放口类型</w:t>
                  </w:r>
                </w:p>
              </w:tc>
              <w:tc>
                <w:tcPr>
                  <w:tcW w:w="1186" w:type="pct"/>
                  <w:noWrap w:val="0"/>
                  <w:vAlign w:val="center"/>
                </w:tcPr>
                <w:p>
                  <w:pPr>
                    <w:pStyle w:val="116"/>
                    <w:rPr>
                      <w:rFonts w:hint="eastAsia"/>
                    </w:rPr>
                  </w:pPr>
                  <w:r>
                    <w:rPr>
                      <w:rFonts w:hint="eastAsia"/>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523" w:type="pct"/>
                  <w:vMerge w:val="restart"/>
                  <w:noWrap w:val="0"/>
                  <w:vAlign w:val="center"/>
                </w:tcPr>
                <w:p>
                  <w:pPr>
                    <w:pStyle w:val="116"/>
                    <w:rPr>
                      <w:rFonts w:hint="eastAsia"/>
                    </w:rPr>
                  </w:pPr>
                  <w:r>
                    <w:rPr>
                      <w:rFonts w:hint="eastAsia"/>
                    </w:rPr>
                    <w:t>污水处理站</w:t>
                  </w:r>
                </w:p>
              </w:tc>
              <w:tc>
                <w:tcPr>
                  <w:tcW w:w="413" w:type="pct"/>
                  <w:vMerge w:val="restart"/>
                  <w:noWrap w:val="0"/>
                  <w:vAlign w:val="center"/>
                </w:tcPr>
                <w:p>
                  <w:pPr>
                    <w:pStyle w:val="116"/>
                    <w:rPr>
                      <w:rFonts w:hint="eastAsia"/>
                    </w:rPr>
                  </w:pPr>
                  <w:r>
                    <w:rPr>
                      <w:rFonts w:hint="eastAsia"/>
                    </w:rPr>
                    <w:t>污水处理</w:t>
                  </w:r>
                </w:p>
              </w:tc>
              <w:tc>
                <w:tcPr>
                  <w:tcW w:w="552" w:type="pct"/>
                  <w:noWrap w:val="0"/>
                  <w:vAlign w:val="center"/>
                </w:tcPr>
                <w:p>
                  <w:pPr>
                    <w:pStyle w:val="116"/>
                    <w:rPr>
                      <w:rFonts w:hint="eastAsia"/>
                    </w:rPr>
                  </w:pPr>
                  <w:r>
                    <w:t>氨</w:t>
                  </w:r>
                </w:p>
              </w:tc>
              <w:tc>
                <w:tcPr>
                  <w:tcW w:w="774" w:type="pct"/>
                  <w:vMerge w:val="restart"/>
                  <w:noWrap w:val="0"/>
                  <w:vAlign w:val="center"/>
                </w:tcPr>
                <w:p>
                  <w:pPr>
                    <w:pStyle w:val="116"/>
                    <w:rPr>
                      <w:rFonts w:hint="eastAsia"/>
                    </w:rPr>
                  </w:pPr>
                  <w:r>
                    <w:rPr>
                      <w:rFonts w:hint="eastAsia"/>
                    </w:rPr>
                    <w:t>无组织</w:t>
                  </w:r>
                </w:p>
              </w:tc>
              <w:tc>
                <w:tcPr>
                  <w:tcW w:w="774" w:type="pct"/>
                  <w:vMerge w:val="restart"/>
                  <w:noWrap w:val="0"/>
                  <w:vAlign w:val="center"/>
                </w:tcPr>
                <w:p>
                  <w:pPr>
                    <w:pStyle w:val="116"/>
                    <w:rPr>
                      <w:rFonts w:hint="eastAsia" w:eastAsia="宋体"/>
                      <w:lang w:eastAsia="zh-CN"/>
                    </w:rPr>
                  </w:pPr>
                  <w:r>
                    <w:rPr>
                      <w:rFonts w:hint="eastAsia"/>
                      <w:lang w:eastAsia="zh-CN"/>
                    </w:rPr>
                    <w:t>密闭加盖、加强绿化</w:t>
                  </w:r>
                </w:p>
              </w:tc>
              <w:tc>
                <w:tcPr>
                  <w:tcW w:w="774" w:type="pct"/>
                  <w:vMerge w:val="restart"/>
                  <w:noWrap w:val="0"/>
                  <w:vAlign w:val="center"/>
                </w:tcPr>
                <w:p>
                  <w:pPr>
                    <w:pStyle w:val="116"/>
                    <w:rPr>
                      <w:rFonts w:hint="eastAsia"/>
                    </w:rPr>
                  </w:pPr>
                  <w:r>
                    <w:rPr>
                      <w:rFonts w:hint="eastAsia"/>
                    </w:rPr>
                    <w:t>/</w:t>
                  </w:r>
                </w:p>
              </w:tc>
              <w:tc>
                <w:tcPr>
                  <w:tcW w:w="1186" w:type="pct"/>
                  <w:vMerge w:val="restart"/>
                  <w:noWrap w:val="0"/>
                  <w:vAlign w:val="center"/>
                </w:tcPr>
                <w:p>
                  <w:pPr>
                    <w:pStyle w:val="116"/>
                    <w:rPr>
                      <w:rFonts w:hint="eastAsia"/>
                    </w:rPr>
                  </w:pPr>
                  <w:r>
                    <w:rPr>
                      <w:rFonts w:hint="eastAsia"/>
                    </w:rPr>
                    <w:t>《医疗机构水污染物排放标准》（GB18466-2005）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523" w:type="pct"/>
                  <w:vMerge w:val="continue"/>
                  <w:noWrap w:val="0"/>
                  <w:vAlign w:val="center"/>
                </w:tcPr>
                <w:p>
                  <w:pPr>
                    <w:pStyle w:val="116"/>
                    <w:rPr>
                      <w:rFonts w:hint="eastAsia"/>
                    </w:rPr>
                  </w:pPr>
                </w:p>
              </w:tc>
              <w:tc>
                <w:tcPr>
                  <w:tcW w:w="413" w:type="pct"/>
                  <w:vMerge w:val="continue"/>
                  <w:noWrap w:val="0"/>
                  <w:vAlign w:val="center"/>
                </w:tcPr>
                <w:p>
                  <w:pPr>
                    <w:pStyle w:val="116"/>
                    <w:rPr>
                      <w:rFonts w:hint="eastAsia"/>
                    </w:rPr>
                  </w:pPr>
                </w:p>
              </w:tc>
              <w:tc>
                <w:tcPr>
                  <w:tcW w:w="552" w:type="pct"/>
                  <w:noWrap w:val="0"/>
                  <w:vAlign w:val="center"/>
                </w:tcPr>
                <w:p>
                  <w:pPr>
                    <w:pStyle w:val="116"/>
                    <w:rPr>
                      <w:rFonts w:hint="eastAsia"/>
                    </w:rPr>
                  </w:pPr>
                  <w:r>
                    <w:rPr>
                      <w:rFonts w:hint="eastAsia"/>
                    </w:rPr>
                    <w:t>硫化氢</w:t>
                  </w:r>
                </w:p>
              </w:tc>
              <w:tc>
                <w:tcPr>
                  <w:tcW w:w="774" w:type="pct"/>
                  <w:vMerge w:val="continue"/>
                  <w:noWrap w:val="0"/>
                  <w:vAlign w:val="center"/>
                </w:tcPr>
                <w:p>
                  <w:pPr>
                    <w:pStyle w:val="116"/>
                    <w:rPr>
                      <w:rFonts w:hint="eastAsia"/>
                    </w:rPr>
                  </w:pPr>
                </w:p>
              </w:tc>
              <w:tc>
                <w:tcPr>
                  <w:tcW w:w="774" w:type="pct"/>
                  <w:vMerge w:val="continue"/>
                  <w:noWrap w:val="0"/>
                  <w:vAlign w:val="center"/>
                </w:tcPr>
                <w:p>
                  <w:pPr>
                    <w:pStyle w:val="116"/>
                    <w:rPr>
                      <w:rFonts w:hint="eastAsia"/>
                    </w:rPr>
                  </w:pPr>
                </w:p>
              </w:tc>
              <w:tc>
                <w:tcPr>
                  <w:tcW w:w="774" w:type="pct"/>
                  <w:vMerge w:val="continue"/>
                  <w:noWrap w:val="0"/>
                  <w:vAlign w:val="center"/>
                </w:tcPr>
                <w:p>
                  <w:pPr>
                    <w:pStyle w:val="116"/>
                    <w:rPr>
                      <w:rFonts w:hint="eastAsia"/>
                    </w:rPr>
                  </w:pPr>
                </w:p>
              </w:tc>
              <w:tc>
                <w:tcPr>
                  <w:tcW w:w="1186" w:type="pct"/>
                  <w:vMerge w:val="continue"/>
                  <w:noWrap w:val="0"/>
                  <w:vAlign w:val="center"/>
                </w:tcPr>
                <w:p>
                  <w:pPr>
                    <w:pStyle w:val="116"/>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523" w:type="pct"/>
                  <w:vMerge w:val="continue"/>
                  <w:noWrap w:val="0"/>
                  <w:vAlign w:val="center"/>
                </w:tcPr>
                <w:p>
                  <w:pPr>
                    <w:pStyle w:val="116"/>
                    <w:rPr>
                      <w:rFonts w:hint="eastAsia"/>
                    </w:rPr>
                  </w:pPr>
                </w:p>
              </w:tc>
              <w:tc>
                <w:tcPr>
                  <w:tcW w:w="413" w:type="pct"/>
                  <w:vMerge w:val="continue"/>
                  <w:noWrap w:val="0"/>
                  <w:vAlign w:val="center"/>
                </w:tcPr>
                <w:p>
                  <w:pPr>
                    <w:pStyle w:val="116"/>
                    <w:rPr>
                      <w:rFonts w:hint="eastAsia"/>
                    </w:rPr>
                  </w:pPr>
                </w:p>
              </w:tc>
              <w:tc>
                <w:tcPr>
                  <w:tcW w:w="552" w:type="pct"/>
                  <w:noWrap w:val="0"/>
                  <w:vAlign w:val="center"/>
                </w:tcPr>
                <w:p>
                  <w:pPr>
                    <w:pStyle w:val="116"/>
                    <w:rPr>
                      <w:rFonts w:hint="eastAsia" w:eastAsia="宋体"/>
                      <w:lang w:eastAsia="zh-CN"/>
                    </w:rPr>
                  </w:pPr>
                  <w:r>
                    <w:rPr>
                      <w:rFonts w:hint="eastAsia"/>
                      <w:lang w:eastAsia="zh-CN"/>
                    </w:rPr>
                    <w:t>臭气浓度</w:t>
                  </w:r>
                </w:p>
              </w:tc>
              <w:tc>
                <w:tcPr>
                  <w:tcW w:w="774" w:type="pct"/>
                  <w:vMerge w:val="continue"/>
                  <w:noWrap w:val="0"/>
                  <w:vAlign w:val="center"/>
                </w:tcPr>
                <w:p>
                  <w:pPr>
                    <w:pStyle w:val="116"/>
                    <w:rPr>
                      <w:rFonts w:hint="eastAsia"/>
                    </w:rPr>
                  </w:pPr>
                </w:p>
              </w:tc>
              <w:tc>
                <w:tcPr>
                  <w:tcW w:w="774" w:type="pct"/>
                  <w:vMerge w:val="continue"/>
                  <w:noWrap w:val="0"/>
                  <w:vAlign w:val="center"/>
                </w:tcPr>
                <w:p>
                  <w:pPr>
                    <w:pStyle w:val="116"/>
                    <w:rPr>
                      <w:rFonts w:hint="eastAsia"/>
                    </w:rPr>
                  </w:pPr>
                </w:p>
              </w:tc>
              <w:tc>
                <w:tcPr>
                  <w:tcW w:w="774" w:type="pct"/>
                  <w:vMerge w:val="continue"/>
                  <w:noWrap w:val="0"/>
                  <w:vAlign w:val="center"/>
                </w:tcPr>
                <w:p>
                  <w:pPr>
                    <w:pStyle w:val="116"/>
                    <w:rPr>
                      <w:rFonts w:hint="eastAsia"/>
                    </w:rPr>
                  </w:pPr>
                </w:p>
              </w:tc>
              <w:tc>
                <w:tcPr>
                  <w:tcW w:w="1186" w:type="pct"/>
                  <w:vMerge w:val="continue"/>
                  <w:noWrap w:val="0"/>
                  <w:vAlign w:val="center"/>
                </w:tcPr>
                <w:p>
                  <w:pPr>
                    <w:pStyle w:val="116"/>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523" w:type="pct"/>
                  <w:noWrap w:val="0"/>
                  <w:vAlign w:val="center"/>
                </w:tcPr>
                <w:p>
                  <w:pPr>
                    <w:pStyle w:val="116"/>
                    <w:rPr>
                      <w:rFonts w:hint="eastAsia"/>
                    </w:rPr>
                  </w:pPr>
                  <w:r>
                    <w:rPr>
                      <w:rFonts w:hint="eastAsia"/>
                    </w:rPr>
                    <w:t>医废暂存间</w:t>
                  </w:r>
                </w:p>
              </w:tc>
              <w:tc>
                <w:tcPr>
                  <w:tcW w:w="413" w:type="pct"/>
                  <w:noWrap w:val="0"/>
                  <w:vAlign w:val="center"/>
                </w:tcPr>
                <w:p>
                  <w:pPr>
                    <w:pStyle w:val="116"/>
                    <w:rPr>
                      <w:rFonts w:hint="eastAsia"/>
                    </w:rPr>
                  </w:pPr>
                  <w:r>
                    <w:rPr>
                      <w:rFonts w:hint="eastAsia"/>
                    </w:rPr>
                    <w:t>医疗废物储存</w:t>
                  </w:r>
                </w:p>
              </w:tc>
              <w:tc>
                <w:tcPr>
                  <w:tcW w:w="552" w:type="pct"/>
                  <w:noWrap w:val="0"/>
                  <w:vAlign w:val="center"/>
                </w:tcPr>
                <w:p>
                  <w:pPr>
                    <w:pStyle w:val="116"/>
                    <w:rPr>
                      <w:rFonts w:hint="eastAsia"/>
                    </w:rPr>
                  </w:pPr>
                  <w:r>
                    <w:rPr>
                      <w:rFonts w:hint="eastAsia"/>
                    </w:rPr>
                    <w:t>异味</w:t>
                  </w:r>
                </w:p>
              </w:tc>
              <w:tc>
                <w:tcPr>
                  <w:tcW w:w="774" w:type="pct"/>
                  <w:noWrap w:val="0"/>
                  <w:vAlign w:val="center"/>
                </w:tcPr>
                <w:p>
                  <w:pPr>
                    <w:pStyle w:val="116"/>
                    <w:rPr>
                      <w:rFonts w:hint="eastAsia"/>
                    </w:rPr>
                  </w:pPr>
                  <w:r>
                    <w:rPr>
                      <w:rFonts w:hint="eastAsia"/>
                    </w:rPr>
                    <w:t>无组织</w:t>
                  </w:r>
                </w:p>
              </w:tc>
              <w:tc>
                <w:tcPr>
                  <w:tcW w:w="774" w:type="pct"/>
                  <w:noWrap w:val="0"/>
                  <w:vAlign w:val="center"/>
                </w:tcPr>
                <w:p>
                  <w:pPr>
                    <w:pStyle w:val="116"/>
                    <w:rPr>
                      <w:rFonts w:hint="eastAsia"/>
                    </w:rPr>
                  </w:pPr>
                  <w:r>
                    <w:rPr>
                      <w:rFonts w:hint="eastAsia"/>
                    </w:rPr>
                    <w:t>换气、控温、消毒、杀菌</w:t>
                  </w:r>
                </w:p>
              </w:tc>
              <w:tc>
                <w:tcPr>
                  <w:tcW w:w="774" w:type="pct"/>
                  <w:noWrap w:val="0"/>
                  <w:vAlign w:val="center"/>
                </w:tcPr>
                <w:p>
                  <w:pPr>
                    <w:pStyle w:val="116"/>
                    <w:rPr>
                      <w:rFonts w:hint="eastAsia"/>
                    </w:rPr>
                  </w:pPr>
                  <w:r>
                    <w:rPr>
                      <w:rFonts w:hint="eastAsia"/>
                    </w:rPr>
                    <w:t>/</w:t>
                  </w:r>
                </w:p>
              </w:tc>
              <w:tc>
                <w:tcPr>
                  <w:tcW w:w="1186" w:type="pct"/>
                  <w:noWrap w:val="0"/>
                  <w:vAlign w:val="center"/>
                </w:tcPr>
                <w:p>
                  <w:pPr>
                    <w:pStyle w:val="116"/>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pct"/>
                  <w:noWrap w:val="0"/>
                  <w:vAlign w:val="center"/>
                </w:tcPr>
                <w:p>
                  <w:pPr>
                    <w:pStyle w:val="116"/>
                    <w:rPr>
                      <w:rFonts w:hint="eastAsia"/>
                    </w:rPr>
                  </w:pPr>
                  <w:r>
                    <w:rPr>
                      <w:rFonts w:hint="eastAsia"/>
                    </w:rPr>
                    <w:t>食堂</w:t>
                  </w:r>
                </w:p>
              </w:tc>
              <w:tc>
                <w:tcPr>
                  <w:tcW w:w="413" w:type="pct"/>
                  <w:noWrap w:val="0"/>
                  <w:vAlign w:val="center"/>
                </w:tcPr>
                <w:p>
                  <w:pPr>
                    <w:pStyle w:val="116"/>
                  </w:pPr>
                  <w:r>
                    <w:rPr>
                      <w:rFonts w:hint="eastAsia"/>
                    </w:rPr>
                    <w:t>/</w:t>
                  </w:r>
                </w:p>
              </w:tc>
              <w:tc>
                <w:tcPr>
                  <w:tcW w:w="552" w:type="pct"/>
                  <w:noWrap w:val="0"/>
                  <w:vAlign w:val="center"/>
                </w:tcPr>
                <w:p>
                  <w:pPr>
                    <w:pStyle w:val="116"/>
                    <w:rPr>
                      <w:rFonts w:hint="eastAsia"/>
                    </w:rPr>
                  </w:pPr>
                  <w:r>
                    <w:rPr>
                      <w:rFonts w:hint="eastAsia"/>
                    </w:rPr>
                    <w:t>油烟</w:t>
                  </w:r>
                </w:p>
              </w:tc>
              <w:tc>
                <w:tcPr>
                  <w:tcW w:w="774" w:type="pct"/>
                  <w:noWrap w:val="0"/>
                  <w:vAlign w:val="center"/>
                </w:tcPr>
                <w:p>
                  <w:pPr>
                    <w:pStyle w:val="116"/>
                    <w:rPr>
                      <w:rFonts w:hint="eastAsia"/>
                    </w:rPr>
                  </w:pPr>
                  <w:r>
                    <w:rPr>
                      <w:rFonts w:hint="eastAsia"/>
                    </w:rPr>
                    <w:t>无组织</w:t>
                  </w:r>
                </w:p>
              </w:tc>
              <w:tc>
                <w:tcPr>
                  <w:tcW w:w="774" w:type="pct"/>
                  <w:noWrap w:val="0"/>
                  <w:vAlign w:val="center"/>
                </w:tcPr>
                <w:p>
                  <w:pPr>
                    <w:pStyle w:val="116"/>
                    <w:rPr>
                      <w:rFonts w:hint="eastAsia"/>
                    </w:rPr>
                  </w:pPr>
                  <w:r>
                    <w:rPr>
                      <w:rFonts w:hint="eastAsia"/>
                    </w:rPr>
                    <w:t>油烟净化器</w:t>
                  </w:r>
                </w:p>
              </w:tc>
              <w:tc>
                <w:tcPr>
                  <w:tcW w:w="774" w:type="pct"/>
                  <w:noWrap w:val="0"/>
                  <w:vAlign w:val="center"/>
                </w:tcPr>
                <w:p>
                  <w:pPr>
                    <w:pStyle w:val="116"/>
                    <w:rPr>
                      <w:rFonts w:hint="eastAsia"/>
                    </w:rPr>
                  </w:pPr>
                  <w:r>
                    <w:rPr>
                      <w:rFonts w:hint="eastAsia"/>
                    </w:rPr>
                    <w:t>/</w:t>
                  </w:r>
                </w:p>
              </w:tc>
              <w:tc>
                <w:tcPr>
                  <w:tcW w:w="1186" w:type="pct"/>
                  <w:noWrap w:val="0"/>
                  <w:vAlign w:val="center"/>
                </w:tcPr>
                <w:p>
                  <w:pPr>
                    <w:pStyle w:val="116"/>
                  </w:pPr>
                  <w:r>
                    <w:rPr>
                      <w:rFonts w:hint="eastAsia"/>
                    </w:rPr>
                    <w:t>《饮食业油烟排放标准》（GB18483-2001）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pct"/>
                  <w:noWrap w:val="0"/>
                  <w:vAlign w:val="center"/>
                </w:tcPr>
                <w:p>
                  <w:pPr>
                    <w:pStyle w:val="116"/>
                    <w:rPr>
                      <w:rFonts w:hint="eastAsia"/>
                    </w:rPr>
                  </w:pPr>
                  <w:r>
                    <w:rPr>
                      <w:rFonts w:hint="eastAsia"/>
                    </w:rPr>
                    <w:t>生活垃圾储存间</w:t>
                  </w:r>
                </w:p>
              </w:tc>
              <w:tc>
                <w:tcPr>
                  <w:tcW w:w="413" w:type="pct"/>
                  <w:noWrap w:val="0"/>
                  <w:vAlign w:val="center"/>
                </w:tcPr>
                <w:p>
                  <w:pPr>
                    <w:pStyle w:val="116"/>
                    <w:rPr>
                      <w:rFonts w:hint="eastAsia"/>
                    </w:rPr>
                  </w:pPr>
                  <w:r>
                    <w:rPr>
                      <w:rFonts w:hint="eastAsia"/>
                    </w:rPr>
                    <w:t>生活垃圾储存</w:t>
                  </w:r>
                </w:p>
              </w:tc>
              <w:tc>
                <w:tcPr>
                  <w:tcW w:w="552" w:type="pct"/>
                  <w:noWrap w:val="0"/>
                  <w:vAlign w:val="center"/>
                </w:tcPr>
                <w:p>
                  <w:pPr>
                    <w:pStyle w:val="116"/>
                    <w:rPr>
                      <w:rFonts w:hint="eastAsia"/>
                    </w:rPr>
                  </w:pPr>
                  <w:r>
                    <w:rPr>
                      <w:rFonts w:hint="eastAsia"/>
                    </w:rPr>
                    <w:t>异味</w:t>
                  </w:r>
                </w:p>
              </w:tc>
              <w:tc>
                <w:tcPr>
                  <w:tcW w:w="774" w:type="pct"/>
                  <w:noWrap w:val="0"/>
                  <w:vAlign w:val="center"/>
                </w:tcPr>
                <w:p>
                  <w:pPr>
                    <w:pStyle w:val="168"/>
                    <w:bidi w:val="0"/>
                    <w:rPr>
                      <w:rFonts w:hint="eastAsia"/>
                    </w:rPr>
                  </w:pPr>
                  <w:r>
                    <w:rPr>
                      <w:rFonts w:hint="eastAsia"/>
                    </w:rPr>
                    <w:t>无组织</w:t>
                  </w:r>
                </w:p>
              </w:tc>
              <w:tc>
                <w:tcPr>
                  <w:tcW w:w="774" w:type="pct"/>
                  <w:noWrap w:val="0"/>
                  <w:vAlign w:val="center"/>
                </w:tcPr>
                <w:p>
                  <w:pPr>
                    <w:pStyle w:val="116"/>
                    <w:rPr>
                      <w:rFonts w:hint="eastAsia"/>
                    </w:rPr>
                  </w:pPr>
                  <w:r>
                    <w:rPr>
                      <w:rFonts w:hint="eastAsia"/>
                    </w:rPr>
                    <w:t>袋装密封和室内空气消毒</w:t>
                  </w:r>
                </w:p>
              </w:tc>
              <w:tc>
                <w:tcPr>
                  <w:tcW w:w="774" w:type="pct"/>
                  <w:noWrap w:val="0"/>
                  <w:vAlign w:val="center"/>
                </w:tcPr>
                <w:p>
                  <w:pPr>
                    <w:pStyle w:val="116"/>
                    <w:rPr>
                      <w:rFonts w:hint="eastAsia"/>
                    </w:rPr>
                  </w:pPr>
                  <w:r>
                    <w:rPr>
                      <w:rFonts w:hint="eastAsia"/>
                    </w:rPr>
                    <w:t>/</w:t>
                  </w:r>
                </w:p>
              </w:tc>
              <w:tc>
                <w:tcPr>
                  <w:tcW w:w="1186" w:type="pct"/>
                  <w:noWrap w:val="0"/>
                  <w:vAlign w:val="center"/>
                </w:tcPr>
                <w:p>
                  <w:pPr>
                    <w:pStyle w:val="116"/>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pct"/>
                  <w:noWrap w:val="0"/>
                  <w:vAlign w:val="center"/>
                </w:tcPr>
                <w:p>
                  <w:pPr>
                    <w:pStyle w:val="116"/>
                    <w:rPr>
                      <w:rFonts w:hint="eastAsia"/>
                    </w:rPr>
                  </w:pPr>
                  <w:r>
                    <w:rPr>
                      <w:rFonts w:hint="eastAsia"/>
                    </w:rPr>
                    <w:t>病房</w:t>
                  </w:r>
                </w:p>
              </w:tc>
              <w:tc>
                <w:tcPr>
                  <w:tcW w:w="413" w:type="pct"/>
                  <w:noWrap w:val="0"/>
                  <w:vAlign w:val="center"/>
                </w:tcPr>
                <w:p>
                  <w:pPr>
                    <w:pStyle w:val="116"/>
                    <w:rPr>
                      <w:rFonts w:hint="eastAsia"/>
                    </w:rPr>
                  </w:pPr>
                  <w:r>
                    <w:rPr>
                      <w:rFonts w:hint="eastAsia"/>
                    </w:rPr>
                    <w:t>住院部</w:t>
                  </w:r>
                </w:p>
              </w:tc>
              <w:tc>
                <w:tcPr>
                  <w:tcW w:w="552" w:type="pct"/>
                  <w:noWrap w:val="0"/>
                  <w:vAlign w:val="center"/>
                </w:tcPr>
                <w:p>
                  <w:pPr>
                    <w:pStyle w:val="116"/>
                    <w:rPr>
                      <w:rFonts w:hint="eastAsia"/>
                    </w:rPr>
                  </w:pPr>
                  <w:r>
                    <w:rPr>
                      <w:rFonts w:hint="eastAsia"/>
                    </w:rPr>
                    <w:t>带菌废气</w:t>
                  </w:r>
                </w:p>
              </w:tc>
              <w:tc>
                <w:tcPr>
                  <w:tcW w:w="774" w:type="pct"/>
                  <w:noWrap w:val="0"/>
                  <w:vAlign w:val="center"/>
                </w:tcPr>
                <w:p>
                  <w:pPr>
                    <w:pStyle w:val="168"/>
                    <w:bidi w:val="0"/>
                    <w:rPr>
                      <w:rFonts w:hint="eastAsia"/>
                    </w:rPr>
                  </w:pPr>
                  <w:r>
                    <w:rPr>
                      <w:rFonts w:hint="eastAsia"/>
                    </w:rPr>
                    <w:t>无组织</w:t>
                  </w:r>
                </w:p>
              </w:tc>
              <w:tc>
                <w:tcPr>
                  <w:tcW w:w="774" w:type="pct"/>
                  <w:noWrap w:val="0"/>
                  <w:vAlign w:val="center"/>
                </w:tcPr>
                <w:p>
                  <w:pPr>
                    <w:pStyle w:val="116"/>
                    <w:rPr>
                      <w:rFonts w:hint="eastAsia"/>
                    </w:rPr>
                  </w:pPr>
                  <w:r>
                    <w:rPr>
                      <w:rFonts w:hint="eastAsia"/>
                    </w:rPr>
                    <w:t>消毒、通风设备</w:t>
                  </w:r>
                </w:p>
              </w:tc>
              <w:tc>
                <w:tcPr>
                  <w:tcW w:w="774" w:type="pct"/>
                  <w:noWrap w:val="0"/>
                  <w:vAlign w:val="center"/>
                </w:tcPr>
                <w:p>
                  <w:pPr>
                    <w:pStyle w:val="116"/>
                    <w:rPr>
                      <w:rFonts w:hint="eastAsia"/>
                    </w:rPr>
                  </w:pPr>
                  <w:r>
                    <w:rPr>
                      <w:rFonts w:hint="eastAsia"/>
                    </w:rPr>
                    <w:t>/</w:t>
                  </w:r>
                </w:p>
              </w:tc>
              <w:tc>
                <w:tcPr>
                  <w:tcW w:w="1186" w:type="pct"/>
                  <w:noWrap w:val="0"/>
                  <w:vAlign w:val="center"/>
                </w:tcPr>
                <w:p>
                  <w:pPr>
                    <w:pStyle w:val="116"/>
                    <w:rPr>
                      <w:rFonts w:hint="eastAsia"/>
                    </w:rPr>
                  </w:pPr>
                  <w:r>
                    <w:rPr>
                      <w:rFonts w:hint="eastAsia"/>
                    </w:rPr>
                    <w:t>/</w:t>
                  </w:r>
                </w:p>
              </w:tc>
            </w:tr>
          </w:tbl>
          <w:p>
            <w:pPr>
              <w:pStyle w:val="99"/>
              <w:ind w:firstLine="480"/>
              <w:rPr>
                <w:rFonts w:hint="eastAsia"/>
              </w:rPr>
            </w:pPr>
            <w:r>
              <w:rPr>
                <w:rFonts w:hint="eastAsia"/>
              </w:rPr>
              <w:t>（1）污水处理站恶臭气体</w:t>
            </w:r>
          </w:p>
          <w:p>
            <w:pPr>
              <w:pStyle w:val="99"/>
              <w:ind w:firstLine="482"/>
              <w:rPr>
                <w:rFonts w:hint="eastAsia"/>
                <w:lang w:val="en-US" w:eastAsia="zh-CN"/>
              </w:rPr>
            </w:pPr>
            <w:r>
              <w:rPr>
                <w:rFonts w:hint="eastAsia"/>
                <w:lang w:val="en-US" w:eastAsia="zh-CN"/>
              </w:rPr>
              <w:t>根据调查，本项目废水经化粪池收集之后采用“一级强化+消毒”处理工艺，无生化曝气处理系统，产生的恶臭气体量很小，并且所有构筑物均为地埋全密闭式，恶臭对周边环境影响较小，本次评价对恶臭气体不作定量分析，</w:t>
            </w:r>
            <w:r>
              <w:rPr>
                <w:rFonts w:hint="eastAsia"/>
                <w:b/>
                <w:bCs/>
                <w:lang w:val="en-US" w:eastAsia="zh-CN"/>
              </w:rPr>
              <w:t>环评要求建设单位</w:t>
            </w:r>
            <w:r>
              <w:rPr>
                <w:rFonts w:hint="eastAsia"/>
                <w:lang w:val="en-US" w:eastAsia="zh-CN"/>
              </w:rPr>
              <w:t>加强污水处理设施周边的绿化，降低恶臭气体对周边环境的影响。</w:t>
            </w:r>
          </w:p>
          <w:p>
            <w:pPr>
              <w:pStyle w:val="99"/>
              <w:ind w:firstLine="480"/>
            </w:pPr>
            <w:r>
              <w:rPr>
                <w:rFonts w:hint="eastAsia"/>
              </w:rPr>
              <w:t>（2）</w:t>
            </w:r>
            <w:r>
              <w:t>医疗废物暂存间异味</w:t>
            </w:r>
          </w:p>
          <w:p>
            <w:pPr>
              <w:pStyle w:val="99"/>
              <w:ind w:firstLine="480"/>
              <w:rPr>
                <w:rFonts w:hint="eastAsia"/>
              </w:rPr>
            </w:pPr>
            <w:r>
              <w:rPr>
                <w:rFonts w:hint="eastAsia"/>
              </w:rPr>
              <w:t>项目医疗废物暂存间位于1F，本项目各科室产生的医疗废物经专用容器收集后，再转移至院内医疗废物暂存间。医疗废物暂存间的设置符合《医疗废物管理条例》和《医疗废物集中处置技术规范》的有关规定。评价要求做好医疗废物的密封、清运和消毒工作，同时加强管理，做好暂存间的防渗漏、防鼠、防蚊蝇等措施，定期进行医疗废物暂存间存储设施、设备的清洁和消毒工作，在确保医疗废物日产日清等措施的基础上，可有效防止医疗废物暂存间产生异味，避免对周围大气环境产生不利影响。</w:t>
            </w:r>
          </w:p>
          <w:p>
            <w:pPr>
              <w:pStyle w:val="99"/>
              <w:ind w:firstLine="482"/>
              <w:rPr>
                <w:rFonts w:hint="eastAsia"/>
              </w:rPr>
            </w:pPr>
            <w:r>
              <w:rPr>
                <w:rFonts w:hint="eastAsia"/>
                <w:b/>
                <w:bCs/>
              </w:rPr>
              <w:t>评价要求</w:t>
            </w:r>
            <w:r>
              <w:rPr>
                <w:rFonts w:hint="eastAsia"/>
                <w:b/>
                <w:bCs/>
                <w:lang w:eastAsia="zh-CN"/>
              </w:rPr>
              <w:t>建设单位</w:t>
            </w:r>
            <w:r>
              <w:rPr>
                <w:rFonts w:hint="eastAsia"/>
              </w:rPr>
              <w:t>①做好医疗废物的密封工作，采用专用通道清运，避开人群；②安排专人负责医疗废物暂存间的管理工作，做好暂存间的防渗漏、防鼠、防蚊蝇等措施，定期对医疗废物暂存间存储设施、设备进行清洁并消毒；③结合医院的实际情况，医疗废物隔天清运一次，确保医疗废物得到及时清运处置，避免长期堆存。经采取上述治理措施，医疗废物暂存间异味产生量较少，对环境影响较小。</w:t>
            </w:r>
          </w:p>
          <w:p>
            <w:pPr>
              <w:pStyle w:val="99"/>
              <w:ind w:firstLine="480"/>
            </w:pPr>
            <w:r>
              <w:rPr>
                <w:rFonts w:hint="eastAsia"/>
              </w:rPr>
              <w:t>（3）生活垃圾异味</w:t>
            </w:r>
          </w:p>
          <w:p>
            <w:pPr>
              <w:pStyle w:val="99"/>
              <w:ind w:firstLine="480"/>
              <w:rPr>
                <w:rFonts w:hint="eastAsia"/>
              </w:rPr>
            </w:pPr>
            <w:r>
              <w:rPr>
                <w:rFonts w:hint="eastAsia"/>
              </w:rPr>
              <w:t>生活垃圾异味的产生主要在细菌的作用下，生活垃圾中有机物质分解而产生异味，对环境的影响主要表现为恶臭。生活垃圾异味主要来源于生活垃圾收集点。本项目采用垃圾桶和垃圾箱收集生活垃圾。</w:t>
            </w:r>
          </w:p>
          <w:p>
            <w:pPr>
              <w:pStyle w:val="99"/>
              <w:ind w:firstLine="482"/>
              <w:rPr>
                <w:rFonts w:hint="eastAsia"/>
              </w:rPr>
            </w:pPr>
            <w:r>
              <w:rPr>
                <w:rFonts w:hint="eastAsia"/>
                <w:b/>
                <w:bCs/>
                <w:lang w:eastAsia="zh-CN"/>
              </w:rPr>
              <w:t>现有</w:t>
            </w:r>
            <w:r>
              <w:rPr>
                <w:rFonts w:hint="eastAsia"/>
                <w:b/>
                <w:bCs/>
              </w:rPr>
              <w:t>治理措施</w:t>
            </w:r>
            <w:r>
              <w:rPr>
                <w:rFonts w:hint="eastAsia"/>
              </w:rPr>
              <w:t>：采用垃圾桶和垃圾箱收集生活垃圾，安排专人负责院内清洁防止蚊蝇滋生，并定时将生活垃圾收集至塑料袋，密封后于院外生活垃圾暂存点，及时对垃圾进行清运，减小垃圾堆存对周边环境的影响。</w:t>
            </w:r>
          </w:p>
          <w:p>
            <w:pPr>
              <w:pStyle w:val="99"/>
              <w:ind w:firstLine="480"/>
              <w:rPr>
                <w:rFonts w:hint="eastAsia"/>
              </w:rPr>
            </w:pPr>
            <w:r>
              <w:rPr>
                <w:rFonts w:hint="eastAsia"/>
              </w:rPr>
              <w:t>（4）病房带菌医疗废气</w:t>
            </w:r>
          </w:p>
          <w:p>
            <w:pPr>
              <w:pStyle w:val="99"/>
              <w:ind w:firstLine="480"/>
              <w:rPr>
                <w:rFonts w:hint="eastAsia"/>
              </w:rPr>
            </w:pPr>
            <w:r>
              <w:rPr>
                <w:rFonts w:hint="eastAsia"/>
              </w:rPr>
              <w:t>医院内空气中含有病人携带的致病菌，所以要求医院按照《医院空气净化管理规范》（WS/T368-2012）和《医疗机构消毒技术规范》 (WS/T367-2012)的要求，严格管理，对室内定期进行消毒灭菌（每日至少一次），同时加强室内通风，使医院非洁净手术部（室）的室内空气经消毒净化后执行《医院空气净化管理规范》（WST368-2012）中细菌菌落总数≤4CFU/(15min·直径 9cm 平皿)”的空气净化卫生 要求；其余室内空气经消毒净化后执行《医院空气净化管理规范》（WST368-2012）中细菌菌落总数≤4CFU/(5min·直径 9cm 平皿)”的空气净化卫生要求。</w:t>
            </w:r>
          </w:p>
          <w:p>
            <w:pPr>
              <w:pStyle w:val="99"/>
              <w:ind w:firstLine="482"/>
              <w:rPr>
                <w:rFonts w:hint="eastAsia"/>
              </w:rPr>
            </w:pPr>
            <w:r>
              <w:rPr>
                <w:rFonts w:hint="eastAsia"/>
                <w:b/>
                <w:bCs/>
              </w:rPr>
              <w:t>治理措施：</w:t>
            </w:r>
            <w:r>
              <w:rPr>
                <w:rFonts w:hint="eastAsia"/>
              </w:rPr>
              <w:t>本评价要求项目采用移动式紫外线消毒仪器定期对病区进行消毒；卫生间、病房地面定期采用84消毒液进行消毒处理。</w:t>
            </w:r>
          </w:p>
          <w:p>
            <w:pPr>
              <w:pStyle w:val="99"/>
              <w:ind w:firstLine="480"/>
              <w:rPr>
                <w:rFonts w:hint="eastAsia"/>
              </w:rPr>
            </w:pPr>
            <w:r>
              <w:rPr>
                <w:rFonts w:hint="eastAsia"/>
              </w:rPr>
              <w:t>（5）食堂油烟</w:t>
            </w:r>
          </w:p>
          <w:p>
            <w:pPr>
              <w:pStyle w:val="102"/>
              <w:bidi w:val="0"/>
              <w:rPr>
                <w:rFonts w:hint="eastAsia"/>
              </w:rPr>
            </w:pPr>
            <w:r>
              <w:rPr>
                <w:rFonts w:hint="eastAsia"/>
              </w:rPr>
              <w:t xml:space="preserve"> 本项目厨房拟设置食堂一座（3个中型基准灶台），</w:t>
            </w:r>
            <w:r>
              <w:rPr>
                <w:rFonts w:hint="eastAsia"/>
                <w:lang w:eastAsia="zh-CN"/>
              </w:rPr>
              <w:t>食堂提供一日三餐，</w:t>
            </w:r>
            <w:r>
              <w:rPr>
                <w:rFonts w:hint="eastAsia"/>
              </w:rPr>
              <w:t>食堂每天就餐人次最大饱和量为</w:t>
            </w:r>
            <w:r>
              <w:rPr>
                <w:rFonts w:hint="eastAsia"/>
                <w:lang w:val="en-US" w:eastAsia="zh-CN"/>
              </w:rPr>
              <w:t>361</w:t>
            </w:r>
            <w:r>
              <w:rPr>
                <w:rFonts w:hint="eastAsia"/>
              </w:rPr>
              <w:t>人</w:t>
            </w:r>
            <w:r>
              <w:rPr>
                <w:rFonts w:hint="eastAsia"/>
                <w:lang w:eastAsia="zh-CN"/>
              </w:rPr>
              <w:t>，</w:t>
            </w:r>
            <w:r>
              <w:rPr>
                <w:rFonts w:hint="eastAsia"/>
              </w:rPr>
              <w:t>根据《</w:t>
            </w:r>
            <w:r>
              <w:rPr>
                <w:rFonts w:hint="eastAsia"/>
              </w:rPr>
              <w:fldChar w:fldCharType="begin"/>
            </w:r>
            <w:r>
              <w:rPr>
                <w:rFonts w:hint="eastAsia"/>
              </w:rPr>
              <w:instrText xml:space="preserve"> HYPERLINK "https://wenwen.sogou.com/s/?w=%E9%A5%AE%E9%A3%9F%E4%B8%9A%E6%B2%B9%E7%83%9F%E6%8E%92%E6%94%BE%E6%A0%87%E5%87%86&amp;ch=ww.xqy.chain" \t "https://wenwen.sogou.com/z/_blank" </w:instrText>
            </w:r>
            <w:r>
              <w:rPr>
                <w:rFonts w:hint="eastAsia"/>
              </w:rPr>
              <w:fldChar w:fldCharType="separate"/>
            </w:r>
            <w:r>
              <w:rPr>
                <w:rFonts w:hint="eastAsia"/>
              </w:rPr>
              <w:t>饮食业油烟排放标准</w:t>
            </w:r>
            <w:r>
              <w:rPr>
                <w:rFonts w:hint="eastAsia"/>
              </w:rPr>
              <w:fldChar w:fldCharType="end"/>
            </w:r>
            <w:r>
              <w:rPr>
                <w:rFonts w:hint="eastAsia"/>
              </w:rPr>
              <w:t>》（GB18483-2001），属于中型饮食业单位，其食用油用量平均按0.0</w:t>
            </w:r>
            <w:r>
              <w:rPr>
                <w:rFonts w:hint="eastAsia"/>
                <w:lang w:val="en-US" w:eastAsia="zh-CN"/>
              </w:rPr>
              <w:t>3</w:t>
            </w:r>
            <w:r>
              <w:rPr>
                <w:rFonts w:hint="eastAsia"/>
              </w:rPr>
              <w:t>kg/人</w:t>
            </w:r>
            <w:r>
              <w:rPr>
                <w:rFonts w:hint="eastAsia"/>
                <w:lang w:val="en-US" w:eastAsia="zh-CN"/>
              </w:rPr>
              <w:t>·</w:t>
            </w:r>
            <w:r>
              <w:rPr>
                <w:rFonts w:hint="eastAsia"/>
              </w:rPr>
              <w:t>天计，则日耗油量为</w:t>
            </w:r>
            <w:r>
              <w:rPr>
                <w:rFonts w:hint="eastAsia"/>
                <w:lang w:val="en-US" w:eastAsia="zh-CN"/>
              </w:rPr>
              <w:t>10.83</w:t>
            </w:r>
            <w:r>
              <w:rPr>
                <w:rFonts w:hint="eastAsia"/>
              </w:rPr>
              <w:t>kg/d，年耗油量为</w:t>
            </w:r>
            <w:r>
              <w:rPr>
                <w:rFonts w:hint="eastAsia"/>
                <w:lang w:val="en-US" w:eastAsia="zh-CN"/>
              </w:rPr>
              <w:t>3.95</w:t>
            </w:r>
            <w:r>
              <w:rPr>
                <w:rFonts w:hint="eastAsia"/>
              </w:rPr>
              <w:t>t/a。</w:t>
            </w:r>
          </w:p>
          <w:p>
            <w:pPr>
              <w:pStyle w:val="102"/>
              <w:bidi w:val="0"/>
              <w:rPr>
                <w:rFonts w:hint="eastAsia"/>
              </w:rPr>
            </w:pPr>
            <w:r>
              <w:rPr>
                <w:rFonts w:hint="eastAsia"/>
              </w:rPr>
              <w:t>据类比调查，不同的烧炸工况，油烟气中烟气浓度及挥发量均有所不同，油的平均挥发量为总耗油量的2.83%，经核算，本项目油烟产生量为</w:t>
            </w:r>
            <w:r>
              <w:rPr>
                <w:rFonts w:hint="eastAsia"/>
                <w:lang w:val="en-US" w:eastAsia="zh-CN"/>
              </w:rPr>
              <w:t>0.31</w:t>
            </w:r>
            <w:r>
              <w:rPr>
                <w:rFonts w:hint="eastAsia"/>
              </w:rPr>
              <w:t>kg/d，年产生油烟量为0.</w:t>
            </w:r>
            <w:r>
              <w:rPr>
                <w:rFonts w:hint="eastAsia"/>
                <w:lang w:val="en-US" w:eastAsia="zh-CN"/>
              </w:rPr>
              <w:t>112</w:t>
            </w:r>
            <w:r>
              <w:rPr>
                <w:rFonts w:hint="eastAsia"/>
              </w:rPr>
              <w:t>t/a</w:t>
            </w:r>
            <w:r>
              <w:rPr>
                <w:rFonts w:hint="eastAsia"/>
                <w:lang w:eastAsia="zh-CN"/>
              </w:rPr>
              <w:t>，</w:t>
            </w:r>
            <w:r>
              <w:rPr>
                <w:rFonts w:hint="eastAsia"/>
              </w:rPr>
              <w:t>烹饪时间按</w:t>
            </w:r>
            <w:r>
              <w:rPr>
                <w:rFonts w:hint="eastAsia"/>
              </w:rPr>
              <w:fldChar w:fldCharType="begin"/>
            </w:r>
            <w:r>
              <w:rPr>
                <w:rFonts w:hint="eastAsia"/>
              </w:rPr>
              <w:instrText xml:space="preserve"> HYPERLINK "https://wenwen.sogou.com/s/?w=7h&amp;ch=ww.xqy.chain" \t "https://wenwen.sogou.com/z/_blank" </w:instrText>
            </w:r>
            <w:r>
              <w:rPr>
                <w:rFonts w:hint="eastAsia"/>
              </w:rPr>
              <w:fldChar w:fldCharType="separate"/>
            </w:r>
            <w:r>
              <w:rPr>
                <w:rFonts w:hint="eastAsia"/>
                <w:lang w:val="en-US" w:eastAsia="zh-CN"/>
              </w:rPr>
              <w:t>6</w:t>
            </w:r>
            <w:r>
              <w:rPr>
                <w:rFonts w:hint="eastAsia"/>
              </w:rPr>
              <w:t>h</w:t>
            </w:r>
            <w:r>
              <w:rPr>
                <w:rFonts w:hint="eastAsia"/>
              </w:rPr>
              <w:fldChar w:fldCharType="end"/>
            </w:r>
            <w:r>
              <w:rPr>
                <w:rFonts w:hint="eastAsia"/>
              </w:rPr>
              <w:t>/d计算，则该项目所排油烟量为0</w:t>
            </w:r>
            <w:r>
              <w:rPr>
                <w:rFonts w:hint="eastAsia"/>
                <w:lang w:val="en-US" w:eastAsia="zh-CN"/>
              </w:rPr>
              <w:t>.05</w:t>
            </w:r>
            <w:r>
              <w:rPr>
                <w:rFonts w:hint="eastAsia"/>
              </w:rPr>
              <w:t>kg/h，油烟排放浓度为</w:t>
            </w:r>
            <w:r>
              <w:rPr>
                <w:rFonts w:hint="eastAsia"/>
                <w:lang w:val="en-US" w:eastAsia="zh-CN"/>
              </w:rPr>
              <w:t>6.25</w:t>
            </w:r>
            <w:r>
              <w:rPr>
                <w:rFonts w:hint="eastAsia"/>
              </w:rPr>
              <w:t>mg/m</w:t>
            </w:r>
            <w:r>
              <w:rPr>
                <w:rFonts w:hint="eastAsia"/>
                <w:vertAlign w:val="superscript"/>
              </w:rPr>
              <w:t>3</w:t>
            </w:r>
            <w:r>
              <w:rPr>
                <w:rFonts w:hint="eastAsia"/>
              </w:rPr>
              <w:t>（按风量</w:t>
            </w:r>
            <w:r>
              <w:rPr>
                <w:rFonts w:hint="eastAsia"/>
                <w:lang w:val="en-US" w:eastAsia="zh-CN"/>
              </w:rPr>
              <w:t>8</w:t>
            </w:r>
            <w:r>
              <w:rPr>
                <w:rFonts w:hint="eastAsia"/>
              </w:rPr>
              <w:t>000m</w:t>
            </w:r>
            <w:r>
              <w:rPr>
                <w:rFonts w:hint="eastAsia"/>
                <w:vertAlign w:val="superscript"/>
              </w:rPr>
              <w:t>3</w:t>
            </w:r>
            <w:r>
              <w:rPr>
                <w:rFonts w:hint="eastAsia"/>
              </w:rPr>
              <w:t>/h计）</w:t>
            </w:r>
            <w:r>
              <w:rPr>
                <w:rFonts w:hint="eastAsia"/>
                <w:lang w:eastAsia="zh-CN"/>
              </w:rPr>
              <w:t>，</w:t>
            </w:r>
            <w:r>
              <w:rPr>
                <w:rFonts w:hint="eastAsia"/>
              </w:rPr>
              <w:t>超过《饮食业油烟排放标准》（GB18483-2001）中油烟的最高允许排放浓度2.0mg/m</w:t>
            </w:r>
            <w:r>
              <w:rPr>
                <w:rFonts w:hint="eastAsia"/>
                <w:vertAlign w:val="superscript"/>
              </w:rPr>
              <w:t>3</w:t>
            </w:r>
            <w:r>
              <w:rPr>
                <w:rFonts w:hint="eastAsia"/>
              </w:rPr>
              <w:t>的标准限值要求，如果直接排放，对周围环境会产生影响。</w:t>
            </w:r>
          </w:p>
          <w:p>
            <w:pPr>
              <w:pStyle w:val="99"/>
              <w:ind w:firstLine="482"/>
            </w:pPr>
            <w:r>
              <w:rPr>
                <w:rFonts w:hint="eastAsia"/>
                <w:b/>
                <w:bCs/>
                <w:lang w:eastAsia="zh-CN"/>
              </w:rPr>
              <w:t>现有</w:t>
            </w:r>
            <w:r>
              <w:rPr>
                <w:rFonts w:hint="eastAsia"/>
                <w:b/>
                <w:bCs/>
              </w:rPr>
              <w:t>治理措施</w:t>
            </w:r>
            <w:r>
              <w:t>：</w:t>
            </w:r>
            <w:r>
              <w:rPr>
                <w:rFonts w:hint="eastAsia"/>
                <w:color w:val="000000"/>
              </w:rPr>
              <w:t>根据《饮食业油烟排放标准》（GB18483-2001)，中型灶台建议安装去除率75%以上的油烟净化装置，</w:t>
            </w:r>
            <w:r>
              <w:rPr>
                <w:rFonts w:hint="eastAsia"/>
                <w:color w:val="000000"/>
                <w:lang w:eastAsia="zh-CN"/>
              </w:rPr>
              <w:t>环评</w:t>
            </w:r>
            <w:r>
              <w:rPr>
                <w:rFonts w:hint="eastAsia"/>
                <w:color w:val="000000"/>
              </w:rPr>
              <w:t>建议采用两套静电型</w:t>
            </w:r>
            <w:r>
              <w:rPr>
                <w:rFonts w:hint="eastAsia"/>
                <w:color w:val="000000"/>
              </w:rPr>
              <w:fldChar w:fldCharType="begin"/>
            </w:r>
            <w:r>
              <w:rPr>
                <w:rFonts w:hint="eastAsia"/>
                <w:color w:val="000000"/>
              </w:rPr>
              <w:instrText xml:space="preserve"> HYPERLINK "https://wenwen.sogou.com/s/?w=%E6%B2%B9%E7%83%9F%E5%87%80%E5%8C%96%E8%AE%BE%E5%A4%87&amp;ch=ww.xqy.chain" \t "https://wenwen.sogou.com/z/_blank" </w:instrText>
            </w:r>
            <w:r>
              <w:rPr>
                <w:rFonts w:hint="eastAsia"/>
                <w:color w:val="000000"/>
              </w:rPr>
              <w:fldChar w:fldCharType="separate"/>
            </w:r>
            <w:r>
              <w:rPr>
                <w:rFonts w:hint="eastAsia"/>
                <w:color w:val="000000"/>
              </w:rPr>
              <w:t>油烟净化设备</w:t>
            </w:r>
            <w:r>
              <w:rPr>
                <w:rFonts w:hint="eastAsia"/>
                <w:color w:val="000000"/>
              </w:rPr>
              <w:fldChar w:fldCharType="end"/>
            </w:r>
            <w:r>
              <w:rPr>
                <w:rFonts w:hint="eastAsia"/>
                <w:color w:val="000000"/>
              </w:rPr>
              <w:t>对油烟进行净化处理，净化效率达</w:t>
            </w:r>
            <w:r>
              <w:rPr>
                <w:rFonts w:hint="eastAsia"/>
                <w:color w:val="000000"/>
                <w:lang w:val="en-US" w:eastAsia="zh-CN"/>
              </w:rPr>
              <w:t>75</w:t>
            </w:r>
            <w:r>
              <w:rPr>
                <w:rFonts w:hint="eastAsia"/>
                <w:color w:val="000000"/>
              </w:rPr>
              <w:t>%，净化后油烟排放浓度为</w:t>
            </w:r>
            <w:r>
              <w:rPr>
                <w:rFonts w:hint="eastAsia"/>
                <w:color w:val="000000"/>
                <w:lang w:val="en-US" w:eastAsia="zh-CN"/>
              </w:rPr>
              <w:t>1.56</w:t>
            </w:r>
            <w:r>
              <w:rPr>
                <w:rFonts w:hint="eastAsia"/>
                <w:color w:val="000000"/>
              </w:rPr>
              <w:t>mg/m</w:t>
            </w:r>
            <w:r>
              <w:rPr>
                <w:rFonts w:hint="eastAsia"/>
                <w:color w:val="000000"/>
                <w:vertAlign w:val="superscript"/>
              </w:rPr>
              <w:t>3</w:t>
            </w:r>
            <w:r>
              <w:rPr>
                <w:rFonts w:hint="eastAsia"/>
                <w:color w:val="000000"/>
              </w:rPr>
              <w:t>，排放量为0.01</w:t>
            </w:r>
            <w:r>
              <w:rPr>
                <w:rFonts w:hint="eastAsia"/>
                <w:color w:val="000000"/>
                <w:lang w:val="en-US" w:eastAsia="zh-CN"/>
              </w:rPr>
              <w:t>2kg</w:t>
            </w:r>
            <w:r>
              <w:rPr>
                <w:rFonts w:hint="eastAsia"/>
                <w:color w:val="000000"/>
              </w:rPr>
              <w:t>/a。油烟经净化装置处理后</w:t>
            </w:r>
            <w:r>
              <w:rPr>
                <w:rFonts w:hint="eastAsia"/>
                <w:color w:val="000000"/>
                <w:lang w:eastAsia="zh-CN"/>
              </w:rPr>
              <w:t>，</w:t>
            </w:r>
            <w:r>
              <w:rPr>
                <w:rFonts w:hint="eastAsia"/>
                <w:color w:val="000000"/>
              </w:rPr>
              <w:t>处理之后的油烟通过排烟道引至楼顶排气口排放，能够满足《饮食业油烟排放标准》（GB18483-2001）的相关要求（油烟浓度≤2.mg/m</w:t>
            </w:r>
            <w:r>
              <w:rPr>
                <w:color w:val="000000"/>
              </w:rPr>
              <w:t>³</w:t>
            </w:r>
            <w:r>
              <w:rPr>
                <w:rFonts w:hint="eastAsia"/>
                <w:color w:val="000000"/>
              </w:rPr>
              <w:t>），能实现达标排放，不会对大气环境造成明显影响。</w:t>
            </w:r>
            <w:r>
              <w:t xml:space="preserve"> </w:t>
            </w:r>
          </w:p>
          <w:p>
            <w:pPr>
              <w:pStyle w:val="4"/>
              <w:spacing w:after="120"/>
            </w:pPr>
            <w:r>
              <w:t>二、水环境影响分析和保护措施</w:t>
            </w:r>
          </w:p>
          <w:p>
            <w:pPr>
              <w:pStyle w:val="5"/>
              <w:ind w:firstLine="482"/>
              <w:rPr>
                <w:rFonts w:hint="eastAsia"/>
              </w:rPr>
            </w:pPr>
            <w:r>
              <w:rPr>
                <w:rFonts w:hint="eastAsia"/>
              </w:rPr>
              <w:t>1、</w:t>
            </w:r>
            <w:r>
              <w:t>废水</w:t>
            </w:r>
            <w:r>
              <w:rPr>
                <w:rFonts w:hint="eastAsia"/>
              </w:rPr>
              <w:t>的产生及排放情况</w:t>
            </w:r>
          </w:p>
          <w:p>
            <w:pPr>
              <w:pStyle w:val="102"/>
              <w:ind w:firstLine="480"/>
              <w:rPr>
                <w:rFonts w:hint="eastAsia"/>
              </w:rPr>
            </w:pPr>
            <w:r>
              <w:rPr>
                <w:rFonts w:hint="eastAsia"/>
              </w:rPr>
              <w:t>结合《排污许可证申请与核发技术规范 医疗机构》（HJ1105-2020），本项目运营期产生的废水主要为门诊废水、病房废水、</w:t>
            </w:r>
            <w:r>
              <w:rPr>
                <w:rFonts w:hint="eastAsia"/>
                <w:lang w:eastAsia="zh-CN"/>
              </w:rPr>
              <w:t>浆洗</w:t>
            </w:r>
            <w:r>
              <w:rPr>
                <w:rFonts w:hint="eastAsia"/>
              </w:rPr>
              <w:t>废水以及</w:t>
            </w:r>
            <w:r>
              <w:rPr>
                <w:rFonts w:hint="eastAsia"/>
                <w:lang w:eastAsia="zh-CN"/>
              </w:rPr>
              <w:t>职工</w:t>
            </w:r>
            <w:r>
              <w:rPr>
                <w:rFonts w:hint="eastAsia"/>
              </w:rPr>
              <w:t>生活污水等。具体的产排污情况见下表。</w:t>
            </w:r>
          </w:p>
          <w:p>
            <w:pPr>
              <w:pStyle w:val="115"/>
              <w:rPr>
                <w:rFonts w:hint="eastAsia"/>
              </w:rPr>
            </w:pPr>
            <w:r>
              <w:rPr>
                <w:rFonts w:hint="eastAsia"/>
              </w:rPr>
              <w:t>表4-2 营运期本项目废水类别、污染物种类、废水排放去向及污染防治设施表</w:t>
            </w:r>
          </w:p>
          <w:tbl>
            <w:tblPr>
              <w:tblStyle w:val="36"/>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974"/>
              <w:gridCol w:w="2077"/>
              <w:gridCol w:w="1143"/>
              <w:gridCol w:w="822"/>
              <w:gridCol w:w="1042"/>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9" w:type="pct"/>
                  <w:noWrap w:val="0"/>
                  <w:vAlign w:val="center"/>
                </w:tcPr>
                <w:p>
                  <w:pPr>
                    <w:pStyle w:val="116"/>
                    <w:rPr>
                      <w:rFonts w:hint="eastAsia"/>
                    </w:rPr>
                  </w:pPr>
                  <w:r>
                    <w:rPr>
                      <w:rFonts w:hint="eastAsia"/>
                    </w:rPr>
                    <w:t>污水</w:t>
                  </w:r>
                </w:p>
                <w:p>
                  <w:pPr>
                    <w:pStyle w:val="116"/>
                    <w:rPr>
                      <w:rFonts w:hint="eastAsia"/>
                    </w:rPr>
                  </w:pPr>
                  <w:r>
                    <w:rPr>
                      <w:rFonts w:hint="eastAsia"/>
                    </w:rPr>
                    <w:t>来源</w:t>
                  </w:r>
                </w:p>
              </w:tc>
              <w:tc>
                <w:tcPr>
                  <w:tcW w:w="594" w:type="pct"/>
                  <w:noWrap w:val="0"/>
                  <w:vAlign w:val="center"/>
                </w:tcPr>
                <w:p>
                  <w:pPr>
                    <w:pStyle w:val="116"/>
                    <w:rPr>
                      <w:rFonts w:hint="eastAsia"/>
                    </w:rPr>
                  </w:pPr>
                  <w:r>
                    <w:rPr>
                      <w:rFonts w:hint="eastAsia"/>
                    </w:rPr>
                    <w:t>污水</w:t>
                  </w:r>
                </w:p>
                <w:p>
                  <w:pPr>
                    <w:pStyle w:val="116"/>
                    <w:rPr>
                      <w:rFonts w:hint="eastAsia"/>
                    </w:rPr>
                  </w:pPr>
                  <w:r>
                    <w:rPr>
                      <w:rFonts w:hint="eastAsia"/>
                    </w:rPr>
                    <w:t>类别</w:t>
                  </w:r>
                </w:p>
              </w:tc>
              <w:tc>
                <w:tcPr>
                  <w:tcW w:w="1266" w:type="pct"/>
                  <w:noWrap w:val="0"/>
                  <w:vAlign w:val="center"/>
                </w:tcPr>
                <w:p>
                  <w:pPr>
                    <w:pStyle w:val="116"/>
                    <w:rPr>
                      <w:rFonts w:hint="eastAsia"/>
                    </w:rPr>
                  </w:pPr>
                  <w:r>
                    <w:rPr>
                      <w:rFonts w:hint="eastAsia"/>
                    </w:rPr>
                    <w:t>污染物</w:t>
                  </w:r>
                  <w:r>
                    <w:t>种类</w:t>
                  </w:r>
                </w:p>
              </w:tc>
              <w:tc>
                <w:tcPr>
                  <w:tcW w:w="697" w:type="pct"/>
                  <w:noWrap w:val="0"/>
                  <w:vAlign w:val="center"/>
                </w:tcPr>
                <w:p>
                  <w:pPr>
                    <w:pStyle w:val="116"/>
                    <w:rPr>
                      <w:rFonts w:hint="eastAsia"/>
                    </w:rPr>
                  </w:pPr>
                  <w:r>
                    <w:rPr>
                      <w:rFonts w:hint="eastAsia"/>
                    </w:rPr>
                    <w:t>排放去向</w:t>
                  </w:r>
                </w:p>
              </w:tc>
              <w:tc>
                <w:tcPr>
                  <w:tcW w:w="501" w:type="pct"/>
                  <w:noWrap w:val="0"/>
                  <w:vAlign w:val="center"/>
                </w:tcPr>
                <w:p>
                  <w:pPr>
                    <w:pStyle w:val="116"/>
                    <w:rPr>
                      <w:rFonts w:hint="eastAsia"/>
                    </w:rPr>
                  </w:pPr>
                  <w:r>
                    <w:rPr>
                      <w:rFonts w:hint="eastAsia"/>
                    </w:rPr>
                    <w:t>排放口类型</w:t>
                  </w:r>
                </w:p>
              </w:tc>
              <w:tc>
                <w:tcPr>
                  <w:tcW w:w="635" w:type="pct"/>
                  <w:noWrap w:val="0"/>
                  <w:vAlign w:val="center"/>
                </w:tcPr>
                <w:p>
                  <w:pPr>
                    <w:pStyle w:val="116"/>
                    <w:rPr>
                      <w:rFonts w:hint="eastAsia"/>
                    </w:rPr>
                  </w:pPr>
                  <w:r>
                    <w:rPr>
                      <w:rFonts w:hint="eastAsia"/>
                    </w:rPr>
                    <w:t>污染治理设施名称</w:t>
                  </w:r>
                </w:p>
              </w:tc>
              <w:tc>
                <w:tcPr>
                  <w:tcW w:w="635" w:type="pct"/>
                  <w:noWrap w:val="0"/>
                  <w:vAlign w:val="center"/>
                </w:tcPr>
                <w:p>
                  <w:pPr>
                    <w:pStyle w:val="116"/>
                    <w:rPr>
                      <w:rFonts w:hint="eastAsia"/>
                    </w:rPr>
                  </w:pPr>
                  <w:r>
                    <w:rPr>
                      <w:rFonts w:hint="eastAsia"/>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0" w:hRule="atLeast"/>
                <w:jc w:val="center"/>
              </w:trPr>
              <w:tc>
                <w:tcPr>
                  <w:tcW w:w="669" w:type="pct"/>
                  <w:noWrap w:val="0"/>
                  <w:vAlign w:val="center"/>
                </w:tcPr>
                <w:p>
                  <w:pPr>
                    <w:pStyle w:val="116"/>
                    <w:rPr>
                      <w:rFonts w:hint="eastAsia" w:eastAsia="宋体"/>
                      <w:lang w:eastAsia="zh-CN"/>
                    </w:rPr>
                  </w:pPr>
                  <w:r>
                    <w:rPr>
                      <w:rFonts w:hint="eastAsia"/>
                    </w:rPr>
                    <w:t>病房</w:t>
                  </w:r>
                  <w:r>
                    <w:rPr>
                      <w:rFonts w:hint="eastAsia"/>
                      <w:lang w:eastAsia="zh-CN"/>
                    </w:rPr>
                    <w:t>废水</w:t>
                  </w:r>
                  <w:r>
                    <w:rPr>
                      <w:rFonts w:hint="eastAsia"/>
                    </w:rPr>
                    <w:t>、</w:t>
                  </w:r>
                  <w:r>
                    <w:rPr>
                      <w:rFonts w:hint="eastAsia"/>
                      <w:lang w:eastAsia="zh-CN"/>
                    </w:rPr>
                    <w:t>门诊废水、职工生活污水、浆洗废水</w:t>
                  </w:r>
                  <w:r>
                    <w:rPr>
                      <w:rFonts w:hint="eastAsia"/>
                    </w:rPr>
                    <w:t>、食堂废水</w:t>
                  </w:r>
                  <w:r>
                    <w:rPr>
                      <w:rFonts w:hint="eastAsia"/>
                      <w:lang w:eastAsia="zh-CN"/>
                    </w:rPr>
                    <w:t>、检验科废水</w:t>
                  </w:r>
                </w:p>
              </w:tc>
              <w:tc>
                <w:tcPr>
                  <w:tcW w:w="594" w:type="pct"/>
                  <w:noWrap w:val="0"/>
                  <w:vAlign w:val="center"/>
                </w:tcPr>
                <w:p>
                  <w:pPr>
                    <w:pStyle w:val="116"/>
                    <w:rPr>
                      <w:rFonts w:hint="eastAsia"/>
                    </w:rPr>
                  </w:pPr>
                  <w:r>
                    <w:rPr>
                      <w:rFonts w:hint="eastAsia"/>
                    </w:rPr>
                    <w:t>综合医疗污水</w:t>
                  </w:r>
                </w:p>
              </w:tc>
              <w:tc>
                <w:tcPr>
                  <w:tcW w:w="1266" w:type="pct"/>
                  <w:noWrap w:val="0"/>
                  <w:vAlign w:val="center"/>
                </w:tcPr>
                <w:p>
                  <w:pPr>
                    <w:pStyle w:val="116"/>
                    <w:rPr>
                      <w:rFonts w:hint="eastAsia"/>
                    </w:rPr>
                  </w:pPr>
                  <w:r>
                    <w:rPr>
                      <w:rFonts w:hint="eastAsia"/>
                    </w:rPr>
                    <w:t>pH值</w:t>
                  </w:r>
                  <w:r>
                    <w:t>、</w:t>
                  </w:r>
                  <w:r>
                    <w:rPr>
                      <w:rFonts w:hint="eastAsia"/>
                    </w:rPr>
                    <w:t>化学需氧量</w:t>
                  </w:r>
                  <w:r>
                    <w:t>、</w:t>
                  </w:r>
                  <w:r>
                    <w:rPr>
                      <w:rFonts w:hint="eastAsia"/>
                    </w:rPr>
                    <w:t>悬浮物</w:t>
                  </w:r>
                  <w:r>
                    <w:t>、</w:t>
                  </w:r>
                  <w:r>
                    <w:rPr>
                      <w:rFonts w:hint="eastAsia"/>
                    </w:rPr>
                    <w:t>氨氮、五日生化需氧量</w:t>
                  </w:r>
                  <w:r>
                    <w:t>、</w:t>
                  </w:r>
                  <w:r>
                    <w:rPr>
                      <w:rFonts w:hint="eastAsia"/>
                    </w:rPr>
                    <w:t>动植物油、石油类、阴离子表面活性剂</w:t>
                  </w:r>
                </w:p>
              </w:tc>
              <w:tc>
                <w:tcPr>
                  <w:tcW w:w="697" w:type="pct"/>
                  <w:noWrap w:val="0"/>
                  <w:vAlign w:val="center"/>
                </w:tcPr>
                <w:p>
                  <w:pPr>
                    <w:pStyle w:val="116"/>
                    <w:rPr>
                      <w:rFonts w:hint="eastAsia" w:eastAsia="宋体"/>
                      <w:lang w:eastAsia="zh-CN"/>
                    </w:rPr>
                  </w:pPr>
                  <w:r>
                    <w:rPr>
                      <w:rFonts w:hint="eastAsia"/>
                    </w:rPr>
                    <w:t>进入</w:t>
                  </w:r>
                  <w:r>
                    <w:rPr>
                      <w:rFonts w:hint="eastAsia"/>
                      <w:lang w:eastAsia="zh-CN"/>
                    </w:rPr>
                    <w:t>乐山市第一污水处理厂</w:t>
                  </w:r>
                </w:p>
              </w:tc>
              <w:tc>
                <w:tcPr>
                  <w:tcW w:w="501" w:type="pct"/>
                  <w:noWrap w:val="0"/>
                  <w:vAlign w:val="center"/>
                </w:tcPr>
                <w:p>
                  <w:pPr>
                    <w:pStyle w:val="116"/>
                    <w:rPr>
                      <w:rFonts w:hint="eastAsia"/>
                    </w:rPr>
                  </w:pPr>
                  <w:r>
                    <w:rPr>
                      <w:rFonts w:hint="eastAsia"/>
                      <w:lang w:eastAsia="zh-CN"/>
                    </w:rPr>
                    <w:t>一般</w:t>
                  </w:r>
                  <w:r>
                    <w:rPr>
                      <w:rFonts w:hint="eastAsia"/>
                    </w:rPr>
                    <w:t>排放口</w:t>
                  </w:r>
                </w:p>
              </w:tc>
              <w:tc>
                <w:tcPr>
                  <w:tcW w:w="635" w:type="pct"/>
                  <w:noWrap w:val="0"/>
                  <w:vAlign w:val="center"/>
                </w:tcPr>
                <w:p>
                  <w:pPr>
                    <w:pStyle w:val="116"/>
                    <w:rPr>
                      <w:rFonts w:hint="eastAsia"/>
                    </w:rPr>
                  </w:pPr>
                  <w:r>
                    <w:rPr>
                      <w:rFonts w:hint="eastAsia"/>
                    </w:rPr>
                    <w:t>综合污水处理站</w:t>
                  </w:r>
                </w:p>
              </w:tc>
              <w:tc>
                <w:tcPr>
                  <w:tcW w:w="635" w:type="pct"/>
                  <w:noWrap w:val="0"/>
                  <w:vAlign w:val="center"/>
                </w:tcPr>
                <w:p>
                  <w:pPr>
                    <w:pStyle w:val="116"/>
                  </w:pPr>
                  <w:r>
                    <w:rPr>
                      <w:rFonts w:hint="eastAsia"/>
                    </w:rPr>
                    <w:t>GB18466</w:t>
                  </w:r>
                </w:p>
              </w:tc>
            </w:tr>
          </w:tbl>
          <w:p>
            <w:pPr>
              <w:pStyle w:val="102"/>
              <w:bidi w:val="0"/>
              <w:rPr>
                <w:rFonts w:hint="eastAsia"/>
              </w:rPr>
            </w:pPr>
            <w:r>
              <w:rPr>
                <w:rFonts w:hint="eastAsia"/>
              </w:rPr>
              <w:t>（1）住院病人用水</w:t>
            </w:r>
          </w:p>
          <w:p>
            <w:pPr>
              <w:pStyle w:val="102"/>
              <w:bidi w:val="0"/>
              <w:rPr>
                <w:rFonts w:hint="eastAsia"/>
              </w:rPr>
            </w:pPr>
            <w:r>
              <w:rPr>
                <w:rFonts w:hint="eastAsia"/>
              </w:rPr>
              <w:t>本项目拟设置床位数</w:t>
            </w:r>
            <w:r>
              <w:rPr>
                <w:rFonts w:hint="eastAsia"/>
                <w:lang w:val="en-US" w:eastAsia="zh-CN"/>
              </w:rPr>
              <w:t>150</w:t>
            </w:r>
            <w:r>
              <w:rPr>
                <w:rFonts w:hint="eastAsia"/>
              </w:rPr>
              <w:t>床，则最高日住院病人为</w:t>
            </w:r>
            <w:r>
              <w:rPr>
                <w:rFonts w:hint="eastAsia"/>
                <w:lang w:val="en-US" w:eastAsia="zh-CN"/>
              </w:rPr>
              <w:t>150</w:t>
            </w:r>
            <w:r>
              <w:rPr>
                <w:rFonts w:hint="eastAsia"/>
              </w:rPr>
              <w:t>人。根据《</w:t>
            </w:r>
            <w:r>
              <w:rPr>
                <w:rFonts w:hint="eastAsia"/>
                <w:lang w:eastAsia="zh-CN"/>
              </w:rPr>
              <w:t>建筑给水排水设计标准</w:t>
            </w:r>
            <w:r>
              <w:rPr>
                <w:rFonts w:hint="eastAsia"/>
              </w:rPr>
              <w:t>》（GB50015-</w:t>
            </w:r>
            <w:r>
              <w:rPr>
                <w:rFonts w:hint="eastAsia"/>
                <w:lang w:val="en-US" w:eastAsia="zh-CN"/>
              </w:rPr>
              <w:t>2019）</w:t>
            </w:r>
            <w:r>
              <w:rPr>
                <w:rFonts w:hint="eastAsia"/>
              </w:rPr>
              <w:t>，医院住院部用水标准为250~400L/床·d，结合建设单位提供资料与医院自身特点</w:t>
            </w:r>
            <w:r>
              <w:rPr>
                <w:rFonts w:hint="eastAsia"/>
                <w:lang w:val="en-US" w:eastAsia="zh-CN"/>
              </w:rPr>
              <w:t>，本项目住院部用水量按300L/床·d计，则住院病人用水量为45m</w:t>
            </w:r>
            <w:r>
              <w:rPr>
                <w:rFonts w:hint="eastAsia"/>
                <w:vertAlign w:val="superscript"/>
                <w:lang w:val="en-US" w:eastAsia="zh-CN"/>
              </w:rPr>
              <w:t>3</w:t>
            </w:r>
            <w:r>
              <w:rPr>
                <w:rFonts w:hint="eastAsia"/>
                <w:lang w:val="en-US" w:eastAsia="zh-CN"/>
              </w:rPr>
              <w:t>/d（16425m</w:t>
            </w:r>
            <w:r>
              <w:rPr>
                <w:rFonts w:hint="eastAsia"/>
                <w:vertAlign w:val="superscript"/>
                <w:lang w:val="en-US" w:eastAsia="zh-CN"/>
              </w:rPr>
              <w:t>3</w:t>
            </w:r>
            <w:r>
              <w:rPr>
                <w:rFonts w:hint="eastAsia"/>
                <w:lang w:val="en-US" w:eastAsia="zh-CN"/>
              </w:rPr>
              <w:t>/a），排水系数取0.9，则排水量为40.5m</w:t>
            </w:r>
            <w:r>
              <w:rPr>
                <w:rFonts w:hint="eastAsia"/>
                <w:vertAlign w:val="superscript"/>
                <w:lang w:val="en-US" w:eastAsia="zh-CN"/>
              </w:rPr>
              <w:t>3</w:t>
            </w:r>
            <w:r>
              <w:rPr>
                <w:rFonts w:hint="eastAsia"/>
                <w:lang w:val="en-US" w:eastAsia="zh-CN"/>
              </w:rPr>
              <w:t>/d（14782.5m</w:t>
            </w:r>
            <w:r>
              <w:rPr>
                <w:rFonts w:hint="eastAsia"/>
                <w:vertAlign w:val="superscript"/>
                <w:lang w:val="en-US" w:eastAsia="zh-CN"/>
              </w:rPr>
              <w:t>3</w:t>
            </w:r>
            <w:r>
              <w:rPr>
                <w:rFonts w:hint="eastAsia"/>
                <w:lang w:val="en-US" w:eastAsia="zh-CN"/>
              </w:rPr>
              <w:t>/a）</w:t>
            </w:r>
            <w:r>
              <w:rPr>
                <w:rFonts w:hint="eastAsia"/>
              </w:rPr>
              <w:t>。</w:t>
            </w:r>
          </w:p>
          <w:p>
            <w:pPr>
              <w:pStyle w:val="102"/>
              <w:bidi w:val="0"/>
              <w:rPr>
                <w:rFonts w:hint="eastAsia"/>
              </w:rPr>
            </w:pPr>
            <w:r>
              <w:rPr>
                <w:rFonts w:hint="eastAsia"/>
              </w:rPr>
              <w:t>（2）门诊病人用水</w:t>
            </w:r>
          </w:p>
          <w:p>
            <w:pPr>
              <w:pStyle w:val="102"/>
              <w:bidi w:val="0"/>
              <w:rPr>
                <w:rFonts w:hint="eastAsia"/>
                <w:lang w:eastAsia="zh-CN"/>
              </w:rPr>
            </w:pPr>
            <w:r>
              <w:rPr>
                <w:rFonts w:hint="eastAsia"/>
              </w:rPr>
              <w:t xml:space="preserve"> 根据项目设计资料及情况预测，医院日均接纳门诊病人</w:t>
            </w:r>
            <w:r>
              <w:rPr>
                <w:rFonts w:hint="eastAsia"/>
                <w:lang w:eastAsia="zh-CN"/>
              </w:rPr>
              <w:t>约</w:t>
            </w:r>
            <w:r>
              <w:rPr>
                <w:rFonts w:hint="eastAsia"/>
                <w:lang w:val="en-US" w:eastAsia="zh-CN"/>
              </w:rPr>
              <w:t>10人次</w:t>
            </w:r>
            <w:r>
              <w:rPr>
                <w:rFonts w:hint="eastAsia"/>
              </w:rPr>
              <w:t>，根据《</w:t>
            </w:r>
            <w:r>
              <w:rPr>
                <w:rFonts w:hint="eastAsia"/>
                <w:lang w:eastAsia="zh-CN"/>
              </w:rPr>
              <w:t>建筑给水排水设计标准</w:t>
            </w:r>
            <w:r>
              <w:rPr>
                <w:rFonts w:hint="eastAsia"/>
              </w:rPr>
              <w:t>》（GB50015-</w:t>
            </w:r>
            <w:r>
              <w:rPr>
                <w:rFonts w:hint="eastAsia"/>
                <w:lang w:val="en-US" w:eastAsia="zh-CN"/>
              </w:rPr>
              <w:t>2019）</w:t>
            </w:r>
            <w:r>
              <w:rPr>
                <w:rFonts w:hint="eastAsia"/>
              </w:rPr>
              <w:t>，门诊患者用水量</w:t>
            </w:r>
            <w:r>
              <w:rPr>
                <w:rFonts w:hint="eastAsia"/>
                <w:lang w:eastAsia="zh-CN"/>
              </w:rPr>
              <w:t>平均</w:t>
            </w:r>
            <w:r>
              <w:rPr>
                <w:rFonts w:hint="eastAsia"/>
              </w:rPr>
              <w:t xml:space="preserve">日为 </w:t>
            </w:r>
            <w:r>
              <w:rPr>
                <w:rFonts w:hint="eastAsia"/>
                <w:lang w:val="en-US" w:eastAsia="zh-CN"/>
              </w:rPr>
              <w:t>6</w:t>
            </w:r>
            <w:r>
              <w:rPr>
                <w:rFonts w:hint="eastAsia"/>
              </w:rPr>
              <w:t>～1</w:t>
            </w:r>
            <w:r>
              <w:rPr>
                <w:rFonts w:hint="eastAsia"/>
                <w:lang w:val="en-US" w:eastAsia="zh-CN"/>
              </w:rPr>
              <w:t>2</w:t>
            </w:r>
            <w:r>
              <w:rPr>
                <w:rFonts w:hint="eastAsia"/>
              </w:rPr>
              <w:t>L/人·d，本项目门诊用水量按</w:t>
            </w:r>
            <w:r>
              <w:rPr>
                <w:rFonts w:hint="eastAsia"/>
                <w:lang w:eastAsia="zh-CN"/>
              </w:rPr>
              <w:t>平均</w:t>
            </w:r>
            <w:r>
              <w:rPr>
                <w:rFonts w:hint="eastAsia"/>
              </w:rPr>
              <w:t>10L/人·d计算，则用水量为</w:t>
            </w:r>
            <w:r>
              <w:rPr>
                <w:rFonts w:hint="eastAsia"/>
                <w:lang w:val="en-US" w:eastAsia="zh-CN"/>
              </w:rPr>
              <w:t>0.2</w:t>
            </w:r>
            <w:r>
              <w:rPr>
                <w:rFonts w:hint="eastAsia"/>
              </w:rPr>
              <w:t>m</w:t>
            </w:r>
            <w:r>
              <w:rPr>
                <w:rFonts w:hint="eastAsia"/>
                <w:vertAlign w:val="superscript"/>
              </w:rPr>
              <w:t>3</w:t>
            </w:r>
            <w:r>
              <w:rPr>
                <w:rFonts w:hint="eastAsia"/>
              </w:rPr>
              <w:t>/d（</w:t>
            </w:r>
            <w:r>
              <w:rPr>
                <w:rFonts w:hint="eastAsia"/>
                <w:lang w:val="en-US" w:eastAsia="zh-CN"/>
              </w:rPr>
              <w:t>73</w:t>
            </w:r>
            <w:r>
              <w:rPr>
                <w:rFonts w:hint="eastAsia"/>
              </w:rPr>
              <w:t>m</w:t>
            </w:r>
            <w:r>
              <w:rPr>
                <w:rFonts w:hint="eastAsia"/>
                <w:vertAlign w:val="superscript"/>
              </w:rPr>
              <w:t>3</w:t>
            </w:r>
            <w:r>
              <w:rPr>
                <w:rFonts w:hint="eastAsia"/>
              </w:rPr>
              <w:t>/a）</w:t>
            </w:r>
            <w:r>
              <w:rPr>
                <w:rFonts w:hint="eastAsia"/>
                <w:lang w:eastAsia="zh-CN"/>
              </w:rPr>
              <w:t>，排水系数取0.9，则排水量为</w:t>
            </w:r>
            <w:r>
              <w:rPr>
                <w:rFonts w:hint="eastAsia"/>
                <w:color w:val="auto"/>
                <w:lang w:val="en-US" w:eastAsia="zh-CN"/>
              </w:rPr>
              <w:t>0.18</w:t>
            </w:r>
            <w:r>
              <w:rPr>
                <w:rFonts w:hint="eastAsia"/>
                <w:color w:val="auto"/>
                <w:lang w:eastAsia="zh-CN"/>
              </w:rPr>
              <w:t>m</w:t>
            </w:r>
            <w:r>
              <w:rPr>
                <w:rFonts w:hint="eastAsia"/>
                <w:color w:val="auto"/>
                <w:vertAlign w:val="superscript"/>
                <w:lang w:eastAsia="zh-CN"/>
              </w:rPr>
              <w:t>3</w:t>
            </w:r>
            <w:r>
              <w:rPr>
                <w:rFonts w:hint="eastAsia"/>
                <w:color w:val="auto"/>
                <w:lang w:eastAsia="zh-CN"/>
              </w:rPr>
              <w:t>/d（</w:t>
            </w:r>
            <w:r>
              <w:rPr>
                <w:rFonts w:hint="eastAsia"/>
                <w:color w:val="auto"/>
                <w:lang w:val="en-US" w:eastAsia="zh-CN"/>
              </w:rPr>
              <w:t>65.7</w:t>
            </w:r>
            <w:r>
              <w:rPr>
                <w:rFonts w:hint="eastAsia"/>
                <w:color w:val="auto"/>
                <w:lang w:eastAsia="zh-CN"/>
              </w:rPr>
              <w:t>m</w:t>
            </w:r>
            <w:r>
              <w:rPr>
                <w:rFonts w:hint="eastAsia"/>
                <w:color w:val="auto"/>
                <w:vertAlign w:val="superscript"/>
                <w:lang w:eastAsia="zh-CN"/>
              </w:rPr>
              <w:t>3</w:t>
            </w:r>
            <w:r>
              <w:rPr>
                <w:rFonts w:hint="eastAsia"/>
                <w:color w:val="auto"/>
                <w:lang w:eastAsia="zh-CN"/>
              </w:rPr>
              <w:t>/a）。</w:t>
            </w:r>
          </w:p>
          <w:p>
            <w:pPr>
              <w:pStyle w:val="102"/>
              <w:bidi w:val="0"/>
              <w:rPr>
                <w:rFonts w:hint="eastAsia"/>
              </w:rPr>
            </w:pPr>
            <w:r>
              <w:rPr>
                <w:rFonts w:hint="eastAsia"/>
              </w:rPr>
              <w:t>（3）</w:t>
            </w:r>
            <w:r>
              <w:rPr>
                <w:rFonts w:hint="eastAsia"/>
                <w:lang w:eastAsia="zh-CN"/>
              </w:rPr>
              <w:t>医务人员</w:t>
            </w:r>
            <w:r>
              <w:rPr>
                <w:rFonts w:hint="eastAsia"/>
              </w:rPr>
              <w:t>用水</w:t>
            </w:r>
          </w:p>
          <w:p>
            <w:pPr>
              <w:pStyle w:val="102"/>
              <w:bidi w:val="0"/>
              <w:rPr>
                <w:rFonts w:hint="eastAsia"/>
              </w:rPr>
            </w:pPr>
            <w:r>
              <w:rPr>
                <w:rFonts w:hint="eastAsia"/>
              </w:rPr>
              <w:t>根据项目设计资料，本项目劳动定员约</w:t>
            </w:r>
            <w:r>
              <w:rPr>
                <w:rFonts w:hint="eastAsia"/>
                <w:lang w:val="en-US" w:eastAsia="zh-CN"/>
              </w:rPr>
              <w:t>61</w:t>
            </w:r>
            <w:r>
              <w:rPr>
                <w:rFonts w:hint="eastAsia"/>
              </w:rPr>
              <w:t>人，医院提供住宿，根据《建筑给水排水设计标准》（GB50015-2019），医务人员用水80L~100L/人·班，本项目职工生活用水标准按</w:t>
            </w:r>
            <w:r>
              <w:rPr>
                <w:rFonts w:hint="eastAsia"/>
                <w:lang w:val="en-US" w:eastAsia="zh-CN"/>
              </w:rPr>
              <w:t>100</w:t>
            </w:r>
            <w:r>
              <w:rPr>
                <w:rFonts w:hint="eastAsia"/>
              </w:rPr>
              <w:t>L/人·d计算，则用水量为</w:t>
            </w:r>
            <w:r>
              <w:rPr>
                <w:rFonts w:hint="eastAsia"/>
                <w:lang w:val="en-US" w:eastAsia="zh-CN"/>
              </w:rPr>
              <w:t>6.1</w:t>
            </w:r>
            <w:r>
              <w:rPr>
                <w:rFonts w:hint="eastAsia"/>
              </w:rPr>
              <w:t>m</w:t>
            </w:r>
            <w:r>
              <w:rPr>
                <w:rFonts w:hint="eastAsia"/>
                <w:vertAlign w:val="superscript"/>
              </w:rPr>
              <w:t>3</w:t>
            </w:r>
            <w:r>
              <w:rPr>
                <w:rFonts w:hint="eastAsia"/>
              </w:rPr>
              <w:t>/d（</w:t>
            </w:r>
            <w:r>
              <w:rPr>
                <w:rFonts w:hint="eastAsia"/>
                <w:lang w:val="en-US" w:eastAsia="zh-CN"/>
              </w:rPr>
              <w:t>2226.5</w:t>
            </w:r>
            <w:r>
              <w:rPr>
                <w:rFonts w:hint="eastAsia"/>
              </w:rPr>
              <w:t>m</w:t>
            </w:r>
            <w:r>
              <w:rPr>
                <w:rFonts w:hint="eastAsia"/>
                <w:vertAlign w:val="superscript"/>
              </w:rPr>
              <w:t>3</w:t>
            </w:r>
            <w:r>
              <w:rPr>
                <w:rFonts w:hint="eastAsia"/>
              </w:rPr>
              <w:t>/a）</w:t>
            </w:r>
            <w:r>
              <w:rPr>
                <w:rFonts w:hint="eastAsia"/>
                <w:lang w:eastAsia="zh-CN"/>
              </w:rPr>
              <w:t>，排水系数取0.9，则排水量为</w:t>
            </w:r>
            <w:r>
              <w:rPr>
                <w:rFonts w:hint="eastAsia"/>
                <w:lang w:val="en-US" w:eastAsia="zh-CN"/>
              </w:rPr>
              <w:t>5.49</w:t>
            </w:r>
            <w:r>
              <w:rPr>
                <w:rFonts w:hint="eastAsia"/>
                <w:lang w:eastAsia="zh-CN"/>
              </w:rPr>
              <w:t>m</w:t>
            </w:r>
            <w:r>
              <w:rPr>
                <w:rFonts w:hint="eastAsia"/>
                <w:vertAlign w:val="superscript"/>
                <w:lang w:eastAsia="zh-CN"/>
              </w:rPr>
              <w:t>3</w:t>
            </w:r>
            <w:r>
              <w:rPr>
                <w:rFonts w:hint="eastAsia"/>
                <w:lang w:eastAsia="zh-CN"/>
              </w:rPr>
              <w:t>/d（</w:t>
            </w:r>
            <w:r>
              <w:rPr>
                <w:rFonts w:hint="eastAsia"/>
                <w:lang w:val="en-US" w:eastAsia="zh-CN"/>
              </w:rPr>
              <w:t>2003.85</w:t>
            </w:r>
            <w:r>
              <w:rPr>
                <w:rFonts w:hint="eastAsia"/>
                <w:lang w:eastAsia="zh-CN"/>
              </w:rPr>
              <w:t>m</w:t>
            </w:r>
            <w:r>
              <w:rPr>
                <w:rFonts w:hint="eastAsia"/>
                <w:vertAlign w:val="superscript"/>
                <w:lang w:eastAsia="zh-CN"/>
              </w:rPr>
              <w:t>3</w:t>
            </w:r>
            <w:r>
              <w:rPr>
                <w:rFonts w:hint="eastAsia"/>
                <w:lang w:eastAsia="zh-CN"/>
              </w:rPr>
              <w:t>/a）</w:t>
            </w:r>
            <w:r>
              <w:rPr>
                <w:rFonts w:hint="eastAsia"/>
              </w:rPr>
              <w:t>。</w:t>
            </w:r>
          </w:p>
          <w:p>
            <w:pPr>
              <w:pStyle w:val="102"/>
              <w:bidi w:val="0"/>
              <w:rPr>
                <w:rFonts w:hint="eastAsia"/>
              </w:rPr>
            </w:pPr>
            <w:r>
              <w:rPr>
                <w:rFonts w:hint="eastAsia"/>
              </w:rPr>
              <w:t>（</w:t>
            </w:r>
            <w:r>
              <w:rPr>
                <w:rFonts w:hint="eastAsia"/>
                <w:lang w:val="en-US" w:eastAsia="zh-CN"/>
              </w:rPr>
              <w:t>4</w:t>
            </w:r>
            <w:r>
              <w:rPr>
                <w:rFonts w:hint="eastAsia"/>
              </w:rPr>
              <w:t>）食堂用水</w:t>
            </w:r>
          </w:p>
          <w:p>
            <w:pPr>
              <w:pStyle w:val="102"/>
              <w:bidi w:val="0"/>
              <w:rPr>
                <w:rFonts w:hint="eastAsia"/>
              </w:rPr>
            </w:pPr>
            <w:r>
              <w:rPr>
                <w:rFonts w:hint="eastAsia"/>
              </w:rPr>
              <w:t>根据《建筑给水排水设计标准》（GB50015-2019），参照职工食堂用水标准20L~25L/人·次，医院最大住院人数为150人，医护人员61人，食堂用水量按25L/人·次</w:t>
            </w:r>
            <w:r>
              <w:rPr>
                <w:rFonts w:hint="eastAsia"/>
                <w:lang w:eastAsia="zh-CN"/>
              </w:rPr>
              <w:t>，</w:t>
            </w:r>
            <w:r>
              <w:rPr>
                <w:rFonts w:hint="eastAsia"/>
              </w:rPr>
              <w:t>则食堂用水量为15.8</w:t>
            </w:r>
            <w:r>
              <w:rPr>
                <w:rFonts w:hint="eastAsia"/>
                <w:lang w:val="en-US" w:eastAsia="zh-CN"/>
              </w:rPr>
              <w:t>m</w:t>
            </w:r>
            <w:r>
              <w:rPr>
                <w:rFonts w:hint="eastAsia"/>
                <w:vertAlign w:val="superscript"/>
                <w:lang w:val="en-US" w:eastAsia="zh-CN"/>
              </w:rPr>
              <w:t>3</w:t>
            </w:r>
            <w:r>
              <w:rPr>
                <w:rFonts w:hint="eastAsia"/>
              </w:rPr>
              <w:t>/d（5767</w:t>
            </w:r>
            <w:r>
              <w:rPr>
                <w:rFonts w:hint="eastAsia"/>
                <w:lang w:val="en-US" w:eastAsia="zh-CN"/>
              </w:rPr>
              <w:t>m</w:t>
            </w:r>
            <w:r>
              <w:rPr>
                <w:rFonts w:hint="eastAsia"/>
                <w:vertAlign w:val="superscript"/>
                <w:lang w:val="en-US" w:eastAsia="zh-CN"/>
              </w:rPr>
              <w:t>3</w:t>
            </w:r>
            <w:r>
              <w:rPr>
                <w:rFonts w:hint="eastAsia"/>
              </w:rPr>
              <w:t>/a）</w:t>
            </w:r>
            <w:r>
              <w:rPr>
                <w:rFonts w:hint="eastAsia"/>
                <w:lang w:eastAsia="zh-CN"/>
              </w:rPr>
              <w:t>，废水产生系数取0.8，则废水产生量为</w:t>
            </w:r>
            <w:r>
              <w:rPr>
                <w:rFonts w:hint="eastAsia"/>
                <w:lang w:val="en-US" w:eastAsia="zh-CN"/>
              </w:rPr>
              <w:t>14.22</w:t>
            </w:r>
            <w:r>
              <w:rPr>
                <w:rFonts w:hint="eastAsia"/>
                <w:lang w:eastAsia="zh-CN"/>
              </w:rPr>
              <w:t>m</w:t>
            </w:r>
            <w:r>
              <w:rPr>
                <w:rFonts w:hint="eastAsia"/>
                <w:vertAlign w:val="superscript"/>
                <w:lang w:eastAsia="zh-CN"/>
              </w:rPr>
              <w:t>3</w:t>
            </w:r>
            <w:r>
              <w:rPr>
                <w:rFonts w:hint="eastAsia"/>
                <w:lang w:eastAsia="zh-CN"/>
              </w:rPr>
              <w:t>/d（</w:t>
            </w:r>
            <w:r>
              <w:rPr>
                <w:rFonts w:hint="eastAsia"/>
                <w:lang w:val="en-US" w:eastAsia="zh-CN"/>
              </w:rPr>
              <w:t>5190.3</w:t>
            </w:r>
            <w:r>
              <w:rPr>
                <w:rFonts w:hint="eastAsia"/>
                <w:lang w:eastAsia="zh-CN"/>
              </w:rPr>
              <w:t>m</w:t>
            </w:r>
            <w:r>
              <w:rPr>
                <w:rFonts w:hint="eastAsia"/>
                <w:vertAlign w:val="superscript"/>
                <w:lang w:eastAsia="zh-CN"/>
              </w:rPr>
              <w:t>3</w:t>
            </w:r>
            <w:r>
              <w:rPr>
                <w:rFonts w:hint="eastAsia"/>
                <w:lang w:eastAsia="zh-CN"/>
              </w:rPr>
              <w:t>/a）。</w:t>
            </w:r>
          </w:p>
          <w:p>
            <w:pPr>
              <w:pStyle w:val="102"/>
              <w:bidi w:val="0"/>
              <w:rPr>
                <w:rFonts w:hint="eastAsia"/>
              </w:rPr>
            </w:pPr>
            <w:r>
              <w:rPr>
                <w:rFonts w:hint="eastAsia"/>
              </w:rPr>
              <w:t>（</w:t>
            </w:r>
            <w:r>
              <w:rPr>
                <w:rFonts w:hint="eastAsia"/>
                <w:lang w:val="en-US" w:eastAsia="zh-CN"/>
              </w:rPr>
              <w:t>5</w:t>
            </w:r>
            <w:r>
              <w:rPr>
                <w:rFonts w:hint="eastAsia"/>
              </w:rPr>
              <w:t>）</w:t>
            </w:r>
            <w:r>
              <w:rPr>
                <w:rFonts w:hint="eastAsia"/>
                <w:lang w:eastAsia="zh-CN"/>
              </w:rPr>
              <w:t>浆洗</w:t>
            </w:r>
            <w:r>
              <w:rPr>
                <w:rFonts w:hint="eastAsia"/>
              </w:rPr>
              <w:t>房用水</w:t>
            </w:r>
          </w:p>
          <w:p>
            <w:pPr>
              <w:pStyle w:val="102"/>
              <w:bidi w:val="0"/>
              <w:rPr>
                <w:rFonts w:hint="eastAsia"/>
                <w:lang w:val="en-US" w:eastAsia="zh-CN"/>
              </w:rPr>
            </w:pPr>
            <w:r>
              <w:rPr>
                <w:rFonts w:hint="eastAsia"/>
              </w:rPr>
              <w:t>本项目医院共设置</w:t>
            </w:r>
            <w:r>
              <w:rPr>
                <w:rFonts w:hint="eastAsia"/>
                <w:lang w:val="en-US" w:eastAsia="zh-CN"/>
              </w:rPr>
              <w:t>150</w:t>
            </w:r>
            <w:r>
              <w:rPr>
                <w:rFonts w:hint="eastAsia"/>
              </w:rPr>
              <w:t>床位，按每天洗换一次计算，每张床位产生脏衣物2kg，职工衣物按每天产生</w:t>
            </w:r>
            <w:r>
              <w:rPr>
                <w:rFonts w:hint="eastAsia"/>
                <w:lang w:val="en-US" w:eastAsia="zh-CN"/>
              </w:rPr>
              <w:t>10</w:t>
            </w:r>
            <w:r>
              <w:rPr>
                <w:rFonts w:hint="eastAsia"/>
              </w:rPr>
              <w:t>kg脏衣物计算，则整个医院每天产生污衣物</w:t>
            </w:r>
            <w:r>
              <w:rPr>
                <w:rFonts w:hint="eastAsia"/>
                <w:lang w:val="en-US" w:eastAsia="zh-CN"/>
              </w:rPr>
              <w:t>310</w:t>
            </w:r>
            <w:r>
              <w:rPr>
                <w:rFonts w:hint="eastAsia"/>
              </w:rPr>
              <w:t>kg。根据《建筑给水排水设计标准》（GB50015-2019），洗衣用水量按80L/kg计算，则洗衣用水量为</w:t>
            </w:r>
            <w:r>
              <w:rPr>
                <w:rFonts w:hint="eastAsia"/>
                <w:lang w:val="en-US" w:eastAsia="zh-CN"/>
              </w:rPr>
              <w:t>24.8</w:t>
            </w:r>
            <w:r>
              <w:rPr>
                <w:rFonts w:hint="eastAsia"/>
              </w:rPr>
              <w:t>m</w:t>
            </w:r>
            <w:r>
              <w:rPr>
                <w:rFonts w:hint="eastAsia"/>
                <w:vertAlign w:val="superscript"/>
              </w:rPr>
              <w:t>3</w:t>
            </w:r>
            <w:r>
              <w:rPr>
                <w:rFonts w:hint="eastAsia"/>
              </w:rPr>
              <w:t>/d</w:t>
            </w:r>
            <w:r>
              <w:rPr>
                <w:rFonts w:hint="eastAsia"/>
                <w:lang w:eastAsia="zh-CN"/>
              </w:rPr>
              <w:t>（</w:t>
            </w:r>
            <w:r>
              <w:rPr>
                <w:rFonts w:hint="eastAsia"/>
                <w:lang w:val="en-US" w:eastAsia="zh-CN"/>
              </w:rPr>
              <w:t>9052m</w:t>
            </w:r>
            <w:r>
              <w:rPr>
                <w:rFonts w:hint="eastAsia"/>
                <w:vertAlign w:val="superscript"/>
                <w:lang w:val="en-US" w:eastAsia="zh-CN"/>
              </w:rPr>
              <w:t>3</w:t>
            </w:r>
            <w:r>
              <w:rPr>
                <w:rFonts w:hint="eastAsia"/>
                <w:lang w:val="en-US" w:eastAsia="zh-CN"/>
              </w:rPr>
              <w:t>/d）,废水产生系数按90%计，则废水产生量为22.32m</w:t>
            </w:r>
            <w:r>
              <w:rPr>
                <w:rFonts w:hint="eastAsia"/>
                <w:vertAlign w:val="superscript"/>
                <w:lang w:val="en-US" w:eastAsia="zh-CN"/>
              </w:rPr>
              <w:t>3</w:t>
            </w:r>
            <w:r>
              <w:rPr>
                <w:rFonts w:hint="eastAsia"/>
                <w:lang w:val="en-US" w:eastAsia="zh-CN"/>
              </w:rPr>
              <w:t>/d（8146.8m</w:t>
            </w:r>
            <w:r>
              <w:rPr>
                <w:rFonts w:hint="eastAsia"/>
                <w:vertAlign w:val="superscript"/>
                <w:lang w:val="en-US" w:eastAsia="zh-CN"/>
              </w:rPr>
              <w:t>3</w:t>
            </w:r>
            <w:r>
              <w:rPr>
                <w:rFonts w:hint="eastAsia"/>
                <w:lang w:val="en-US" w:eastAsia="zh-CN"/>
              </w:rPr>
              <w:t>/a）。</w:t>
            </w:r>
          </w:p>
          <w:p>
            <w:pPr>
              <w:pStyle w:val="102"/>
              <w:bidi w:val="0"/>
              <w:rPr>
                <w:rFonts w:hint="eastAsia"/>
                <w:lang w:val="en-US" w:eastAsia="zh-CN"/>
              </w:rPr>
            </w:pPr>
            <w:r>
              <w:rPr>
                <w:rFonts w:hint="eastAsia"/>
                <w:lang w:val="en-US" w:eastAsia="zh-CN"/>
              </w:rPr>
              <w:t>（6）检验科用水</w:t>
            </w:r>
          </w:p>
          <w:p>
            <w:pPr>
              <w:pStyle w:val="102"/>
              <w:bidi w:val="0"/>
              <w:rPr>
                <w:rFonts w:hint="eastAsia"/>
                <w:lang w:val="en-US" w:eastAsia="zh-CN"/>
              </w:rPr>
            </w:pPr>
            <w:r>
              <w:rPr>
                <w:rFonts w:hint="eastAsia"/>
                <w:lang w:val="en-US" w:eastAsia="zh-CN"/>
              </w:rPr>
              <w:t>项目检验科废水主要来源于检验科排放的检验废水，本项目检验所用试剂皆为外购成品试剂，项目不自配检测试剂，不使用氰化物试剂和重金属试剂，则无含氰废水和重金属废水产生，若项目检验科涉及酸性废水，由专用容器收集后加入氢氧化钠进行中和反应后再排入污水预处理池，最后与其他废水一并进入污水处理站处理。 参考同行业检验室实际用水情况，估算本项目检验用水约 0.05m</w:t>
            </w:r>
            <w:r>
              <w:rPr>
                <w:rFonts w:hint="eastAsia"/>
                <w:vertAlign w:val="superscript"/>
                <w:lang w:val="en-US" w:eastAsia="zh-CN"/>
              </w:rPr>
              <w:t>3</w:t>
            </w:r>
            <w:r>
              <w:rPr>
                <w:rFonts w:hint="eastAsia"/>
                <w:lang w:val="en-US" w:eastAsia="zh-CN"/>
              </w:rPr>
              <w:t xml:space="preserve"> /d，18.25m</w:t>
            </w:r>
            <w:r>
              <w:rPr>
                <w:rFonts w:hint="eastAsia"/>
                <w:vertAlign w:val="superscript"/>
                <w:lang w:val="en-US" w:eastAsia="zh-CN"/>
              </w:rPr>
              <w:t>3</w:t>
            </w:r>
            <w:r>
              <w:rPr>
                <w:rFonts w:hint="eastAsia"/>
                <w:lang w:val="en-US" w:eastAsia="zh-CN"/>
              </w:rPr>
              <w:t xml:space="preserve"> /a，废水排放系数按照 80%计，则检验科废水排放量为 0.04m</w:t>
            </w:r>
            <w:r>
              <w:rPr>
                <w:rFonts w:hint="eastAsia"/>
                <w:vertAlign w:val="superscript"/>
                <w:lang w:val="en-US" w:eastAsia="zh-CN"/>
              </w:rPr>
              <w:t>3</w:t>
            </w:r>
            <w:r>
              <w:rPr>
                <w:rFonts w:hint="eastAsia"/>
                <w:lang w:val="en-US" w:eastAsia="zh-CN"/>
              </w:rPr>
              <w:t xml:space="preserve"> /d（15m</w:t>
            </w:r>
            <w:r>
              <w:rPr>
                <w:rFonts w:hint="eastAsia"/>
                <w:vertAlign w:val="superscript"/>
                <w:lang w:val="en-US" w:eastAsia="zh-CN"/>
              </w:rPr>
              <w:t>3</w:t>
            </w:r>
            <w:r>
              <w:rPr>
                <w:rFonts w:hint="eastAsia"/>
                <w:lang w:val="en-US" w:eastAsia="zh-CN"/>
              </w:rPr>
              <w:t xml:space="preserve"> /a）。</w:t>
            </w:r>
          </w:p>
          <w:p>
            <w:pPr>
              <w:pStyle w:val="102"/>
              <w:ind w:firstLine="480"/>
              <w:rPr>
                <w:rFonts w:hint="eastAsia"/>
              </w:rPr>
            </w:pPr>
            <w:r>
              <w:rPr>
                <w:rFonts w:hint="eastAsia"/>
              </w:rPr>
              <w:t>根据《医疗机构水污染物排放标准》（GB18466-2005）的定义</w:t>
            </w:r>
            <w:r>
              <w:rPr>
                <w:rFonts w:hint="eastAsia"/>
                <w:lang w:eastAsia="zh-CN"/>
              </w:rPr>
              <w:t>：</w:t>
            </w:r>
            <w:r>
              <w:rPr>
                <w:rFonts w:hint="eastAsia"/>
              </w:rPr>
              <w:t>医院污水指门诊、病房、手术室、各类检验室、放射室等处排出的诊疗、生活及粪便污水</w:t>
            </w:r>
            <w:r>
              <w:rPr>
                <w:rFonts w:hint="eastAsia"/>
                <w:lang w:eastAsia="zh-CN"/>
              </w:rPr>
              <w:t>，</w:t>
            </w:r>
            <w:r>
              <w:rPr>
                <w:rFonts w:hint="eastAsia"/>
              </w:rPr>
              <w:t>当医院其他污水与上述污水混合排出时一律视为综合医疗污水</w:t>
            </w:r>
            <w:r>
              <w:rPr>
                <w:rFonts w:hint="eastAsia"/>
                <w:lang w:eastAsia="zh-CN"/>
              </w:rPr>
              <w:t>。</w:t>
            </w:r>
            <w:r>
              <w:rPr>
                <w:rFonts w:hint="eastAsia"/>
              </w:rPr>
              <w:t>本项目产生的食堂废水、地面保洁废水与医疗污水一同排入医院污水处理站处理，视为综合医疗污水。</w:t>
            </w:r>
          </w:p>
          <w:p>
            <w:pPr>
              <w:pStyle w:val="5"/>
              <w:ind w:firstLine="482"/>
            </w:pPr>
            <w:r>
              <w:rPr>
                <w:rFonts w:hint="eastAsia"/>
              </w:rPr>
              <w:t>2、</w:t>
            </w:r>
            <w:r>
              <w:rPr>
                <w:rFonts w:hint="eastAsia"/>
                <w:lang w:eastAsia="zh-CN"/>
              </w:rPr>
              <w:t>现有</w:t>
            </w:r>
            <w:r>
              <w:rPr>
                <w:rFonts w:hint="eastAsia"/>
              </w:rPr>
              <w:t>治理措施</w:t>
            </w:r>
          </w:p>
          <w:p>
            <w:pPr>
              <w:pStyle w:val="102"/>
              <w:ind w:firstLine="480"/>
              <w:rPr>
                <w:rFonts w:hint="eastAsia"/>
              </w:rPr>
            </w:pPr>
            <w:r>
              <w:rPr>
                <w:rFonts w:hint="eastAsia"/>
                <w:lang w:eastAsia="zh-CN"/>
              </w:rPr>
              <w:t>根据调查，</w:t>
            </w:r>
            <w:r>
              <w:rPr>
                <w:rFonts w:hint="eastAsia"/>
              </w:rPr>
              <w:t>本项目综合医疗污水经化粪池收集</w:t>
            </w:r>
            <w:r>
              <w:rPr>
                <w:rFonts w:hint="eastAsia"/>
                <w:lang w:eastAsia="zh-CN"/>
              </w:rPr>
              <w:t>，进行“一级强化</w:t>
            </w:r>
            <w:r>
              <w:rPr>
                <w:rFonts w:hint="eastAsia"/>
                <w:lang w:val="en-US" w:eastAsia="zh-CN"/>
              </w:rPr>
              <w:t>+</w:t>
            </w:r>
            <w:r>
              <w:rPr>
                <w:rFonts w:hint="eastAsia"/>
                <w:lang w:eastAsia="zh-CN"/>
              </w:rPr>
              <w:t>消毒”</w:t>
            </w:r>
            <w:r>
              <w:rPr>
                <w:rFonts w:hint="eastAsia"/>
              </w:rPr>
              <w:t>预处理之后</w:t>
            </w:r>
            <w:r>
              <w:rPr>
                <w:rFonts w:hint="eastAsia"/>
                <w:lang w:eastAsia="zh-CN"/>
              </w:rPr>
              <w:t>，废水中各污染物满足</w:t>
            </w:r>
            <w:r>
              <w:rPr>
                <w:rFonts w:hint="eastAsia"/>
              </w:rPr>
              <w:t>《医疗机构水污染物排放标准》（GB18466-2005）中表2预处理标准</w:t>
            </w:r>
            <w:r>
              <w:rPr>
                <w:rFonts w:hint="eastAsia"/>
                <w:lang w:eastAsia="zh-CN"/>
              </w:rPr>
              <w:t>，</w:t>
            </w:r>
            <w:r>
              <w:rPr>
                <w:rFonts w:hint="eastAsia"/>
              </w:rPr>
              <w:t>进入</w:t>
            </w:r>
            <w:r>
              <w:rPr>
                <w:rFonts w:hint="eastAsia"/>
                <w:lang w:eastAsia="zh-CN"/>
              </w:rPr>
              <w:t>市政污水管网，最终排入乐山市第一污水处理厂</w:t>
            </w:r>
            <w:r>
              <w:rPr>
                <w:rFonts w:hint="eastAsia"/>
              </w:rPr>
              <w:t>。</w:t>
            </w:r>
            <w:r>
              <w:rPr>
                <w:rFonts w:hint="eastAsia"/>
                <w:b/>
                <w:bCs/>
              </w:rPr>
              <w:t>（注：本环评要求，本项目食堂产生的废水在进入污水处理设施之前需要经隔油池处理之后方可进入</w:t>
            </w:r>
            <w:r>
              <w:rPr>
                <w:rFonts w:hint="eastAsia"/>
                <w:b/>
                <w:bCs/>
                <w:lang w:eastAsia="zh-CN"/>
              </w:rPr>
              <w:t>污水处理设施</w:t>
            </w:r>
            <w:r>
              <w:rPr>
                <w:rFonts w:hint="eastAsia"/>
                <w:b/>
                <w:bCs/>
              </w:rPr>
              <w:t>）。</w:t>
            </w:r>
          </w:p>
          <w:p>
            <w:pPr>
              <w:pStyle w:val="5"/>
              <w:numPr>
                <w:ilvl w:val="0"/>
                <w:numId w:val="9"/>
              </w:numPr>
              <w:ind w:firstLine="482"/>
              <w:rPr>
                <w:rFonts w:hint="eastAsia"/>
              </w:rPr>
            </w:pPr>
            <w:r>
              <w:rPr>
                <w:rFonts w:hint="eastAsia"/>
              </w:rPr>
              <w:t>本项目废水排放情况汇总</w:t>
            </w:r>
          </w:p>
          <w:p>
            <w:pPr>
              <w:pStyle w:val="102"/>
              <w:ind w:firstLine="480"/>
              <w:rPr>
                <w:rFonts w:hint="eastAsia"/>
              </w:rPr>
            </w:pPr>
            <w:r>
              <w:rPr>
                <w:rFonts w:hint="eastAsia"/>
              </w:rPr>
              <w:t>本项目废水经预处理之后满足《医疗机构水污染物排放标准》(GB18466-2005)表2综合医疗机构和其他医疗机构水污染物排放限值（日均值）中的预处理标准，进入</w:t>
            </w:r>
            <w:r>
              <w:rPr>
                <w:rFonts w:hint="eastAsia"/>
                <w:lang w:eastAsia="zh-CN"/>
              </w:rPr>
              <w:t>市政污水管网，排入末端污水处理厂</w:t>
            </w:r>
            <w:r>
              <w:rPr>
                <w:rFonts w:hint="eastAsia"/>
              </w:rPr>
              <w:t>。</w:t>
            </w:r>
          </w:p>
          <w:p>
            <w:pPr>
              <w:pStyle w:val="102"/>
              <w:ind w:left="480" w:leftChars="200" w:firstLine="0" w:firstLineChars="0"/>
              <w:rPr>
                <w:rFonts w:hint="eastAsia"/>
              </w:rPr>
            </w:pPr>
            <w:r>
              <w:rPr>
                <w:rFonts w:hint="eastAsia"/>
              </w:rPr>
              <w:t>本项目废水各污染物排放情况见表 4-3。</w:t>
            </w:r>
          </w:p>
          <w:p>
            <w:pPr>
              <w:pStyle w:val="115"/>
              <w:rPr>
                <w:rFonts w:hint="eastAsia"/>
              </w:rPr>
            </w:pPr>
            <w:r>
              <w:rPr>
                <w:rFonts w:hint="eastAsia"/>
              </w:rPr>
              <w:t>表4-3 本项目废水及污染物排放情况一览表 单位：t/a</w:t>
            </w:r>
          </w:p>
          <w:tbl>
            <w:tblPr>
              <w:tblStyle w:val="36"/>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1003"/>
              <w:gridCol w:w="823"/>
              <w:gridCol w:w="728"/>
              <w:gridCol w:w="584"/>
              <w:gridCol w:w="809"/>
              <w:gridCol w:w="583"/>
              <w:gridCol w:w="1278"/>
              <w:gridCol w:w="584"/>
              <w:gridCol w:w="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742" w:type="pct"/>
                  <w:vMerge w:val="restart"/>
                  <w:noWrap w:val="0"/>
                  <w:vAlign w:val="center"/>
                </w:tcPr>
                <w:p>
                  <w:pPr>
                    <w:pStyle w:val="168"/>
                    <w:bidi w:val="0"/>
                    <w:rPr>
                      <w:rFonts w:hint="eastAsia"/>
                    </w:rPr>
                  </w:pPr>
                  <w:r>
                    <w:rPr>
                      <w:rFonts w:hint="eastAsia"/>
                    </w:rPr>
                    <w:t>项目</w:t>
                  </w:r>
                </w:p>
              </w:tc>
              <w:tc>
                <w:tcPr>
                  <w:tcW w:w="611" w:type="pct"/>
                  <w:vMerge w:val="restart"/>
                  <w:noWrap w:val="0"/>
                  <w:vAlign w:val="center"/>
                </w:tcPr>
                <w:p>
                  <w:pPr>
                    <w:pStyle w:val="168"/>
                    <w:bidi w:val="0"/>
                    <w:rPr>
                      <w:rFonts w:hint="eastAsia"/>
                    </w:rPr>
                  </w:pPr>
                  <w:r>
                    <w:rPr>
                      <w:rFonts w:hint="eastAsia"/>
                    </w:rPr>
                    <w:t>废水量</w:t>
                  </w:r>
                </w:p>
                <w:p>
                  <w:pPr>
                    <w:pStyle w:val="168"/>
                    <w:bidi w:val="0"/>
                  </w:pPr>
                  <w:r>
                    <w:rPr>
                      <w:rFonts w:hint="eastAsia"/>
                    </w:rPr>
                    <w:t>（t/a）</w:t>
                  </w:r>
                </w:p>
              </w:tc>
              <w:tc>
                <w:tcPr>
                  <w:tcW w:w="3645" w:type="pct"/>
                  <w:gridSpan w:val="8"/>
                  <w:noWrap w:val="0"/>
                  <w:vAlign w:val="center"/>
                </w:tcPr>
                <w:p>
                  <w:pPr>
                    <w:pStyle w:val="168"/>
                    <w:bidi w:val="0"/>
                  </w:pPr>
                  <w:r>
                    <w:rPr>
                      <w:rFonts w:hint="eastAsia"/>
                    </w:rPr>
                    <w:t>污染物排放量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42" w:type="pct"/>
                  <w:vMerge w:val="continue"/>
                  <w:noWrap w:val="0"/>
                  <w:vAlign w:val="center"/>
                </w:tcPr>
                <w:p>
                  <w:pPr>
                    <w:pStyle w:val="168"/>
                    <w:bidi w:val="0"/>
                    <w:rPr>
                      <w:rFonts w:hint="eastAsia"/>
                    </w:rPr>
                  </w:pPr>
                </w:p>
              </w:tc>
              <w:tc>
                <w:tcPr>
                  <w:tcW w:w="611" w:type="pct"/>
                  <w:vMerge w:val="continue"/>
                  <w:noWrap w:val="0"/>
                  <w:vAlign w:val="center"/>
                </w:tcPr>
                <w:p>
                  <w:pPr>
                    <w:pStyle w:val="168"/>
                    <w:bidi w:val="0"/>
                    <w:rPr>
                      <w:rFonts w:hint="eastAsia"/>
                    </w:rPr>
                  </w:pPr>
                </w:p>
              </w:tc>
              <w:tc>
                <w:tcPr>
                  <w:tcW w:w="502" w:type="pct"/>
                  <w:noWrap w:val="0"/>
                  <w:vAlign w:val="center"/>
                </w:tcPr>
                <w:p>
                  <w:pPr>
                    <w:pStyle w:val="168"/>
                    <w:bidi w:val="0"/>
                  </w:pPr>
                  <w:r>
                    <w:rPr>
                      <w:rFonts w:hint="eastAsia"/>
                    </w:rPr>
                    <w:t>CODcr</w:t>
                  </w:r>
                </w:p>
              </w:tc>
              <w:tc>
                <w:tcPr>
                  <w:tcW w:w="444" w:type="pct"/>
                  <w:noWrap w:val="0"/>
                  <w:vAlign w:val="center"/>
                </w:tcPr>
                <w:p>
                  <w:pPr>
                    <w:pStyle w:val="168"/>
                    <w:bidi w:val="0"/>
                    <w:rPr>
                      <w:rFonts w:hint="eastAsia"/>
                    </w:rPr>
                  </w:pPr>
                  <w:r>
                    <w:rPr>
                      <w:rFonts w:hint="eastAsia"/>
                    </w:rPr>
                    <w:t>BOD</w:t>
                  </w:r>
                  <w:r>
                    <w:rPr>
                      <w:rFonts w:hint="eastAsia"/>
                      <w:vertAlign w:val="subscript"/>
                    </w:rPr>
                    <w:t>5</w:t>
                  </w:r>
                </w:p>
              </w:tc>
              <w:tc>
                <w:tcPr>
                  <w:tcW w:w="356" w:type="pct"/>
                  <w:noWrap w:val="0"/>
                  <w:vAlign w:val="center"/>
                </w:tcPr>
                <w:p>
                  <w:pPr>
                    <w:pStyle w:val="168"/>
                    <w:bidi w:val="0"/>
                    <w:rPr>
                      <w:rFonts w:hint="eastAsia"/>
                    </w:rPr>
                  </w:pPr>
                  <w:r>
                    <w:rPr>
                      <w:rFonts w:hint="eastAsia"/>
                    </w:rPr>
                    <w:t>SS</w:t>
                  </w:r>
                </w:p>
              </w:tc>
              <w:tc>
                <w:tcPr>
                  <w:tcW w:w="493" w:type="pct"/>
                  <w:noWrap w:val="0"/>
                  <w:vAlign w:val="center"/>
                </w:tcPr>
                <w:p>
                  <w:pPr>
                    <w:pStyle w:val="168"/>
                    <w:bidi w:val="0"/>
                    <w:rPr>
                      <w:rFonts w:hint="eastAsia"/>
                    </w:rPr>
                  </w:pPr>
                  <w:r>
                    <w:rPr>
                      <w:rFonts w:hint="eastAsia"/>
                    </w:rPr>
                    <w:t>NH</w:t>
                  </w:r>
                  <w:r>
                    <w:rPr>
                      <w:rFonts w:hint="eastAsia"/>
                      <w:vertAlign w:val="subscript"/>
                    </w:rPr>
                    <w:t>3</w:t>
                  </w:r>
                  <w:r>
                    <w:rPr>
                      <w:rFonts w:hint="eastAsia"/>
                    </w:rPr>
                    <w:t>-N</w:t>
                  </w:r>
                </w:p>
              </w:tc>
              <w:tc>
                <w:tcPr>
                  <w:tcW w:w="356" w:type="pct"/>
                  <w:noWrap w:val="0"/>
                  <w:vAlign w:val="center"/>
                </w:tcPr>
                <w:p>
                  <w:pPr>
                    <w:pStyle w:val="168"/>
                    <w:bidi w:val="0"/>
                    <w:rPr>
                      <w:rFonts w:hint="eastAsia"/>
                    </w:rPr>
                  </w:pPr>
                  <w:r>
                    <w:rPr>
                      <w:rFonts w:hint="eastAsia"/>
                    </w:rPr>
                    <w:t>总磷</w:t>
                  </w:r>
                </w:p>
              </w:tc>
              <w:tc>
                <w:tcPr>
                  <w:tcW w:w="779" w:type="pct"/>
                  <w:noWrap w:val="0"/>
                  <w:vAlign w:val="center"/>
                </w:tcPr>
                <w:p>
                  <w:pPr>
                    <w:pStyle w:val="168"/>
                    <w:bidi w:val="0"/>
                    <w:rPr>
                      <w:rFonts w:hint="eastAsia"/>
                    </w:rPr>
                  </w:pPr>
                  <w:r>
                    <w:rPr>
                      <w:rFonts w:hint="eastAsia"/>
                    </w:rPr>
                    <w:t>粪大肠菌群</w:t>
                  </w:r>
                </w:p>
                <w:p>
                  <w:pPr>
                    <w:pStyle w:val="168"/>
                    <w:bidi w:val="0"/>
                    <w:rPr>
                      <w:rFonts w:hint="eastAsia"/>
                    </w:rPr>
                  </w:pPr>
                  <w:r>
                    <w:rPr>
                      <w:rFonts w:hint="eastAsia"/>
                    </w:rPr>
                    <w:t>（MPN/L）</w:t>
                  </w:r>
                </w:p>
              </w:tc>
              <w:tc>
                <w:tcPr>
                  <w:tcW w:w="356" w:type="pct"/>
                  <w:noWrap w:val="0"/>
                  <w:vAlign w:val="center"/>
                </w:tcPr>
                <w:p>
                  <w:pPr>
                    <w:pStyle w:val="168"/>
                    <w:bidi w:val="0"/>
                    <w:rPr>
                      <w:rFonts w:hint="eastAsia"/>
                    </w:rPr>
                  </w:pPr>
                  <w:r>
                    <w:rPr>
                      <w:rFonts w:hint="eastAsia"/>
                    </w:rPr>
                    <w:t>阴离子表面活性剂</w:t>
                  </w:r>
                </w:p>
              </w:tc>
              <w:tc>
                <w:tcPr>
                  <w:tcW w:w="358" w:type="pct"/>
                  <w:noWrap w:val="0"/>
                  <w:vAlign w:val="center"/>
                </w:tcPr>
                <w:p>
                  <w:pPr>
                    <w:pStyle w:val="168"/>
                    <w:bidi w:val="0"/>
                    <w:rPr>
                      <w:rFonts w:hint="eastAsia"/>
                    </w:rPr>
                  </w:pPr>
                  <w:r>
                    <w:rPr>
                      <w:rFonts w:hint="eastAsia"/>
                    </w:rPr>
                    <w:t>动植物油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354" w:type="pct"/>
                  <w:gridSpan w:val="2"/>
                  <w:noWrap w:val="0"/>
                  <w:vAlign w:val="center"/>
                </w:tcPr>
                <w:p>
                  <w:pPr>
                    <w:pStyle w:val="168"/>
                    <w:bidi w:val="0"/>
                  </w:pPr>
                  <w:r>
                    <w:rPr>
                      <w:rFonts w:hint="eastAsia"/>
                    </w:rPr>
                    <w:t>污染物排放浓度（mg/L）</w:t>
                  </w:r>
                </w:p>
              </w:tc>
              <w:tc>
                <w:tcPr>
                  <w:tcW w:w="502" w:type="pct"/>
                  <w:noWrap w:val="0"/>
                  <w:vAlign w:val="center"/>
                </w:tcPr>
                <w:p>
                  <w:pPr>
                    <w:pStyle w:val="168"/>
                    <w:bidi w:val="0"/>
                  </w:pPr>
                  <w:r>
                    <w:rPr>
                      <w:rFonts w:hint="eastAsia"/>
                    </w:rPr>
                    <w:t>250</w:t>
                  </w:r>
                </w:p>
              </w:tc>
              <w:tc>
                <w:tcPr>
                  <w:tcW w:w="444" w:type="pct"/>
                  <w:noWrap w:val="0"/>
                  <w:vAlign w:val="center"/>
                </w:tcPr>
                <w:p>
                  <w:pPr>
                    <w:pStyle w:val="168"/>
                    <w:bidi w:val="0"/>
                  </w:pPr>
                  <w:r>
                    <w:rPr>
                      <w:rFonts w:hint="eastAsia"/>
                    </w:rPr>
                    <w:t>100</w:t>
                  </w:r>
                </w:p>
              </w:tc>
              <w:tc>
                <w:tcPr>
                  <w:tcW w:w="356" w:type="pct"/>
                  <w:noWrap w:val="0"/>
                  <w:vAlign w:val="center"/>
                </w:tcPr>
                <w:p>
                  <w:pPr>
                    <w:pStyle w:val="168"/>
                    <w:bidi w:val="0"/>
                  </w:pPr>
                  <w:r>
                    <w:rPr>
                      <w:rFonts w:hint="eastAsia"/>
                    </w:rPr>
                    <w:t>60</w:t>
                  </w:r>
                </w:p>
              </w:tc>
              <w:tc>
                <w:tcPr>
                  <w:tcW w:w="493" w:type="pct"/>
                  <w:noWrap w:val="0"/>
                  <w:vAlign w:val="center"/>
                </w:tcPr>
                <w:p>
                  <w:pPr>
                    <w:pStyle w:val="168"/>
                    <w:bidi w:val="0"/>
                    <w:rPr>
                      <w:rFonts w:hint="default"/>
                      <w:lang w:val="en-US" w:eastAsia="zh-CN"/>
                    </w:rPr>
                  </w:pPr>
                  <w:r>
                    <w:rPr>
                      <w:rFonts w:hint="eastAsia"/>
                      <w:lang w:val="en-US" w:eastAsia="zh-CN"/>
                    </w:rPr>
                    <w:t>/</w:t>
                  </w:r>
                </w:p>
              </w:tc>
              <w:tc>
                <w:tcPr>
                  <w:tcW w:w="356" w:type="pct"/>
                  <w:noWrap w:val="0"/>
                  <w:vAlign w:val="center"/>
                </w:tcPr>
                <w:p>
                  <w:pPr>
                    <w:pStyle w:val="168"/>
                    <w:bidi w:val="0"/>
                    <w:rPr>
                      <w:rFonts w:hint="default"/>
                      <w:lang w:val="en-US" w:eastAsia="zh-CN"/>
                    </w:rPr>
                  </w:pPr>
                  <w:r>
                    <w:rPr>
                      <w:rFonts w:hint="eastAsia"/>
                      <w:lang w:val="en-US" w:eastAsia="zh-CN"/>
                    </w:rPr>
                    <w:t>/</w:t>
                  </w:r>
                </w:p>
              </w:tc>
              <w:tc>
                <w:tcPr>
                  <w:tcW w:w="779" w:type="pct"/>
                  <w:noWrap w:val="0"/>
                  <w:vAlign w:val="center"/>
                </w:tcPr>
                <w:p>
                  <w:pPr>
                    <w:pStyle w:val="168"/>
                    <w:bidi w:val="0"/>
                  </w:pPr>
                  <w:r>
                    <w:rPr>
                      <w:rFonts w:hint="eastAsia"/>
                    </w:rPr>
                    <w:t>5000</w:t>
                  </w:r>
                </w:p>
              </w:tc>
              <w:tc>
                <w:tcPr>
                  <w:tcW w:w="356" w:type="pct"/>
                  <w:noWrap w:val="0"/>
                  <w:vAlign w:val="center"/>
                </w:tcPr>
                <w:p>
                  <w:pPr>
                    <w:pStyle w:val="168"/>
                    <w:bidi w:val="0"/>
                  </w:pPr>
                  <w:r>
                    <w:rPr>
                      <w:rFonts w:hint="eastAsia"/>
                    </w:rPr>
                    <w:t>10</w:t>
                  </w:r>
                </w:p>
              </w:tc>
              <w:tc>
                <w:tcPr>
                  <w:tcW w:w="358" w:type="pct"/>
                  <w:noWrap w:val="0"/>
                  <w:vAlign w:val="center"/>
                </w:tcPr>
                <w:p>
                  <w:pPr>
                    <w:pStyle w:val="168"/>
                    <w:bidi w:val="0"/>
                  </w:pPr>
                  <w:r>
                    <w:rPr>
                      <w:rFonts w:hint="eastAsi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42" w:type="pct"/>
                  <w:noWrap w:val="0"/>
                  <w:vAlign w:val="center"/>
                </w:tcPr>
                <w:p>
                  <w:pPr>
                    <w:pStyle w:val="168"/>
                    <w:bidi w:val="0"/>
                    <w:rPr>
                      <w:rFonts w:hint="eastAsia"/>
                      <w:lang w:eastAsia="zh-CN"/>
                    </w:rPr>
                  </w:pPr>
                  <w:r>
                    <w:rPr>
                      <w:rFonts w:hint="eastAsia"/>
                    </w:rPr>
                    <w:t>综合医疗污水</w:t>
                  </w:r>
                </w:p>
              </w:tc>
              <w:tc>
                <w:tcPr>
                  <w:tcW w:w="611" w:type="pct"/>
                  <w:noWrap w:val="0"/>
                  <w:vAlign w:val="center"/>
                </w:tcPr>
                <w:p>
                  <w:pPr>
                    <w:pStyle w:val="168"/>
                    <w:bidi w:val="0"/>
                    <w:rPr>
                      <w:rFonts w:hint="eastAsia"/>
                      <w:lang w:eastAsia="zh-CN"/>
                    </w:rPr>
                  </w:pPr>
                  <w:r>
                    <w:rPr>
                      <w:rFonts w:hint="eastAsia"/>
                      <w:lang w:eastAsia="zh-CN"/>
                    </w:rPr>
                    <w:t>30204.0</w:t>
                  </w:r>
                </w:p>
              </w:tc>
              <w:tc>
                <w:tcPr>
                  <w:tcW w:w="502" w:type="pct"/>
                  <w:noWrap w:val="0"/>
                  <w:vAlign w:val="center"/>
                </w:tcPr>
                <w:p>
                  <w:pPr>
                    <w:pStyle w:val="168"/>
                    <w:bidi w:val="0"/>
                    <w:rPr>
                      <w:rFonts w:hint="default"/>
                      <w:lang w:val="en-US" w:eastAsia="zh-CN"/>
                    </w:rPr>
                  </w:pPr>
                  <w:r>
                    <w:rPr>
                      <w:rFonts w:hint="eastAsia"/>
                      <w:lang w:val="en-US" w:eastAsia="zh-CN"/>
                    </w:rPr>
                    <w:t>7.55</w:t>
                  </w:r>
                </w:p>
              </w:tc>
              <w:tc>
                <w:tcPr>
                  <w:tcW w:w="444" w:type="pct"/>
                  <w:noWrap w:val="0"/>
                  <w:vAlign w:val="center"/>
                </w:tcPr>
                <w:p>
                  <w:pPr>
                    <w:pStyle w:val="168"/>
                    <w:bidi w:val="0"/>
                    <w:rPr>
                      <w:rFonts w:hint="default"/>
                      <w:lang w:val="en-US" w:eastAsia="zh-CN"/>
                    </w:rPr>
                  </w:pPr>
                  <w:r>
                    <w:rPr>
                      <w:rFonts w:hint="eastAsia"/>
                      <w:lang w:val="en-US" w:eastAsia="zh-CN"/>
                    </w:rPr>
                    <w:t>3.02</w:t>
                  </w:r>
                </w:p>
              </w:tc>
              <w:tc>
                <w:tcPr>
                  <w:tcW w:w="356" w:type="pct"/>
                  <w:noWrap w:val="0"/>
                  <w:vAlign w:val="center"/>
                </w:tcPr>
                <w:p>
                  <w:pPr>
                    <w:pStyle w:val="168"/>
                    <w:bidi w:val="0"/>
                    <w:rPr>
                      <w:rFonts w:hint="default"/>
                      <w:lang w:val="en-US" w:eastAsia="zh-CN"/>
                    </w:rPr>
                  </w:pPr>
                  <w:r>
                    <w:rPr>
                      <w:rFonts w:hint="eastAsia"/>
                      <w:lang w:val="en-US" w:eastAsia="zh-CN"/>
                    </w:rPr>
                    <w:t>1.81</w:t>
                  </w:r>
                </w:p>
              </w:tc>
              <w:tc>
                <w:tcPr>
                  <w:tcW w:w="493" w:type="pct"/>
                  <w:noWrap w:val="0"/>
                  <w:vAlign w:val="center"/>
                </w:tcPr>
                <w:p>
                  <w:pPr>
                    <w:pStyle w:val="168"/>
                    <w:bidi w:val="0"/>
                    <w:rPr>
                      <w:rFonts w:hint="default"/>
                      <w:lang w:val="en-US" w:eastAsia="zh-CN"/>
                    </w:rPr>
                  </w:pPr>
                  <w:r>
                    <w:rPr>
                      <w:rFonts w:hint="eastAsia"/>
                      <w:lang w:val="en-US" w:eastAsia="zh-CN"/>
                    </w:rPr>
                    <w:t>/</w:t>
                  </w:r>
                </w:p>
              </w:tc>
              <w:tc>
                <w:tcPr>
                  <w:tcW w:w="356" w:type="pct"/>
                  <w:noWrap w:val="0"/>
                  <w:vAlign w:val="center"/>
                </w:tcPr>
                <w:p>
                  <w:pPr>
                    <w:pStyle w:val="168"/>
                    <w:bidi w:val="0"/>
                    <w:rPr>
                      <w:rFonts w:hint="default"/>
                      <w:lang w:val="en-US" w:eastAsia="zh-CN"/>
                    </w:rPr>
                  </w:pPr>
                  <w:r>
                    <w:rPr>
                      <w:rFonts w:hint="eastAsia"/>
                      <w:lang w:val="en-US" w:eastAsia="zh-CN"/>
                    </w:rPr>
                    <w:t>/</w:t>
                  </w:r>
                </w:p>
              </w:tc>
              <w:tc>
                <w:tcPr>
                  <w:tcW w:w="779" w:type="pct"/>
                  <w:noWrap w:val="0"/>
                  <w:vAlign w:val="center"/>
                </w:tcPr>
                <w:p>
                  <w:pPr>
                    <w:pStyle w:val="168"/>
                    <w:bidi w:val="0"/>
                    <w:rPr>
                      <w:rFonts w:hint="default" w:eastAsia="宋体"/>
                      <w:lang w:val="en-US" w:eastAsia="zh-CN"/>
                    </w:rPr>
                  </w:pPr>
                  <w:r>
                    <w:rPr>
                      <w:rFonts w:hint="eastAsia"/>
                      <w:lang w:val="en-US" w:eastAsia="zh-CN"/>
                    </w:rPr>
                    <w:t>151.02</w:t>
                  </w:r>
                </w:p>
              </w:tc>
              <w:tc>
                <w:tcPr>
                  <w:tcW w:w="356" w:type="pct"/>
                  <w:noWrap w:val="0"/>
                  <w:vAlign w:val="center"/>
                </w:tcPr>
                <w:p>
                  <w:pPr>
                    <w:pStyle w:val="168"/>
                    <w:bidi w:val="0"/>
                    <w:rPr>
                      <w:rFonts w:hint="default"/>
                      <w:lang w:val="en-US" w:eastAsia="zh-CN"/>
                    </w:rPr>
                  </w:pPr>
                  <w:r>
                    <w:rPr>
                      <w:rFonts w:hint="eastAsia"/>
                      <w:lang w:val="en-US" w:eastAsia="zh-CN"/>
                    </w:rPr>
                    <w:t>3.02</w:t>
                  </w:r>
                </w:p>
              </w:tc>
              <w:tc>
                <w:tcPr>
                  <w:tcW w:w="358" w:type="pct"/>
                  <w:noWrap w:val="0"/>
                  <w:vAlign w:val="center"/>
                </w:tcPr>
                <w:p>
                  <w:pPr>
                    <w:pStyle w:val="168"/>
                    <w:bidi w:val="0"/>
                    <w:rPr>
                      <w:rFonts w:hint="default"/>
                      <w:lang w:val="en-US" w:eastAsia="zh-CN"/>
                    </w:rPr>
                  </w:pPr>
                  <w:r>
                    <w:rPr>
                      <w:rFonts w:hint="eastAsia"/>
                      <w:lang w:val="en-US" w:eastAsia="zh-CN"/>
                    </w:rPr>
                    <w:t>0.60</w:t>
                  </w:r>
                </w:p>
              </w:tc>
            </w:tr>
          </w:tbl>
          <w:p>
            <w:pPr>
              <w:pStyle w:val="102"/>
              <w:ind w:firstLine="480"/>
              <w:rPr>
                <w:rFonts w:hint="eastAsia"/>
              </w:rPr>
            </w:pPr>
            <w:r>
              <w:rPr>
                <w:rFonts w:hint="eastAsia"/>
              </w:rPr>
              <w:t>本项目综合污水处理站废水排放口信息见下表4-4</w:t>
            </w:r>
          </w:p>
          <w:p>
            <w:pPr>
              <w:pStyle w:val="115"/>
              <w:rPr>
                <w:rFonts w:hint="eastAsia"/>
              </w:rPr>
            </w:pPr>
            <w:r>
              <w:rPr>
                <w:rFonts w:hint="eastAsia"/>
              </w:rPr>
              <w:t>表4-4综合污水处理站废水排放口信息表</w:t>
            </w:r>
          </w:p>
          <w:tbl>
            <w:tblPr>
              <w:tblStyle w:val="3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950"/>
              <w:gridCol w:w="885"/>
              <w:gridCol w:w="2154"/>
              <w:gridCol w:w="1139"/>
              <w:gridCol w:w="1139"/>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noWrap w:val="0"/>
                  <w:vAlign w:val="center"/>
                </w:tcPr>
                <w:p>
                  <w:pPr>
                    <w:pStyle w:val="116"/>
                  </w:pPr>
                  <w:r>
                    <w:rPr>
                      <w:rFonts w:hint="eastAsia"/>
                    </w:rPr>
                    <w:t>类别</w:t>
                  </w:r>
                </w:p>
              </w:tc>
              <w:tc>
                <w:tcPr>
                  <w:tcW w:w="579" w:type="pct"/>
                  <w:noWrap w:val="0"/>
                  <w:vAlign w:val="center"/>
                </w:tcPr>
                <w:p>
                  <w:pPr>
                    <w:pStyle w:val="116"/>
                    <w:rPr>
                      <w:rFonts w:hint="eastAsia"/>
                    </w:rPr>
                  </w:pPr>
                  <w:r>
                    <w:rPr>
                      <w:rFonts w:hint="eastAsia"/>
                    </w:rPr>
                    <w:t>排放口</w:t>
                  </w:r>
                </w:p>
                <w:p>
                  <w:pPr>
                    <w:pStyle w:val="116"/>
                    <w:rPr>
                      <w:rFonts w:hint="eastAsia"/>
                    </w:rPr>
                  </w:pPr>
                  <w:r>
                    <w:rPr>
                      <w:rFonts w:hint="eastAsia"/>
                    </w:rPr>
                    <w:t>名称</w:t>
                  </w:r>
                </w:p>
              </w:tc>
              <w:tc>
                <w:tcPr>
                  <w:tcW w:w="539" w:type="pct"/>
                  <w:noWrap w:val="0"/>
                  <w:vAlign w:val="center"/>
                </w:tcPr>
                <w:p>
                  <w:pPr>
                    <w:pStyle w:val="116"/>
                    <w:rPr>
                      <w:rFonts w:hint="eastAsia"/>
                    </w:rPr>
                  </w:pPr>
                  <w:r>
                    <w:rPr>
                      <w:rFonts w:hint="eastAsia"/>
                    </w:rPr>
                    <w:t>排放口编号</w:t>
                  </w:r>
                </w:p>
              </w:tc>
              <w:tc>
                <w:tcPr>
                  <w:tcW w:w="1312" w:type="pct"/>
                  <w:noWrap w:val="0"/>
                  <w:vAlign w:val="center"/>
                </w:tcPr>
                <w:p>
                  <w:pPr>
                    <w:pStyle w:val="116"/>
                    <w:rPr>
                      <w:rFonts w:hint="eastAsia"/>
                    </w:rPr>
                  </w:pPr>
                  <w:r>
                    <w:rPr>
                      <w:rFonts w:hint="eastAsia"/>
                    </w:rPr>
                    <w:t>地理坐标</w:t>
                  </w:r>
                </w:p>
              </w:tc>
              <w:tc>
                <w:tcPr>
                  <w:tcW w:w="694" w:type="pct"/>
                  <w:noWrap w:val="0"/>
                  <w:vAlign w:val="center"/>
                </w:tcPr>
                <w:p>
                  <w:pPr>
                    <w:pStyle w:val="116"/>
                    <w:rPr>
                      <w:rFonts w:hint="eastAsia"/>
                    </w:rPr>
                  </w:pPr>
                  <w:r>
                    <w:rPr>
                      <w:rFonts w:hint="eastAsia"/>
                    </w:rPr>
                    <w:t>污染物</w:t>
                  </w:r>
                </w:p>
                <w:p>
                  <w:pPr>
                    <w:pStyle w:val="116"/>
                  </w:pPr>
                  <w:r>
                    <w:rPr>
                      <w:rFonts w:hint="eastAsia"/>
                    </w:rPr>
                    <w:t>种类</w:t>
                  </w:r>
                </w:p>
              </w:tc>
              <w:tc>
                <w:tcPr>
                  <w:tcW w:w="694" w:type="pct"/>
                  <w:noWrap w:val="0"/>
                  <w:vAlign w:val="center"/>
                </w:tcPr>
                <w:p>
                  <w:pPr>
                    <w:pStyle w:val="116"/>
                  </w:pPr>
                  <w:r>
                    <w:rPr>
                      <w:rFonts w:hint="eastAsia"/>
                    </w:rPr>
                    <w:t>排放去向</w:t>
                  </w:r>
                </w:p>
              </w:tc>
              <w:tc>
                <w:tcPr>
                  <w:tcW w:w="694" w:type="pct"/>
                  <w:noWrap w:val="0"/>
                  <w:vAlign w:val="center"/>
                </w:tcPr>
                <w:p>
                  <w:pPr>
                    <w:pStyle w:val="116"/>
                  </w:pPr>
                  <w:r>
                    <w:rPr>
                      <w:rFonts w:hint="eastAsia"/>
                    </w:rPr>
                    <w:t>排放规律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noWrap w:val="0"/>
                  <w:vAlign w:val="center"/>
                </w:tcPr>
                <w:p>
                  <w:pPr>
                    <w:pStyle w:val="116"/>
                    <w:rPr>
                      <w:rFonts w:hint="eastAsia"/>
                    </w:rPr>
                  </w:pPr>
                  <w:r>
                    <w:rPr>
                      <w:rFonts w:hint="eastAsia"/>
                    </w:rPr>
                    <w:t>综合</w:t>
                  </w:r>
                </w:p>
                <w:p>
                  <w:pPr>
                    <w:pStyle w:val="116"/>
                  </w:pPr>
                  <w:r>
                    <w:rPr>
                      <w:rFonts w:hint="eastAsia"/>
                    </w:rPr>
                    <w:t>污水</w:t>
                  </w:r>
                </w:p>
              </w:tc>
              <w:tc>
                <w:tcPr>
                  <w:tcW w:w="579" w:type="pct"/>
                  <w:noWrap w:val="0"/>
                  <w:vAlign w:val="center"/>
                </w:tcPr>
                <w:p>
                  <w:pPr>
                    <w:pStyle w:val="116"/>
                  </w:pPr>
                  <w:r>
                    <w:rPr>
                      <w:rFonts w:hint="eastAsia"/>
                    </w:rPr>
                    <w:t>综合污水排放口</w:t>
                  </w:r>
                </w:p>
              </w:tc>
              <w:tc>
                <w:tcPr>
                  <w:tcW w:w="539" w:type="pct"/>
                  <w:noWrap w:val="0"/>
                  <w:vAlign w:val="center"/>
                </w:tcPr>
                <w:p>
                  <w:pPr>
                    <w:pStyle w:val="116"/>
                  </w:pPr>
                  <w:r>
                    <w:rPr>
                      <w:rFonts w:hint="eastAsia"/>
                    </w:rPr>
                    <w:t>DW001</w:t>
                  </w:r>
                </w:p>
              </w:tc>
              <w:tc>
                <w:tcPr>
                  <w:tcW w:w="1312" w:type="pct"/>
                  <w:noWrap w:val="0"/>
                  <w:vAlign w:val="center"/>
                </w:tcPr>
                <w:p>
                  <w:pPr>
                    <w:pStyle w:val="116"/>
                    <w:rPr>
                      <w:rFonts w:hint="eastAsia"/>
                    </w:rPr>
                  </w:pPr>
                  <w:r>
                    <w:rPr>
                      <w:rFonts w:hint="eastAsia"/>
                    </w:rPr>
                    <w:t>E:103°</w:t>
                  </w:r>
                  <w:r>
                    <w:rPr>
                      <w:rFonts w:hint="eastAsia"/>
                      <w:lang w:val="en-US" w:eastAsia="zh-CN"/>
                    </w:rPr>
                    <w:t>46</w:t>
                  </w:r>
                  <w:r>
                    <w:rPr>
                      <w:rFonts w:hint="eastAsia"/>
                    </w:rPr>
                    <w:t>'</w:t>
                  </w:r>
                  <w:r>
                    <w:rPr>
                      <w:rFonts w:hint="eastAsia"/>
                      <w:lang w:val="en-US" w:eastAsia="zh-CN"/>
                    </w:rPr>
                    <w:t>18.01</w:t>
                  </w:r>
                  <w:r>
                    <w:rPr>
                      <w:rFonts w:hint="eastAsia"/>
                    </w:rPr>
                    <w:t>"</w:t>
                  </w:r>
                </w:p>
                <w:p>
                  <w:pPr>
                    <w:pStyle w:val="116"/>
                  </w:pPr>
                  <w:r>
                    <w:rPr>
                      <w:rFonts w:hint="eastAsia"/>
                    </w:rPr>
                    <w:t>N:30°</w:t>
                  </w:r>
                  <w:r>
                    <w:rPr>
                      <w:rFonts w:hint="eastAsia"/>
                      <w:lang w:val="en-US" w:eastAsia="zh-CN"/>
                    </w:rPr>
                    <w:t>3</w:t>
                  </w:r>
                  <w:r>
                    <w:rPr>
                      <w:rFonts w:hint="eastAsia"/>
                    </w:rPr>
                    <w:t>6'</w:t>
                  </w:r>
                  <w:r>
                    <w:rPr>
                      <w:rFonts w:hint="eastAsia"/>
                      <w:lang w:val="en-US" w:eastAsia="zh-CN"/>
                    </w:rPr>
                    <w:t>13.00</w:t>
                  </w:r>
                  <w:r>
                    <w:rPr>
                      <w:rFonts w:hint="eastAsia"/>
                    </w:rPr>
                    <w:t>"</w:t>
                  </w:r>
                </w:p>
              </w:tc>
              <w:tc>
                <w:tcPr>
                  <w:tcW w:w="694" w:type="pct"/>
                  <w:noWrap w:val="0"/>
                  <w:vAlign w:val="center"/>
                </w:tcPr>
                <w:p>
                  <w:pPr>
                    <w:pStyle w:val="116"/>
                  </w:pPr>
                  <w:r>
                    <w:t>流量、PH、COD、SS、BOD</w:t>
                  </w:r>
                  <w:r>
                    <w:rPr>
                      <w:vertAlign w:val="subscript"/>
                    </w:rPr>
                    <w:t>5</w:t>
                  </w:r>
                  <w:r>
                    <w:t>、粪大肠菌群数、石油类、动植物油、阴离子表面活性剂、色度、氨氮、总余氯</w:t>
                  </w:r>
                </w:p>
              </w:tc>
              <w:tc>
                <w:tcPr>
                  <w:tcW w:w="694" w:type="pct"/>
                  <w:noWrap w:val="0"/>
                  <w:vAlign w:val="center"/>
                </w:tcPr>
                <w:p>
                  <w:pPr>
                    <w:pStyle w:val="116"/>
                    <w:rPr>
                      <w:rFonts w:hint="eastAsia" w:eastAsia="宋体"/>
                      <w:lang w:eastAsia="zh-CN"/>
                    </w:rPr>
                  </w:pPr>
                  <w:r>
                    <w:rPr>
                      <w:rFonts w:hint="eastAsia"/>
                      <w:lang w:eastAsia="zh-CN"/>
                    </w:rPr>
                    <w:t>乐山市第一污水处理厂</w:t>
                  </w:r>
                </w:p>
              </w:tc>
              <w:tc>
                <w:tcPr>
                  <w:tcW w:w="694" w:type="pct"/>
                  <w:noWrap w:val="0"/>
                  <w:vAlign w:val="center"/>
                </w:tcPr>
                <w:p>
                  <w:pPr>
                    <w:pStyle w:val="116"/>
                  </w:pPr>
                  <w:r>
                    <w:rPr>
                      <w:rFonts w:hint="eastAsia"/>
                    </w:rPr>
                    <w:t>连续排放，排放期间流量稳定</w:t>
                  </w:r>
                </w:p>
              </w:tc>
            </w:tr>
          </w:tbl>
          <w:p>
            <w:pPr>
              <w:pStyle w:val="5"/>
              <w:numPr>
                <w:ilvl w:val="0"/>
                <w:numId w:val="9"/>
              </w:numPr>
              <w:ind w:firstLine="482"/>
              <w:rPr>
                <w:rFonts w:hint="eastAsia"/>
              </w:rPr>
            </w:pPr>
            <w:r>
              <w:rPr>
                <w:rFonts w:hint="eastAsia"/>
              </w:rPr>
              <w:t>市政污水处理厂依托可行性分析</w:t>
            </w:r>
          </w:p>
          <w:p>
            <w:pPr>
              <w:pStyle w:val="102"/>
              <w:ind w:firstLine="480"/>
              <w:jc w:val="left"/>
              <w:rPr>
                <w:rFonts w:hint="eastAsia"/>
                <w:color w:val="auto"/>
              </w:rPr>
            </w:pPr>
            <w:r>
              <w:rPr>
                <w:rFonts w:hint="eastAsia"/>
                <w:color w:val="auto"/>
              </w:rPr>
              <w:t>本项目位于乐山市市中区佛光路1251号</w:t>
            </w:r>
            <w:r>
              <w:rPr>
                <w:rFonts w:hint="eastAsia"/>
                <w:color w:val="auto"/>
                <w:lang w:eastAsia="zh-CN"/>
              </w:rPr>
              <w:t>，</w:t>
            </w:r>
            <w:r>
              <w:rPr>
                <w:rFonts w:hint="eastAsia"/>
                <w:color w:val="auto"/>
              </w:rPr>
              <w:t>周边市政污水管网已覆盖，末端接入乐山市第一污水处理厂。乐山市第一污水处理厂位于乐山市市中区九峰乡永安村，设计处理能力为15万吨/日，</w:t>
            </w:r>
            <w:r>
              <w:rPr>
                <w:rFonts w:hint="eastAsia"/>
                <w:color w:val="auto"/>
                <w:lang w:eastAsia="zh-CN"/>
              </w:rPr>
              <w:t>本项目废水排放量为</w:t>
            </w:r>
            <w:r>
              <w:rPr>
                <w:rFonts w:hint="eastAsia"/>
                <w:color w:val="auto"/>
                <w:lang w:val="en-US" w:eastAsia="zh-CN"/>
              </w:rPr>
              <w:t>91.95m</w:t>
            </w:r>
            <w:r>
              <w:rPr>
                <w:rFonts w:hint="eastAsia"/>
                <w:color w:val="auto"/>
                <w:vertAlign w:val="superscript"/>
                <w:lang w:val="en-US" w:eastAsia="zh-CN"/>
              </w:rPr>
              <w:t>3</w:t>
            </w:r>
            <w:r>
              <w:rPr>
                <w:rFonts w:hint="eastAsia"/>
                <w:color w:val="auto"/>
                <w:lang w:val="en-US" w:eastAsia="zh-CN"/>
              </w:rPr>
              <w:t>/d，占比较小，</w:t>
            </w:r>
            <w:r>
              <w:rPr>
                <w:rFonts w:hint="eastAsia"/>
                <w:color w:val="auto"/>
              </w:rPr>
              <w:t>服务范围为乐山市老城区、肖坝片区、竹公溪部分片区、城北、城西以及全部岷江东岸片区。污水处理厂采用“A</w:t>
            </w:r>
            <w:r>
              <w:rPr>
                <w:rFonts w:hint="eastAsia"/>
                <w:color w:val="auto"/>
                <w:vertAlign w:val="subscript"/>
              </w:rPr>
              <w:t>2</w:t>
            </w:r>
            <w:r>
              <w:rPr>
                <w:rFonts w:hint="eastAsia"/>
                <w:color w:val="auto"/>
              </w:rPr>
              <w:t>/O工艺+二沉池+高效沉淀池+反硝化滤池”工艺，出水水质能够满足《四川省岷江、沱江流域水污染物排放标准》（DB51/2311-2016）中“生活污水处理厂”标准。</w:t>
            </w:r>
          </w:p>
          <w:p>
            <w:pPr>
              <w:pStyle w:val="102"/>
              <w:ind w:firstLine="480"/>
              <w:jc w:val="left"/>
              <w:rPr>
                <w:rFonts w:hint="eastAsia"/>
                <w:color w:val="auto"/>
              </w:rPr>
            </w:pPr>
            <w:r>
              <w:rPr>
                <w:rFonts w:hint="eastAsia"/>
                <w:color w:val="auto"/>
              </w:rPr>
              <w:t>本项目废水主要</w:t>
            </w:r>
            <w:r>
              <w:rPr>
                <w:rFonts w:hint="eastAsia"/>
                <w:color w:val="auto"/>
                <w:lang w:eastAsia="zh-CN"/>
              </w:rPr>
              <w:t>以生活污水为主，包括病房人员生活污水、门诊人员生活污水、医务人员生活废水、食堂废水、洗衣房废水和检验科废水</w:t>
            </w:r>
            <w:r>
              <w:rPr>
                <w:rFonts w:hint="eastAsia"/>
                <w:color w:val="auto"/>
              </w:rPr>
              <w:t>，</w:t>
            </w:r>
            <w:r>
              <w:rPr>
                <w:rFonts w:hint="eastAsia"/>
                <w:color w:val="auto"/>
                <w:lang w:eastAsia="zh-CN"/>
              </w:rPr>
              <w:t>其中食堂废水经隔油沉淀池预处理之后进入化粪池，废水经化粪池收集，采用“一级强化</w:t>
            </w:r>
            <w:r>
              <w:rPr>
                <w:rFonts w:hint="eastAsia"/>
                <w:color w:val="auto"/>
                <w:lang w:val="en-US" w:eastAsia="zh-CN"/>
              </w:rPr>
              <w:t>+消毒”处理之后，出水水质达到《医疗机构水污染物排放标准》（GB18466-2005）表2预处理标准标准后进入末端乐山市第一污水处理厂，</w:t>
            </w:r>
            <w:r>
              <w:rPr>
                <w:rFonts w:hint="eastAsia"/>
                <w:color w:val="auto"/>
              </w:rPr>
              <w:t>其废水水质能够满足乐山市第一污水处理厂进水水质要求</w:t>
            </w:r>
            <w:r>
              <w:rPr>
                <w:rFonts w:hint="eastAsia"/>
                <w:color w:val="auto"/>
                <w:lang w:eastAsia="zh-CN"/>
              </w:rPr>
              <w:t>。</w:t>
            </w:r>
            <w:r>
              <w:rPr>
                <w:rFonts w:hint="eastAsia"/>
                <w:color w:val="auto"/>
              </w:rPr>
              <w:t>因此，本项目废水依托乐山市第一污水处理厂处理可行。</w:t>
            </w:r>
          </w:p>
          <w:p>
            <w:pPr>
              <w:pStyle w:val="5"/>
              <w:numPr>
                <w:ilvl w:val="0"/>
                <w:numId w:val="9"/>
              </w:numPr>
              <w:ind w:firstLine="482"/>
              <w:rPr>
                <w:rFonts w:hint="eastAsia"/>
              </w:rPr>
            </w:pPr>
            <w:r>
              <w:rPr>
                <w:rFonts w:hint="eastAsia"/>
                <w:lang w:eastAsia="zh-CN"/>
              </w:rPr>
              <w:t>污水处理措施的可行性分析</w:t>
            </w:r>
          </w:p>
          <w:p>
            <w:pPr>
              <w:pStyle w:val="102"/>
              <w:ind w:firstLine="480"/>
              <w:rPr>
                <w:rFonts w:hint="eastAsia"/>
                <w:lang w:eastAsia="zh-CN"/>
              </w:rPr>
            </w:pPr>
            <w:r>
              <w:rPr>
                <w:rFonts w:hint="eastAsia"/>
              </w:rPr>
              <w:t>本项目综合医疗污水经化粪池收集</w:t>
            </w:r>
            <w:r>
              <w:rPr>
                <w:rFonts w:hint="eastAsia"/>
                <w:lang w:eastAsia="zh-CN"/>
              </w:rPr>
              <w:t>，采用“一级强化</w:t>
            </w:r>
            <w:r>
              <w:rPr>
                <w:rFonts w:hint="eastAsia"/>
                <w:lang w:val="en-US" w:eastAsia="zh-CN"/>
              </w:rPr>
              <w:t>+消毒处理（计量泵自动投加）</w:t>
            </w:r>
            <w:r>
              <w:rPr>
                <w:rFonts w:hint="eastAsia"/>
              </w:rPr>
              <w:t>的处理工艺，出水标准</w:t>
            </w:r>
            <w:r>
              <w:rPr>
                <w:rFonts w:hint="eastAsia"/>
                <w:lang w:eastAsia="zh-CN"/>
              </w:rPr>
              <w:t>达到</w:t>
            </w:r>
            <w:r>
              <w:rPr>
                <w:rFonts w:hint="eastAsia"/>
              </w:rPr>
              <w:t>《医疗机构水污染物排放标准》（GB18466-2005）中表2中预处理标准下，同时满足</w:t>
            </w:r>
            <w:r>
              <w:rPr>
                <w:rFonts w:hint="eastAsia"/>
                <w:lang w:eastAsia="zh-CN"/>
              </w:rPr>
              <w:t>乐山市第一污水处理厂</w:t>
            </w:r>
            <w:r>
              <w:rPr>
                <w:rFonts w:hint="eastAsia"/>
              </w:rPr>
              <w:t>进水水质要求</w:t>
            </w:r>
            <w:r>
              <w:rPr>
                <w:rFonts w:hint="eastAsia"/>
                <w:lang w:eastAsia="zh-CN"/>
              </w:rPr>
              <w:t>。</w:t>
            </w:r>
          </w:p>
          <w:p>
            <w:pPr>
              <w:pStyle w:val="102"/>
              <w:ind w:firstLine="480"/>
              <w:rPr>
                <w:rFonts w:hint="eastAsia"/>
                <w:lang w:eastAsia="zh-CN"/>
              </w:rPr>
            </w:pPr>
            <w:r>
              <w:rPr>
                <w:rFonts w:hint="eastAsia"/>
                <w:lang w:eastAsia="zh-CN"/>
              </w:rPr>
              <w:t>由于本项目已建成，为了了解项目废水的处理情况，四川清蓝检测科技有限公司于</w:t>
            </w:r>
            <w:r>
              <w:rPr>
                <w:rFonts w:hint="eastAsia"/>
                <w:lang w:val="en-US" w:eastAsia="zh-CN"/>
              </w:rPr>
              <w:t>2020年10月15日-16日对项目废水排放口进行了采样检测，</w:t>
            </w:r>
            <w:r>
              <w:rPr>
                <w:rFonts w:hint="eastAsia"/>
                <w:lang w:eastAsia="zh-CN"/>
              </w:rPr>
              <w:t>通过检测结果表明（检测报告见附件），本项目废水污染物排放满足《医疗机构水污染物排放标准》（GB18466-2005）中表2中预处理标准。</w:t>
            </w:r>
          </w:p>
          <w:p>
            <w:pPr>
              <w:pStyle w:val="102"/>
              <w:ind w:firstLine="480"/>
              <w:rPr>
                <w:rFonts w:hint="eastAsia"/>
                <w:b/>
                <w:bCs/>
              </w:rPr>
            </w:pPr>
            <w:r>
              <w:rPr>
                <w:rFonts w:hint="eastAsia"/>
                <w:b/>
                <w:bCs/>
              </w:rPr>
              <w:t>因此，本项目采取的污水处理工艺是可行的</w:t>
            </w:r>
            <w:r>
              <w:rPr>
                <w:rFonts w:hint="eastAsia"/>
                <w:b/>
                <w:bCs/>
                <w:lang w:eastAsia="zh-CN"/>
              </w:rPr>
              <w:t>，无需整改</w:t>
            </w:r>
            <w:r>
              <w:rPr>
                <w:rFonts w:hint="eastAsia"/>
                <w:b/>
                <w:bCs/>
              </w:rPr>
              <w:t>。</w:t>
            </w:r>
          </w:p>
          <w:p>
            <w:pPr>
              <w:pStyle w:val="4"/>
              <w:spacing w:after="120"/>
            </w:pPr>
            <w:r>
              <w:t>三、运营期噪声环境影响分析</w:t>
            </w:r>
          </w:p>
          <w:p>
            <w:pPr>
              <w:pStyle w:val="5"/>
              <w:ind w:firstLine="482"/>
              <w:rPr>
                <w:rFonts w:hint="eastAsia"/>
              </w:rPr>
            </w:pPr>
            <w:r>
              <w:rPr>
                <w:rFonts w:hint="eastAsia"/>
              </w:rPr>
              <w:t>1、噪声源和源强</w:t>
            </w:r>
          </w:p>
          <w:p>
            <w:pPr>
              <w:pStyle w:val="99"/>
              <w:ind w:firstLine="480"/>
              <w:rPr>
                <w:rFonts w:hint="eastAsia"/>
              </w:rPr>
            </w:pPr>
            <w:r>
              <w:rPr>
                <w:rFonts w:hint="eastAsia"/>
              </w:rPr>
              <w:t>本项目营运期产生的噪声主要为空调外机、</w:t>
            </w:r>
            <w:r>
              <w:rPr>
                <w:rFonts w:hint="eastAsia"/>
                <w:lang w:eastAsia="zh-CN"/>
              </w:rPr>
              <w:t>水泵、医疗机械、通风设备</w:t>
            </w:r>
            <w:r>
              <w:rPr>
                <w:rFonts w:hint="eastAsia"/>
              </w:rPr>
              <w:t>等设备运行噪声。</w:t>
            </w:r>
          </w:p>
          <w:p>
            <w:pPr>
              <w:pStyle w:val="99"/>
              <w:widowControl w:val="0"/>
              <w:spacing w:line="360" w:lineRule="exact"/>
              <w:ind w:firstLine="0" w:firstLineChars="0"/>
              <w:jc w:val="center"/>
              <w:rPr>
                <w:b/>
                <w:sz w:val="21"/>
                <w:szCs w:val="21"/>
              </w:rPr>
            </w:pPr>
            <w:r>
              <w:rPr>
                <w:b/>
                <w:sz w:val="21"/>
                <w:szCs w:val="21"/>
              </w:rPr>
              <w:t>表</w:t>
            </w:r>
            <w:r>
              <w:rPr>
                <w:rFonts w:hint="eastAsia"/>
                <w:b/>
                <w:sz w:val="21"/>
                <w:szCs w:val="21"/>
              </w:rPr>
              <w:t>4</w:t>
            </w:r>
            <w:r>
              <w:rPr>
                <w:b/>
                <w:sz w:val="21"/>
                <w:szCs w:val="21"/>
              </w:rPr>
              <w:t>-</w:t>
            </w:r>
            <w:r>
              <w:rPr>
                <w:rFonts w:hint="eastAsia"/>
                <w:b/>
                <w:sz w:val="21"/>
                <w:szCs w:val="21"/>
                <w:lang w:val="en-US" w:eastAsia="zh-CN"/>
              </w:rPr>
              <w:t>7</w:t>
            </w:r>
            <w:r>
              <w:rPr>
                <w:b/>
                <w:sz w:val="21"/>
                <w:szCs w:val="21"/>
              </w:rPr>
              <w:t xml:space="preserve">  项目噪声</w:t>
            </w:r>
            <w:r>
              <w:rPr>
                <w:rFonts w:hint="eastAsia"/>
                <w:b/>
                <w:sz w:val="21"/>
                <w:szCs w:val="21"/>
                <w:lang w:eastAsia="zh-CN"/>
              </w:rPr>
              <w:t>源基本情况</w:t>
            </w:r>
            <w:r>
              <w:rPr>
                <w:b/>
                <w:sz w:val="21"/>
                <w:szCs w:val="21"/>
              </w:rPr>
              <w:t xml:space="preserve">  单位：dB(A)</w:t>
            </w:r>
          </w:p>
          <w:tbl>
            <w:tblPr>
              <w:tblStyle w:val="3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2063"/>
              <w:gridCol w:w="1545"/>
              <w:gridCol w:w="1197"/>
              <w:gridCol w:w="2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54" w:type="pct"/>
                  <w:noWrap w:val="0"/>
                  <w:vAlign w:val="center"/>
                </w:tcPr>
                <w:p>
                  <w:pPr>
                    <w:pStyle w:val="168"/>
                    <w:bidi w:val="0"/>
                  </w:pPr>
                  <w:r>
                    <w:t>序号</w:t>
                  </w:r>
                </w:p>
              </w:tc>
              <w:tc>
                <w:tcPr>
                  <w:tcW w:w="1257" w:type="pct"/>
                  <w:noWrap w:val="0"/>
                  <w:vAlign w:val="center"/>
                </w:tcPr>
                <w:p>
                  <w:pPr>
                    <w:pStyle w:val="168"/>
                    <w:bidi w:val="0"/>
                  </w:pPr>
                  <w:r>
                    <w:t>设备噪声源</w:t>
                  </w:r>
                </w:p>
              </w:tc>
              <w:tc>
                <w:tcPr>
                  <w:tcW w:w="941" w:type="pct"/>
                  <w:noWrap w:val="0"/>
                  <w:vAlign w:val="center"/>
                </w:tcPr>
                <w:p>
                  <w:pPr>
                    <w:pStyle w:val="168"/>
                    <w:bidi w:val="0"/>
                  </w:pPr>
                  <w:r>
                    <w:t>位置</w:t>
                  </w:r>
                </w:p>
              </w:tc>
              <w:tc>
                <w:tcPr>
                  <w:tcW w:w="729" w:type="pct"/>
                  <w:noWrap w:val="0"/>
                  <w:vAlign w:val="center"/>
                </w:tcPr>
                <w:p>
                  <w:pPr>
                    <w:pStyle w:val="168"/>
                    <w:bidi w:val="0"/>
                  </w:pPr>
                  <w:r>
                    <w:t>声源类型</w:t>
                  </w:r>
                </w:p>
              </w:tc>
              <w:tc>
                <w:tcPr>
                  <w:tcW w:w="1516" w:type="pct"/>
                  <w:noWrap w:val="0"/>
                  <w:vAlign w:val="center"/>
                </w:tcPr>
                <w:p>
                  <w:pPr>
                    <w:pStyle w:val="168"/>
                    <w:bidi w:val="0"/>
                  </w:pPr>
                  <w:r>
                    <w:t>声源强度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554" w:type="pct"/>
                  <w:noWrap w:val="0"/>
                  <w:vAlign w:val="center"/>
                </w:tcPr>
                <w:p>
                  <w:pPr>
                    <w:pStyle w:val="168"/>
                    <w:bidi w:val="0"/>
                  </w:pPr>
                  <w:r>
                    <w:t>1</w:t>
                  </w:r>
                </w:p>
              </w:tc>
              <w:tc>
                <w:tcPr>
                  <w:tcW w:w="1257" w:type="pct"/>
                  <w:noWrap w:val="0"/>
                  <w:vAlign w:val="center"/>
                </w:tcPr>
                <w:p>
                  <w:pPr>
                    <w:pStyle w:val="168"/>
                    <w:bidi w:val="0"/>
                    <w:rPr>
                      <w:rFonts w:hint="eastAsia" w:eastAsia="宋体"/>
                      <w:lang w:eastAsia="zh-CN"/>
                    </w:rPr>
                  </w:pPr>
                  <w:r>
                    <w:rPr>
                      <w:rFonts w:hint="eastAsia" w:eastAsia="宋体"/>
                      <w:lang w:eastAsia="zh-CN"/>
                    </w:rPr>
                    <w:t>水泵</w:t>
                  </w:r>
                </w:p>
              </w:tc>
              <w:tc>
                <w:tcPr>
                  <w:tcW w:w="941" w:type="pct"/>
                  <w:noWrap w:val="0"/>
                  <w:vAlign w:val="center"/>
                </w:tcPr>
                <w:p>
                  <w:pPr>
                    <w:pStyle w:val="168"/>
                    <w:bidi w:val="0"/>
                    <w:rPr>
                      <w:rFonts w:hint="eastAsia" w:eastAsia="宋体"/>
                      <w:lang w:eastAsia="zh-CN"/>
                    </w:rPr>
                  </w:pPr>
                  <w:r>
                    <w:rPr>
                      <w:rFonts w:hint="eastAsia"/>
                      <w:lang w:eastAsia="zh-CN"/>
                    </w:rPr>
                    <w:t>污水处理间</w:t>
                  </w:r>
                </w:p>
              </w:tc>
              <w:tc>
                <w:tcPr>
                  <w:tcW w:w="729" w:type="pct"/>
                  <w:noWrap w:val="0"/>
                  <w:vAlign w:val="center"/>
                </w:tcPr>
                <w:p>
                  <w:pPr>
                    <w:pStyle w:val="168"/>
                    <w:bidi w:val="0"/>
                  </w:pPr>
                  <w:r>
                    <w:t>连续声源</w:t>
                  </w:r>
                </w:p>
              </w:tc>
              <w:tc>
                <w:tcPr>
                  <w:tcW w:w="1516" w:type="pct"/>
                  <w:noWrap w:val="0"/>
                  <w:vAlign w:val="center"/>
                </w:tcPr>
                <w:p>
                  <w:pPr>
                    <w:pStyle w:val="168"/>
                    <w:bidi w:val="0"/>
                    <w:rPr>
                      <w:rFonts w:hint="default"/>
                      <w:lang w:val="en-US" w:eastAsia="zh-CN"/>
                    </w:rPr>
                  </w:pPr>
                  <w:r>
                    <w:rPr>
                      <w:rFonts w:hint="eastAsia"/>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554" w:type="pct"/>
                  <w:noWrap w:val="0"/>
                  <w:vAlign w:val="center"/>
                </w:tcPr>
                <w:p>
                  <w:pPr>
                    <w:pStyle w:val="168"/>
                    <w:bidi w:val="0"/>
                  </w:pPr>
                  <w:r>
                    <w:t>2</w:t>
                  </w:r>
                </w:p>
              </w:tc>
              <w:tc>
                <w:tcPr>
                  <w:tcW w:w="1257" w:type="pct"/>
                  <w:noWrap w:val="0"/>
                  <w:vAlign w:val="center"/>
                </w:tcPr>
                <w:p>
                  <w:pPr>
                    <w:pStyle w:val="168"/>
                    <w:bidi w:val="0"/>
                    <w:rPr>
                      <w:rFonts w:hint="eastAsia" w:eastAsia="宋体"/>
                      <w:lang w:eastAsia="zh-CN"/>
                    </w:rPr>
                  </w:pPr>
                  <w:r>
                    <w:t>医疗</w:t>
                  </w:r>
                  <w:r>
                    <w:rPr>
                      <w:rFonts w:hint="eastAsia"/>
                      <w:lang w:eastAsia="zh-CN"/>
                    </w:rPr>
                    <w:t>机械</w:t>
                  </w:r>
                </w:p>
              </w:tc>
              <w:tc>
                <w:tcPr>
                  <w:tcW w:w="941" w:type="pct"/>
                  <w:noWrap w:val="0"/>
                  <w:vAlign w:val="center"/>
                </w:tcPr>
                <w:p>
                  <w:pPr>
                    <w:pStyle w:val="168"/>
                    <w:bidi w:val="0"/>
                  </w:pPr>
                  <w:r>
                    <w:t>医院</w:t>
                  </w:r>
                </w:p>
              </w:tc>
              <w:tc>
                <w:tcPr>
                  <w:tcW w:w="729" w:type="pct"/>
                  <w:noWrap w:val="0"/>
                  <w:vAlign w:val="center"/>
                </w:tcPr>
                <w:p>
                  <w:pPr>
                    <w:pStyle w:val="168"/>
                    <w:bidi w:val="0"/>
                  </w:pPr>
                  <w:r>
                    <w:t>间断声源</w:t>
                  </w:r>
                </w:p>
              </w:tc>
              <w:tc>
                <w:tcPr>
                  <w:tcW w:w="1516" w:type="pct"/>
                  <w:noWrap w:val="0"/>
                  <w:vAlign w:val="center"/>
                </w:tcPr>
                <w:p>
                  <w:pPr>
                    <w:pStyle w:val="168"/>
                    <w:bidi w:val="0"/>
                    <w:rPr>
                      <w:rFonts w:hint="default"/>
                      <w:lang w:val="en-US" w:eastAsia="zh-CN"/>
                    </w:rPr>
                  </w:pPr>
                  <w:r>
                    <w:rPr>
                      <w:rFonts w:hint="eastAsia"/>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554" w:type="pct"/>
                  <w:noWrap w:val="0"/>
                  <w:vAlign w:val="center"/>
                </w:tcPr>
                <w:p>
                  <w:pPr>
                    <w:pStyle w:val="168"/>
                    <w:bidi w:val="0"/>
                    <w:rPr>
                      <w:rFonts w:hint="eastAsia" w:eastAsia="宋体"/>
                      <w:lang w:eastAsia="zh-CN"/>
                    </w:rPr>
                  </w:pPr>
                  <w:r>
                    <w:rPr>
                      <w:rFonts w:hint="eastAsia"/>
                      <w:lang w:val="en-US" w:eastAsia="zh-CN"/>
                    </w:rPr>
                    <w:t>3</w:t>
                  </w:r>
                </w:p>
              </w:tc>
              <w:tc>
                <w:tcPr>
                  <w:tcW w:w="1257" w:type="pct"/>
                  <w:noWrap w:val="0"/>
                  <w:vAlign w:val="center"/>
                </w:tcPr>
                <w:p>
                  <w:pPr>
                    <w:pStyle w:val="168"/>
                    <w:bidi w:val="0"/>
                    <w:rPr>
                      <w:rFonts w:hint="eastAsia" w:eastAsia="宋体"/>
                      <w:lang w:eastAsia="zh-CN"/>
                    </w:rPr>
                  </w:pPr>
                  <w:r>
                    <w:t>空调外机</w:t>
                  </w:r>
                </w:p>
              </w:tc>
              <w:tc>
                <w:tcPr>
                  <w:tcW w:w="941" w:type="pct"/>
                  <w:noWrap w:val="0"/>
                  <w:vAlign w:val="center"/>
                </w:tcPr>
                <w:p>
                  <w:pPr>
                    <w:pStyle w:val="168"/>
                    <w:bidi w:val="0"/>
                  </w:pPr>
                  <w:r>
                    <w:rPr>
                      <w:rFonts w:hint="eastAsia"/>
                      <w:lang w:eastAsia="zh-CN"/>
                    </w:rPr>
                    <w:t>医院</w:t>
                  </w:r>
                  <w:r>
                    <w:t>外墙</w:t>
                  </w:r>
                </w:p>
              </w:tc>
              <w:tc>
                <w:tcPr>
                  <w:tcW w:w="729" w:type="pct"/>
                  <w:noWrap w:val="0"/>
                  <w:vAlign w:val="center"/>
                </w:tcPr>
                <w:p>
                  <w:pPr>
                    <w:pStyle w:val="168"/>
                    <w:bidi w:val="0"/>
                  </w:pPr>
                  <w:r>
                    <w:t>间断声源</w:t>
                  </w:r>
                </w:p>
              </w:tc>
              <w:tc>
                <w:tcPr>
                  <w:tcW w:w="1516" w:type="pct"/>
                  <w:noWrap w:val="0"/>
                  <w:vAlign w:val="center"/>
                </w:tcPr>
                <w:p>
                  <w:pPr>
                    <w:pStyle w:val="168"/>
                    <w:bidi w:val="0"/>
                    <w:rPr>
                      <w:rFonts w:hint="default"/>
                      <w:lang w:val="en-US" w:eastAsia="zh-CN"/>
                    </w:rPr>
                  </w:pPr>
                  <w:r>
                    <w:rPr>
                      <w:rFonts w:hint="eastAsia"/>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554" w:type="pct"/>
                  <w:noWrap w:val="0"/>
                  <w:vAlign w:val="center"/>
                </w:tcPr>
                <w:p>
                  <w:pPr>
                    <w:pStyle w:val="168"/>
                    <w:bidi w:val="0"/>
                    <w:rPr>
                      <w:rFonts w:hint="default"/>
                      <w:lang w:val="en-US" w:eastAsia="zh-CN"/>
                    </w:rPr>
                  </w:pPr>
                  <w:r>
                    <w:rPr>
                      <w:rFonts w:hint="eastAsia"/>
                      <w:lang w:val="en-US" w:eastAsia="zh-CN"/>
                    </w:rPr>
                    <w:t>4</w:t>
                  </w:r>
                </w:p>
              </w:tc>
              <w:tc>
                <w:tcPr>
                  <w:tcW w:w="1257" w:type="pct"/>
                  <w:noWrap w:val="0"/>
                  <w:vAlign w:val="center"/>
                </w:tcPr>
                <w:p>
                  <w:pPr>
                    <w:pStyle w:val="168"/>
                    <w:bidi w:val="0"/>
                    <w:rPr>
                      <w:rFonts w:hint="eastAsia"/>
                      <w:lang w:eastAsia="zh-CN"/>
                    </w:rPr>
                  </w:pPr>
                  <w:r>
                    <w:rPr>
                      <w:rFonts w:hint="eastAsia"/>
                      <w:lang w:eastAsia="zh-CN"/>
                    </w:rPr>
                    <w:t>通风设备</w:t>
                  </w:r>
                </w:p>
              </w:tc>
              <w:tc>
                <w:tcPr>
                  <w:tcW w:w="941" w:type="pct"/>
                  <w:noWrap w:val="0"/>
                  <w:vAlign w:val="center"/>
                </w:tcPr>
                <w:p>
                  <w:pPr>
                    <w:pStyle w:val="168"/>
                    <w:bidi w:val="0"/>
                    <w:rPr>
                      <w:rFonts w:hint="eastAsia"/>
                      <w:lang w:eastAsia="zh-CN"/>
                    </w:rPr>
                  </w:pPr>
                  <w:r>
                    <w:rPr>
                      <w:rFonts w:hint="eastAsia"/>
                      <w:lang w:eastAsia="zh-CN"/>
                    </w:rPr>
                    <w:t>楼顶、各楼层</w:t>
                  </w:r>
                </w:p>
              </w:tc>
              <w:tc>
                <w:tcPr>
                  <w:tcW w:w="729" w:type="pct"/>
                  <w:noWrap w:val="0"/>
                  <w:vAlign w:val="center"/>
                </w:tcPr>
                <w:p>
                  <w:pPr>
                    <w:pStyle w:val="168"/>
                    <w:bidi w:val="0"/>
                    <w:rPr>
                      <w:rFonts w:hint="eastAsia"/>
                      <w:lang w:eastAsia="zh-CN"/>
                    </w:rPr>
                  </w:pPr>
                  <w:r>
                    <w:rPr>
                      <w:rFonts w:hint="eastAsia"/>
                      <w:lang w:eastAsia="zh-CN"/>
                    </w:rPr>
                    <w:t>连续声源</w:t>
                  </w:r>
                </w:p>
              </w:tc>
              <w:tc>
                <w:tcPr>
                  <w:tcW w:w="1516" w:type="pct"/>
                  <w:noWrap w:val="0"/>
                  <w:vAlign w:val="center"/>
                </w:tcPr>
                <w:p>
                  <w:pPr>
                    <w:pStyle w:val="168"/>
                    <w:bidi w:val="0"/>
                    <w:rPr>
                      <w:rFonts w:hint="default"/>
                      <w:lang w:val="en-US" w:eastAsia="zh-CN"/>
                    </w:rPr>
                  </w:pPr>
                  <w:r>
                    <w:rPr>
                      <w:rFonts w:hint="eastAsia"/>
                      <w:lang w:val="en-US" w:eastAsia="zh-CN"/>
                    </w:rPr>
                    <w:t>65</w:t>
                  </w:r>
                </w:p>
              </w:tc>
            </w:tr>
          </w:tbl>
          <w:p>
            <w:pPr>
              <w:pStyle w:val="5"/>
              <w:numPr>
                <w:ilvl w:val="0"/>
                <w:numId w:val="12"/>
              </w:numPr>
              <w:ind w:firstLine="482"/>
              <w:rPr>
                <w:rFonts w:hint="eastAsia"/>
              </w:rPr>
            </w:pPr>
            <w:r>
              <w:rPr>
                <w:rFonts w:hint="eastAsia"/>
                <w:lang w:eastAsia="zh-CN"/>
              </w:rPr>
              <w:t>现有</w:t>
            </w:r>
            <w:r>
              <w:rPr>
                <w:rFonts w:hint="eastAsia"/>
              </w:rPr>
              <w:t>治理措施</w:t>
            </w:r>
          </w:p>
          <w:p>
            <w:pPr>
              <w:pStyle w:val="102"/>
              <w:bidi w:val="0"/>
              <w:rPr>
                <w:rFonts w:hint="eastAsia"/>
                <w:lang w:val="en-US" w:eastAsia="zh-CN"/>
              </w:rPr>
            </w:pPr>
            <w:r>
              <w:rPr>
                <w:rFonts w:hint="eastAsia"/>
                <w:lang w:val="en-US" w:eastAsia="zh-CN"/>
              </w:rPr>
              <w:t>项目医院内污水池水泵为潜水式，安装在污水处理设施内部，通过建筑物隔声、水体隔声，再经距离衰减后地面可做到噪声达标；医疗设备基本上均是低噪声设备，噪声源强值比较低，加之置于室内，对周边声环境影响较小；项目使用分体空调，选用低噪声设备，合理布局，空调外机的安装尽量避免安装在住户居住一侧；通风设备选用低噪声设备经上述处理措施后，项目场界噪声可以达到《工业企业厂界环境噪声排放标准》（GB12348-2008）2类标准。</w:t>
            </w:r>
          </w:p>
          <w:p>
            <w:pPr>
              <w:pStyle w:val="5"/>
              <w:numPr>
                <w:ilvl w:val="0"/>
                <w:numId w:val="12"/>
              </w:numPr>
              <w:bidi w:val="0"/>
              <w:ind w:left="0" w:leftChars="0" w:firstLine="480" w:firstLineChars="200"/>
              <w:rPr>
                <w:rFonts w:hint="eastAsia"/>
                <w:lang w:val="en-US" w:eastAsia="zh-CN"/>
              </w:rPr>
            </w:pPr>
            <w:r>
              <w:rPr>
                <w:rFonts w:hint="eastAsia"/>
                <w:lang w:val="en-US" w:eastAsia="zh-CN"/>
              </w:rPr>
              <w:t>现有治理措施可行性分析</w:t>
            </w:r>
          </w:p>
          <w:p>
            <w:pPr>
              <w:pStyle w:val="102"/>
              <w:bidi w:val="0"/>
              <w:rPr>
                <w:rFonts w:hint="eastAsia"/>
                <w:lang w:val="en-US" w:eastAsia="zh-CN"/>
              </w:rPr>
            </w:pPr>
            <w:r>
              <w:rPr>
                <w:rFonts w:hint="eastAsia"/>
                <w:lang w:val="en-US" w:eastAsia="zh-CN"/>
              </w:rPr>
              <w:t>本项目已建成运营，为了了解本项目噪声对周边环境的影响，四川清蓝检测科技有限公司于2020年10月15日-16日对项目噪声进行了现场检测，通过噪声检测结果表明，本项目厂界噪声满足《工业企业厂界环境噪声排放标准》（GB12348-2008）2类标准。</w:t>
            </w:r>
          </w:p>
          <w:p>
            <w:pPr>
              <w:pStyle w:val="102"/>
              <w:bidi w:val="0"/>
              <w:rPr>
                <w:rFonts w:hint="default"/>
                <w:b/>
                <w:bCs/>
                <w:lang w:val="en-US" w:eastAsia="zh-CN"/>
              </w:rPr>
            </w:pPr>
            <w:r>
              <w:rPr>
                <w:rFonts w:hint="eastAsia"/>
                <w:b/>
                <w:bCs/>
                <w:lang w:val="en-US" w:eastAsia="zh-CN"/>
              </w:rPr>
              <w:t>因此，本项目噪声现有治理措施可行，无需整改。</w:t>
            </w:r>
          </w:p>
          <w:p>
            <w:pPr>
              <w:pStyle w:val="4"/>
              <w:spacing w:after="120"/>
            </w:pPr>
            <w:r>
              <w:t>四、固体废弃物环境影响分析</w:t>
            </w:r>
          </w:p>
          <w:p>
            <w:pPr>
              <w:pStyle w:val="5"/>
              <w:ind w:firstLine="482"/>
              <w:rPr>
                <w:rFonts w:hint="eastAsia"/>
              </w:rPr>
            </w:pPr>
            <w:r>
              <w:rPr>
                <w:rFonts w:hint="eastAsia"/>
              </w:rPr>
              <w:t>1、固体废物的产生情况</w:t>
            </w:r>
          </w:p>
          <w:p>
            <w:pPr>
              <w:pStyle w:val="99"/>
              <w:ind w:firstLine="480"/>
              <w:rPr>
                <w:rFonts w:hint="eastAsia" w:eastAsia="宋体"/>
                <w:lang w:eastAsia="zh-CN"/>
              </w:rPr>
            </w:pPr>
            <w:r>
              <w:rPr>
                <w:rFonts w:hint="eastAsia"/>
              </w:rPr>
              <w:t>本项目建成后，产生的固废主要包括一般固废和危险废物两类，其中一般废物为医护人员、住院病人产生生活垃圾，危险废物主要是医疗废物、污水处理系统污泥。其中医疗废物和污水处理站污泥属《国家危险废物名录》中HW01医疗废物</w:t>
            </w:r>
            <w:r>
              <w:rPr>
                <w:rFonts w:hint="eastAsia"/>
                <w:lang w:eastAsia="zh-CN"/>
              </w:rPr>
              <w:t>。</w:t>
            </w:r>
          </w:p>
          <w:p>
            <w:pPr>
              <w:pStyle w:val="99"/>
              <w:ind w:firstLine="480"/>
              <w:rPr>
                <w:rFonts w:hint="eastAsia" w:eastAsia="宋体"/>
                <w:lang w:eastAsia="zh-CN"/>
              </w:rPr>
            </w:pPr>
            <w:r>
              <w:rPr>
                <w:rFonts w:hint="eastAsia"/>
              </w:rPr>
              <w:t>结合《排污许可证申请与核发技术规范 医疗机构》（HJ1105-2020），本项目产生的危险废物主要包括医疗废物和污水处理站污泥</w:t>
            </w:r>
            <w:r>
              <w:rPr>
                <w:rFonts w:hint="eastAsia"/>
                <w:lang w:eastAsia="zh-CN"/>
              </w:rPr>
              <w:t>。</w:t>
            </w:r>
          </w:p>
          <w:p>
            <w:pPr>
              <w:pStyle w:val="115"/>
              <w:rPr>
                <w:rFonts w:hint="eastAsia"/>
              </w:rPr>
            </w:pPr>
            <w:r>
              <w:rPr>
                <w:rFonts w:hint="eastAsia"/>
              </w:rPr>
              <w:t>表4-</w:t>
            </w:r>
            <w:r>
              <w:rPr>
                <w:rFonts w:hint="eastAsia"/>
                <w:lang w:val="en-US" w:eastAsia="zh-CN"/>
              </w:rPr>
              <w:t>10</w:t>
            </w:r>
            <w:r>
              <w:rPr>
                <w:rFonts w:hint="eastAsia"/>
              </w:rPr>
              <w:t xml:space="preserve"> 本项目危险废物种类及处理方式表</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2"/>
              <w:gridCol w:w="3696"/>
              <w:gridCol w:w="1432"/>
              <w:gridCol w:w="1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2" w:type="dxa"/>
                  <w:noWrap w:val="0"/>
                  <w:vAlign w:val="center"/>
                </w:tcPr>
                <w:p>
                  <w:pPr>
                    <w:pStyle w:val="116"/>
                  </w:pPr>
                  <w:r>
                    <w:rPr>
                      <w:rFonts w:hint="eastAsia"/>
                    </w:rPr>
                    <w:t>危险废物种类</w:t>
                  </w:r>
                </w:p>
              </w:tc>
              <w:tc>
                <w:tcPr>
                  <w:tcW w:w="3696" w:type="dxa"/>
                  <w:noWrap w:val="0"/>
                  <w:vAlign w:val="center"/>
                </w:tcPr>
                <w:p>
                  <w:pPr>
                    <w:pStyle w:val="116"/>
                  </w:pPr>
                  <w:r>
                    <w:rPr>
                      <w:rFonts w:hint="eastAsia"/>
                    </w:rPr>
                    <w:t>危险废物名称</w:t>
                  </w:r>
                </w:p>
              </w:tc>
              <w:tc>
                <w:tcPr>
                  <w:tcW w:w="1432" w:type="dxa"/>
                  <w:noWrap w:val="0"/>
                  <w:vAlign w:val="center"/>
                </w:tcPr>
                <w:p>
                  <w:pPr>
                    <w:pStyle w:val="116"/>
                  </w:pPr>
                  <w:r>
                    <w:rPr>
                      <w:rFonts w:hint="eastAsia"/>
                    </w:rPr>
                    <w:t>处理措施</w:t>
                  </w:r>
                </w:p>
              </w:tc>
              <w:tc>
                <w:tcPr>
                  <w:tcW w:w="1355" w:type="dxa"/>
                  <w:noWrap w:val="0"/>
                  <w:vAlign w:val="center"/>
                </w:tcPr>
                <w:p>
                  <w:pPr>
                    <w:pStyle w:val="116"/>
                  </w:pPr>
                  <w:r>
                    <w:rPr>
                      <w:rFonts w:hint="eastAsia"/>
                    </w:rPr>
                    <w:t>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2" w:type="dxa"/>
                  <w:noWrap w:val="0"/>
                  <w:vAlign w:val="center"/>
                </w:tcPr>
                <w:p>
                  <w:pPr>
                    <w:pStyle w:val="116"/>
                  </w:pPr>
                  <w:r>
                    <w:rPr>
                      <w:rFonts w:hint="eastAsia"/>
                    </w:rPr>
                    <w:t>HW01：医疗废物</w:t>
                  </w:r>
                </w:p>
              </w:tc>
              <w:tc>
                <w:tcPr>
                  <w:tcW w:w="3696" w:type="dxa"/>
                  <w:noWrap w:val="0"/>
                  <w:vAlign w:val="center"/>
                </w:tcPr>
                <w:p>
                  <w:pPr>
                    <w:pStyle w:val="116"/>
                    <w:rPr>
                      <w:rFonts w:hint="eastAsia"/>
                    </w:rPr>
                  </w:pPr>
                  <w:r>
                    <w:rPr>
                      <w:rFonts w:hint="eastAsia"/>
                    </w:rPr>
                    <w:t>感染性废物（841-</w:t>
                  </w:r>
                </w:p>
                <w:p>
                  <w:pPr>
                    <w:pStyle w:val="116"/>
                  </w:pPr>
                  <w:r>
                    <w:rPr>
                      <w:rFonts w:hint="eastAsia"/>
                    </w:rPr>
                    <w:t>001-01）、损伤性废物（841-002-01）、化学性废物（841-004-01）、药物性废物（841-005-01）</w:t>
                  </w:r>
                </w:p>
              </w:tc>
              <w:tc>
                <w:tcPr>
                  <w:tcW w:w="1432" w:type="dxa"/>
                  <w:noWrap w:val="0"/>
                  <w:vAlign w:val="center"/>
                </w:tcPr>
                <w:p>
                  <w:pPr>
                    <w:pStyle w:val="116"/>
                  </w:pPr>
                  <w:r>
                    <w:rPr>
                      <w:rFonts w:hint="eastAsia"/>
                    </w:rPr>
                    <w:t>分类收集包装、进入危废暂存间</w:t>
                  </w:r>
                </w:p>
              </w:tc>
              <w:tc>
                <w:tcPr>
                  <w:tcW w:w="1355" w:type="dxa"/>
                  <w:noWrap w:val="0"/>
                  <w:vAlign w:val="center"/>
                </w:tcPr>
                <w:p>
                  <w:pPr>
                    <w:pStyle w:val="116"/>
                  </w:pPr>
                  <w:r>
                    <w:rPr>
                      <w:rFonts w:hint="eastAsia"/>
                    </w:rPr>
                    <w:t>交由有资质的单位处置</w:t>
                  </w:r>
                </w:p>
              </w:tc>
            </w:tr>
          </w:tbl>
          <w:p>
            <w:pPr>
              <w:pStyle w:val="102"/>
              <w:ind w:firstLine="480"/>
              <w:rPr>
                <w:rFonts w:hint="eastAsia"/>
              </w:rPr>
            </w:pPr>
            <w:r>
              <w:rPr>
                <w:rFonts w:hint="eastAsia"/>
              </w:rPr>
              <w:t>本项目各危险废物产生的具体情况如下：</w:t>
            </w:r>
          </w:p>
          <w:p>
            <w:pPr>
              <w:pStyle w:val="102"/>
              <w:ind w:firstLine="482"/>
              <w:rPr>
                <w:b/>
                <w:bCs/>
              </w:rPr>
            </w:pPr>
            <w:r>
              <w:rPr>
                <w:rFonts w:hint="eastAsia"/>
                <w:b/>
                <w:bCs/>
              </w:rPr>
              <w:t>（1）</w:t>
            </w:r>
            <w:r>
              <w:rPr>
                <w:b/>
                <w:bCs/>
              </w:rPr>
              <w:t>危险废物</w:t>
            </w:r>
          </w:p>
          <w:p>
            <w:pPr>
              <w:pStyle w:val="102"/>
              <w:ind w:firstLine="480"/>
              <w:rPr>
                <w:rFonts w:hint="eastAsia" w:eastAsia="宋体"/>
                <w:lang w:eastAsia="zh-CN"/>
              </w:rPr>
            </w:pPr>
            <w:r>
              <w:rPr>
                <w:rFonts w:hint="eastAsia"/>
              </w:rPr>
              <w:t>本项目危险废物主要包含医疗废物、污水处理站污泥</w:t>
            </w:r>
            <w:r>
              <w:rPr>
                <w:rFonts w:hint="eastAsia"/>
                <w:lang w:eastAsia="zh-CN"/>
              </w:rPr>
              <w:t>。</w:t>
            </w:r>
          </w:p>
          <w:p>
            <w:pPr>
              <w:pStyle w:val="99"/>
              <w:ind w:left="480" w:leftChars="200" w:firstLine="0" w:firstLineChars="0"/>
              <w:rPr>
                <w:b/>
                <w:bCs/>
              </w:rPr>
            </w:pPr>
            <w:r>
              <w:rPr>
                <w:rFonts w:hint="eastAsia"/>
                <w:b/>
                <w:bCs/>
              </w:rPr>
              <w:t>1）</w:t>
            </w:r>
            <w:r>
              <w:rPr>
                <w:b/>
                <w:bCs/>
              </w:rPr>
              <w:t>医疗废物</w:t>
            </w:r>
          </w:p>
          <w:p>
            <w:pPr>
              <w:pStyle w:val="99"/>
              <w:ind w:firstLine="480"/>
            </w:pPr>
            <w:r>
              <w:rPr>
                <w:rFonts w:hint="eastAsia"/>
              </w:rPr>
              <w:t>医疗废物主要来自病人的生活废弃物、医疗诊断、治疗过程中产生的各类固体废弃物，含有大量的病原微生物、寄生虫，还含有其它有害物质。医疗垃圾属于危险废物，按国家危险废物名录分为医疗废物（HW01）项目产生医疗废物分为感染性废物、病理性废物、损伤性废物、化学性废物、药物性废物五大类</w:t>
            </w:r>
            <w:r>
              <w:t>：</w:t>
            </w:r>
          </w:p>
          <w:p>
            <w:pPr>
              <w:pStyle w:val="99"/>
              <w:ind w:firstLine="480"/>
            </w:pPr>
            <w:r>
              <w:t>A</w:t>
            </w:r>
            <w:r>
              <w:rPr>
                <w:rFonts w:hint="eastAsia"/>
              </w:rPr>
              <w:t xml:space="preserve">．感染性废物：主要指携带病原微生物具有引发感染性疾病传播危险的医疗废物。包括被病人血液、体液、排泄物污染的物品（棉球、棉签、引流棉条、纱布及其他各种敷料、一次性使用卫生用品、一次性使用医疗用品及一次性医疗器械、废弃的被服、其他被病人血液、体液、排泄物污染的物品）。 </w:t>
            </w:r>
          </w:p>
          <w:p>
            <w:pPr>
              <w:pStyle w:val="99"/>
              <w:ind w:firstLine="480"/>
            </w:pPr>
            <w:r>
              <w:t>B</w:t>
            </w:r>
            <w:r>
              <w:rPr>
                <w:rFonts w:hint="eastAsia"/>
              </w:rPr>
              <w:t xml:space="preserve">．病理性废物：主要指诊疗过程中产生的人体废弃物和医学实验动物尸体等。包括手术及其他诊疗过程中产生的废弃的人体组织、器官等和病理切片后废弃的人体组织、病理腊块等。 </w:t>
            </w:r>
          </w:p>
          <w:p>
            <w:pPr>
              <w:pStyle w:val="99"/>
              <w:ind w:firstLine="480"/>
            </w:pPr>
            <w:r>
              <w:t>C</w:t>
            </w:r>
            <w:r>
              <w:rPr>
                <w:rFonts w:hint="eastAsia"/>
              </w:rPr>
              <w:t xml:space="preserve">．损伤性废物：主要指能够刺伤或者割伤人体的废弃的医用锐器。包括医用针头、缝合针、各类医用锐器（解剖刀、手术刀、备皮刀、手术锯等）和载玻片、玻璃试管、玻璃瓶等。 </w:t>
            </w:r>
          </w:p>
          <w:p>
            <w:pPr>
              <w:pStyle w:val="99"/>
              <w:ind w:firstLine="480"/>
            </w:pPr>
            <w:r>
              <w:t>D</w:t>
            </w:r>
            <w:r>
              <w:rPr>
                <w:rFonts w:hint="eastAsia"/>
              </w:rPr>
              <w:t xml:space="preserve">．药物性废物：主要指过期、淘汰、变质或者被污染的废弃的药品。包括废弃的一般性药品（如：抗生素、非处方类药品等）、废弃的细胞毒性药物和遗传毒性药物（如：致癌性药物，如硫唑嘌呤、苯丁酸氮芥、萘氮芥、环孢霉素、环磷酰胺、苯丙胺酸氮芥、三苯氧氨、硫替派等；可疑致癌性药物，如：顺铂、丝裂霉素、阿霉素、苯巴比妥等；免疫抑制剂）和废弃的疫苗、血液制品等。 </w:t>
            </w:r>
          </w:p>
          <w:p>
            <w:pPr>
              <w:pStyle w:val="99"/>
              <w:ind w:firstLine="480"/>
            </w:pPr>
            <w:r>
              <w:t>E</w:t>
            </w:r>
            <w:r>
              <w:rPr>
                <w:rFonts w:hint="eastAsia"/>
              </w:rPr>
              <w:t xml:space="preserve">．化学性废物：主要指具有毒性、腐蚀性、易燃易爆性的废弃的化学物品。医学影像室、实验室废弃的化学试剂、废弃的过氧乙酸、戊二醛等化学消毒剂和废弃的汞血压计、汞温度计。 </w:t>
            </w:r>
          </w:p>
          <w:p>
            <w:pPr>
              <w:pStyle w:val="99"/>
              <w:ind w:firstLine="480"/>
              <w:rPr>
                <w:rFonts w:hint="eastAsia" w:eastAsia="宋体"/>
                <w:lang w:val="en-US" w:eastAsia="zh-CN"/>
              </w:rPr>
            </w:pPr>
            <w:r>
              <w:rPr>
                <w:rFonts w:hint="eastAsia"/>
              </w:rPr>
              <w:t>本项目医院的医疗垃圾具体产生类别、名称等情况详见表 4</w:t>
            </w:r>
            <w:r>
              <w:t>-</w:t>
            </w:r>
            <w:r>
              <w:rPr>
                <w:rFonts w:hint="eastAsia"/>
                <w:lang w:val="en-US" w:eastAsia="zh-CN"/>
              </w:rPr>
              <w:t>11。</w:t>
            </w:r>
          </w:p>
          <w:p>
            <w:pPr>
              <w:pStyle w:val="99"/>
              <w:widowControl w:val="0"/>
              <w:spacing w:line="360" w:lineRule="exact"/>
              <w:ind w:firstLine="0" w:firstLineChars="0"/>
              <w:jc w:val="center"/>
              <w:rPr>
                <w:b/>
                <w:sz w:val="21"/>
                <w:szCs w:val="21"/>
              </w:rPr>
            </w:pPr>
            <w:r>
              <w:rPr>
                <w:b/>
                <w:sz w:val="21"/>
                <w:szCs w:val="21"/>
              </w:rPr>
              <w:t>表</w:t>
            </w:r>
            <w:r>
              <w:rPr>
                <w:rFonts w:hint="eastAsia"/>
                <w:b/>
                <w:sz w:val="21"/>
                <w:szCs w:val="21"/>
              </w:rPr>
              <w:t>4</w:t>
            </w:r>
            <w:r>
              <w:rPr>
                <w:b/>
                <w:sz w:val="21"/>
                <w:szCs w:val="21"/>
              </w:rPr>
              <w:t>-</w:t>
            </w:r>
            <w:r>
              <w:rPr>
                <w:rFonts w:hint="eastAsia"/>
                <w:b/>
                <w:sz w:val="21"/>
                <w:szCs w:val="21"/>
                <w:lang w:val="en-US" w:eastAsia="zh-CN"/>
              </w:rPr>
              <w:t>11</w:t>
            </w:r>
            <w:r>
              <w:rPr>
                <w:b/>
                <w:sz w:val="21"/>
                <w:szCs w:val="21"/>
              </w:rPr>
              <w:t xml:space="preserve">  </w:t>
            </w:r>
            <w:r>
              <w:rPr>
                <w:rFonts w:hint="eastAsia"/>
                <w:b/>
                <w:sz w:val="21"/>
                <w:szCs w:val="21"/>
              </w:rPr>
              <w:t>医疗废物来源及危害组分</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4922"/>
              <w:gridCol w:w="570"/>
              <w:gridCol w:w="2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pStyle w:val="103"/>
                    <w:rPr>
                      <w:rFonts w:hint="eastAsia"/>
                    </w:rPr>
                  </w:pPr>
                  <w:r>
                    <w:rPr>
                      <w:rFonts w:hint="eastAsia"/>
                    </w:rPr>
                    <w:t>序号</w:t>
                  </w:r>
                </w:p>
              </w:tc>
              <w:tc>
                <w:tcPr>
                  <w:tcW w:w="2998" w:type="pct"/>
                  <w:noWrap w:val="0"/>
                  <w:vAlign w:val="center"/>
                </w:tcPr>
                <w:p>
                  <w:pPr>
                    <w:pStyle w:val="103"/>
                    <w:rPr>
                      <w:rFonts w:hint="eastAsia"/>
                    </w:rPr>
                  </w:pPr>
                  <w:r>
                    <w:rPr>
                      <w:rFonts w:hint="eastAsia"/>
                    </w:rPr>
                    <w:t>名称</w:t>
                  </w:r>
                </w:p>
              </w:tc>
              <w:tc>
                <w:tcPr>
                  <w:tcW w:w="347" w:type="pct"/>
                  <w:noWrap w:val="0"/>
                  <w:vAlign w:val="center"/>
                </w:tcPr>
                <w:p>
                  <w:pPr>
                    <w:pStyle w:val="103"/>
                    <w:rPr>
                      <w:rFonts w:hint="eastAsia"/>
                    </w:rPr>
                  </w:pPr>
                  <w:r>
                    <w:rPr>
                      <w:rFonts w:hint="eastAsia"/>
                    </w:rPr>
                    <w:t>类别</w:t>
                  </w:r>
                </w:p>
              </w:tc>
              <w:tc>
                <w:tcPr>
                  <w:tcW w:w="1248" w:type="pct"/>
                  <w:noWrap w:val="0"/>
                  <w:vAlign w:val="center"/>
                </w:tcPr>
                <w:p>
                  <w:pPr>
                    <w:pStyle w:val="103"/>
                    <w:rPr>
                      <w:rFonts w:hint="eastAsia"/>
                    </w:rPr>
                  </w:pPr>
                  <w:r>
                    <w:rPr>
                      <w:rFonts w:hint="eastAsia"/>
                    </w:rPr>
                    <w:t>危废编号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pStyle w:val="103"/>
                    <w:rPr>
                      <w:rFonts w:hint="eastAsia"/>
                    </w:rPr>
                  </w:pPr>
                  <w:r>
                    <w:rPr>
                      <w:rFonts w:hint="eastAsia"/>
                    </w:rPr>
                    <w:t>1</w:t>
                  </w:r>
                </w:p>
              </w:tc>
              <w:tc>
                <w:tcPr>
                  <w:tcW w:w="2998" w:type="pct"/>
                  <w:noWrap w:val="0"/>
                  <w:vAlign w:val="center"/>
                </w:tcPr>
                <w:p>
                  <w:pPr>
                    <w:pStyle w:val="103"/>
                    <w:jc w:val="both"/>
                  </w:pPr>
                  <w:r>
                    <w:t>1．被病人血液、体液、排泄物污染的物品，包括：</w:t>
                  </w:r>
                </w:p>
                <w:p>
                  <w:pPr>
                    <w:pStyle w:val="168"/>
                    <w:bidi w:val="0"/>
                  </w:pPr>
                  <w:r>
                    <w:t>棉球、棉签、棉条、纱布及其他各种敷料；一次性使用卫生用品、一次性使用医疗用品及一次性医疗器械；废弃的被服；其他被病人血液、体液、排泄物污染的物品。2．医疗机构收治的疑似传染病病人产生的生活垃圾。</w:t>
                  </w:r>
                  <w:r>
                    <w:rPr>
                      <w:rFonts w:hint="eastAsia"/>
                    </w:rPr>
                    <w:t>3</w:t>
                  </w:r>
                  <w:r>
                    <w:t>．废弃的血液、血清。</w:t>
                  </w:r>
                  <w:r>
                    <w:rPr>
                      <w:rFonts w:hint="eastAsia"/>
                    </w:rPr>
                    <w:t>4</w:t>
                  </w:r>
                  <w:r>
                    <w:t>．使用后的一次性使用医疗用品及一次性医疗器械视为感染性废物。</w:t>
                  </w:r>
                </w:p>
              </w:tc>
              <w:tc>
                <w:tcPr>
                  <w:tcW w:w="347" w:type="pct"/>
                  <w:noWrap w:val="0"/>
                  <w:vAlign w:val="center"/>
                </w:tcPr>
                <w:p>
                  <w:pPr>
                    <w:pStyle w:val="103"/>
                  </w:pPr>
                  <w:r>
                    <w:t>感染性废物</w:t>
                  </w:r>
                </w:p>
              </w:tc>
              <w:tc>
                <w:tcPr>
                  <w:tcW w:w="1248" w:type="pct"/>
                  <w:noWrap w:val="0"/>
                  <w:vAlign w:val="center"/>
                </w:tcPr>
                <w:p>
                  <w:pPr>
                    <w:pStyle w:val="103"/>
                  </w:pPr>
                  <w:r>
                    <w:t xml:space="preserve">HW01 </w:t>
                  </w:r>
                  <w:r>
                    <w:rPr>
                      <w:rFonts w:hint="eastAsia"/>
                    </w:rPr>
                    <w:t xml:space="preserve">医疗废 </w:t>
                  </w:r>
                </w:p>
                <w:p>
                  <w:pPr>
                    <w:pStyle w:val="103"/>
                  </w:pPr>
                  <w:r>
                    <w:rPr>
                      <w:rFonts w:hint="eastAsia"/>
                    </w:rPr>
                    <w:t xml:space="preserve">物：卫生 </w:t>
                  </w:r>
                  <w:r>
                    <w:t xml:space="preserve">841- 001-01 </w:t>
                  </w:r>
                  <w:r>
                    <w:rPr>
                      <w:rFonts w:hint="eastAsia"/>
                    </w:rPr>
                    <w:t xml:space="preserve">感染性废物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noWrap w:val="0"/>
                  <w:vAlign w:val="center"/>
                </w:tcPr>
                <w:p>
                  <w:pPr>
                    <w:pStyle w:val="103"/>
                    <w:rPr>
                      <w:rFonts w:hint="eastAsia"/>
                    </w:rPr>
                  </w:pPr>
                  <w:r>
                    <w:rPr>
                      <w:rFonts w:hint="eastAsia"/>
                    </w:rPr>
                    <w:t>2</w:t>
                  </w:r>
                </w:p>
              </w:tc>
              <w:tc>
                <w:tcPr>
                  <w:tcW w:w="2998" w:type="pct"/>
                  <w:noWrap w:val="0"/>
                  <w:vAlign w:val="center"/>
                </w:tcPr>
                <w:p>
                  <w:pPr>
                    <w:pStyle w:val="103"/>
                  </w:pPr>
                  <w:r>
                    <w:t>1．医用针头。</w:t>
                  </w:r>
                </w:p>
                <w:p>
                  <w:pPr>
                    <w:pStyle w:val="168"/>
                    <w:bidi w:val="0"/>
                  </w:pPr>
                  <w:r>
                    <w:t>2．各类医用锐器。</w:t>
                  </w:r>
                </w:p>
              </w:tc>
              <w:tc>
                <w:tcPr>
                  <w:tcW w:w="347" w:type="pct"/>
                  <w:noWrap w:val="0"/>
                  <w:vAlign w:val="center"/>
                </w:tcPr>
                <w:p>
                  <w:pPr>
                    <w:pStyle w:val="103"/>
                  </w:pPr>
                  <w:r>
                    <w:t>损伤性废物</w:t>
                  </w:r>
                </w:p>
              </w:tc>
              <w:tc>
                <w:tcPr>
                  <w:tcW w:w="1248" w:type="pct"/>
                  <w:noWrap w:val="0"/>
                  <w:vAlign w:val="center"/>
                </w:tcPr>
                <w:p>
                  <w:pPr>
                    <w:pStyle w:val="103"/>
                  </w:pPr>
                  <w:r>
                    <w:t xml:space="preserve">HW01 </w:t>
                  </w:r>
                  <w:r>
                    <w:rPr>
                      <w:rFonts w:hint="eastAsia"/>
                    </w:rPr>
                    <w:t xml:space="preserve">医疗废 </w:t>
                  </w:r>
                </w:p>
                <w:p>
                  <w:pPr>
                    <w:pStyle w:val="103"/>
                  </w:pPr>
                  <w:r>
                    <w:rPr>
                      <w:rFonts w:hint="eastAsia"/>
                    </w:rPr>
                    <w:t xml:space="preserve">物：卫生 </w:t>
                  </w:r>
                  <w:r>
                    <w:t xml:space="preserve">841- </w:t>
                  </w:r>
                </w:p>
                <w:p>
                  <w:pPr>
                    <w:pStyle w:val="168"/>
                    <w:bidi w:val="0"/>
                  </w:pPr>
                  <w:r>
                    <w:t>00</w:t>
                  </w:r>
                  <w:r>
                    <w:rPr>
                      <w:rFonts w:hint="eastAsia"/>
                    </w:rPr>
                    <w:t>2</w:t>
                  </w:r>
                  <w:r>
                    <w:t xml:space="preserve">-01 </w:t>
                  </w:r>
                  <w:r>
                    <w:rPr>
                      <w:rFonts w:hint="eastAsia"/>
                    </w:rPr>
                    <w:t xml:space="preserve">损伤性废物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405" w:type="pct"/>
                  <w:noWrap w:val="0"/>
                  <w:vAlign w:val="center"/>
                </w:tcPr>
                <w:p>
                  <w:pPr>
                    <w:pStyle w:val="103"/>
                    <w:rPr>
                      <w:rFonts w:hint="eastAsia"/>
                    </w:rPr>
                  </w:pPr>
                  <w:r>
                    <w:rPr>
                      <w:rFonts w:hint="eastAsia"/>
                    </w:rPr>
                    <w:t>3</w:t>
                  </w:r>
                </w:p>
              </w:tc>
              <w:tc>
                <w:tcPr>
                  <w:tcW w:w="2998" w:type="pct"/>
                  <w:noWrap w:val="0"/>
                  <w:vAlign w:val="center"/>
                </w:tcPr>
                <w:p>
                  <w:pPr>
                    <w:pStyle w:val="103"/>
                  </w:pPr>
                  <w:r>
                    <w:t>1．实验室废弃的化学试剂。</w:t>
                  </w:r>
                </w:p>
                <w:p>
                  <w:pPr>
                    <w:pStyle w:val="168"/>
                    <w:bidi w:val="0"/>
                  </w:pPr>
                  <w:r>
                    <w:t>2．废弃的过氧乙酸、戊二醛等化学消毒剂。</w:t>
                  </w:r>
                </w:p>
                <w:p>
                  <w:pPr>
                    <w:pStyle w:val="103"/>
                  </w:pPr>
                  <w:r>
                    <w:t>3．废弃的汞血压计、汞温度计。</w:t>
                  </w:r>
                </w:p>
              </w:tc>
              <w:tc>
                <w:tcPr>
                  <w:tcW w:w="347" w:type="pct"/>
                  <w:noWrap w:val="0"/>
                  <w:vAlign w:val="center"/>
                </w:tcPr>
                <w:p>
                  <w:pPr>
                    <w:pStyle w:val="103"/>
                  </w:pPr>
                  <w:r>
                    <w:t>化学性废物</w:t>
                  </w:r>
                </w:p>
              </w:tc>
              <w:tc>
                <w:tcPr>
                  <w:tcW w:w="1248" w:type="pct"/>
                  <w:noWrap w:val="0"/>
                  <w:vAlign w:val="center"/>
                </w:tcPr>
                <w:p>
                  <w:pPr>
                    <w:pStyle w:val="103"/>
                  </w:pPr>
                  <w:r>
                    <w:t xml:space="preserve">HW01 </w:t>
                  </w:r>
                  <w:r>
                    <w:rPr>
                      <w:rFonts w:hint="eastAsia"/>
                    </w:rPr>
                    <w:t xml:space="preserve">医疗废 </w:t>
                  </w:r>
                </w:p>
                <w:p>
                  <w:pPr>
                    <w:pStyle w:val="103"/>
                  </w:pPr>
                  <w:r>
                    <w:rPr>
                      <w:rFonts w:hint="eastAsia"/>
                    </w:rPr>
                    <w:t xml:space="preserve">物：卫生 </w:t>
                  </w:r>
                  <w:r>
                    <w:t xml:space="preserve">841- </w:t>
                  </w:r>
                </w:p>
                <w:p>
                  <w:pPr>
                    <w:pStyle w:val="168"/>
                    <w:bidi w:val="0"/>
                  </w:pPr>
                  <w:r>
                    <w:t xml:space="preserve">004-01 </w:t>
                  </w:r>
                  <w:r>
                    <w:rPr>
                      <w:rFonts w:hint="eastAsia"/>
                    </w:rPr>
                    <w:t xml:space="preserve">化学性废 </w:t>
                  </w:r>
                </w:p>
                <w:p>
                  <w:pPr>
                    <w:pStyle w:val="103"/>
                  </w:pPr>
                  <w:r>
                    <w:rPr>
                      <w:rFonts w:hint="eastAsia"/>
                    </w:rPr>
                    <w:t>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405" w:type="pct"/>
                  <w:noWrap w:val="0"/>
                  <w:vAlign w:val="center"/>
                </w:tcPr>
                <w:p>
                  <w:pPr>
                    <w:pStyle w:val="103"/>
                    <w:rPr>
                      <w:rFonts w:hint="eastAsia"/>
                    </w:rPr>
                  </w:pPr>
                  <w:r>
                    <w:rPr>
                      <w:rFonts w:hint="eastAsia"/>
                    </w:rPr>
                    <w:t>4</w:t>
                  </w:r>
                </w:p>
              </w:tc>
              <w:tc>
                <w:tcPr>
                  <w:tcW w:w="2998" w:type="pct"/>
                  <w:noWrap w:val="0"/>
                  <w:vAlign w:val="center"/>
                </w:tcPr>
                <w:p>
                  <w:pPr>
                    <w:pStyle w:val="103"/>
                  </w:pPr>
                  <w:r>
                    <w:t>1．废弃的以及过期的一般性药品，如：抗生素、非处方类药品等。</w:t>
                  </w:r>
                </w:p>
                <w:p>
                  <w:pPr>
                    <w:pStyle w:val="168"/>
                    <w:bidi w:val="0"/>
                  </w:pPr>
                  <w:r>
                    <w:t>2．废弃的细胞毒性药物和遗传毒性药物，包括：免疫抑制剂</w:t>
                  </w:r>
                  <w:r>
                    <w:rPr>
                      <w:rFonts w:hint="eastAsia"/>
                    </w:rPr>
                    <w:t>、致癌性药物、可疑致癌性药物</w:t>
                  </w:r>
                  <w:r>
                    <w:t>。</w:t>
                  </w:r>
                </w:p>
                <w:p>
                  <w:pPr>
                    <w:pStyle w:val="103"/>
                  </w:pPr>
                  <w:r>
                    <w:t>3．废弃的</w:t>
                  </w:r>
                  <w:r>
                    <w:rPr>
                      <w:rFonts w:hint="eastAsia"/>
                    </w:rPr>
                    <w:t>疫苗、</w:t>
                  </w:r>
                  <w:r>
                    <w:t>血液制品等。</w:t>
                  </w:r>
                </w:p>
              </w:tc>
              <w:tc>
                <w:tcPr>
                  <w:tcW w:w="347" w:type="pct"/>
                  <w:noWrap w:val="0"/>
                  <w:vAlign w:val="center"/>
                </w:tcPr>
                <w:p>
                  <w:pPr>
                    <w:pStyle w:val="103"/>
                  </w:pPr>
                  <w:r>
                    <w:t>药物性废物</w:t>
                  </w:r>
                </w:p>
              </w:tc>
              <w:tc>
                <w:tcPr>
                  <w:tcW w:w="1248" w:type="pct"/>
                  <w:noWrap w:val="0"/>
                  <w:vAlign w:val="center"/>
                </w:tcPr>
                <w:p>
                  <w:pPr>
                    <w:pStyle w:val="103"/>
                  </w:pPr>
                  <w:r>
                    <w:t xml:space="preserve">HW01 </w:t>
                  </w:r>
                  <w:r>
                    <w:rPr>
                      <w:rFonts w:hint="eastAsia"/>
                    </w:rPr>
                    <w:t xml:space="preserve">医疗废 </w:t>
                  </w:r>
                </w:p>
                <w:p>
                  <w:pPr>
                    <w:pStyle w:val="103"/>
                  </w:pPr>
                  <w:r>
                    <w:rPr>
                      <w:rFonts w:hint="eastAsia"/>
                    </w:rPr>
                    <w:t xml:space="preserve">物：卫生 </w:t>
                  </w:r>
                  <w:r>
                    <w:t xml:space="preserve">841- </w:t>
                  </w:r>
                </w:p>
                <w:p>
                  <w:pPr>
                    <w:pStyle w:val="103"/>
                  </w:pPr>
                  <w:r>
                    <w:t xml:space="preserve">005-01 </w:t>
                  </w:r>
                  <w:r>
                    <w:rPr>
                      <w:rFonts w:hint="eastAsia"/>
                    </w:rPr>
                    <w:t xml:space="preserve">药物性废物 </w:t>
                  </w:r>
                </w:p>
              </w:tc>
            </w:tr>
          </w:tbl>
          <w:p>
            <w:pPr>
              <w:pStyle w:val="102"/>
              <w:ind w:firstLine="480"/>
            </w:pPr>
            <w:r>
              <w:t>本项目医疗废物产生量分析：</w:t>
            </w:r>
          </w:p>
          <w:p>
            <w:pPr>
              <w:pStyle w:val="102"/>
              <w:ind w:firstLine="480"/>
              <w:rPr>
                <w:color w:val="auto"/>
              </w:rPr>
            </w:pPr>
            <w:r>
              <w:rPr>
                <w:color w:val="auto"/>
              </w:rPr>
              <w:fldChar w:fldCharType="begin"/>
            </w:r>
            <w:r>
              <w:rPr>
                <w:color w:val="auto"/>
              </w:rPr>
              <w:instrText xml:space="preserve"> </w:instrText>
            </w:r>
            <w:r>
              <w:rPr>
                <w:rFonts w:hint="eastAsia"/>
                <w:color w:val="auto"/>
              </w:rPr>
              <w:instrText xml:space="preserve">= 1 \* GB3</w:instrText>
            </w:r>
            <w:r>
              <w:rPr>
                <w:color w:val="auto"/>
              </w:rPr>
              <w:instrText xml:space="preserve"> </w:instrText>
            </w:r>
            <w:r>
              <w:rPr>
                <w:color w:val="auto"/>
              </w:rPr>
              <w:fldChar w:fldCharType="separate"/>
            </w:r>
            <w:r>
              <w:rPr>
                <w:rFonts w:hint="eastAsia"/>
                <w:color w:val="auto"/>
              </w:rPr>
              <w:t>①</w:t>
            </w:r>
            <w:r>
              <w:rPr>
                <w:color w:val="auto"/>
              </w:rPr>
              <w:fldChar w:fldCharType="end"/>
            </w:r>
            <w:r>
              <w:rPr>
                <w:color w:val="auto"/>
              </w:rPr>
              <w:t>病人产生的废物：</w:t>
            </w:r>
          </w:p>
          <w:p>
            <w:pPr>
              <w:pStyle w:val="102"/>
              <w:ind w:firstLine="480"/>
              <w:rPr>
                <w:color w:val="auto"/>
              </w:rPr>
            </w:pPr>
            <w:r>
              <w:rPr>
                <w:color w:val="auto"/>
              </w:rPr>
              <w:t>本项目</w:t>
            </w:r>
            <w:r>
              <w:rPr>
                <w:rFonts w:hint="eastAsia"/>
                <w:color w:val="auto"/>
                <w:lang w:eastAsia="zh-CN"/>
              </w:rPr>
              <w:t>住院</w:t>
            </w:r>
            <w:r>
              <w:rPr>
                <w:color w:val="auto"/>
              </w:rPr>
              <w:t>病人的医疗废物产生系数为0.5kg/床</w:t>
            </w:r>
            <w:r>
              <w:rPr>
                <w:rFonts w:hint="eastAsia"/>
                <w:color w:val="auto"/>
              </w:rPr>
              <w:t>·天</w:t>
            </w:r>
            <w:r>
              <w:rPr>
                <w:color w:val="auto"/>
              </w:rPr>
              <w:t>，</w:t>
            </w:r>
            <w:r>
              <w:rPr>
                <w:rFonts w:hint="eastAsia"/>
                <w:color w:val="auto"/>
                <w:lang w:eastAsia="zh-CN"/>
              </w:rPr>
              <w:t>门</w:t>
            </w:r>
            <w:r>
              <w:rPr>
                <w:color w:val="auto"/>
              </w:rPr>
              <w:t>诊病人的医疗废物产生系数按0.02kg/人</w:t>
            </w:r>
            <w:r>
              <w:rPr>
                <w:rFonts w:hint="eastAsia"/>
                <w:color w:val="auto"/>
                <w:lang w:val="en-US" w:eastAsia="zh-CN"/>
              </w:rPr>
              <w:t>·天</w:t>
            </w:r>
            <w:r>
              <w:rPr>
                <w:color w:val="auto"/>
              </w:rPr>
              <w:t>计。参考以上产污系数，</w:t>
            </w:r>
            <w:r>
              <w:rPr>
                <w:rFonts w:hint="eastAsia"/>
                <w:color w:val="auto"/>
              </w:rPr>
              <w:t>拟建</w:t>
            </w:r>
            <w:r>
              <w:rPr>
                <w:color w:val="auto"/>
              </w:rPr>
              <w:t>项目</w:t>
            </w:r>
            <w:r>
              <w:rPr>
                <w:rFonts w:hint="eastAsia"/>
                <w:color w:val="auto"/>
              </w:rPr>
              <w:t>设计床位数</w:t>
            </w:r>
            <w:r>
              <w:rPr>
                <w:color w:val="auto"/>
              </w:rPr>
              <w:t>为</w:t>
            </w:r>
            <w:r>
              <w:rPr>
                <w:rFonts w:hint="eastAsia"/>
                <w:color w:val="auto"/>
                <w:lang w:val="en-US" w:eastAsia="zh-CN"/>
              </w:rPr>
              <w:t>15</w:t>
            </w:r>
            <w:r>
              <w:rPr>
                <w:rFonts w:hint="eastAsia"/>
                <w:color w:val="auto"/>
                <w:lang w:eastAsia="zh-CN"/>
              </w:rPr>
              <w:t>0张</w:t>
            </w:r>
            <w:r>
              <w:rPr>
                <w:color w:val="auto"/>
              </w:rPr>
              <w:t>，门诊就诊人数按</w:t>
            </w:r>
            <w:r>
              <w:rPr>
                <w:rFonts w:hint="eastAsia"/>
                <w:color w:val="auto"/>
                <w:lang w:val="en-US" w:eastAsia="zh-CN"/>
              </w:rPr>
              <w:t>10</w:t>
            </w:r>
            <w:r>
              <w:rPr>
                <w:color w:val="auto"/>
              </w:rPr>
              <w:t>人</w:t>
            </w:r>
            <w:r>
              <w:rPr>
                <w:rFonts w:hint="eastAsia"/>
                <w:color w:val="auto"/>
                <w:lang w:eastAsia="zh-CN"/>
              </w:rPr>
              <w:t>次</w:t>
            </w:r>
            <w:r>
              <w:rPr>
                <w:color w:val="auto"/>
              </w:rPr>
              <w:t>/d计，则项目医疗废物产生约</w:t>
            </w:r>
            <w:r>
              <w:rPr>
                <w:rFonts w:hint="eastAsia"/>
                <w:color w:val="auto"/>
                <w:lang w:val="en-US" w:eastAsia="zh-CN"/>
              </w:rPr>
              <w:t>75.2</w:t>
            </w:r>
            <w:r>
              <w:rPr>
                <w:color w:val="auto"/>
              </w:rPr>
              <w:t>kg/d（</w:t>
            </w:r>
            <w:r>
              <w:rPr>
                <w:rFonts w:hint="eastAsia"/>
                <w:color w:val="auto"/>
                <w:lang w:val="en-US" w:eastAsia="zh-CN"/>
              </w:rPr>
              <w:t>27.45</w:t>
            </w:r>
            <w:r>
              <w:rPr>
                <w:color w:val="auto"/>
              </w:rPr>
              <w:t>t/a）。</w:t>
            </w:r>
          </w:p>
          <w:p>
            <w:pPr>
              <w:pStyle w:val="102"/>
              <w:ind w:firstLine="480"/>
            </w:pPr>
            <w:r>
              <w:t>根据《国家危险废物名录》（20</w:t>
            </w:r>
            <w:r>
              <w:rPr>
                <w:rFonts w:hint="eastAsia"/>
              </w:rPr>
              <w:t>21</w:t>
            </w:r>
            <w:r>
              <w:t>年版），属于</w:t>
            </w:r>
            <w:r>
              <w:rPr>
                <w:rFonts w:hint="eastAsia"/>
              </w:rPr>
              <w:t>“</w:t>
            </w:r>
            <w:r>
              <w:t>医疗废物HW01，卫生，8</w:t>
            </w:r>
            <w:r>
              <w:rPr>
                <w:rFonts w:hint="eastAsia"/>
              </w:rPr>
              <w:t>4</w:t>
            </w:r>
            <w:r>
              <w:t>1-001-01感染性废物、8</w:t>
            </w:r>
            <w:r>
              <w:rPr>
                <w:rFonts w:hint="eastAsia"/>
              </w:rPr>
              <w:t>4</w:t>
            </w:r>
            <w:r>
              <w:t>1-002-01损伤性废物、8</w:t>
            </w:r>
            <w:r>
              <w:rPr>
                <w:rFonts w:hint="eastAsia"/>
              </w:rPr>
              <w:t>4</w:t>
            </w:r>
            <w:r>
              <w:t>1-003-01病理性废物</w:t>
            </w:r>
            <w:r>
              <w:rPr>
                <w:rFonts w:hint="eastAsia"/>
              </w:rPr>
              <w:t>”</w:t>
            </w:r>
            <w:r>
              <w:t>。</w:t>
            </w:r>
          </w:p>
          <w:p>
            <w:pPr>
              <w:pStyle w:val="102"/>
              <w:ind w:firstLine="480"/>
              <w:rPr>
                <w:lang w:eastAsia="ja-JP"/>
              </w:rPr>
            </w:pPr>
            <w:r>
              <w:rPr>
                <w:rFonts w:hint="eastAsia"/>
                <w:lang w:eastAsia="ja-JP"/>
              </w:rPr>
              <w:t>②</w:t>
            </w:r>
            <w:r>
              <w:rPr>
                <w:lang w:eastAsia="ja-JP"/>
              </w:rPr>
              <w:t>废弃、过期药品</w:t>
            </w:r>
          </w:p>
          <w:p>
            <w:pPr>
              <w:pStyle w:val="102"/>
              <w:ind w:firstLine="480"/>
              <w:rPr>
                <w:lang w:eastAsia="ja-JP"/>
              </w:rPr>
            </w:pPr>
            <w:r>
              <w:rPr>
                <w:rFonts w:hint="eastAsia"/>
                <w:lang w:eastAsia="ja-JP"/>
              </w:rPr>
              <w:t>医院定期清理药品，对邻近保质期限的药物进行收集，通知商家对其回收，医院内部无废弃、过期药品产生。</w:t>
            </w:r>
          </w:p>
          <w:p>
            <w:pPr>
              <w:pStyle w:val="102"/>
              <w:ind w:firstLine="480"/>
              <w:rPr>
                <w:color w:val="FF0000"/>
              </w:rPr>
            </w:pPr>
            <w:r>
              <w:t>因此，本项目医疗废物合计为</w:t>
            </w:r>
            <w:r>
              <w:rPr>
                <w:rFonts w:hint="eastAsia"/>
                <w:color w:val="auto"/>
                <w:lang w:val="en-US" w:eastAsia="zh-CN"/>
              </w:rPr>
              <w:t>27.45</w:t>
            </w:r>
            <w:r>
              <w:rPr>
                <w:color w:val="auto"/>
              </w:rPr>
              <w:t>t/a。</w:t>
            </w:r>
          </w:p>
          <w:p>
            <w:pPr>
              <w:pStyle w:val="102"/>
              <w:ind w:firstLine="482"/>
              <w:rPr>
                <w:b/>
                <w:bCs/>
              </w:rPr>
            </w:pPr>
            <w:r>
              <w:rPr>
                <w:b/>
                <w:bCs/>
              </w:rPr>
              <w:t>2）污水处理设施污泥</w:t>
            </w:r>
          </w:p>
          <w:p>
            <w:pPr>
              <w:pStyle w:val="102"/>
              <w:ind w:firstLine="482"/>
              <w:rPr>
                <w:rFonts w:hint="eastAsia"/>
              </w:rPr>
            </w:pPr>
            <w:r>
              <w:rPr>
                <w:rFonts w:hint="eastAsia"/>
              </w:rPr>
              <w:t>根据《医疗机构水污染物排放标准》（GB18466-2005）的规定，污水处理站产生的污泥属于危险废物（HW01）。本项目污水处理设施污泥按照4kg/日计，则污泥产生量为1.46t/a。这部分污泥属于危险废物（废物类别：HW01，代码851-001-01），经机械清掏、干化、消毒后，将交由资质单位处理。污泥清掏前应进行监测，达到《医疗机构水污染物排放标准》（GB148466-2005）表4中要求，即粪大肠菌群数≤100MPN/g，蛔虫卵死亡率＞95%。</w:t>
            </w:r>
          </w:p>
          <w:p>
            <w:pPr>
              <w:pStyle w:val="102"/>
              <w:bidi w:val="0"/>
              <w:rPr>
                <w:rFonts w:hint="eastAsia"/>
                <w:b/>
                <w:bCs/>
              </w:rPr>
            </w:pPr>
            <w:r>
              <w:rPr>
                <w:rFonts w:hint="eastAsia" w:ascii="Times New Roman" w:hAnsi="Times New Roman" w:cs="Times New Roman"/>
                <w:b/>
                <w:bCs/>
              </w:rPr>
              <w:t>现有</w:t>
            </w:r>
            <w:r>
              <w:rPr>
                <w:rFonts w:ascii="Times New Roman" w:hAnsi="Times New Roman" w:cs="Times New Roman"/>
                <w:b/>
                <w:bCs/>
              </w:rPr>
              <w:t>治理措施：</w:t>
            </w:r>
            <w:r>
              <w:rPr>
                <w:rFonts w:hint="eastAsia" w:ascii="Times New Roman" w:hAnsi="Times New Roman" w:cs="Times New Roman"/>
                <w:b w:val="0"/>
              </w:rPr>
              <w:t>项目</w:t>
            </w:r>
            <w:r>
              <w:rPr>
                <w:rFonts w:ascii="Times New Roman" w:hAnsi="Times New Roman" w:cs="Times New Roman"/>
                <w:b w:val="0"/>
              </w:rPr>
              <w:t>医疗废物已交由乐山市垃圾处理中心处理，已经签订医疗废物处理委托合同</w:t>
            </w:r>
            <w:r>
              <w:rPr>
                <w:rFonts w:hint="eastAsia" w:ascii="Times New Roman" w:hAnsi="Times New Roman" w:cs="Times New Roman"/>
                <w:b w:val="0"/>
              </w:rPr>
              <w:t>，</w:t>
            </w:r>
            <w:r>
              <w:rPr>
                <w:rFonts w:ascii="Times New Roman" w:hAnsi="Times New Roman" w:cs="Times New Roman"/>
                <w:b w:val="0"/>
              </w:rPr>
              <w:t>符合环保要求，不需</w:t>
            </w:r>
            <w:r>
              <w:rPr>
                <w:rFonts w:hint="eastAsia" w:ascii="Times New Roman" w:hAnsi="Times New Roman" w:cs="Times New Roman"/>
                <w:b w:val="0"/>
              </w:rPr>
              <w:t>整改</w:t>
            </w:r>
            <w:r>
              <w:rPr>
                <w:rFonts w:ascii="Times New Roman" w:hAnsi="Times New Roman" w:cs="Times New Roman"/>
                <w:b w:val="0"/>
              </w:rPr>
              <w:t>。</w:t>
            </w:r>
          </w:p>
          <w:p>
            <w:pPr>
              <w:pStyle w:val="102"/>
              <w:ind w:left="480" w:leftChars="200" w:firstLine="0" w:firstLineChars="0"/>
              <w:rPr>
                <w:rFonts w:hint="eastAsia"/>
                <w:b/>
                <w:bCs/>
              </w:rPr>
            </w:pPr>
            <w:r>
              <w:rPr>
                <w:rFonts w:hint="eastAsia"/>
                <w:b/>
                <w:bCs/>
              </w:rPr>
              <w:t>（2）一般固废</w:t>
            </w:r>
          </w:p>
          <w:p>
            <w:pPr>
              <w:pStyle w:val="102"/>
              <w:ind w:firstLine="480"/>
              <w:rPr>
                <w:rFonts w:hint="eastAsia"/>
              </w:rPr>
            </w:pPr>
            <w:r>
              <w:rPr>
                <w:rFonts w:hint="eastAsia"/>
              </w:rPr>
              <w:t>本项目一般固体废物主要包括生活垃圾、餐厨垃圾，具体产生情况如下。</w:t>
            </w:r>
          </w:p>
          <w:p>
            <w:pPr>
              <w:pStyle w:val="102"/>
              <w:ind w:firstLine="482"/>
              <w:rPr>
                <w:rFonts w:hint="eastAsia"/>
                <w:b/>
                <w:bCs/>
              </w:rPr>
            </w:pPr>
            <w:r>
              <w:rPr>
                <w:rFonts w:hint="eastAsia"/>
                <w:b/>
                <w:bCs/>
              </w:rPr>
              <w:t>1）生活垃圾</w:t>
            </w:r>
          </w:p>
          <w:p>
            <w:pPr>
              <w:pStyle w:val="102"/>
              <w:ind w:firstLine="480"/>
              <w:rPr>
                <w:rFonts w:hint="eastAsia"/>
                <w:lang w:val="en-US" w:eastAsia="zh-CN"/>
              </w:rPr>
            </w:pPr>
            <w:r>
              <w:rPr>
                <w:rFonts w:hint="eastAsia"/>
              </w:rPr>
              <w:t>项目生活垃圾由医护人员、病人、后勤办公人员产生。项目劳动定员</w:t>
            </w:r>
            <w:r>
              <w:rPr>
                <w:rFonts w:hint="eastAsia"/>
                <w:lang w:val="en-US" w:eastAsia="zh-CN"/>
              </w:rPr>
              <w:t>61</w:t>
            </w:r>
            <w:r>
              <w:rPr>
                <w:rFonts w:hint="eastAsia"/>
              </w:rPr>
              <w:t>人，</w:t>
            </w:r>
            <w:r>
              <w:rPr>
                <w:rFonts w:hint="eastAsia"/>
                <w:lang w:val="en-US" w:eastAsia="zh-CN"/>
              </w:rPr>
              <w:t xml:space="preserve">住院病人按最大150人计，陪护人员150人（以每个住院病人有一人陪护计），每人每日产生生活垃圾 0.5kg，每日产生生活垃圾 0.18t/d（65.7t/a）；每天门诊人数最大10人，每人每日产生生活垃圾按 0.1kg 计，每日产生生活垃圾 0.001t/d（0.365t/a）。则本项目生活垃圾产生总量 66.07t/a。 </w:t>
            </w:r>
          </w:p>
          <w:p>
            <w:pPr>
              <w:pStyle w:val="102"/>
              <w:ind w:firstLine="480"/>
              <w:rPr>
                <w:rFonts w:hint="eastAsia" w:eastAsia="宋体"/>
                <w:lang w:eastAsia="zh-CN"/>
              </w:rPr>
            </w:pPr>
            <w:r>
              <w:rPr>
                <w:rFonts w:hint="eastAsia"/>
                <w:b/>
                <w:bCs/>
                <w:lang w:eastAsia="zh-CN"/>
              </w:rPr>
              <w:t>现有治理措施：</w:t>
            </w:r>
            <w:r>
              <w:rPr>
                <w:rFonts w:hint="eastAsia"/>
              </w:rPr>
              <w:t>项目在医生办公室、病人、走廊通道等区域设置垃圾桶和分类收集垃圾箱，用于收集院内生活垃圾，并安排专职保洁人员负责院内卫生，定时将垃圾桶和垃圾箱内的生活垃圾收集袋装处理，清运至当地生活垃圾收集点，由当地环卫部门每日清运至生活垃圾填埋场进行卫生填埋</w:t>
            </w:r>
            <w:r>
              <w:rPr>
                <w:rFonts w:hint="eastAsia"/>
                <w:lang w:eastAsia="zh-CN"/>
              </w:rPr>
              <w:t>符合环保要求，无需整改。</w:t>
            </w:r>
          </w:p>
          <w:p>
            <w:pPr>
              <w:pStyle w:val="102"/>
              <w:ind w:firstLine="482"/>
              <w:rPr>
                <w:rFonts w:hint="eastAsia"/>
                <w:b/>
                <w:bCs/>
              </w:rPr>
            </w:pPr>
            <w:r>
              <w:rPr>
                <w:rFonts w:hint="eastAsia"/>
                <w:b/>
                <w:bCs/>
              </w:rPr>
              <w:t>2）餐厨垃圾</w:t>
            </w:r>
          </w:p>
          <w:p>
            <w:pPr>
              <w:pStyle w:val="102"/>
              <w:ind w:firstLine="480"/>
              <w:rPr>
                <w:rFonts w:hint="eastAsia"/>
              </w:rPr>
            </w:pPr>
            <w:r>
              <w:rPr>
                <w:rFonts w:hint="eastAsia"/>
              </w:rPr>
              <w:t>项目设置食堂一座，提供一日三餐。根据建设单位提供的资料，医院食堂每餐就餐人数最大饱和量约</w:t>
            </w:r>
            <w:r>
              <w:rPr>
                <w:rFonts w:hint="eastAsia"/>
                <w:lang w:val="en-US" w:eastAsia="zh-CN"/>
              </w:rPr>
              <w:t>361</w:t>
            </w:r>
            <w:r>
              <w:rPr>
                <w:rFonts w:hint="eastAsia"/>
              </w:rPr>
              <w:t>人，按照每人每</w:t>
            </w:r>
            <w:r>
              <w:rPr>
                <w:rFonts w:hint="eastAsia"/>
                <w:lang w:eastAsia="zh-CN"/>
              </w:rPr>
              <w:t>天</w:t>
            </w:r>
            <w:r>
              <w:rPr>
                <w:rFonts w:hint="eastAsia"/>
              </w:rPr>
              <w:t>产生餐厨垃圾0.1kg计，则产生餐厨垃圾</w:t>
            </w:r>
            <w:r>
              <w:rPr>
                <w:rFonts w:hint="eastAsia"/>
                <w:lang w:val="en-US" w:eastAsia="zh-CN"/>
              </w:rPr>
              <w:t>36.1</w:t>
            </w:r>
            <w:r>
              <w:rPr>
                <w:rFonts w:hint="eastAsia"/>
              </w:rPr>
              <w:t>kg/d，即</w:t>
            </w:r>
            <w:r>
              <w:rPr>
                <w:rFonts w:hint="eastAsia"/>
                <w:lang w:val="en-US" w:eastAsia="zh-CN"/>
              </w:rPr>
              <w:t>13.18</w:t>
            </w:r>
            <w:r>
              <w:rPr>
                <w:rFonts w:hint="eastAsia"/>
              </w:rPr>
              <w:t>t/a。</w:t>
            </w:r>
          </w:p>
          <w:p>
            <w:pPr>
              <w:pStyle w:val="102"/>
              <w:ind w:firstLine="480"/>
              <w:rPr>
                <w:rFonts w:hint="eastAsia"/>
              </w:rPr>
            </w:pPr>
            <w:r>
              <w:rPr>
                <w:rFonts w:hint="eastAsia"/>
                <w:b/>
                <w:bCs/>
                <w:lang w:eastAsia="zh-CN"/>
              </w:rPr>
              <w:t>现有治理措施：</w:t>
            </w:r>
            <w:r>
              <w:rPr>
                <w:rFonts w:hint="eastAsia"/>
              </w:rPr>
              <w:t>项目餐厨垃圾采用塑料桶收集，每日交由有资质单位处置。</w:t>
            </w:r>
          </w:p>
          <w:p>
            <w:pPr>
              <w:pStyle w:val="102"/>
              <w:ind w:left="480" w:leftChars="200" w:firstLine="0" w:firstLineChars="0"/>
            </w:pPr>
            <w:r>
              <w:rPr>
                <w:rFonts w:hint="eastAsia"/>
              </w:rPr>
              <w:t>综上，本项目运营期固体废物产生情况及贮存场所情况见下表4</w:t>
            </w:r>
            <w:r>
              <w:rPr>
                <w:rFonts w:hint="eastAsia"/>
                <w:lang w:val="en-US" w:eastAsia="zh-CN"/>
              </w:rPr>
              <w:t>-12</w:t>
            </w:r>
            <w:r>
              <w:rPr>
                <w:rFonts w:hint="eastAsia"/>
              </w:rPr>
              <w:t>、4-</w:t>
            </w:r>
            <w:r>
              <w:rPr>
                <w:rFonts w:hint="eastAsia"/>
                <w:lang w:val="en-US" w:eastAsia="zh-CN"/>
              </w:rPr>
              <w:t>13</w:t>
            </w:r>
            <w:r>
              <w:rPr>
                <w:rFonts w:hint="eastAsia"/>
              </w:rPr>
              <w:t>。</w:t>
            </w:r>
          </w:p>
          <w:p>
            <w:pPr>
              <w:pStyle w:val="99"/>
              <w:widowControl w:val="0"/>
              <w:spacing w:line="360" w:lineRule="exact"/>
              <w:ind w:firstLine="0" w:firstLineChars="0"/>
              <w:jc w:val="center"/>
              <w:rPr>
                <w:rFonts w:hint="eastAsia"/>
                <w:b/>
                <w:sz w:val="21"/>
                <w:szCs w:val="21"/>
              </w:rPr>
            </w:pPr>
            <w:r>
              <w:rPr>
                <w:b/>
                <w:sz w:val="21"/>
                <w:szCs w:val="21"/>
              </w:rPr>
              <w:t>表</w:t>
            </w:r>
            <w:r>
              <w:rPr>
                <w:rFonts w:hint="eastAsia"/>
                <w:b/>
                <w:sz w:val="21"/>
                <w:szCs w:val="21"/>
              </w:rPr>
              <w:t>4</w:t>
            </w:r>
            <w:r>
              <w:rPr>
                <w:b/>
                <w:sz w:val="21"/>
                <w:szCs w:val="21"/>
              </w:rPr>
              <w:t>-</w:t>
            </w:r>
            <w:r>
              <w:rPr>
                <w:rFonts w:hint="eastAsia"/>
                <w:b/>
                <w:sz w:val="21"/>
                <w:szCs w:val="21"/>
                <w:lang w:val="en-US" w:eastAsia="zh-CN"/>
              </w:rPr>
              <w:t>12</w:t>
            </w:r>
            <w:r>
              <w:rPr>
                <w:b/>
                <w:sz w:val="21"/>
                <w:szCs w:val="21"/>
              </w:rPr>
              <w:t xml:space="preserve"> 项目</w:t>
            </w:r>
            <w:r>
              <w:rPr>
                <w:rFonts w:hint="eastAsia"/>
                <w:b/>
                <w:sz w:val="21"/>
                <w:szCs w:val="21"/>
              </w:rPr>
              <w:t>固体废物产生量</w:t>
            </w:r>
            <w:r>
              <w:rPr>
                <w:b/>
                <w:sz w:val="21"/>
                <w:szCs w:val="21"/>
              </w:rPr>
              <w:t>及</w:t>
            </w:r>
            <w:r>
              <w:rPr>
                <w:rFonts w:hint="eastAsia"/>
                <w:b/>
                <w:sz w:val="21"/>
                <w:szCs w:val="21"/>
              </w:rPr>
              <w:t>治理措施一览表</w:t>
            </w:r>
          </w:p>
          <w:tbl>
            <w:tblPr>
              <w:tblStyle w:val="36"/>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651"/>
              <w:gridCol w:w="776"/>
              <w:gridCol w:w="1652"/>
              <w:gridCol w:w="847"/>
              <w:gridCol w:w="1224"/>
              <w:gridCol w:w="773"/>
              <w:gridCol w:w="773"/>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 w:type="pct"/>
                  <w:noWrap w:val="0"/>
                  <w:vAlign w:val="center"/>
                </w:tcPr>
                <w:p>
                  <w:pPr>
                    <w:pStyle w:val="168"/>
                    <w:rPr>
                      <w:rFonts w:hint="eastAsia"/>
                      <w:color w:val="000000"/>
                    </w:rPr>
                  </w:pPr>
                  <w:r>
                    <w:rPr>
                      <w:rFonts w:hint="eastAsia"/>
                      <w:color w:val="000000"/>
                    </w:rPr>
                    <w:t>序号</w:t>
                  </w:r>
                </w:p>
              </w:tc>
              <w:tc>
                <w:tcPr>
                  <w:tcW w:w="397" w:type="pct"/>
                  <w:noWrap w:val="0"/>
                  <w:vAlign w:val="center"/>
                </w:tcPr>
                <w:p>
                  <w:pPr>
                    <w:pStyle w:val="168"/>
                    <w:rPr>
                      <w:rFonts w:hint="eastAsia"/>
                      <w:color w:val="000000"/>
                    </w:rPr>
                  </w:pPr>
                  <w:r>
                    <w:rPr>
                      <w:rFonts w:hint="eastAsia"/>
                      <w:color w:val="000000"/>
                    </w:rPr>
                    <w:t>危废名称</w:t>
                  </w:r>
                </w:p>
              </w:tc>
              <w:tc>
                <w:tcPr>
                  <w:tcW w:w="473" w:type="pct"/>
                  <w:noWrap w:val="0"/>
                  <w:vAlign w:val="center"/>
                </w:tcPr>
                <w:p>
                  <w:pPr>
                    <w:pStyle w:val="168"/>
                    <w:rPr>
                      <w:rFonts w:hint="eastAsia"/>
                      <w:color w:val="000000"/>
                    </w:rPr>
                  </w:pPr>
                  <w:r>
                    <w:rPr>
                      <w:rFonts w:hint="eastAsia"/>
                      <w:color w:val="000000"/>
                    </w:rPr>
                    <w:t>类别</w:t>
                  </w:r>
                </w:p>
              </w:tc>
              <w:tc>
                <w:tcPr>
                  <w:tcW w:w="1007" w:type="pct"/>
                  <w:noWrap w:val="0"/>
                  <w:vAlign w:val="center"/>
                </w:tcPr>
                <w:p>
                  <w:pPr>
                    <w:pStyle w:val="168"/>
                    <w:rPr>
                      <w:rFonts w:hint="eastAsia"/>
                      <w:color w:val="000000"/>
                    </w:rPr>
                  </w:pPr>
                  <w:r>
                    <w:rPr>
                      <w:rFonts w:hint="eastAsia"/>
                      <w:color w:val="000000"/>
                    </w:rPr>
                    <w:t>危废代码</w:t>
                  </w:r>
                </w:p>
              </w:tc>
              <w:tc>
                <w:tcPr>
                  <w:tcW w:w="516" w:type="pct"/>
                  <w:noWrap w:val="0"/>
                  <w:vAlign w:val="center"/>
                </w:tcPr>
                <w:p>
                  <w:pPr>
                    <w:pStyle w:val="168"/>
                    <w:rPr>
                      <w:color w:val="000000"/>
                    </w:rPr>
                  </w:pPr>
                  <w:r>
                    <w:rPr>
                      <w:rFonts w:hint="eastAsia"/>
                      <w:color w:val="000000"/>
                    </w:rPr>
                    <w:t>产生量（t/a）</w:t>
                  </w:r>
                </w:p>
              </w:tc>
              <w:tc>
                <w:tcPr>
                  <w:tcW w:w="746" w:type="pct"/>
                  <w:noWrap w:val="0"/>
                  <w:vAlign w:val="center"/>
                </w:tcPr>
                <w:p>
                  <w:pPr>
                    <w:pStyle w:val="168"/>
                    <w:rPr>
                      <w:rFonts w:hint="eastAsia"/>
                      <w:color w:val="000000"/>
                    </w:rPr>
                  </w:pPr>
                  <w:r>
                    <w:rPr>
                      <w:rFonts w:hint="eastAsia"/>
                      <w:color w:val="000000"/>
                    </w:rPr>
                    <w:t>产生工序及装置</w:t>
                  </w:r>
                </w:p>
              </w:tc>
              <w:tc>
                <w:tcPr>
                  <w:tcW w:w="471" w:type="pct"/>
                  <w:noWrap w:val="0"/>
                  <w:vAlign w:val="center"/>
                </w:tcPr>
                <w:p>
                  <w:pPr>
                    <w:pStyle w:val="168"/>
                    <w:rPr>
                      <w:rFonts w:hint="eastAsia"/>
                      <w:color w:val="000000"/>
                    </w:rPr>
                  </w:pPr>
                  <w:r>
                    <w:rPr>
                      <w:rFonts w:hint="eastAsia"/>
                      <w:color w:val="000000"/>
                    </w:rPr>
                    <w:t>产生周期</w:t>
                  </w:r>
                </w:p>
              </w:tc>
              <w:tc>
                <w:tcPr>
                  <w:tcW w:w="471" w:type="pct"/>
                  <w:noWrap w:val="0"/>
                  <w:vAlign w:val="center"/>
                </w:tcPr>
                <w:p>
                  <w:pPr>
                    <w:pStyle w:val="168"/>
                    <w:rPr>
                      <w:rFonts w:hint="eastAsia"/>
                      <w:color w:val="000000"/>
                    </w:rPr>
                  </w:pPr>
                  <w:r>
                    <w:rPr>
                      <w:rFonts w:hint="eastAsia"/>
                      <w:color w:val="000000"/>
                    </w:rPr>
                    <w:t>危险特性</w:t>
                  </w:r>
                </w:p>
              </w:tc>
              <w:tc>
                <w:tcPr>
                  <w:tcW w:w="655" w:type="pct"/>
                  <w:noWrap w:val="0"/>
                  <w:vAlign w:val="center"/>
                </w:tcPr>
                <w:p>
                  <w:pPr>
                    <w:pStyle w:val="168"/>
                    <w:rPr>
                      <w:rFonts w:hint="eastAsia"/>
                      <w:color w:val="000000"/>
                    </w:rPr>
                  </w:pPr>
                  <w:r>
                    <w:rPr>
                      <w:rFonts w:hint="eastAsia"/>
                      <w:color w:val="000000"/>
                    </w:rPr>
                    <w:t>污染防治措施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259" w:type="pct"/>
                  <w:vMerge w:val="restart"/>
                  <w:noWrap w:val="0"/>
                  <w:vAlign w:val="center"/>
                </w:tcPr>
                <w:p>
                  <w:pPr>
                    <w:pStyle w:val="168"/>
                    <w:rPr>
                      <w:color w:val="000000"/>
                    </w:rPr>
                  </w:pPr>
                  <w:r>
                    <w:rPr>
                      <w:rFonts w:hint="eastAsia"/>
                      <w:color w:val="000000"/>
                    </w:rPr>
                    <w:t>1</w:t>
                  </w:r>
                </w:p>
              </w:tc>
              <w:tc>
                <w:tcPr>
                  <w:tcW w:w="397" w:type="pct"/>
                  <w:vMerge w:val="restart"/>
                  <w:noWrap w:val="0"/>
                  <w:vAlign w:val="center"/>
                </w:tcPr>
                <w:p>
                  <w:pPr>
                    <w:pStyle w:val="168"/>
                    <w:rPr>
                      <w:rFonts w:hint="eastAsia"/>
                      <w:color w:val="000000"/>
                    </w:rPr>
                  </w:pPr>
                  <w:r>
                    <w:rPr>
                      <w:rFonts w:hint="eastAsia"/>
                      <w:color w:val="000000"/>
                    </w:rPr>
                    <w:t>医疗废物</w:t>
                  </w:r>
                </w:p>
              </w:tc>
              <w:tc>
                <w:tcPr>
                  <w:tcW w:w="473" w:type="pct"/>
                  <w:vMerge w:val="restart"/>
                  <w:noWrap w:val="0"/>
                  <w:vAlign w:val="center"/>
                </w:tcPr>
                <w:p>
                  <w:pPr>
                    <w:pStyle w:val="168"/>
                    <w:rPr>
                      <w:color w:val="000000"/>
                    </w:rPr>
                  </w:pPr>
                  <w:r>
                    <w:rPr>
                      <w:rFonts w:hint="eastAsia"/>
                      <w:color w:val="000000"/>
                    </w:rPr>
                    <w:t>HW01</w:t>
                  </w:r>
                </w:p>
              </w:tc>
              <w:tc>
                <w:tcPr>
                  <w:tcW w:w="1007" w:type="pct"/>
                  <w:noWrap w:val="0"/>
                  <w:vAlign w:val="center"/>
                </w:tcPr>
                <w:p>
                  <w:pPr>
                    <w:pStyle w:val="168"/>
                    <w:rPr>
                      <w:rFonts w:hint="eastAsia"/>
                      <w:color w:val="000000"/>
                    </w:rPr>
                  </w:pPr>
                  <w:r>
                    <w:rPr>
                      <w:rFonts w:hint="eastAsia"/>
                      <w:color w:val="000000"/>
                    </w:rPr>
                    <w:t xml:space="preserve">841-001-01 </w:t>
                  </w:r>
                </w:p>
              </w:tc>
              <w:tc>
                <w:tcPr>
                  <w:tcW w:w="516" w:type="pct"/>
                  <w:vMerge w:val="restart"/>
                  <w:noWrap w:val="0"/>
                  <w:vAlign w:val="center"/>
                </w:tcPr>
                <w:p>
                  <w:pPr>
                    <w:pStyle w:val="168"/>
                    <w:rPr>
                      <w:rFonts w:hint="eastAsia" w:eastAsia="宋体"/>
                      <w:color w:val="000000"/>
                      <w:lang w:eastAsia="zh-CN"/>
                    </w:rPr>
                  </w:pPr>
                  <w:r>
                    <w:rPr>
                      <w:rFonts w:hint="eastAsia"/>
                      <w:color w:val="000000"/>
                      <w:lang w:eastAsia="zh-CN"/>
                    </w:rPr>
                    <w:t>27.45</w:t>
                  </w:r>
                </w:p>
              </w:tc>
              <w:tc>
                <w:tcPr>
                  <w:tcW w:w="746" w:type="pct"/>
                  <w:vMerge w:val="restart"/>
                  <w:noWrap w:val="0"/>
                  <w:vAlign w:val="center"/>
                </w:tcPr>
                <w:p>
                  <w:pPr>
                    <w:pStyle w:val="168"/>
                    <w:rPr>
                      <w:rFonts w:hint="eastAsia"/>
                      <w:color w:val="000000"/>
                    </w:rPr>
                  </w:pPr>
                  <w:r>
                    <w:rPr>
                      <w:rFonts w:hint="eastAsia"/>
                      <w:color w:val="000000"/>
                    </w:rPr>
                    <w:t>医院诊疗活动</w:t>
                  </w:r>
                </w:p>
              </w:tc>
              <w:tc>
                <w:tcPr>
                  <w:tcW w:w="471" w:type="pct"/>
                  <w:noWrap w:val="0"/>
                  <w:vAlign w:val="center"/>
                </w:tcPr>
                <w:p>
                  <w:pPr>
                    <w:pStyle w:val="168"/>
                    <w:rPr>
                      <w:rFonts w:hint="eastAsia"/>
                      <w:color w:val="000000"/>
                    </w:rPr>
                  </w:pPr>
                  <w:r>
                    <w:rPr>
                      <w:rFonts w:hint="eastAsia"/>
                      <w:color w:val="000000"/>
                    </w:rPr>
                    <w:t>每天</w:t>
                  </w:r>
                </w:p>
              </w:tc>
              <w:tc>
                <w:tcPr>
                  <w:tcW w:w="471" w:type="pct"/>
                  <w:noWrap w:val="0"/>
                  <w:vAlign w:val="center"/>
                </w:tcPr>
                <w:p>
                  <w:pPr>
                    <w:pStyle w:val="168"/>
                    <w:rPr>
                      <w:color w:val="000000"/>
                    </w:rPr>
                  </w:pPr>
                  <w:r>
                    <w:rPr>
                      <w:rFonts w:hint="eastAsia"/>
                      <w:color w:val="000000"/>
                    </w:rPr>
                    <w:t>In</w:t>
                  </w:r>
                </w:p>
              </w:tc>
              <w:tc>
                <w:tcPr>
                  <w:tcW w:w="655" w:type="pct"/>
                  <w:vMerge w:val="restart"/>
                  <w:noWrap w:val="0"/>
                  <w:vAlign w:val="center"/>
                </w:tcPr>
                <w:p>
                  <w:pPr>
                    <w:pStyle w:val="168"/>
                    <w:rPr>
                      <w:rFonts w:hint="eastAsia"/>
                      <w:color w:val="000000"/>
                    </w:rPr>
                  </w:pPr>
                  <w:r>
                    <w:rPr>
                      <w:rFonts w:hint="eastAsia"/>
                      <w:color w:val="000000"/>
                    </w:rPr>
                    <w:t xml:space="preserve">专用容器 </w:t>
                  </w:r>
                </w:p>
                <w:p>
                  <w:pPr>
                    <w:pStyle w:val="168"/>
                    <w:rPr>
                      <w:rFonts w:hint="eastAsia"/>
                      <w:color w:val="000000"/>
                    </w:rPr>
                  </w:pPr>
                  <w:r>
                    <w:rPr>
                      <w:rFonts w:hint="eastAsia"/>
                      <w:color w:val="000000"/>
                    </w:rPr>
                    <w:t xml:space="preserve">分类收集 </w:t>
                  </w:r>
                </w:p>
                <w:p>
                  <w:pPr>
                    <w:pStyle w:val="168"/>
                    <w:rPr>
                      <w:rFonts w:hint="eastAsia"/>
                      <w:color w:val="000000"/>
                    </w:rPr>
                  </w:pPr>
                  <w:r>
                    <w:rPr>
                      <w:rFonts w:hint="eastAsia"/>
                      <w:color w:val="000000"/>
                    </w:rPr>
                    <w:t xml:space="preserve">后暂存于 </w:t>
                  </w:r>
                </w:p>
                <w:p>
                  <w:pPr>
                    <w:pStyle w:val="168"/>
                    <w:rPr>
                      <w:rFonts w:hint="eastAsia"/>
                      <w:color w:val="000000"/>
                    </w:rPr>
                  </w:pPr>
                  <w:r>
                    <w:rPr>
                      <w:rFonts w:hint="eastAsia"/>
                      <w:color w:val="000000"/>
                    </w:rPr>
                    <w:t xml:space="preserve">医疗废物 </w:t>
                  </w:r>
                </w:p>
                <w:p>
                  <w:pPr>
                    <w:pStyle w:val="168"/>
                    <w:rPr>
                      <w:rFonts w:hint="eastAsia"/>
                      <w:color w:val="000000"/>
                    </w:rPr>
                  </w:pPr>
                  <w:r>
                    <w:rPr>
                      <w:rFonts w:hint="eastAsia"/>
                      <w:color w:val="000000"/>
                    </w:rPr>
                    <w:t xml:space="preserve">暂存间， </w:t>
                  </w:r>
                </w:p>
                <w:p>
                  <w:pPr>
                    <w:pStyle w:val="168"/>
                    <w:rPr>
                      <w:rFonts w:hint="eastAsia"/>
                      <w:color w:val="000000"/>
                    </w:rPr>
                  </w:pPr>
                  <w:r>
                    <w:rPr>
                      <w:rFonts w:hint="eastAsia"/>
                      <w:color w:val="000000"/>
                    </w:rPr>
                    <w:t xml:space="preserve">每天交由 </w:t>
                  </w:r>
                </w:p>
                <w:p>
                  <w:pPr>
                    <w:pStyle w:val="168"/>
                    <w:rPr>
                      <w:rFonts w:hint="eastAsia"/>
                      <w:color w:val="000000"/>
                    </w:rPr>
                  </w:pPr>
                  <w:r>
                    <w:rPr>
                      <w:rFonts w:hint="eastAsia"/>
                      <w:color w:val="000000"/>
                    </w:rPr>
                    <w:t xml:space="preserve">有资质单 </w:t>
                  </w:r>
                </w:p>
                <w:p>
                  <w:pPr>
                    <w:pStyle w:val="168"/>
                    <w:rPr>
                      <w:rFonts w:hint="eastAsia"/>
                      <w:color w:val="000000"/>
                    </w:rPr>
                  </w:pPr>
                  <w:r>
                    <w:rPr>
                      <w:rFonts w:hint="eastAsia"/>
                      <w:color w:val="000000"/>
                    </w:rPr>
                    <w:t>位处理</w:t>
                  </w:r>
                </w:p>
                <w:p>
                  <w:pPr>
                    <w:pStyle w:val="168"/>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259" w:type="pct"/>
                  <w:vMerge w:val="continue"/>
                  <w:noWrap w:val="0"/>
                  <w:vAlign w:val="center"/>
                </w:tcPr>
                <w:p>
                  <w:pPr>
                    <w:pStyle w:val="168"/>
                    <w:rPr>
                      <w:rFonts w:hint="eastAsia"/>
                      <w:color w:val="000000"/>
                    </w:rPr>
                  </w:pPr>
                </w:p>
              </w:tc>
              <w:tc>
                <w:tcPr>
                  <w:tcW w:w="397" w:type="pct"/>
                  <w:vMerge w:val="continue"/>
                  <w:noWrap w:val="0"/>
                  <w:vAlign w:val="center"/>
                </w:tcPr>
                <w:p>
                  <w:pPr>
                    <w:pStyle w:val="168"/>
                    <w:rPr>
                      <w:rFonts w:hint="eastAsia"/>
                      <w:color w:val="000000"/>
                    </w:rPr>
                  </w:pPr>
                </w:p>
              </w:tc>
              <w:tc>
                <w:tcPr>
                  <w:tcW w:w="473" w:type="pct"/>
                  <w:vMerge w:val="continue"/>
                  <w:noWrap w:val="0"/>
                  <w:vAlign w:val="center"/>
                </w:tcPr>
                <w:p>
                  <w:pPr>
                    <w:pStyle w:val="168"/>
                    <w:rPr>
                      <w:rFonts w:hint="eastAsia"/>
                      <w:color w:val="000000"/>
                    </w:rPr>
                  </w:pPr>
                </w:p>
              </w:tc>
              <w:tc>
                <w:tcPr>
                  <w:tcW w:w="1007" w:type="pct"/>
                  <w:noWrap w:val="0"/>
                  <w:vAlign w:val="center"/>
                </w:tcPr>
                <w:p>
                  <w:pPr>
                    <w:pStyle w:val="168"/>
                    <w:rPr>
                      <w:rFonts w:hint="eastAsia"/>
                      <w:color w:val="000000"/>
                    </w:rPr>
                  </w:pPr>
                  <w:r>
                    <w:rPr>
                      <w:rFonts w:hint="eastAsia"/>
                      <w:color w:val="000000"/>
                    </w:rPr>
                    <w:t>841-002-01</w:t>
                  </w:r>
                </w:p>
              </w:tc>
              <w:tc>
                <w:tcPr>
                  <w:tcW w:w="516" w:type="pct"/>
                  <w:vMerge w:val="continue"/>
                  <w:noWrap w:val="0"/>
                  <w:vAlign w:val="center"/>
                </w:tcPr>
                <w:p>
                  <w:pPr>
                    <w:pStyle w:val="168"/>
                    <w:rPr>
                      <w:rFonts w:hint="eastAsia"/>
                      <w:color w:val="000000"/>
                    </w:rPr>
                  </w:pPr>
                </w:p>
              </w:tc>
              <w:tc>
                <w:tcPr>
                  <w:tcW w:w="746" w:type="pct"/>
                  <w:vMerge w:val="continue"/>
                  <w:noWrap w:val="0"/>
                  <w:vAlign w:val="center"/>
                </w:tcPr>
                <w:p>
                  <w:pPr>
                    <w:pStyle w:val="168"/>
                    <w:rPr>
                      <w:rFonts w:hint="eastAsia"/>
                      <w:color w:val="000000"/>
                    </w:rPr>
                  </w:pPr>
                </w:p>
              </w:tc>
              <w:tc>
                <w:tcPr>
                  <w:tcW w:w="471" w:type="pct"/>
                  <w:noWrap w:val="0"/>
                  <w:vAlign w:val="center"/>
                </w:tcPr>
                <w:p>
                  <w:pPr>
                    <w:pStyle w:val="168"/>
                    <w:rPr>
                      <w:rFonts w:hint="eastAsia"/>
                      <w:color w:val="000000"/>
                    </w:rPr>
                  </w:pPr>
                  <w:r>
                    <w:rPr>
                      <w:rFonts w:hint="eastAsia"/>
                      <w:color w:val="000000"/>
                    </w:rPr>
                    <w:t>每天</w:t>
                  </w:r>
                </w:p>
              </w:tc>
              <w:tc>
                <w:tcPr>
                  <w:tcW w:w="471" w:type="pct"/>
                  <w:noWrap w:val="0"/>
                  <w:vAlign w:val="center"/>
                </w:tcPr>
                <w:p>
                  <w:pPr>
                    <w:pStyle w:val="168"/>
                    <w:rPr>
                      <w:rFonts w:hint="eastAsia"/>
                      <w:color w:val="000000"/>
                    </w:rPr>
                  </w:pPr>
                  <w:r>
                    <w:rPr>
                      <w:rFonts w:hint="eastAsia"/>
                      <w:color w:val="000000"/>
                    </w:rPr>
                    <w:t>In</w:t>
                  </w:r>
                </w:p>
              </w:tc>
              <w:tc>
                <w:tcPr>
                  <w:tcW w:w="655" w:type="pct"/>
                  <w:vMerge w:val="continue"/>
                  <w:noWrap w:val="0"/>
                  <w:vAlign w:val="center"/>
                </w:tcPr>
                <w:p>
                  <w:pPr>
                    <w:pStyle w:val="168"/>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259" w:type="pct"/>
                  <w:vMerge w:val="continue"/>
                  <w:noWrap w:val="0"/>
                  <w:vAlign w:val="center"/>
                </w:tcPr>
                <w:p>
                  <w:pPr>
                    <w:pStyle w:val="168"/>
                    <w:rPr>
                      <w:rFonts w:hint="eastAsia"/>
                      <w:color w:val="000000"/>
                    </w:rPr>
                  </w:pPr>
                </w:p>
              </w:tc>
              <w:tc>
                <w:tcPr>
                  <w:tcW w:w="397" w:type="pct"/>
                  <w:vMerge w:val="continue"/>
                  <w:noWrap w:val="0"/>
                  <w:vAlign w:val="center"/>
                </w:tcPr>
                <w:p>
                  <w:pPr>
                    <w:pStyle w:val="168"/>
                    <w:rPr>
                      <w:rFonts w:hint="eastAsia"/>
                      <w:color w:val="000000"/>
                    </w:rPr>
                  </w:pPr>
                </w:p>
              </w:tc>
              <w:tc>
                <w:tcPr>
                  <w:tcW w:w="473" w:type="pct"/>
                  <w:vMerge w:val="continue"/>
                  <w:noWrap w:val="0"/>
                  <w:vAlign w:val="center"/>
                </w:tcPr>
                <w:p>
                  <w:pPr>
                    <w:pStyle w:val="168"/>
                    <w:rPr>
                      <w:rFonts w:hint="eastAsia"/>
                      <w:color w:val="000000"/>
                    </w:rPr>
                  </w:pPr>
                </w:p>
              </w:tc>
              <w:tc>
                <w:tcPr>
                  <w:tcW w:w="1007" w:type="pct"/>
                  <w:noWrap w:val="0"/>
                  <w:vAlign w:val="center"/>
                </w:tcPr>
                <w:p>
                  <w:pPr>
                    <w:pStyle w:val="168"/>
                    <w:rPr>
                      <w:rFonts w:hint="eastAsia"/>
                      <w:color w:val="000000"/>
                    </w:rPr>
                  </w:pPr>
                  <w:r>
                    <w:rPr>
                      <w:rFonts w:hint="eastAsia"/>
                      <w:color w:val="000000"/>
                    </w:rPr>
                    <w:t>841-004-01</w:t>
                  </w:r>
                </w:p>
              </w:tc>
              <w:tc>
                <w:tcPr>
                  <w:tcW w:w="516" w:type="pct"/>
                  <w:vMerge w:val="continue"/>
                  <w:noWrap w:val="0"/>
                  <w:vAlign w:val="center"/>
                </w:tcPr>
                <w:p>
                  <w:pPr>
                    <w:pStyle w:val="168"/>
                    <w:rPr>
                      <w:rFonts w:hint="eastAsia"/>
                      <w:color w:val="000000"/>
                    </w:rPr>
                  </w:pPr>
                </w:p>
              </w:tc>
              <w:tc>
                <w:tcPr>
                  <w:tcW w:w="746" w:type="pct"/>
                  <w:vMerge w:val="continue"/>
                  <w:noWrap w:val="0"/>
                  <w:vAlign w:val="center"/>
                </w:tcPr>
                <w:p>
                  <w:pPr>
                    <w:pStyle w:val="168"/>
                    <w:rPr>
                      <w:rFonts w:hint="eastAsia"/>
                      <w:color w:val="000000"/>
                    </w:rPr>
                  </w:pPr>
                </w:p>
              </w:tc>
              <w:tc>
                <w:tcPr>
                  <w:tcW w:w="471" w:type="pct"/>
                  <w:noWrap w:val="0"/>
                  <w:vAlign w:val="center"/>
                </w:tcPr>
                <w:p>
                  <w:pPr>
                    <w:pStyle w:val="168"/>
                    <w:rPr>
                      <w:rFonts w:hint="eastAsia"/>
                      <w:color w:val="000000"/>
                    </w:rPr>
                  </w:pPr>
                  <w:r>
                    <w:rPr>
                      <w:rFonts w:hint="eastAsia"/>
                      <w:color w:val="000000"/>
                    </w:rPr>
                    <w:t>每天</w:t>
                  </w:r>
                </w:p>
              </w:tc>
              <w:tc>
                <w:tcPr>
                  <w:tcW w:w="471" w:type="pct"/>
                  <w:noWrap w:val="0"/>
                  <w:vAlign w:val="center"/>
                </w:tcPr>
                <w:p>
                  <w:pPr>
                    <w:pStyle w:val="168"/>
                    <w:rPr>
                      <w:color w:val="000000"/>
                    </w:rPr>
                  </w:pPr>
                  <w:r>
                    <w:rPr>
                      <w:rFonts w:hint="eastAsia"/>
                      <w:color w:val="000000"/>
                    </w:rPr>
                    <w:t>T</w:t>
                  </w:r>
                </w:p>
              </w:tc>
              <w:tc>
                <w:tcPr>
                  <w:tcW w:w="655" w:type="pct"/>
                  <w:vMerge w:val="continue"/>
                  <w:noWrap w:val="0"/>
                  <w:vAlign w:val="center"/>
                </w:tcPr>
                <w:p>
                  <w:pPr>
                    <w:pStyle w:val="168"/>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259" w:type="pct"/>
                  <w:vMerge w:val="continue"/>
                  <w:noWrap w:val="0"/>
                  <w:vAlign w:val="center"/>
                </w:tcPr>
                <w:p>
                  <w:pPr>
                    <w:pStyle w:val="168"/>
                    <w:rPr>
                      <w:rFonts w:hint="eastAsia"/>
                      <w:color w:val="000000"/>
                    </w:rPr>
                  </w:pPr>
                </w:p>
              </w:tc>
              <w:tc>
                <w:tcPr>
                  <w:tcW w:w="397" w:type="pct"/>
                  <w:vMerge w:val="continue"/>
                  <w:noWrap w:val="0"/>
                  <w:vAlign w:val="center"/>
                </w:tcPr>
                <w:p>
                  <w:pPr>
                    <w:pStyle w:val="168"/>
                    <w:rPr>
                      <w:rFonts w:hint="eastAsia"/>
                      <w:color w:val="000000"/>
                    </w:rPr>
                  </w:pPr>
                </w:p>
              </w:tc>
              <w:tc>
                <w:tcPr>
                  <w:tcW w:w="473" w:type="pct"/>
                  <w:vMerge w:val="continue"/>
                  <w:noWrap w:val="0"/>
                  <w:vAlign w:val="center"/>
                </w:tcPr>
                <w:p>
                  <w:pPr>
                    <w:pStyle w:val="168"/>
                    <w:rPr>
                      <w:rFonts w:hint="eastAsia"/>
                      <w:color w:val="000000"/>
                    </w:rPr>
                  </w:pPr>
                </w:p>
              </w:tc>
              <w:tc>
                <w:tcPr>
                  <w:tcW w:w="1007" w:type="pct"/>
                  <w:noWrap w:val="0"/>
                  <w:vAlign w:val="center"/>
                </w:tcPr>
                <w:p>
                  <w:pPr>
                    <w:pStyle w:val="168"/>
                    <w:rPr>
                      <w:rFonts w:hint="eastAsia"/>
                      <w:color w:val="000000"/>
                    </w:rPr>
                  </w:pPr>
                  <w:r>
                    <w:rPr>
                      <w:rFonts w:hint="eastAsia"/>
                      <w:color w:val="000000"/>
                    </w:rPr>
                    <w:t xml:space="preserve">841-005-01 </w:t>
                  </w:r>
                </w:p>
              </w:tc>
              <w:tc>
                <w:tcPr>
                  <w:tcW w:w="516" w:type="pct"/>
                  <w:vMerge w:val="continue"/>
                  <w:noWrap w:val="0"/>
                  <w:vAlign w:val="center"/>
                </w:tcPr>
                <w:p>
                  <w:pPr>
                    <w:pStyle w:val="168"/>
                    <w:rPr>
                      <w:rFonts w:hint="eastAsia"/>
                      <w:color w:val="000000"/>
                    </w:rPr>
                  </w:pPr>
                </w:p>
              </w:tc>
              <w:tc>
                <w:tcPr>
                  <w:tcW w:w="746" w:type="pct"/>
                  <w:vMerge w:val="continue"/>
                  <w:noWrap w:val="0"/>
                  <w:vAlign w:val="center"/>
                </w:tcPr>
                <w:p>
                  <w:pPr>
                    <w:pStyle w:val="168"/>
                    <w:rPr>
                      <w:rFonts w:hint="eastAsia"/>
                      <w:color w:val="000000"/>
                    </w:rPr>
                  </w:pPr>
                </w:p>
              </w:tc>
              <w:tc>
                <w:tcPr>
                  <w:tcW w:w="471" w:type="pct"/>
                  <w:noWrap w:val="0"/>
                  <w:vAlign w:val="center"/>
                </w:tcPr>
                <w:p>
                  <w:pPr>
                    <w:pStyle w:val="168"/>
                    <w:rPr>
                      <w:rFonts w:hint="eastAsia"/>
                      <w:color w:val="000000"/>
                    </w:rPr>
                  </w:pPr>
                  <w:r>
                    <w:rPr>
                      <w:rFonts w:hint="eastAsia"/>
                      <w:color w:val="000000"/>
                    </w:rPr>
                    <w:t>每天</w:t>
                  </w:r>
                </w:p>
              </w:tc>
              <w:tc>
                <w:tcPr>
                  <w:tcW w:w="471" w:type="pct"/>
                  <w:noWrap w:val="0"/>
                  <w:vAlign w:val="center"/>
                </w:tcPr>
                <w:p>
                  <w:pPr>
                    <w:pStyle w:val="168"/>
                    <w:rPr>
                      <w:color w:val="000000"/>
                    </w:rPr>
                  </w:pPr>
                  <w:r>
                    <w:rPr>
                      <w:color w:val="000000"/>
                    </w:rPr>
                    <w:t>T</w:t>
                  </w:r>
                </w:p>
              </w:tc>
              <w:tc>
                <w:tcPr>
                  <w:tcW w:w="655" w:type="pct"/>
                  <w:vMerge w:val="continue"/>
                  <w:noWrap w:val="0"/>
                  <w:vAlign w:val="center"/>
                </w:tcPr>
                <w:p>
                  <w:pPr>
                    <w:pStyle w:val="168"/>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 w:type="pct"/>
                  <w:noWrap w:val="0"/>
                  <w:vAlign w:val="center"/>
                </w:tcPr>
                <w:p>
                  <w:pPr>
                    <w:pStyle w:val="168"/>
                    <w:rPr>
                      <w:rFonts w:hint="eastAsia" w:eastAsia="宋体"/>
                      <w:color w:val="000000"/>
                      <w:lang w:eastAsia="zh-CN"/>
                    </w:rPr>
                  </w:pPr>
                  <w:r>
                    <w:rPr>
                      <w:rFonts w:hint="eastAsia"/>
                      <w:color w:val="000000"/>
                      <w:lang w:val="en-US" w:eastAsia="zh-CN"/>
                    </w:rPr>
                    <w:t>2</w:t>
                  </w:r>
                </w:p>
              </w:tc>
              <w:tc>
                <w:tcPr>
                  <w:tcW w:w="397" w:type="pct"/>
                  <w:noWrap w:val="0"/>
                  <w:vAlign w:val="center"/>
                </w:tcPr>
                <w:p>
                  <w:pPr>
                    <w:pStyle w:val="168"/>
                    <w:rPr>
                      <w:rFonts w:hint="eastAsia"/>
                      <w:color w:val="000000"/>
                    </w:rPr>
                  </w:pPr>
                  <w:r>
                    <w:rPr>
                      <w:rFonts w:hint="eastAsia"/>
                      <w:color w:val="000000"/>
                    </w:rPr>
                    <w:t>污水处理产污泥</w:t>
                  </w:r>
                </w:p>
              </w:tc>
              <w:tc>
                <w:tcPr>
                  <w:tcW w:w="473" w:type="pct"/>
                  <w:noWrap w:val="0"/>
                  <w:vAlign w:val="center"/>
                </w:tcPr>
                <w:p>
                  <w:pPr>
                    <w:pStyle w:val="168"/>
                    <w:rPr>
                      <w:color w:val="000000"/>
                    </w:rPr>
                  </w:pPr>
                  <w:r>
                    <w:rPr>
                      <w:rFonts w:hint="eastAsia"/>
                      <w:color w:val="000000"/>
                    </w:rPr>
                    <w:t>HW01</w:t>
                  </w:r>
                </w:p>
              </w:tc>
              <w:tc>
                <w:tcPr>
                  <w:tcW w:w="1007" w:type="pct"/>
                  <w:noWrap w:val="0"/>
                  <w:vAlign w:val="center"/>
                </w:tcPr>
                <w:p>
                  <w:pPr>
                    <w:pStyle w:val="168"/>
                    <w:rPr>
                      <w:rFonts w:hint="eastAsia"/>
                      <w:color w:val="000000"/>
                    </w:rPr>
                  </w:pPr>
                  <w:r>
                    <w:rPr>
                      <w:rFonts w:hint="eastAsia"/>
                      <w:color w:val="000000"/>
                    </w:rPr>
                    <w:t xml:space="preserve">841-001-01 </w:t>
                  </w:r>
                </w:p>
                <w:p>
                  <w:pPr>
                    <w:pStyle w:val="168"/>
                    <w:rPr>
                      <w:rFonts w:hint="eastAsia"/>
                      <w:color w:val="000000"/>
                    </w:rPr>
                  </w:pPr>
                </w:p>
              </w:tc>
              <w:tc>
                <w:tcPr>
                  <w:tcW w:w="516" w:type="pct"/>
                  <w:noWrap w:val="0"/>
                  <w:vAlign w:val="center"/>
                </w:tcPr>
                <w:p>
                  <w:pPr>
                    <w:pStyle w:val="168"/>
                    <w:rPr>
                      <w:rFonts w:hint="default" w:eastAsia="宋体"/>
                      <w:color w:val="000000"/>
                      <w:lang w:val="en-US" w:eastAsia="zh-CN"/>
                    </w:rPr>
                  </w:pPr>
                  <w:r>
                    <w:rPr>
                      <w:rFonts w:hint="eastAsia"/>
                      <w:color w:val="000000"/>
                      <w:lang w:val="en-US" w:eastAsia="zh-CN"/>
                    </w:rPr>
                    <w:t>1.46</w:t>
                  </w:r>
                </w:p>
              </w:tc>
              <w:tc>
                <w:tcPr>
                  <w:tcW w:w="746" w:type="pct"/>
                  <w:noWrap w:val="0"/>
                  <w:vAlign w:val="center"/>
                </w:tcPr>
                <w:p>
                  <w:pPr>
                    <w:pStyle w:val="168"/>
                    <w:rPr>
                      <w:rFonts w:hint="eastAsia"/>
                      <w:color w:val="000000"/>
                    </w:rPr>
                  </w:pPr>
                  <w:r>
                    <w:rPr>
                      <w:rFonts w:hint="eastAsia"/>
                      <w:color w:val="000000"/>
                    </w:rPr>
                    <w:t>预处理池、消毒池、格栅池、沉淀池</w:t>
                  </w:r>
                </w:p>
              </w:tc>
              <w:tc>
                <w:tcPr>
                  <w:tcW w:w="471" w:type="pct"/>
                  <w:noWrap w:val="0"/>
                  <w:vAlign w:val="center"/>
                </w:tcPr>
                <w:p>
                  <w:pPr>
                    <w:pStyle w:val="168"/>
                    <w:rPr>
                      <w:rFonts w:hint="eastAsia"/>
                      <w:color w:val="000000"/>
                    </w:rPr>
                  </w:pPr>
                  <w:r>
                    <w:rPr>
                      <w:rFonts w:hint="eastAsia"/>
                      <w:color w:val="000000"/>
                    </w:rPr>
                    <w:t>每天</w:t>
                  </w:r>
                </w:p>
              </w:tc>
              <w:tc>
                <w:tcPr>
                  <w:tcW w:w="471" w:type="pct"/>
                  <w:noWrap w:val="0"/>
                  <w:vAlign w:val="center"/>
                </w:tcPr>
                <w:p>
                  <w:pPr>
                    <w:pStyle w:val="168"/>
                    <w:rPr>
                      <w:rFonts w:hint="eastAsia"/>
                      <w:color w:val="000000"/>
                    </w:rPr>
                  </w:pPr>
                  <w:r>
                    <w:rPr>
                      <w:rFonts w:hint="eastAsia"/>
                      <w:color w:val="000000"/>
                    </w:rPr>
                    <w:t>In</w:t>
                  </w:r>
                </w:p>
                <w:p>
                  <w:pPr>
                    <w:pStyle w:val="168"/>
                    <w:rPr>
                      <w:rFonts w:hint="eastAsia"/>
                      <w:color w:val="000000"/>
                    </w:rPr>
                  </w:pPr>
                </w:p>
              </w:tc>
              <w:tc>
                <w:tcPr>
                  <w:tcW w:w="655" w:type="pct"/>
                  <w:noWrap w:val="0"/>
                  <w:vAlign w:val="center"/>
                </w:tcPr>
                <w:p>
                  <w:pPr>
                    <w:pStyle w:val="168"/>
                    <w:rPr>
                      <w:rFonts w:hint="eastAsia"/>
                      <w:color w:val="000000"/>
                    </w:rPr>
                  </w:pPr>
                  <w:r>
                    <w:rPr>
                      <w:rFonts w:hint="eastAsia"/>
                      <w:color w:val="000000"/>
                    </w:rPr>
                    <w:t xml:space="preserve">定期清 掏经脱水 消毒处理后，然后 委托有资 质的单位立即运走，不在院内长时暂存。 </w:t>
                  </w:r>
                </w:p>
                <w:p>
                  <w:pPr>
                    <w:pStyle w:val="168"/>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 w:type="pct"/>
                  <w:noWrap w:val="0"/>
                  <w:vAlign w:val="center"/>
                </w:tcPr>
                <w:p>
                  <w:pPr>
                    <w:pStyle w:val="168"/>
                    <w:rPr>
                      <w:rFonts w:hint="eastAsia" w:eastAsia="宋体"/>
                      <w:color w:val="000000"/>
                      <w:lang w:eastAsia="zh-CN"/>
                    </w:rPr>
                  </w:pPr>
                  <w:r>
                    <w:rPr>
                      <w:rFonts w:hint="eastAsia"/>
                      <w:color w:val="000000"/>
                      <w:lang w:val="en-US" w:eastAsia="zh-CN"/>
                    </w:rPr>
                    <w:t>3</w:t>
                  </w:r>
                </w:p>
              </w:tc>
              <w:tc>
                <w:tcPr>
                  <w:tcW w:w="397" w:type="pct"/>
                  <w:noWrap w:val="0"/>
                  <w:vAlign w:val="center"/>
                </w:tcPr>
                <w:p>
                  <w:pPr>
                    <w:pStyle w:val="168"/>
                    <w:rPr>
                      <w:rFonts w:hint="eastAsia"/>
                      <w:color w:val="000000"/>
                    </w:rPr>
                  </w:pPr>
                  <w:r>
                    <w:rPr>
                      <w:rFonts w:hint="eastAsia"/>
                      <w:color w:val="000000"/>
                    </w:rPr>
                    <w:t>生活垃圾</w:t>
                  </w:r>
                </w:p>
              </w:tc>
              <w:tc>
                <w:tcPr>
                  <w:tcW w:w="473" w:type="pct"/>
                  <w:noWrap w:val="0"/>
                  <w:vAlign w:val="center"/>
                </w:tcPr>
                <w:p>
                  <w:pPr>
                    <w:pStyle w:val="168"/>
                    <w:rPr>
                      <w:color w:val="000000"/>
                    </w:rPr>
                  </w:pPr>
                  <w:r>
                    <w:rPr>
                      <w:rFonts w:hint="eastAsia"/>
                      <w:color w:val="000000"/>
                    </w:rPr>
                    <w:t>/</w:t>
                  </w:r>
                </w:p>
              </w:tc>
              <w:tc>
                <w:tcPr>
                  <w:tcW w:w="1007" w:type="pct"/>
                  <w:noWrap w:val="0"/>
                  <w:vAlign w:val="center"/>
                </w:tcPr>
                <w:p>
                  <w:pPr>
                    <w:pStyle w:val="168"/>
                    <w:rPr>
                      <w:color w:val="000000"/>
                    </w:rPr>
                  </w:pPr>
                  <w:r>
                    <w:rPr>
                      <w:rFonts w:hint="eastAsia"/>
                      <w:color w:val="000000"/>
                    </w:rPr>
                    <w:t>/</w:t>
                  </w:r>
                </w:p>
              </w:tc>
              <w:tc>
                <w:tcPr>
                  <w:tcW w:w="516" w:type="pct"/>
                  <w:noWrap w:val="0"/>
                  <w:vAlign w:val="center"/>
                </w:tcPr>
                <w:p>
                  <w:pPr>
                    <w:pStyle w:val="168"/>
                    <w:rPr>
                      <w:rFonts w:hint="eastAsia" w:eastAsia="宋体"/>
                      <w:color w:val="000000"/>
                      <w:lang w:eastAsia="zh-CN"/>
                    </w:rPr>
                  </w:pPr>
                  <w:r>
                    <w:rPr>
                      <w:rFonts w:hint="eastAsia"/>
                      <w:color w:val="000000"/>
                      <w:lang w:eastAsia="zh-CN"/>
                    </w:rPr>
                    <w:t>66.07</w:t>
                  </w:r>
                </w:p>
              </w:tc>
              <w:tc>
                <w:tcPr>
                  <w:tcW w:w="746" w:type="pct"/>
                  <w:noWrap w:val="0"/>
                  <w:vAlign w:val="center"/>
                </w:tcPr>
                <w:p>
                  <w:pPr>
                    <w:pStyle w:val="168"/>
                    <w:rPr>
                      <w:rFonts w:hint="eastAsia"/>
                      <w:color w:val="000000"/>
                    </w:rPr>
                  </w:pPr>
                  <w:r>
                    <w:rPr>
                      <w:rFonts w:hint="eastAsia"/>
                      <w:color w:val="000000"/>
                    </w:rPr>
                    <w:t>人员日常生活</w:t>
                  </w:r>
                </w:p>
              </w:tc>
              <w:tc>
                <w:tcPr>
                  <w:tcW w:w="471" w:type="pct"/>
                  <w:noWrap w:val="0"/>
                  <w:vAlign w:val="center"/>
                </w:tcPr>
                <w:p>
                  <w:pPr>
                    <w:pStyle w:val="168"/>
                    <w:rPr>
                      <w:rFonts w:hint="eastAsia"/>
                      <w:color w:val="000000"/>
                    </w:rPr>
                  </w:pPr>
                  <w:r>
                    <w:rPr>
                      <w:rFonts w:hint="eastAsia"/>
                      <w:color w:val="000000"/>
                    </w:rPr>
                    <w:t>每天</w:t>
                  </w:r>
                </w:p>
              </w:tc>
              <w:tc>
                <w:tcPr>
                  <w:tcW w:w="471" w:type="pct"/>
                  <w:noWrap w:val="0"/>
                  <w:vAlign w:val="center"/>
                </w:tcPr>
                <w:p>
                  <w:pPr>
                    <w:pStyle w:val="168"/>
                    <w:rPr>
                      <w:color w:val="000000"/>
                    </w:rPr>
                  </w:pPr>
                  <w:r>
                    <w:rPr>
                      <w:rFonts w:hint="eastAsia"/>
                      <w:color w:val="000000"/>
                    </w:rPr>
                    <w:t>/</w:t>
                  </w:r>
                </w:p>
              </w:tc>
              <w:tc>
                <w:tcPr>
                  <w:tcW w:w="655" w:type="pct"/>
                  <w:noWrap w:val="0"/>
                  <w:vAlign w:val="center"/>
                </w:tcPr>
                <w:p>
                  <w:pPr>
                    <w:pStyle w:val="103"/>
                    <w:rPr>
                      <w:rFonts w:hint="eastAsia"/>
                      <w:color w:val="000000"/>
                    </w:rPr>
                  </w:pPr>
                  <w:r>
                    <w:rPr>
                      <w:rFonts w:hint="eastAsia"/>
                      <w:color w:val="000000"/>
                    </w:rPr>
                    <w:t>分类收集</w:t>
                  </w:r>
                  <w:r>
                    <w:rPr>
                      <w:color w:val="000000"/>
                    </w:rPr>
                    <w:t>后交由环卫部门</w:t>
                  </w:r>
                  <w:r>
                    <w:rPr>
                      <w:rFonts w:hint="eastAsia"/>
                      <w:color w:val="000000"/>
                    </w:rPr>
                    <w:t>统一</w:t>
                  </w:r>
                  <w:r>
                    <w:rPr>
                      <w:color w:val="000000"/>
                    </w:rPr>
                    <w:t>收集处理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 w:type="pct"/>
                  <w:noWrap w:val="0"/>
                  <w:vAlign w:val="center"/>
                </w:tcPr>
                <w:p>
                  <w:pPr>
                    <w:pStyle w:val="168"/>
                    <w:rPr>
                      <w:rFonts w:hint="eastAsia" w:eastAsia="宋体"/>
                      <w:color w:val="000000"/>
                      <w:lang w:eastAsia="zh-CN"/>
                    </w:rPr>
                  </w:pPr>
                  <w:r>
                    <w:rPr>
                      <w:rFonts w:hint="eastAsia"/>
                      <w:color w:val="000000"/>
                      <w:lang w:val="en-US" w:eastAsia="zh-CN"/>
                    </w:rPr>
                    <w:t>4</w:t>
                  </w:r>
                </w:p>
              </w:tc>
              <w:tc>
                <w:tcPr>
                  <w:tcW w:w="397" w:type="pct"/>
                  <w:noWrap w:val="0"/>
                  <w:vAlign w:val="center"/>
                </w:tcPr>
                <w:p>
                  <w:pPr>
                    <w:pStyle w:val="168"/>
                    <w:rPr>
                      <w:rFonts w:hint="eastAsia"/>
                      <w:color w:val="000000"/>
                    </w:rPr>
                  </w:pPr>
                  <w:r>
                    <w:rPr>
                      <w:rFonts w:hint="eastAsia"/>
                      <w:color w:val="000000"/>
                    </w:rPr>
                    <w:t>餐厨垃圾</w:t>
                  </w:r>
                </w:p>
              </w:tc>
              <w:tc>
                <w:tcPr>
                  <w:tcW w:w="473" w:type="pct"/>
                  <w:noWrap w:val="0"/>
                  <w:vAlign w:val="center"/>
                </w:tcPr>
                <w:p>
                  <w:pPr>
                    <w:pStyle w:val="168"/>
                    <w:rPr>
                      <w:color w:val="000000"/>
                    </w:rPr>
                  </w:pPr>
                  <w:r>
                    <w:rPr>
                      <w:rFonts w:hint="eastAsia"/>
                      <w:color w:val="000000"/>
                    </w:rPr>
                    <w:t>/</w:t>
                  </w:r>
                </w:p>
              </w:tc>
              <w:tc>
                <w:tcPr>
                  <w:tcW w:w="1007" w:type="pct"/>
                  <w:noWrap w:val="0"/>
                  <w:vAlign w:val="center"/>
                </w:tcPr>
                <w:p>
                  <w:pPr>
                    <w:pStyle w:val="168"/>
                    <w:rPr>
                      <w:color w:val="000000"/>
                    </w:rPr>
                  </w:pPr>
                  <w:r>
                    <w:rPr>
                      <w:rFonts w:hint="eastAsia"/>
                      <w:color w:val="000000"/>
                    </w:rPr>
                    <w:t>/</w:t>
                  </w:r>
                </w:p>
              </w:tc>
              <w:tc>
                <w:tcPr>
                  <w:tcW w:w="516" w:type="pct"/>
                  <w:noWrap w:val="0"/>
                  <w:vAlign w:val="center"/>
                </w:tcPr>
                <w:p>
                  <w:pPr>
                    <w:pStyle w:val="168"/>
                    <w:rPr>
                      <w:rFonts w:hint="default" w:eastAsia="宋体"/>
                      <w:color w:val="000000"/>
                      <w:lang w:val="en-US" w:eastAsia="zh-CN"/>
                    </w:rPr>
                  </w:pPr>
                  <w:r>
                    <w:rPr>
                      <w:rFonts w:hint="eastAsia"/>
                      <w:color w:val="000000"/>
                      <w:lang w:val="en-US" w:eastAsia="zh-CN"/>
                    </w:rPr>
                    <w:t>13.18</w:t>
                  </w:r>
                </w:p>
              </w:tc>
              <w:tc>
                <w:tcPr>
                  <w:tcW w:w="746" w:type="pct"/>
                  <w:noWrap w:val="0"/>
                  <w:vAlign w:val="center"/>
                </w:tcPr>
                <w:p>
                  <w:pPr>
                    <w:pStyle w:val="168"/>
                    <w:rPr>
                      <w:rFonts w:hint="eastAsia"/>
                      <w:color w:val="000000"/>
                    </w:rPr>
                  </w:pPr>
                  <w:r>
                    <w:rPr>
                      <w:rFonts w:hint="eastAsia"/>
                      <w:color w:val="000000"/>
                    </w:rPr>
                    <w:t>食堂</w:t>
                  </w:r>
                </w:p>
              </w:tc>
              <w:tc>
                <w:tcPr>
                  <w:tcW w:w="471" w:type="pct"/>
                  <w:noWrap w:val="0"/>
                  <w:vAlign w:val="center"/>
                </w:tcPr>
                <w:p>
                  <w:pPr>
                    <w:pStyle w:val="168"/>
                    <w:rPr>
                      <w:rFonts w:hint="eastAsia"/>
                      <w:color w:val="000000"/>
                    </w:rPr>
                  </w:pPr>
                  <w:r>
                    <w:rPr>
                      <w:rFonts w:hint="eastAsia"/>
                      <w:color w:val="000000"/>
                    </w:rPr>
                    <w:t>每天</w:t>
                  </w:r>
                </w:p>
              </w:tc>
              <w:tc>
                <w:tcPr>
                  <w:tcW w:w="471" w:type="pct"/>
                  <w:noWrap w:val="0"/>
                  <w:vAlign w:val="center"/>
                </w:tcPr>
                <w:p>
                  <w:pPr>
                    <w:pStyle w:val="168"/>
                    <w:rPr>
                      <w:color w:val="000000"/>
                    </w:rPr>
                  </w:pPr>
                  <w:r>
                    <w:rPr>
                      <w:rFonts w:hint="eastAsia"/>
                      <w:color w:val="000000"/>
                    </w:rPr>
                    <w:t>/</w:t>
                  </w:r>
                </w:p>
              </w:tc>
              <w:tc>
                <w:tcPr>
                  <w:tcW w:w="655" w:type="pct"/>
                  <w:noWrap w:val="0"/>
                  <w:vAlign w:val="center"/>
                </w:tcPr>
                <w:p>
                  <w:pPr>
                    <w:pStyle w:val="103"/>
                    <w:rPr>
                      <w:rFonts w:hint="eastAsia"/>
                      <w:color w:val="000000"/>
                    </w:rPr>
                  </w:pPr>
                  <w:r>
                    <w:rPr>
                      <w:rFonts w:hint="eastAsia"/>
                      <w:color w:val="000000"/>
                    </w:rPr>
                    <w:t>每日交由有资质单位处置</w:t>
                  </w:r>
                </w:p>
              </w:tc>
            </w:tr>
          </w:tbl>
          <w:p>
            <w:pPr>
              <w:pStyle w:val="5"/>
              <w:ind w:firstLine="482"/>
              <w:rPr>
                <w:rFonts w:hint="eastAsia"/>
              </w:rPr>
            </w:pPr>
            <w:r>
              <w:rPr>
                <w:rFonts w:hint="eastAsia"/>
                <w:lang w:val="en-US" w:eastAsia="zh-CN"/>
              </w:rPr>
              <w:t>2</w:t>
            </w:r>
            <w:r>
              <w:rPr>
                <w:rFonts w:hint="eastAsia"/>
              </w:rPr>
              <w:t>、</w:t>
            </w:r>
            <w:r>
              <w:t>固体废物的</w:t>
            </w:r>
            <w:r>
              <w:rPr>
                <w:rFonts w:hint="eastAsia"/>
              </w:rPr>
              <w:t>管理及处置措施</w:t>
            </w:r>
          </w:p>
          <w:p>
            <w:pPr>
              <w:pStyle w:val="102"/>
              <w:ind w:firstLine="482"/>
              <w:rPr>
                <w:rFonts w:hint="eastAsia"/>
              </w:rPr>
            </w:pPr>
            <w:r>
              <w:rPr>
                <w:rFonts w:hint="eastAsia"/>
                <w:b/>
                <w:bCs/>
              </w:rPr>
              <w:t>（1）分类收集</w:t>
            </w:r>
            <w:r>
              <w:rPr>
                <w:rFonts w:hint="eastAsia"/>
              </w:rPr>
              <w:t xml:space="preserve"> </w:t>
            </w:r>
          </w:p>
          <w:p>
            <w:pPr>
              <w:pStyle w:val="102"/>
              <w:ind w:firstLine="480"/>
              <w:rPr>
                <w:rFonts w:hint="eastAsia"/>
              </w:rPr>
            </w:pPr>
            <w:r>
              <w:rPr>
                <w:rFonts w:hint="eastAsia"/>
              </w:rPr>
              <w:t xml:space="preserve">根据医疗废物分类名录，感染性废物、损伤性废物、药物性废物及化学性废物不能混合收集，需要分类收集各种废物。放入包装物或者容器内的感染性废物、损伤性废物不得取出。当盛装的医疗废物达到包装物或者容器的 3/4 时，应当使用有效的封口方式，使包装物或者容器的封口紧实、严密。所有锐利物都必须单独存放，并统一按医学废物处理。收集锐利物包装容器必须使用硬质、防漏、防刺破材料。针或刀应保存在有明显标记、防泄漏、防刺破的容器内，处理含有锐利物品的感染废料时应使用防刺破手套。 </w:t>
            </w:r>
          </w:p>
          <w:p>
            <w:pPr>
              <w:pStyle w:val="102"/>
              <w:ind w:firstLine="482"/>
              <w:rPr>
                <w:rFonts w:hint="eastAsia"/>
              </w:rPr>
            </w:pPr>
            <w:r>
              <w:rPr>
                <w:rFonts w:hint="eastAsia"/>
                <w:b/>
                <w:bCs/>
              </w:rPr>
              <w:t>（2）分类管理</w:t>
            </w:r>
            <w:r>
              <w:rPr>
                <w:rFonts w:hint="eastAsia"/>
              </w:rPr>
              <w:t xml:space="preserve"> </w:t>
            </w:r>
          </w:p>
          <w:p>
            <w:pPr>
              <w:pStyle w:val="102"/>
              <w:ind w:firstLine="480"/>
              <w:rPr>
                <w:rFonts w:hint="eastAsia"/>
              </w:rPr>
            </w:pPr>
            <w:r>
              <w:rPr>
                <w:rFonts w:hint="eastAsia"/>
              </w:rPr>
              <w:t xml:space="preserve">按照《医疗废物专用包装物、容器的标准和警示标识的规定》，据医疗废物的类别，将医疗废物分置于符合的包装物或者容器内。在盛装医疗废物前，应当对医疗废物包装物或者容器进行认真检查，确保无破损、渗漏和其它缺陷。感染性废物、损伤性废物、药物性废物及化学性废物不能混合收集。少量的药物性废物可以混入感染性废物，但应当在标签上注明。 </w:t>
            </w:r>
          </w:p>
          <w:p>
            <w:pPr>
              <w:pStyle w:val="102"/>
              <w:ind w:firstLine="480"/>
              <w:rPr>
                <w:rFonts w:hint="eastAsia"/>
              </w:rPr>
            </w:pPr>
            <w:r>
              <w:rPr>
                <w:rFonts w:hint="eastAsia"/>
              </w:rPr>
              <w:t xml:space="preserve">废弃的麻醉、精神、放射性、毒性等药品及其相关的废物的管理，依照有关法律、行政法规和国家有关规定、标准执行。 </w:t>
            </w:r>
          </w:p>
          <w:p>
            <w:pPr>
              <w:pStyle w:val="102"/>
              <w:ind w:firstLine="480"/>
              <w:rPr>
                <w:rFonts w:hint="eastAsia"/>
              </w:rPr>
            </w:pPr>
            <w:r>
              <w:rPr>
                <w:rFonts w:hint="eastAsia"/>
              </w:rPr>
              <w:t>化学性废物中批量的废化学试剂、废消毒剂应当交由专门机构处置；批量的含有汞的体温计、血压计等医疗器具报废时，应当交由专门机构处置；医疗废物中病原体的培养基、标本和菌种、毒种保存液等高危废物，应当首先在产生地点进行压力蒸汽灭菌或化学消毒处理，然后按感染性废物收集处理；放入包装物或者容器内的感染性废物、病理性废物、损伤性废物不得取出；盛装的医疗废物达到包装物或者容器的 3/4 时，应当使用有效的封口方式，使包装物或者容器的封口紧实、严密。包装物或者容器的外表面被感染性废物污染时，应当对被污染处进行消毒处理或者增加一层包装。</w:t>
            </w:r>
          </w:p>
          <w:p>
            <w:pPr>
              <w:pStyle w:val="102"/>
              <w:ind w:firstLine="482"/>
              <w:rPr>
                <w:rFonts w:hint="eastAsia"/>
              </w:rPr>
            </w:pPr>
            <w:r>
              <w:rPr>
                <w:rFonts w:hint="eastAsia"/>
                <w:b/>
                <w:bCs/>
              </w:rPr>
              <w:t>（3）暂存要求</w:t>
            </w:r>
            <w:r>
              <w:rPr>
                <w:rFonts w:hint="eastAsia"/>
              </w:rPr>
              <w:t xml:space="preserve"> </w:t>
            </w:r>
          </w:p>
          <w:p>
            <w:pPr>
              <w:pStyle w:val="102"/>
              <w:ind w:firstLine="480"/>
              <w:rPr>
                <w:rFonts w:hint="eastAsia"/>
                <w:color w:val="FF0000"/>
              </w:rPr>
            </w:pPr>
            <w:r>
              <w:rPr>
                <w:rFonts w:hint="eastAsia"/>
              </w:rPr>
              <w:t xml:space="preserve">按《医疗卫生机构医疗废物管理办法》、《危险废物贮存污染控制标准》等要求，做好以下管理工作。本项目医院北侧设置医疗废物暂存间一间。 </w:t>
            </w:r>
          </w:p>
          <w:p>
            <w:pPr>
              <w:pStyle w:val="102"/>
              <w:ind w:firstLine="480"/>
              <w:rPr>
                <w:rFonts w:hint="eastAsia"/>
              </w:rPr>
            </w:pPr>
            <w:r>
              <w:rPr>
                <w:rFonts w:hint="eastAsia"/>
              </w:rPr>
              <w:t>医疗废物的暂时贮存设施、设备应当达到以下要求：远离医疗区、食品加工区、人员活动区和生活垃圾存放场所，方便医疗废物运送人员及运送工具、车辆的出入。有严密的封闭措施，设专（兼）职人员管理，防止非工作人员接触医疗废物，有防鼠、防蚊蝇、防蟑螂的安全措施；防止渗漏和雨水冲刷，易于清洁和消毒，避免阳光直射。设有明显的医疗废物警示标识和“禁止吸烟、饮食”的警示标识，暂时贮存病理性废物，应当备低温贮存或者防腐条件。</w:t>
            </w:r>
          </w:p>
          <w:p>
            <w:pPr>
              <w:pStyle w:val="102"/>
              <w:ind w:firstLine="480"/>
              <w:rPr>
                <w:rFonts w:hint="eastAsia"/>
              </w:rPr>
            </w:pPr>
            <w:r>
              <w:rPr>
                <w:rFonts w:hint="eastAsia"/>
              </w:rPr>
              <w:t>必须定期对所贮存的医疗废物包装容器及贮存设施进行检查，发现破损，应及时采取措施清理更换。</w:t>
            </w:r>
          </w:p>
          <w:p>
            <w:pPr>
              <w:pStyle w:val="102"/>
              <w:ind w:firstLine="480"/>
              <w:rPr>
                <w:rFonts w:hint="eastAsia"/>
              </w:rPr>
            </w:pPr>
            <w:r>
              <w:rPr>
                <w:rFonts w:hint="eastAsia"/>
              </w:rPr>
              <w:t>对于感染性废料和锐利废物，其贮存地应有“生物危险”标志和进入管理限制，且应位于产生废物地点附近，同时感染性废物和锐利废物的贮存应、满足要求：1）保证包装内容物不暴露于空气和受潮；2）保存温度及时间应使保存物无腐败发生，必要时，可用低温保存，以防微生物生长和产生异味；3）贮存地及包装应确保内容物不成为鼠类或其他生物的食物来源；4）贮存地不得对公众开放。</w:t>
            </w:r>
          </w:p>
          <w:p>
            <w:pPr>
              <w:pStyle w:val="102"/>
              <w:ind w:firstLine="482"/>
              <w:rPr>
                <w:rFonts w:hint="eastAsia"/>
              </w:rPr>
            </w:pPr>
            <w:r>
              <w:rPr>
                <w:rFonts w:hint="eastAsia"/>
                <w:b/>
                <w:bCs/>
              </w:rPr>
              <w:t>（4）医疗废物的交接</w:t>
            </w:r>
            <w:r>
              <w:rPr>
                <w:rFonts w:hint="eastAsia"/>
              </w:rPr>
              <w:t xml:space="preserve"> </w:t>
            </w:r>
          </w:p>
          <w:p>
            <w:pPr>
              <w:pStyle w:val="102"/>
              <w:ind w:firstLine="480"/>
              <w:rPr>
                <w:rFonts w:hint="eastAsia"/>
              </w:rPr>
            </w:pPr>
            <w:r>
              <w:rPr>
                <w:rFonts w:hint="eastAsia"/>
              </w:rPr>
              <w:t xml:space="preserve">本项目医疗废物统一交由资质单位集中处理。按照《医疗废物转运车技术要求（试行）》，医疗废物运送人员在接收医疗废物时，应外观检查医疗卫生机构是否按规定进行包装、标识，并盛装于周转箱内，不得打开包装袋取出医疗废物。对包装破损、包装外表污染或未盛装于周转箱内的医疗废物，医疗废物运送人员应当要求医疗卫生机构重新包装、标识，并盛装于周转箱内。拒不按规定对医疗废物进行包装的，运送人员有权拒绝运送，并向当地环保部门报告。 </w:t>
            </w:r>
          </w:p>
          <w:p>
            <w:pPr>
              <w:pStyle w:val="102"/>
              <w:ind w:firstLine="480"/>
              <w:rPr>
                <w:rFonts w:hint="eastAsia"/>
              </w:rPr>
            </w:pPr>
            <w:r>
              <w:rPr>
                <w:rFonts w:hint="eastAsia"/>
              </w:rPr>
              <w:t>医院交予处置的废物采用危险废物转移联单管理，由当地环保部门对医疗废物转移计划进行审批。每车每次运送的医疗废物采用《医疗废物运送登记卡》管理，一车一卡，由医疗卫生机构医疗废物管理人员交接时填写并签字。当医疗废物运至处置单位时，处置厂接收人员确认该登记卡上填写的医疗废物数量真实、准确后签收。</w:t>
            </w:r>
          </w:p>
          <w:p>
            <w:pPr>
              <w:pStyle w:val="102"/>
              <w:ind w:firstLine="482"/>
              <w:rPr>
                <w:rFonts w:hint="eastAsia"/>
                <w:b/>
                <w:bCs/>
              </w:rPr>
            </w:pPr>
            <w:r>
              <w:rPr>
                <w:rFonts w:hint="eastAsia"/>
                <w:b/>
                <w:bCs/>
              </w:rPr>
              <w:t>（5）医疗废物的运输</w:t>
            </w:r>
          </w:p>
          <w:p>
            <w:pPr>
              <w:pStyle w:val="102"/>
              <w:ind w:firstLine="480"/>
              <w:rPr>
                <w:rFonts w:hint="eastAsia"/>
              </w:rPr>
            </w:pPr>
            <w:r>
              <w:rPr>
                <w:rFonts w:hint="eastAsia"/>
              </w:rPr>
              <w:t>按《医疗废物转运车技术要求（试行）》规范要求如下：</w:t>
            </w:r>
          </w:p>
          <w:p>
            <w:pPr>
              <w:pStyle w:val="102"/>
              <w:ind w:firstLine="480"/>
              <w:rPr>
                <w:rFonts w:hint="eastAsia"/>
              </w:rPr>
            </w:pPr>
            <w:r>
              <w:rPr>
                <w:rFonts w:hint="eastAsia"/>
              </w:rPr>
              <w:t xml:space="preserve">①医疗废物转运车辆应配备专用的箱子，放置因意外发生事故后防止污染扩散的用品，如消毒器械及消毒剂、收集工具及包装袋、人员卫生防护用品等。 </w:t>
            </w:r>
          </w:p>
          <w:p>
            <w:pPr>
              <w:pStyle w:val="102"/>
              <w:ind w:firstLine="480"/>
              <w:rPr>
                <w:rFonts w:hint="eastAsia"/>
              </w:rPr>
            </w:pPr>
            <w:r>
              <w:rPr>
                <w:rFonts w:hint="eastAsia"/>
              </w:rPr>
              <w:t xml:space="preserve">②车厢内部表面，应采用防水、耐腐蚀、便于消毒和清洗的材料，表面平整，具有一定强度，车厢底部周边及转角应圆滑，不留死角；车厢的密封材料同样应耐腐蚀，车厢应经防渗处理；车厢外部颜色为白色或银灰色；医疗废物转运车应在车辆的前部、后 部及车厢两侧喷涂警示性标志。 </w:t>
            </w:r>
          </w:p>
          <w:p>
            <w:pPr>
              <w:pStyle w:val="102"/>
              <w:ind w:firstLine="480"/>
              <w:rPr>
                <w:rFonts w:hint="eastAsia"/>
              </w:rPr>
            </w:pPr>
            <w:r>
              <w:rPr>
                <w:rFonts w:hint="eastAsia"/>
              </w:rPr>
              <w:t xml:space="preserve">③医疗废物转运车在铁路（或水路）运输时应以自驶（或拖拽）方式上下车（船），若必须用吊装方式装卸时，应防止损伤产品； </w:t>
            </w:r>
          </w:p>
          <w:p>
            <w:pPr>
              <w:pStyle w:val="102"/>
              <w:ind w:firstLine="480"/>
              <w:rPr>
                <w:rFonts w:hint="eastAsia"/>
              </w:rPr>
            </w:pPr>
            <w:r>
              <w:rPr>
                <w:rFonts w:hint="eastAsia"/>
              </w:rPr>
              <w:t xml:space="preserve">④医疗废物转运车停用时，应将车厢内、外进行彻底消毒、清洗、晾干，锁上车厢门和驾驶室，停放在通风、防潮、防暴晒、无腐蚀气体侵害的场所。停用期间不得用于其他目的运输；车辆报废时，车厢部分应进行严格消毒后再进行废物处理。 </w:t>
            </w:r>
          </w:p>
          <w:p>
            <w:pPr>
              <w:pStyle w:val="102"/>
              <w:numPr>
                <w:ilvl w:val="0"/>
                <w:numId w:val="13"/>
              </w:numPr>
              <w:ind w:firstLine="482"/>
              <w:rPr>
                <w:rFonts w:hint="eastAsia"/>
                <w:b/>
                <w:bCs/>
              </w:rPr>
            </w:pPr>
            <w:r>
              <w:rPr>
                <w:rFonts w:hint="eastAsia"/>
                <w:b/>
                <w:bCs/>
              </w:rPr>
              <w:t>事故应急措施</w:t>
            </w:r>
          </w:p>
          <w:p>
            <w:pPr>
              <w:pStyle w:val="102"/>
              <w:ind w:firstLine="480"/>
            </w:pPr>
            <w:r>
              <w:t>发生医疗废物流失、泄漏、扩散和意外事故时，应当按照以下要求及时采取紧急处理措施：确定流失、泄漏、扩散的医疗废物的类别、数量、发生时间、影响范围及严重程度；组织有关人员尽快按照应急方案，对发生医疗废物泄漏、扩散的现场进行处理；对被医疗废物污染的区域进行处理时，应当尽可能减少对病人、医务人员、其它现场人员及环境的影响；采取适当的安全处置措施，对泄漏物及受污染的区域、物品进行消毒或者其他无害化处置，必要时封锁污染区域，以防扩大污染；对感染性废物污染区域进行消毒时，消毒工作从污染最轻区域向污染最严重区域进行，对可能被污染的所有使用过的工具也应当进行消毒；工作人员应当做好卫生安全防护后进行工作。处理工作结束后，应当对事件的起因进行调查，并采取有效的防范措施预防类似事件的发生。</w:t>
            </w:r>
          </w:p>
          <w:p>
            <w:pPr>
              <w:pStyle w:val="102"/>
              <w:ind w:firstLine="480"/>
            </w:pPr>
            <w:r>
              <w:t>本项目产生的医疗废物按照相关规定由专职工作人员统一收集，运送至医疗废物暂存室贮存，定期由相应处理资质的单位收集处置，避免在院区内的积存。在严格落实《医疗废物管理条例》、《医疗卫生机构医疗废物管理办法》、《危险废物贮存污染控制标准》、《医疗废物转运车技术要求（试行）》等有关措施后，对环境影响较小。</w:t>
            </w:r>
          </w:p>
          <w:p>
            <w:pPr>
              <w:pStyle w:val="5"/>
              <w:ind w:firstLine="482"/>
              <w:rPr>
                <w:rFonts w:hint="eastAsia"/>
              </w:rPr>
            </w:pPr>
            <w:r>
              <w:rPr>
                <w:rFonts w:hint="eastAsia"/>
              </w:rPr>
              <w:t>4、固体废物的环境管理要求</w:t>
            </w:r>
          </w:p>
          <w:p>
            <w:pPr>
              <w:pStyle w:val="99"/>
              <w:ind w:firstLine="480"/>
            </w:pPr>
            <w:r>
              <w:rPr>
                <w:rFonts w:hint="eastAsia"/>
              </w:rPr>
              <w:t>①建立健全</w:t>
            </w:r>
            <w:r>
              <w:t>医疗废物管理责任制，其法定代表人为第一责任人，切实</w:t>
            </w:r>
            <w:r>
              <w:rPr>
                <w:rFonts w:hint="eastAsia"/>
              </w:rPr>
              <w:t>履行职责，</w:t>
            </w:r>
            <w:r>
              <w:t>防止因医疗废物导致传染病传播和环境污染事故。</w:t>
            </w:r>
          </w:p>
          <w:p>
            <w:pPr>
              <w:pStyle w:val="99"/>
              <w:ind w:firstLine="480"/>
            </w:pPr>
            <w:r>
              <w:rPr>
                <w:rFonts w:hint="eastAsia"/>
              </w:rPr>
              <w:t>②</w:t>
            </w:r>
            <w:r>
              <w:t>制定与医疗废物安全处置有关的规章制度和在发生意外事故</w:t>
            </w:r>
            <w:r>
              <w:rPr>
                <w:rFonts w:hint="eastAsia"/>
              </w:rPr>
              <w:t>时</w:t>
            </w:r>
            <w:r>
              <w:t>的应急方案；设置监控部门或者专（兼</w:t>
            </w:r>
            <w:r>
              <w:rPr>
                <w:rFonts w:hint="eastAsia"/>
              </w:rPr>
              <w:t>）</w:t>
            </w:r>
            <w:r>
              <w:t>职人员</w:t>
            </w:r>
            <w:r>
              <w:rPr>
                <w:rFonts w:hint="eastAsia"/>
              </w:rPr>
              <w:t>，</w:t>
            </w:r>
            <w:r>
              <w:t>负责检查、督促、落实本单位医疗废物</w:t>
            </w:r>
            <w:r>
              <w:rPr>
                <w:rFonts w:hint="eastAsia"/>
              </w:rPr>
              <w:t>的</w:t>
            </w:r>
            <w:r>
              <w:t>管理工作，防止违反本条例的行为发生。</w:t>
            </w:r>
          </w:p>
          <w:p>
            <w:pPr>
              <w:pStyle w:val="99"/>
              <w:ind w:firstLine="480"/>
            </w:pPr>
            <w:r>
              <w:rPr>
                <w:rFonts w:hint="eastAsia"/>
              </w:rPr>
              <w:t>③</w:t>
            </w:r>
            <w:r>
              <w:t>对本单位从事医疗废物收集、转送、贮存、处置等工作的人员和管理人员，进行相关法律和专业技术、安全防护记忆紧急处理等知识的培训。</w:t>
            </w:r>
          </w:p>
          <w:p>
            <w:pPr>
              <w:pStyle w:val="99"/>
              <w:ind w:firstLine="480"/>
            </w:pPr>
            <w:r>
              <w:rPr>
                <w:rFonts w:hint="eastAsia"/>
              </w:rPr>
              <w:t>④</w:t>
            </w:r>
            <w:r>
              <w:t>应当采取有效的职业卫生防护措施，为从事医疗废物收集、转送、贮存、处置等工作的人员和管理人员，配备必要的防护用品，定期进行健康检查；必要时，对有关人员进行免疫接种，防止其受到健康损害。</w:t>
            </w:r>
          </w:p>
          <w:p>
            <w:pPr>
              <w:pStyle w:val="99"/>
              <w:ind w:firstLine="480"/>
            </w:pPr>
            <w:r>
              <w:rPr>
                <w:rFonts w:hint="eastAsia"/>
              </w:rPr>
              <w:t>⑤</w:t>
            </w:r>
            <w:r>
              <w:t>应当依照《中华人民共和国固体废物污染环境防治法》的规定，执行危险废物转移联单管理制度。</w:t>
            </w:r>
          </w:p>
          <w:p>
            <w:pPr>
              <w:pStyle w:val="99"/>
              <w:ind w:firstLine="480"/>
            </w:pPr>
            <w:r>
              <w:rPr>
                <w:rFonts w:hint="eastAsia"/>
              </w:rPr>
              <w:t>⑥</w:t>
            </w:r>
            <w:r>
              <w:t>应当对医疗废物进行登记，登记内容应当包括医疗废物的来源、种类、重量或者数量、交接时间、处置方法、最终去向以及经办人签名等项目。登记资料至少保存3年。</w:t>
            </w:r>
          </w:p>
          <w:p>
            <w:pPr>
              <w:pStyle w:val="99"/>
              <w:ind w:firstLine="480"/>
            </w:pPr>
            <w:r>
              <w:rPr>
                <w:rFonts w:hint="eastAsia"/>
              </w:rPr>
              <w:t>⑦应当</w:t>
            </w:r>
            <w:r>
              <w:t>采取有效措施，防止医疗废物流失、泄露、扩散。</w:t>
            </w:r>
          </w:p>
          <w:p>
            <w:pPr>
              <w:pStyle w:val="99"/>
              <w:ind w:firstLine="480"/>
            </w:pPr>
            <w:r>
              <w:rPr>
                <w:rFonts w:hint="eastAsia"/>
              </w:rPr>
              <w:t>⑧发生</w:t>
            </w:r>
            <w:r>
              <w:t>医疗废物流失、泄露、扩散时，医疗卫生机构和医疗废物集中处置单位应当采取减少危害的紧急处理措施，对致病人员提供医疗救护和现场救援；同时向</w:t>
            </w:r>
            <w:r>
              <w:rPr>
                <w:rFonts w:hint="eastAsia"/>
              </w:rPr>
              <w:t>所在地</w:t>
            </w:r>
            <w:r>
              <w:t>的县级人民政府卫生行政主管部门、环境保护行政主管部门报告，并</w:t>
            </w:r>
            <w:r>
              <w:rPr>
                <w:rFonts w:hint="eastAsia"/>
              </w:rPr>
              <w:t>向</w:t>
            </w:r>
            <w:r>
              <w:t>可能</w:t>
            </w:r>
            <w:r>
              <w:rPr>
                <w:rFonts w:hint="eastAsia"/>
              </w:rPr>
              <w:t>受到</w:t>
            </w:r>
            <w:r>
              <w:t>危害的单位和居民通报。</w:t>
            </w:r>
          </w:p>
          <w:p>
            <w:pPr>
              <w:pStyle w:val="4"/>
              <w:numPr>
                <w:ilvl w:val="0"/>
                <w:numId w:val="14"/>
              </w:numPr>
              <w:spacing w:after="120"/>
            </w:pPr>
            <w:r>
              <w:t>环境监测</w:t>
            </w:r>
          </w:p>
          <w:p>
            <w:pPr>
              <w:pStyle w:val="102"/>
              <w:ind w:firstLine="480"/>
              <w:rPr>
                <w:rFonts w:hint="eastAsia"/>
              </w:rPr>
            </w:pPr>
            <w:r>
              <w:rPr>
                <w:rFonts w:hint="eastAsia"/>
              </w:rPr>
              <w:t>根据《排污许可证申请与核发技术规范 医疗机构》（HJ1105-2020），排污单位应当进行自行监测。</w:t>
            </w:r>
          </w:p>
          <w:p>
            <w:pPr>
              <w:pStyle w:val="102"/>
              <w:ind w:firstLine="480"/>
              <w:rPr>
                <w:rFonts w:hint="eastAsia"/>
              </w:rPr>
            </w:pPr>
            <w:r>
              <w:rPr>
                <w:rFonts w:hint="eastAsia"/>
              </w:rPr>
              <w:t>项目投入运营后，必须按照当地环境保护行政主管部门的要求，委托环境监测机构对本项目排污状况进行环境监测，以确定是否达到相应的排放标准。根据项目所在区域的环境状况和工程特点，本环评对该项目实行环境监测计划的建议如下：</w:t>
            </w:r>
          </w:p>
          <w:p>
            <w:pPr>
              <w:pStyle w:val="115"/>
              <w:rPr>
                <w:rFonts w:hint="eastAsia"/>
              </w:rPr>
            </w:pPr>
            <w:r>
              <w:rPr>
                <w:rFonts w:hint="eastAsia"/>
              </w:rPr>
              <w:t>表4-1</w:t>
            </w:r>
            <w:r>
              <w:rPr>
                <w:rFonts w:hint="eastAsia"/>
                <w:lang w:val="en-US" w:eastAsia="zh-CN"/>
              </w:rPr>
              <w:t>4</w:t>
            </w:r>
            <w:r>
              <w:rPr>
                <w:rFonts w:hint="eastAsia"/>
              </w:rPr>
              <w:t xml:space="preserve">  环境监测计划建议</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41"/>
              <w:gridCol w:w="1512"/>
              <w:gridCol w:w="1216"/>
              <w:gridCol w:w="2922"/>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0" w:hRule="atLeast"/>
              </w:trPr>
              <w:tc>
                <w:tcPr>
                  <w:tcW w:w="573" w:type="pct"/>
                  <w:noWrap w:val="0"/>
                  <w:vAlign w:val="center"/>
                </w:tcPr>
                <w:p>
                  <w:pPr>
                    <w:pStyle w:val="116"/>
                  </w:pPr>
                  <w:r>
                    <w:t>类别</w:t>
                  </w:r>
                </w:p>
              </w:tc>
              <w:tc>
                <w:tcPr>
                  <w:tcW w:w="921" w:type="pct"/>
                  <w:noWrap w:val="0"/>
                  <w:vAlign w:val="center"/>
                </w:tcPr>
                <w:p>
                  <w:pPr>
                    <w:pStyle w:val="116"/>
                  </w:pPr>
                  <w:r>
                    <w:t>监测位置</w:t>
                  </w:r>
                </w:p>
              </w:tc>
              <w:tc>
                <w:tcPr>
                  <w:tcW w:w="741" w:type="pct"/>
                  <w:noWrap w:val="0"/>
                  <w:vAlign w:val="center"/>
                </w:tcPr>
                <w:p>
                  <w:pPr>
                    <w:pStyle w:val="116"/>
                  </w:pPr>
                  <w:r>
                    <w:t>测点数</w:t>
                  </w:r>
                </w:p>
              </w:tc>
              <w:tc>
                <w:tcPr>
                  <w:tcW w:w="1780" w:type="pct"/>
                  <w:noWrap w:val="0"/>
                  <w:vAlign w:val="center"/>
                </w:tcPr>
                <w:p>
                  <w:pPr>
                    <w:pStyle w:val="116"/>
                  </w:pPr>
                  <w:r>
                    <w:t>监测项目</w:t>
                  </w:r>
                </w:p>
              </w:tc>
              <w:tc>
                <w:tcPr>
                  <w:tcW w:w="983" w:type="pct"/>
                  <w:noWrap w:val="0"/>
                  <w:vAlign w:val="center"/>
                </w:tcPr>
                <w:p>
                  <w:pPr>
                    <w:pStyle w:val="116"/>
                  </w:pPr>
                  <w:r>
                    <w:t>监测频率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5" w:hRule="atLeast"/>
              </w:trPr>
              <w:tc>
                <w:tcPr>
                  <w:tcW w:w="573" w:type="pct"/>
                  <w:vMerge w:val="restart"/>
                  <w:noWrap w:val="0"/>
                  <w:vAlign w:val="center"/>
                </w:tcPr>
                <w:p>
                  <w:pPr>
                    <w:pStyle w:val="116"/>
                  </w:pPr>
                  <w:r>
                    <w:t>废水</w:t>
                  </w:r>
                </w:p>
              </w:tc>
              <w:tc>
                <w:tcPr>
                  <w:tcW w:w="921" w:type="pct"/>
                  <w:vMerge w:val="restart"/>
                  <w:noWrap w:val="0"/>
                  <w:vAlign w:val="center"/>
                </w:tcPr>
                <w:p>
                  <w:pPr>
                    <w:pStyle w:val="116"/>
                  </w:pPr>
                  <w:r>
                    <w:t>废水总排口</w:t>
                  </w:r>
                </w:p>
              </w:tc>
              <w:tc>
                <w:tcPr>
                  <w:tcW w:w="741" w:type="pct"/>
                  <w:vMerge w:val="restart"/>
                  <w:noWrap w:val="0"/>
                  <w:vAlign w:val="center"/>
                </w:tcPr>
                <w:p>
                  <w:pPr>
                    <w:pStyle w:val="116"/>
                  </w:pPr>
                  <w:r>
                    <w:t>1</w:t>
                  </w:r>
                </w:p>
              </w:tc>
              <w:tc>
                <w:tcPr>
                  <w:tcW w:w="1780" w:type="pct"/>
                  <w:noWrap w:val="0"/>
                  <w:vAlign w:val="center"/>
                </w:tcPr>
                <w:p>
                  <w:pPr>
                    <w:pStyle w:val="116"/>
                  </w:pPr>
                  <w:r>
                    <w:t>流量</w:t>
                  </w:r>
                </w:p>
              </w:tc>
              <w:tc>
                <w:tcPr>
                  <w:tcW w:w="983" w:type="pct"/>
                  <w:noWrap w:val="0"/>
                  <w:vAlign w:val="center"/>
                </w:tcPr>
                <w:p>
                  <w:pPr>
                    <w:pStyle w:val="116"/>
                    <w:rPr>
                      <w:rFonts w:hint="eastAsia"/>
                    </w:rPr>
                  </w:pPr>
                  <w:r>
                    <w:rPr>
                      <w:rFonts w:hint="eastAsia"/>
                    </w:rPr>
                    <w:t>自动监测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5" w:hRule="atLeast"/>
              </w:trPr>
              <w:tc>
                <w:tcPr>
                  <w:tcW w:w="573" w:type="pct"/>
                  <w:vMerge w:val="continue"/>
                  <w:noWrap w:val="0"/>
                  <w:vAlign w:val="center"/>
                </w:tcPr>
                <w:p>
                  <w:pPr>
                    <w:pStyle w:val="116"/>
                  </w:pPr>
                </w:p>
              </w:tc>
              <w:tc>
                <w:tcPr>
                  <w:tcW w:w="921" w:type="pct"/>
                  <w:vMerge w:val="continue"/>
                  <w:noWrap w:val="0"/>
                  <w:vAlign w:val="center"/>
                </w:tcPr>
                <w:p>
                  <w:pPr>
                    <w:pStyle w:val="116"/>
                  </w:pPr>
                </w:p>
              </w:tc>
              <w:tc>
                <w:tcPr>
                  <w:tcW w:w="741" w:type="pct"/>
                  <w:vMerge w:val="continue"/>
                  <w:noWrap w:val="0"/>
                  <w:vAlign w:val="center"/>
                </w:tcPr>
                <w:p>
                  <w:pPr>
                    <w:pStyle w:val="116"/>
                  </w:pPr>
                </w:p>
              </w:tc>
              <w:tc>
                <w:tcPr>
                  <w:tcW w:w="1780" w:type="pct"/>
                  <w:noWrap w:val="0"/>
                  <w:vAlign w:val="center"/>
                </w:tcPr>
                <w:p>
                  <w:pPr>
                    <w:pStyle w:val="116"/>
                  </w:pPr>
                  <w:r>
                    <w:t>pH</w:t>
                  </w:r>
                </w:p>
              </w:tc>
              <w:tc>
                <w:tcPr>
                  <w:tcW w:w="983" w:type="pct"/>
                  <w:noWrap w:val="0"/>
                  <w:vAlign w:val="center"/>
                </w:tcPr>
                <w:p>
                  <w:pPr>
                    <w:pStyle w:val="116"/>
                  </w:pPr>
                  <w:r>
                    <w:rPr>
                      <w:rFonts w:hint="eastAsia"/>
                    </w:rPr>
                    <w:t>1次/12小时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5" w:hRule="atLeast"/>
              </w:trPr>
              <w:tc>
                <w:tcPr>
                  <w:tcW w:w="573" w:type="pct"/>
                  <w:vMerge w:val="continue"/>
                  <w:noWrap w:val="0"/>
                  <w:vAlign w:val="center"/>
                </w:tcPr>
                <w:p>
                  <w:pPr>
                    <w:pStyle w:val="116"/>
                  </w:pPr>
                </w:p>
              </w:tc>
              <w:tc>
                <w:tcPr>
                  <w:tcW w:w="921" w:type="pct"/>
                  <w:vMerge w:val="continue"/>
                  <w:noWrap w:val="0"/>
                  <w:vAlign w:val="center"/>
                </w:tcPr>
                <w:p>
                  <w:pPr>
                    <w:pStyle w:val="116"/>
                  </w:pPr>
                </w:p>
              </w:tc>
              <w:tc>
                <w:tcPr>
                  <w:tcW w:w="741" w:type="pct"/>
                  <w:vMerge w:val="continue"/>
                  <w:noWrap w:val="0"/>
                  <w:vAlign w:val="center"/>
                </w:tcPr>
                <w:p>
                  <w:pPr>
                    <w:pStyle w:val="116"/>
                  </w:pPr>
                </w:p>
              </w:tc>
              <w:tc>
                <w:tcPr>
                  <w:tcW w:w="1780" w:type="pct"/>
                  <w:noWrap w:val="0"/>
                  <w:vAlign w:val="center"/>
                </w:tcPr>
                <w:p>
                  <w:pPr>
                    <w:pStyle w:val="116"/>
                    <w:rPr>
                      <w:rFonts w:hint="eastAsia"/>
                    </w:rPr>
                  </w:pPr>
                  <w:r>
                    <w:t>氨氮</w:t>
                  </w:r>
                  <w:r>
                    <w:rPr>
                      <w:rFonts w:hint="eastAsia"/>
                    </w:rPr>
                    <w:t>、总余氯</w:t>
                  </w:r>
                </w:p>
              </w:tc>
              <w:tc>
                <w:tcPr>
                  <w:tcW w:w="983" w:type="pct"/>
                  <w:noWrap w:val="0"/>
                  <w:vAlign w:val="center"/>
                </w:tcPr>
                <w:p>
                  <w:pPr>
                    <w:pStyle w:val="116"/>
                  </w:pPr>
                  <w:r>
                    <w:t>1</w:t>
                  </w:r>
                  <w:r>
                    <w:rPr>
                      <w:rFonts w:hint="eastAsia"/>
                    </w:rPr>
                    <w:t>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5" w:hRule="atLeast"/>
              </w:trPr>
              <w:tc>
                <w:tcPr>
                  <w:tcW w:w="573" w:type="pct"/>
                  <w:vMerge w:val="continue"/>
                  <w:noWrap w:val="0"/>
                  <w:vAlign w:val="center"/>
                </w:tcPr>
                <w:p>
                  <w:pPr>
                    <w:pStyle w:val="116"/>
                  </w:pPr>
                </w:p>
              </w:tc>
              <w:tc>
                <w:tcPr>
                  <w:tcW w:w="921" w:type="pct"/>
                  <w:vMerge w:val="continue"/>
                  <w:noWrap w:val="0"/>
                  <w:vAlign w:val="center"/>
                </w:tcPr>
                <w:p>
                  <w:pPr>
                    <w:pStyle w:val="116"/>
                  </w:pPr>
                </w:p>
              </w:tc>
              <w:tc>
                <w:tcPr>
                  <w:tcW w:w="741" w:type="pct"/>
                  <w:vMerge w:val="continue"/>
                  <w:noWrap w:val="0"/>
                  <w:vAlign w:val="center"/>
                </w:tcPr>
                <w:p>
                  <w:pPr>
                    <w:pStyle w:val="116"/>
                  </w:pPr>
                </w:p>
              </w:tc>
              <w:tc>
                <w:tcPr>
                  <w:tcW w:w="1780" w:type="pct"/>
                  <w:noWrap w:val="0"/>
                  <w:vAlign w:val="center"/>
                </w:tcPr>
                <w:p>
                  <w:pPr>
                    <w:pStyle w:val="116"/>
                  </w:pPr>
                  <w:r>
                    <w:t>COD、</w:t>
                  </w:r>
                  <w:r>
                    <w:rPr>
                      <w:rFonts w:hint="eastAsia"/>
                    </w:rPr>
                    <w:t>SS</w:t>
                  </w:r>
                </w:p>
              </w:tc>
              <w:tc>
                <w:tcPr>
                  <w:tcW w:w="983" w:type="pct"/>
                  <w:noWrap w:val="0"/>
                  <w:vAlign w:val="center"/>
                </w:tcPr>
                <w:p>
                  <w:pPr>
                    <w:pStyle w:val="116"/>
                  </w:pPr>
                  <w:r>
                    <w:t>1</w:t>
                  </w:r>
                  <w:r>
                    <w:rPr>
                      <w:rFonts w:hint="eastAsia"/>
                    </w:rPr>
                    <w:t>次/周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5" w:hRule="atLeast"/>
              </w:trPr>
              <w:tc>
                <w:tcPr>
                  <w:tcW w:w="573" w:type="pct"/>
                  <w:vMerge w:val="continue"/>
                  <w:noWrap w:val="0"/>
                  <w:vAlign w:val="center"/>
                </w:tcPr>
                <w:p>
                  <w:pPr>
                    <w:pStyle w:val="116"/>
                  </w:pPr>
                </w:p>
              </w:tc>
              <w:tc>
                <w:tcPr>
                  <w:tcW w:w="921" w:type="pct"/>
                  <w:vMerge w:val="continue"/>
                  <w:noWrap w:val="0"/>
                  <w:vAlign w:val="center"/>
                </w:tcPr>
                <w:p>
                  <w:pPr>
                    <w:pStyle w:val="116"/>
                  </w:pPr>
                </w:p>
              </w:tc>
              <w:tc>
                <w:tcPr>
                  <w:tcW w:w="741" w:type="pct"/>
                  <w:vMerge w:val="continue"/>
                  <w:noWrap w:val="0"/>
                  <w:vAlign w:val="center"/>
                </w:tcPr>
                <w:p>
                  <w:pPr>
                    <w:pStyle w:val="116"/>
                  </w:pPr>
                </w:p>
              </w:tc>
              <w:tc>
                <w:tcPr>
                  <w:tcW w:w="1780" w:type="pct"/>
                  <w:noWrap w:val="0"/>
                  <w:vAlign w:val="center"/>
                </w:tcPr>
                <w:p>
                  <w:pPr>
                    <w:pStyle w:val="116"/>
                  </w:pPr>
                  <w:r>
                    <w:t>粪大肠菌群</w:t>
                  </w:r>
                </w:p>
              </w:tc>
              <w:tc>
                <w:tcPr>
                  <w:tcW w:w="983" w:type="pct"/>
                  <w:noWrap w:val="0"/>
                  <w:vAlign w:val="center"/>
                </w:tcPr>
                <w:p>
                  <w:pPr>
                    <w:pStyle w:val="116"/>
                  </w:pPr>
                  <w:r>
                    <w:t>1次/月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5" w:hRule="atLeast"/>
              </w:trPr>
              <w:tc>
                <w:tcPr>
                  <w:tcW w:w="573" w:type="pct"/>
                  <w:vMerge w:val="continue"/>
                  <w:noWrap w:val="0"/>
                  <w:vAlign w:val="center"/>
                </w:tcPr>
                <w:p>
                  <w:pPr>
                    <w:pStyle w:val="116"/>
                  </w:pPr>
                </w:p>
              </w:tc>
              <w:tc>
                <w:tcPr>
                  <w:tcW w:w="921" w:type="pct"/>
                  <w:vMerge w:val="continue"/>
                  <w:noWrap w:val="0"/>
                  <w:vAlign w:val="center"/>
                </w:tcPr>
                <w:p>
                  <w:pPr>
                    <w:pStyle w:val="116"/>
                  </w:pPr>
                </w:p>
              </w:tc>
              <w:tc>
                <w:tcPr>
                  <w:tcW w:w="741" w:type="pct"/>
                  <w:vMerge w:val="continue"/>
                  <w:noWrap w:val="0"/>
                  <w:vAlign w:val="center"/>
                </w:tcPr>
                <w:p>
                  <w:pPr>
                    <w:pStyle w:val="116"/>
                  </w:pPr>
                </w:p>
              </w:tc>
              <w:tc>
                <w:tcPr>
                  <w:tcW w:w="1780" w:type="pct"/>
                  <w:noWrap w:val="0"/>
                  <w:vAlign w:val="center"/>
                </w:tcPr>
                <w:p>
                  <w:pPr>
                    <w:pStyle w:val="116"/>
                    <w:rPr>
                      <w:rFonts w:hint="eastAsia"/>
                    </w:rPr>
                  </w:pPr>
                  <w:r>
                    <w:rPr>
                      <w:rFonts w:hint="eastAsia"/>
                    </w:rPr>
                    <w:t>五日生化需氧量、石油类、动植物油、阴离子表面活性剂</w:t>
                  </w:r>
                </w:p>
              </w:tc>
              <w:tc>
                <w:tcPr>
                  <w:tcW w:w="983" w:type="pct"/>
                  <w:noWrap w:val="0"/>
                  <w:vAlign w:val="center"/>
                </w:tcPr>
                <w:p>
                  <w:pPr>
                    <w:pStyle w:val="116"/>
                    <w:rPr>
                      <w:rFonts w:hint="eastAsia"/>
                    </w:rPr>
                  </w:pPr>
                  <w:r>
                    <w:rPr>
                      <w:rFonts w:hint="eastAsia"/>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 w:hRule="atLeast"/>
              </w:trPr>
              <w:tc>
                <w:tcPr>
                  <w:tcW w:w="573" w:type="pct"/>
                  <w:noWrap w:val="0"/>
                  <w:vAlign w:val="center"/>
                </w:tcPr>
                <w:p>
                  <w:pPr>
                    <w:pStyle w:val="116"/>
                    <w:rPr>
                      <w:rFonts w:hint="eastAsia"/>
                    </w:rPr>
                  </w:pPr>
                  <w:r>
                    <w:rPr>
                      <w:rFonts w:hint="eastAsia"/>
                    </w:rPr>
                    <w:t>废气</w:t>
                  </w:r>
                </w:p>
              </w:tc>
              <w:tc>
                <w:tcPr>
                  <w:tcW w:w="921" w:type="pct"/>
                  <w:noWrap w:val="0"/>
                  <w:vAlign w:val="center"/>
                </w:tcPr>
                <w:p>
                  <w:pPr>
                    <w:pStyle w:val="116"/>
                    <w:rPr>
                      <w:rFonts w:hint="eastAsia" w:eastAsia="宋体"/>
                      <w:lang w:eastAsia="zh-CN"/>
                    </w:rPr>
                  </w:pPr>
                  <w:r>
                    <w:rPr>
                      <w:rFonts w:hint="eastAsia"/>
                      <w:lang w:eastAsia="zh-CN"/>
                    </w:rPr>
                    <w:t>场界四周</w:t>
                  </w:r>
                </w:p>
              </w:tc>
              <w:tc>
                <w:tcPr>
                  <w:tcW w:w="741" w:type="pct"/>
                  <w:noWrap w:val="0"/>
                  <w:vAlign w:val="center"/>
                </w:tcPr>
                <w:p>
                  <w:pPr>
                    <w:pStyle w:val="116"/>
                    <w:rPr>
                      <w:rFonts w:hint="eastAsia"/>
                    </w:rPr>
                  </w:pPr>
                  <w:r>
                    <w:rPr>
                      <w:rFonts w:hint="eastAsia"/>
                    </w:rPr>
                    <w:t>4</w:t>
                  </w:r>
                </w:p>
              </w:tc>
              <w:tc>
                <w:tcPr>
                  <w:tcW w:w="1780" w:type="pct"/>
                  <w:noWrap w:val="0"/>
                  <w:vAlign w:val="center"/>
                </w:tcPr>
                <w:p>
                  <w:pPr>
                    <w:pStyle w:val="116"/>
                    <w:rPr>
                      <w:rFonts w:hint="eastAsia"/>
                    </w:rPr>
                  </w:pPr>
                  <w:r>
                    <w:rPr>
                      <w:rFonts w:hint="eastAsia"/>
                    </w:rPr>
                    <w:t>氨、硫化氢、臭气浓度、氯气、甲烷</w:t>
                  </w:r>
                </w:p>
              </w:tc>
              <w:tc>
                <w:tcPr>
                  <w:tcW w:w="983" w:type="pct"/>
                  <w:noWrap w:val="0"/>
                  <w:vAlign w:val="center"/>
                </w:tcPr>
                <w:p>
                  <w:pPr>
                    <w:pStyle w:val="116"/>
                  </w:pPr>
                  <w:r>
                    <w:rPr>
                      <w:rFonts w:hint="eastAsia"/>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 w:hRule="atLeast"/>
              </w:trPr>
              <w:tc>
                <w:tcPr>
                  <w:tcW w:w="573" w:type="pct"/>
                  <w:noWrap w:val="0"/>
                  <w:vAlign w:val="center"/>
                </w:tcPr>
                <w:p>
                  <w:pPr>
                    <w:pStyle w:val="116"/>
                    <w:rPr>
                      <w:rFonts w:hint="eastAsia"/>
                    </w:rPr>
                  </w:pPr>
                  <w:r>
                    <w:rPr>
                      <w:rFonts w:hint="eastAsia"/>
                    </w:rPr>
                    <w:t>噪声</w:t>
                  </w:r>
                </w:p>
              </w:tc>
              <w:tc>
                <w:tcPr>
                  <w:tcW w:w="921" w:type="pct"/>
                  <w:noWrap w:val="0"/>
                  <w:vAlign w:val="center"/>
                </w:tcPr>
                <w:p>
                  <w:pPr>
                    <w:pStyle w:val="116"/>
                    <w:rPr>
                      <w:rFonts w:hint="eastAsia"/>
                    </w:rPr>
                  </w:pPr>
                  <w:r>
                    <w:rPr>
                      <w:rFonts w:hint="eastAsia"/>
                    </w:rPr>
                    <w:t>场界四周</w:t>
                  </w:r>
                </w:p>
              </w:tc>
              <w:tc>
                <w:tcPr>
                  <w:tcW w:w="741" w:type="pct"/>
                  <w:noWrap w:val="0"/>
                  <w:vAlign w:val="center"/>
                </w:tcPr>
                <w:p>
                  <w:pPr>
                    <w:pStyle w:val="116"/>
                  </w:pPr>
                  <w:r>
                    <w:rPr>
                      <w:rFonts w:hint="eastAsia"/>
                    </w:rPr>
                    <w:t>4</w:t>
                  </w:r>
                </w:p>
              </w:tc>
              <w:tc>
                <w:tcPr>
                  <w:tcW w:w="1780" w:type="pct"/>
                  <w:noWrap w:val="0"/>
                  <w:vAlign w:val="center"/>
                </w:tcPr>
                <w:p>
                  <w:pPr>
                    <w:pStyle w:val="116"/>
                    <w:rPr>
                      <w:rFonts w:hint="eastAsia"/>
                    </w:rPr>
                  </w:pPr>
                  <w:r>
                    <w:rPr>
                      <w:rFonts w:hint="eastAsia"/>
                    </w:rPr>
                    <w:t>噪声</w:t>
                  </w:r>
                </w:p>
              </w:tc>
              <w:tc>
                <w:tcPr>
                  <w:tcW w:w="983" w:type="pct"/>
                  <w:noWrap w:val="0"/>
                  <w:vAlign w:val="center"/>
                </w:tcPr>
                <w:p>
                  <w:pPr>
                    <w:pStyle w:val="116"/>
                  </w:pPr>
                  <w:r>
                    <w:rPr>
                      <w:rFonts w:hint="eastAsia"/>
                    </w:rPr>
                    <w:t>1次/年</w:t>
                  </w:r>
                </w:p>
              </w:tc>
            </w:tr>
          </w:tbl>
          <w:p>
            <w:pPr>
              <w:pStyle w:val="4"/>
              <w:spacing w:after="120"/>
            </w:pPr>
            <w:r>
              <w:t>六、地下水、土壤环境分析</w:t>
            </w:r>
          </w:p>
          <w:p>
            <w:pPr>
              <w:pStyle w:val="99"/>
              <w:ind w:firstLine="482"/>
              <w:rPr>
                <w:b/>
                <w:bCs/>
              </w:rPr>
            </w:pPr>
            <w:r>
              <w:rPr>
                <w:rFonts w:hint="eastAsia"/>
                <w:b/>
                <w:bCs/>
              </w:rPr>
              <w:t>1、污染途径</w:t>
            </w:r>
          </w:p>
          <w:p>
            <w:pPr>
              <w:pStyle w:val="99"/>
              <w:ind w:firstLine="480"/>
              <w:rPr>
                <w:rFonts w:hint="eastAsia"/>
              </w:rPr>
            </w:pPr>
            <w:r>
              <w:rPr>
                <w:rFonts w:hint="eastAsia"/>
              </w:rPr>
              <w:t>本项目用水来自市政给水管网，废污水排水通过</w:t>
            </w:r>
            <w:r>
              <w:rPr>
                <w:rFonts w:hint="eastAsia"/>
                <w:lang w:eastAsia="zh-CN"/>
              </w:rPr>
              <w:t>市政污水管网</w:t>
            </w:r>
            <w:r>
              <w:rPr>
                <w:rFonts w:hint="eastAsia"/>
              </w:rPr>
              <w:t>排入</w:t>
            </w:r>
            <w:r>
              <w:rPr>
                <w:rFonts w:hint="eastAsia"/>
                <w:lang w:eastAsia="zh-CN"/>
              </w:rPr>
              <w:t>乐山市第一</w:t>
            </w:r>
            <w:r>
              <w:rPr>
                <w:rFonts w:hint="eastAsia"/>
              </w:rPr>
              <w:t>污水处理厂，最终排入</w:t>
            </w:r>
            <w:r>
              <w:rPr>
                <w:rFonts w:hint="eastAsia"/>
                <w:lang w:eastAsia="zh-CN"/>
              </w:rPr>
              <w:t>岷江</w:t>
            </w:r>
            <w:r>
              <w:rPr>
                <w:rFonts w:hint="eastAsia"/>
              </w:rPr>
              <w:t xml:space="preserve">。本项目给、排水均不会与地下水直接发生联系，故本项目的建设不会对地下水造成明显影响。 </w:t>
            </w:r>
          </w:p>
          <w:p>
            <w:pPr>
              <w:pStyle w:val="99"/>
              <w:ind w:firstLine="480"/>
              <w:rPr>
                <w:rFonts w:hint="eastAsia"/>
              </w:rPr>
            </w:pPr>
            <w:r>
              <w:rPr>
                <w:rFonts w:hint="eastAsia"/>
              </w:rPr>
              <w:t>本项目的建设仅有可能对地下水的水质造成一定影响，污染物进入土壤和地下水的途径主要是由降雨或废水排放等通过垂直渗透进入包气带，进入包气带的污染物在物理、化学和生物作用下经吸附、转化、迁移和分解后输入土壤和地下水环境。</w:t>
            </w:r>
          </w:p>
          <w:p>
            <w:pPr>
              <w:pStyle w:val="99"/>
              <w:ind w:firstLine="480"/>
              <w:rPr>
                <w:rFonts w:hint="eastAsia"/>
              </w:rPr>
            </w:pPr>
            <w:r>
              <w:rPr>
                <w:rFonts w:hint="eastAsia"/>
              </w:rPr>
              <w:t>本项目营运期污染物进入地下水环境的途径主要是废水排放或原料泄漏等通过垂直渗透进入包气带，进入包气带的污染物在物理、化学和生物作用下经吸附、转化、迁移和分解后输入土壤和地下水。根据本项目特点，营运期因渗漏可能产生的污染地下水环节有：</w:t>
            </w:r>
          </w:p>
          <w:p>
            <w:pPr>
              <w:pStyle w:val="99"/>
              <w:ind w:firstLine="480"/>
              <w:rPr>
                <w:rFonts w:hint="eastAsia"/>
              </w:rPr>
            </w:pPr>
            <w:r>
              <w:rPr>
                <w:rFonts w:hint="eastAsia"/>
              </w:rPr>
              <w:t xml:space="preserve">① 医疗废物暂存间、其他污物暂存间、污水处理站污泥池、柴油发电机房、柴油发电机房储油间、污水处理站及污水管道、污水处理站投药间、隔油池发生“跑、冒、滴、漏”使污染物进入土壤和地下水环境。 </w:t>
            </w:r>
          </w:p>
          <w:p>
            <w:pPr>
              <w:pStyle w:val="99"/>
              <w:ind w:firstLine="480"/>
              <w:rPr>
                <w:rFonts w:hint="eastAsia"/>
              </w:rPr>
            </w:pPr>
            <w:r>
              <w:rPr>
                <w:rFonts w:hint="eastAsia"/>
              </w:rPr>
              <w:t>②突发环境风险事故导致对环境有害原料外溢，进入土壤和地下水环境。</w:t>
            </w:r>
          </w:p>
          <w:p>
            <w:pPr>
              <w:pStyle w:val="99"/>
              <w:ind w:firstLine="482"/>
              <w:rPr>
                <w:rFonts w:hint="eastAsia"/>
              </w:rPr>
            </w:pPr>
            <w:r>
              <w:rPr>
                <w:rFonts w:hint="eastAsia"/>
                <w:b/>
                <w:bCs/>
              </w:rPr>
              <w:t>2、防治分区</w:t>
            </w:r>
            <w:r>
              <w:rPr>
                <w:rFonts w:hint="eastAsia"/>
              </w:rPr>
              <w:t xml:space="preserve"> </w:t>
            </w:r>
          </w:p>
          <w:p>
            <w:pPr>
              <w:pStyle w:val="99"/>
              <w:ind w:firstLine="480"/>
            </w:pPr>
            <w:r>
              <w:rPr>
                <w:rFonts w:hint="eastAsia"/>
              </w:rPr>
              <w:t>项目地下水污染防治措施以坚持“源头控制、末端防治、污染监控、应急响应相结合”的原则，采取主动控制和被动控制相结合的措施。在做好防止和“跑、冒、滴、漏”等源头防污措施的基础上，对主要污染区域采取不同等级的防渗措施。（分区防渗图见附图5）</w:t>
            </w:r>
          </w:p>
          <w:p>
            <w:pPr>
              <w:pStyle w:val="115"/>
              <w:rPr>
                <w:rFonts w:hint="eastAsia"/>
              </w:rPr>
            </w:pPr>
            <w:r>
              <w:rPr>
                <w:rFonts w:hint="eastAsia"/>
              </w:rPr>
              <w:t>表4-1</w:t>
            </w:r>
            <w:r>
              <w:rPr>
                <w:rFonts w:hint="eastAsia"/>
                <w:lang w:val="en-US" w:eastAsia="zh-CN"/>
              </w:rPr>
              <w:t>5</w:t>
            </w:r>
            <w:r>
              <w:rPr>
                <w:rFonts w:hint="eastAsia"/>
              </w:rPr>
              <w:t xml:space="preserve"> 土壤</w:t>
            </w:r>
            <w:r>
              <w:rPr>
                <w:rFonts w:hint="eastAsia"/>
                <w:lang w:eastAsia="zh-CN"/>
              </w:rPr>
              <w:t>、</w:t>
            </w:r>
            <w:r>
              <w:rPr>
                <w:rFonts w:hint="eastAsia"/>
              </w:rPr>
              <w:t>地下水污染防渗措施</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6"/>
              <w:gridCol w:w="3045"/>
              <w:gridCol w:w="3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noWrap w:val="0"/>
                  <w:vAlign w:val="center"/>
                </w:tcPr>
                <w:p>
                  <w:pPr>
                    <w:pStyle w:val="168"/>
                  </w:pPr>
                  <w:r>
                    <w:rPr>
                      <w:rFonts w:hint="eastAsia"/>
                    </w:rPr>
                    <w:t>防渗分区</w:t>
                  </w:r>
                </w:p>
              </w:tc>
              <w:tc>
                <w:tcPr>
                  <w:tcW w:w="3045" w:type="dxa"/>
                  <w:noWrap w:val="0"/>
                  <w:vAlign w:val="center"/>
                </w:tcPr>
                <w:p>
                  <w:pPr>
                    <w:pStyle w:val="168"/>
                  </w:pPr>
                  <w:r>
                    <w:rPr>
                      <w:rFonts w:hint="eastAsia"/>
                    </w:rPr>
                    <w:t>防渗技术要求</w:t>
                  </w:r>
                </w:p>
              </w:tc>
              <w:tc>
                <w:tcPr>
                  <w:tcW w:w="3834" w:type="dxa"/>
                  <w:noWrap w:val="0"/>
                  <w:vAlign w:val="center"/>
                </w:tcPr>
                <w:p>
                  <w:pPr>
                    <w:pStyle w:val="168"/>
                  </w:pPr>
                  <w:r>
                    <w:rPr>
                      <w:rFonts w:hint="eastAsia"/>
                    </w:rPr>
                    <w:t>构筑物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326" w:type="dxa"/>
                  <w:noWrap w:val="0"/>
                  <w:vAlign w:val="center"/>
                </w:tcPr>
                <w:p>
                  <w:pPr>
                    <w:pStyle w:val="168"/>
                  </w:pPr>
                  <w:r>
                    <w:rPr>
                      <w:rFonts w:hint="eastAsia"/>
                    </w:rPr>
                    <w:t>重点防渗区</w:t>
                  </w:r>
                </w:p>
              </w:tc>
              <w:tc>
                <w:tcPr>
                  <w:tcW w:w="3045" w:type="dxa"/>
                  <w:noWrap w:val="0"/>
                  <w:vAlign w:val="center"/>
                </w:tcPr>
                <w:p>
                  <w:pPr>
                    <w:pStyle w:val="168"/>
                  </w:pPr>
                  <w:r>
                    <w:t>等效粘土防渗层 Mb≥6.0m，K≤1×10</w:t>
                  </w:r>
                  <w:r>
                    <w:rPr>
                      <w:vertAlign w:val="superscript"/>
                    </w:rPr>
                    <w:t>-</w:t>
                  </w:r>
                  <w:r>
                    <w:t xml:space="preserve"> </w:t>
                  </w:r>
                  <w:r>
                    <w:rPr>
                      <w:vertAlign w:val="superscript"/>
                    </w:rPr>
                    <w:t>10</w:t>
                  </w:r>
                  <w:r>
                    <w:t>cm/s</w:t>
                  </w:r>
                </w:p>
              </w:tc>
              <w:tc>
                <w:tcPr>
                  <w:tcW w:w="3834" w:type="dxa"/>
                  <w:noWrap w:val="0"/>
                  <w:vAlign w:val="center"/>
                </w:tcPr>
                <w:p>
                  <w:pPr>
                    <w:pStyle w:val="168"/>
                  </w:pPr>
                  <w:r>
                    <w:t>医疗废物暂存间、其他污物暂存间、隔油池、预处理池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noWrap w:val="0"/>
                  <w:vAlign w:val="center"/>
                </w:tcPr>
                <w:p>
                  <w:pPr>
                    <w:pStyle w:val="168"/>
                  </w:pPr>
                  <w:r>
                    <w:rPr>
                      <w:rFonts w:hint="eastAsia"/>
                    </w:rPr>
                    <w:t>一般防渗区</w:t>
                  </w:r>
                </w:p>
              </w:tc>
              <w:tc>
                <w:tcPr>
                  <w:tcW w:w="3045" w:type="dxa"/>
                  <w:noWrap w:val="0"/>
                  <w:vAlign w:val="center"/>
                </w:tcPr>
                <w:p>
                  <w:pPr>
                    <w:pStyle w:val="168"/>
                  </w:pPr>
                  <w:r>
                    <w:t>等效粘土防渗层 Mb≥1.5m，K≤1×10</w:t>
                  </w:r>
                  <w:r>
                    <w:rPr>
                      <w:vertAlign w:val="superscript"/>
                    </w:rPr>
                    <w:t>-7</w:t>
                  </w:r>
                  <w:r>
                    <w:t>cm/s</w:t>
                  </w:r>
                </w:p>
              </w:tc>
              <w:tc>
                <w:tcPr>
                  <w:tcW w:w="3834" w:type="dxa"/>
                  <w:noWrap w:val="0"/>
                  <w:vAlign w:val="center"/>
                </w:tcPr>
                <w:p>
                  <w:pPr>
                    <w:pStyle w:val="168"/>
                  </w:pPr>
                  <w:r>
                    <w:t>各主体建筑物最底层除重点防渗区以外的区域：餐厨垃圾暂存间</w:t>
                  </w:r>
                  <w:r>
                    <w:rPr>
                      <w:rFonts w:hint="eastAsia"/>
                    </w:rPr>
                    <w:t>等</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noWrap w:val="0"/>
                  <w:vAlign w:val="center"/>
                </w:tcPr>
                <w:p>
                  <w:pPr>
                    <w:pStyle w:val="168"/>
                  </w:pPr>
                  <w:r>
                    <w:rPr>
                      <w:rFonts w:hint="eastAsia"/>
                    </w:rPr>
                    <w:t>简单防渗区</w:t>
                  </w:r>
                </w:p>
              </w:tc>
              <w:tc>
                <w:tcPr>
                  <w:tcW w:w="3045" w:type="dxa"/>
                  <w:noWrap w:val="0"/>
                  <w:vAlign w:val="center"/>
                </w:tcPr>
                <w:p>
                  <w:pPr>
                    <w:pStyle w:val="168"/>
                  </w:pPr>
                  <w:r>
                    <w:rPr>
                      <w:rFonts w:hint="eastAsia"/>
                    </w:rPr>
                    <w:t>一般地面防渗</w:t>
                  </w:r>
                </w:p>
              </w:tc>
              <w:tc>
                <w:tcPr>
                  <w:tcW w:w="3834" w:type="dxa"/>
                  <w:noWrap w:val="0"/>
                  <w:vAlign w:val="center"/>
                </w:tcPr>
                <w:p>
                  <w:pPr>
                    <w:pStyle w:val="168"/>
                  </w:pPr>
                  <w:r>
                    <w:t>除重点防渗区和一般防渗区以外的的医院道路、办公室、病房等</w:t>
                  </w:r>
                </w:p>
              </w:tc>
            </w:tr>
          </w:tbl>
          <w:p>
            <w:pPr>
              <w:pStyle w:val="102"/>
              <w:ind w:left="480" w:leftChars="200" w:firstLine="0" w:firstLineChars="0"/>
              <w:rPr>
                <w:rFonts w:hint="eastAsia"/>
                <w:b/>
                <w:bCs/>
              </w:rPr>
            </w:pPr>
            <w:r>
              <w:rPr>
                <w:rFonts w:hint="eastAsia"/>
                <w:b/>
                <w:bCs/>
              </w:rPr>
              <w:t>3、管理措施</w:t>
            </w:r>
          </w:p>
          <w:p>
            <w:pPr>
              <w:pStyle w:val="102"/>
              <w:ind w:firstLine="480"/>
            </w:pPr>
            <w:r>
              <w:t xml:space="preserve">①落实防渗措施，严格按照分区防渗措施进行防渗处理，防渗工程设计使用年限宜按 50 年进行设计，防渗材料必须符合防渗系数要求。 </w:t>
            </w:r>
          </w:p>
          <w:p>
            <w:pPr>
              <w:pStyle w:val="102"/>
              <w:ind w:firstLine="480"/>
            </w:pPr>
            <w:r>
              <w:t>②制定环境风险应急预案，防范风险事故对</w:t>
            </w:r>
            <w:r>
              <w:rPr>
                <w:rFonts w:hint="eastAsia"/>
              </w:rPr>
              <w:t>土壤和</w:t>
            </w:r>
            <w:r>
              <w:t xml:space="preserve">地下水的影响。 </w:t>
            </w:r>
          </w:p>
          <w:p>
            <w:pPr>
              <w:pStyle w:val="4"/>
              <w:spacing w:after="120"/>
            </w:pPr>
            <w:r>
              <w:t>七、项目污染物排放汇总</w:t>
            </w:r>
          </w:p>
          <w:p>
            <w:pPr>
              <w:pStyle w:val="99"/>
              <w:ind w:firstLine="480"/>
            </w:pPr>
            <w:r>
              <w:rPr>
                <w:rFonts w:hint="eastAsia"/>
              </w:rPr>
              <w:t>项目污染物</w:t>
            </w:r>
            <w:r>
              <w:t>排放情况见下表：</w:t>
            </w:r>
          </w:p>
          <w:p>
            <w:pPr>
              <w:pStyle w:val="99"/>
              <w:widowControl w:val="0"/>
              <w:spacing w:line="360" w:lineRule="exact"/>
              <w:ind w:firstLine="0" w:firstLineChars="0"/>
              <w:jc w:val="center"/>
              <w:rPr>
                <w:b/>
                <w:sz w:val="21"/>
                <w:szCs w:val="21"/>
              </w:rPr>
            </w:pPr>
            <w:r>
              <w:rPr>
                <w:b/>
                <w:sz w:val="21"/>
                <w:szCs w:val="21"/>
              </w:rPr>
              <w:t>表</w:t>
            </w:r>
            <w:r>
              <w:rPr>
                <w:rFonts w:hint="eastAsia"/>
                <w:b/>
                <w:sz w:val="21"/>
                <w:szCs w:val="21"/>
              </w:rPr>
              <w:t>4</w:t>
            </w:r>
            <w:r>
              <w:rPr>
                <w:b/>
                <w:sz w:val="21"/>
                <w:szCs w:val="21"/>
              </w:rPr>
              <w:t>-</w:t>
            </w:r>
            <w:r>
              <w:rPr>
                <w:rFonts w:hint="eastAsia"/>
                <w:b/>
                <w:sz w:val="21"/>
                <w:szCs w:val="21"/>
              </w:rPr>
              <w:t>1</w:t>
            </w:r>
            <w:r>
              <w:rPr>
                <w:rFonts w:hint="eastAsia"/>
                <w:b/>
                <w:sz w:val="21"/>
                <w:szCs w:val="21"/>
                <w:lang w:val="en-US" w:eastAsia="zh-CN"/>
              </w:rPr>
              <w:t>6</w:t>
            </w:r>
            <w:r>
              <w:rPr>
                <w:b/>
                <w:sz w:val="21"/>
                <w:szCs w:val="21"/>
              </w:rPr>
              <w:t xml:space="preserve">  </w:t>
            </w:r>
            <w:r>
              <w:rPr>
                <w:rFonts w:hint="eastAsia"/>
                <w:b/>
                <w:sz w:val="21"/>
                <w:szCs w:val="21"/>
              </w:rPr>
              <w:t>本</w:t>
            </w:r>
            <w:r>
              <w:rPr>
                <w:b/>
                <w:sz w:val="21"/>
                <w:szCs w:val="21"/>
              </w:rPr>
              <w:t>项目</w:t>
            </w:r>
            <w:r>
              <w:rPr>
                <w:rFonts w:hint="eastAsia"/>
                <w:b/>
                <w:sz w:val="21"/>
                <w:szCs w:val="21"/>
                <w:lang w:eastAsia="zh-CN"/>
              </w:rPr>
              <w:t>运营期</w:t>
            </w:r>
            <w:r>
              <w:rPr>
                <w:rFonts w:hint="eastAsia"/>
                <w:b/>
                <w:sz w:val="21"/>
                <w:szCs w:val="21"/>
              </w:rPr>
              <w:t>污染物产生</w:t>
            </w:r>
            <w:r>
              <w:rPr>
                <w:b/>
                <w:sz w:val="21"/>
                <w:szCs w:val="21"/>
              </w:rPr>
              <w:t>及处理情况汇总</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1190"/>
              <w:gridCol w:w="931"/>
              <w:gridCol w:w="1716"/>
              <w:gridCol w:w="1227"/>
              <w:gridCol w:w="1726"/>
              <w:gridCol w:w="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gridSpan w:val="2"/>
                  <w:noWrap w:val="0"/>
                  <w:vAlign w:val="center"/>
                </w:tcPr>
                <w:p>
                  <w:pPr>
                    <w:pStyle w:val="168"/>
                  </w:pPr>
                  <w:r>
                    <w:t>种类</w:t>
                  </w:r>
                </w:p>
              </w:tc>
              <w:tc>
                <w:tcPr>
                  <w:tcW w:w="1292" w:type="pct"/>
                  <w:gridSpan w:val="2"/>
                  <w:noWrap w:val="0"/>
                  <w:vAlign w:val="center"/>
                </w:tcPr>
                <w:p>
                  <w:pPr>
                    <w:pStyle w:val="168"/>
                  </w:pPr>
                  <w:r>
                    <w:t>污染物名称</w:t>
                  </w:r>
                </w:p>
              </w:tc>
              <w:tc>
                <w:tcPr>
                  <w:tcW w:w="1045" w:type="pct"/>
                  <w:noWrap w:val="0"/>
                  <w:vAlign w:val="center"/>
                </w:tcPr>
                <w:p>
                  <w:pPr>
                    <w:pStyle w:val="168"/>
                  </w:pPr>
                  <w:r>
                    <w:t>处理前产生量及浓度</w:t>
                  </w:r>
                </w:p>
              </w:tc>
              <w:tc>
                <w:tcPr>
                  <w:tcW w:w="747" w:type="pct"/>
                  <w:noWrap w:val="0"/>
                  <w:vAlign w:val="center"/>
                </w:tcPr>
                <w:p>
                  <w:pPr>
                    <w:pStyle w:val="168"/>
                  </w:pPr>
                  <w:r>
                    <w:t>处理方式</w:t>
                  </w:r>
                </w:p>
              </w:tc>
              <w:tc>
                <w:tcPr>
                  <w:tcW w:w="1051" w:type="pct"/>
                  <w:noWrap w:val="0"/>
                  <w:vAlign w:val="center"/>
                </w:tcPr>
                <w:p>
                  <w:pPr>
                    <w:pStyle w:val="168"/>
                  </w:pPr>
                  <w:r>
                    <w:t>处理后排放量及浓度</w:t>
                  </w:r>
                </w:p>
              </w:tc>
              <w:tc>
                <w:tcPr>
                  <w:tcW w:w="343" w:type="pct"/>
                  <w:noWrap w:val="0"/>
                  <w:vAlign w:val="center"/>
                </w:tcPr>
                <w:p>
                  <w:pPr>
                    <w:pStyle w:val="168"/>
                  </w:pPr>
                  <w:r>
                    <w:t>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 w:type="pct"/>
                  <w:vMerge w:val="restart"/>
                  <w:noWrap w:val="0"/>
                  <w:vAlign w:val="center"/>
                </w:tcPr>
                <w:p>
                  <w:pPr>
                    <w:pStyle w:val="168"/>
                  </w:pPr>
                  <w:r>
                    <w:t>废气</w:t>
                  </w:r>
                </w:p>
              </w:tc>
              <w:tc>
                <w:tcPr>
                  <w:tcW w:w="259" w:type="pct"/>
                  <w:vMerge w:val="restart"/>
                  <w:noWrap w:val="0"/>
                  <w:vAlign w:val="center"/>
                </w:tcPr>
                <w:p>
                  <w:pPr>
                    <w:pStyle w:val="168"/>
                  </w:pPr>
                  <w:r>
                    <w:t>无组织</w:t>
                  </w:r>
                </w:p>
              </w:tc>
              <w:tc>
                <w:tcPr>
                  <w:tcW w:w="1292" w:type="pct"/>
                  <w:gridSpan w:val="2"/>
                  <w:noWrap w:val="0"/>
                  <w:vAlign w:val="center"/>
                </w:tcPr>
                <w:p>
                  <w:pPr>
                    <w:pStyle w:val="168"/>
                  </w:pPr>
                  <w:r>
                    <w:t>医疗废物暂存间异味</w:t>
                  </w:r>
                </w:p>
              </w:tc>
              <w:tc>
                <w:tcPr>
                  <w:tcW w:w="1045" w:type="pct"/>
                  <w:noWrap w:val="0"/>
                  <w:vAlign w:val="center"/>
                </w:tcPr>
                <w:p>
                  <w:pPr>
                    <w:pStyle w:val="168"/>
                  </w:pPr>
                  <w:r>
                    <w:t>少量</w:t>
                  </w:r>
                </w:p>
              </w:tc>
              <w:tc>
                <w:tcPr>
                  <w:tcW w:w="747" w:type="pct"/>
                  <w:noWrap w:val="0"/>
                  <w:vAlign w:val="center"/>
                </w:tcPr>
                <w:p>
                  <w:pPr>
                    <w:pStyle w:val="168"/>
                    <w:rPr>
                      <w:rFonts w:hint="eastAsia"/>
                    </w:rPr>
                  </w:pPr>
                  <w:r>
                    <w:rPr>
                      <w:rFonts w:hint="eastAsia"/>
                    </w:rPr>
                    <w:t>换气、控温、消毒、杀菌</w:t>
                  </w:r>
                </w:p>
              </w:tc>
              <w:tc>
                <w:tcPr>
                  <w:tcW w:w="1051" w:type="pct"/>
                  <w:noWrap w:val="0"/>
                  <w:vAlign w:val="center"/>
                </w:tcPr>
                <w:p>
                  <w:pPr>
                    <w:pStyle w:val="168"/>
                  </w:pPr>
                  <w:r>
                    <w:t>少量</w:t>
                  </w:r>
                </w:p>
              </w:tc>
              <w:tc>
                <w:tcPr>
                  <w:tcW w:w="343" w:type="pct"/>
                  <w:vMerge w:val="restart"/>
                  <w:noWrap w:val="0"/>
                  <w:vAlign w:val="center"/>
                </w:tcPr>
                <w:p>
                  <w:pPr>
                    <w:pStyle w:val="168"/>
                  </w:pPr>
                  <w:r>
                    <w:t>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259" w:type="pct"/>
                  <w:vMerge w:val="continue"/>
                  <w:noWrap w:val="0"/>
                  <w:vAlign w:val="center"/>
                </w:tcPr>
                <w:p>
                  <w:pPr>
                    <w:pStyle w:val="168"/>
                  </w:pPr>
                </w:p>
              </w:tc>
              <w:tc>
                <w:tcPr>
                  <w:tcW w:w="259" w:type="pct"/>
                  <w:vMerge w:val="continue"/>
                  <w:noWrap w:val="0"/>
                  <w:vAlign w:val="center"/>
                </w:tcPr>
                <w:p>
                  <w:pPr>
                    <w:pStyle w:val="168"/>
                  </w:pPr>
                </w:p>
              </w:tc>
              <w:tc>
                <w:tcPr>
                  <w:tcW w:w="725" w:type="pct"/>
                  <w:vMerge w:val="restart"/>
                  <w:noWrap w:val="0"/>
                  <w:vAlign w:val="center"/>
                </w:tcPr>
                <w:p>
                  <w:pPr>
                    <w:pStyle w:val="168"/>
                  </w:pPr>
                  <w:r>
                    <w:t>污水处理废气</w:t>
                  </w:r>
                </w:p>
              </w:tc>
              <w:tc>
                <w:tcPr>
                  <w:tcW w:w="567" w:type="pct"/>
                  <w:noWrap w:val="0"/>
                  <w:vAlign w:val="center"/>
                </w:tcPr>
                <w:p>
                  <w:pPr>
                    <w:pStyle w:val="168"/>
                    <w:rPr>
                      <w:vertAlign w:val="subscript"/>
                    </w:rPr>
                  </w:pPr>
                  <w:r>
                    <w:rPr>
                      <w:rFonts w:hint="eastAsia"/>
                    </w:rPr>
                    <w:t>NH</w:t>
                  </w:r>
                  <w:r>
                    <w:rPr>
                      <w:rFonts w:hint="eastAsia"/>
                      <w:vertAlign w:val="subscript"/>
                    </w:rPr>
                    <w:t>3</w:t>
                  </w:r>
                </w:p>
              </w:tc>
              <w:tc>
                <w:tcPr>
                  <w:tcW w:w="1045" w:type="pct"/>
                  <w:noWrap w:val="0"/>
                  <w:vAlign w:val="center"/>
                </w:tcPr>
                <w:p>
                  <w:pPr>
                    <w:pStyle w:val="168"/>
                    <w:rPr>
                      <w:rFonts w:hint="eastAsia" w:eastAsia="宋体"/>
                      <w:lang w:eastAsia="zh-CN"/>
                    </w:rPr>
                  </w:pPr>
                  <w:r>
                    <w:rPr>
                      <w:rFonts w:hint="eastAsia"/>
                      <w:lang w:eastAsia="zh-CN"/>
                    </w:rPr>
                    <w:t>少量</w:t>
                  </w:r>
                </w:p>
              </w:tc>
              <w:tc>
                <w:tcPr>
                  <w:tcW w:w="747" w:type="pct"/>
                  <w:vMerge w:val="restart"/>
                  <w:noWrap w:val="0"/>
                  <w:vAlign w:val="center"/>
                </w:tcPr>
                <w:p>
                  <w:pPr>
                    <w:pStyle w:val="168"/>
                    <w:rPr>
                      <w:rFonts w:hint="eastAsia" w:eastAsia="宋体"/>
                      <w:lang w:eastAsia="zh-CN"/>
                    </w:rPr>
                  </w:pPr>
                  <w:r>
                    <w:rPr>
                      <w:rFonts w:hint="eastAsia"/>
                      <w:lang w:eastAsia="zh-CN"/>
                    </w:rPr>
                    <w:t>密闭加盖、加强绿化</w:t>
                  </w:r>
                </w:p>
              </w:tc>
              <w:tc>
                <w:tcPr>
                  <w:tcW w:w="1051" w:type="pct"/>
                  <w:noWrap w:val="0"/>
                  <w:vAlign w:val="center"/>
                </w:tcPr>
                <w:p>
                  <w:pPr>
                    <w:pStyle w:val="168"/>
                  </w:pPr>
                  <w:r>
                    <w:rPr>
                      <w:rFonts w:hint="eastAsia"/>
                      <w:lang w:eastAsia="zh-CN"/>
                    </w:rPr>
                    <w:t>少量</w:t>
                  </w:r>
                </w:p>
              </w:tc>
              <w:tc>
                <w:tcPr>
                  <w:tcW w:w="343" w:type="pct"/>
                  <w:vMerge w:val="continue"/>
                  <w:noWrap w:val="0"/>
                  <w:vAlign w:val="center"/>
                </w:tcPr>
                <w:p>
                  <w:pPr>
                    <w:pStyle w:val="16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259" w:type="pct"/>
                  <w:vMerge w:val="continue"/>
                  <w:noWrap w:val="0"/>
                  <w:vAlign w:val="center"/>
                </w:tcPr>
                <w:p>
                  <w:pPr>
                    <w:pStyle w:val="168"/>
                  </w:pPr>
                </w:p>
              </w:tc>
              <w:tc>
                <w:tcPr>
                  <w:tcW w:w="259" w:type="pct"/>
                  <w:vMerge w:val="continue"/>
                  <w:noWrap w:val="0"/>
                  <w:vAlign w:val="center"/>
                </w:tcPr>
                <w:p>
                  <w:pPr>
                    <w:pStyle w:val="168"/>
                  </w:pPr>
                </w:p>
              </w:tc>
              <w:tc>
                <w:tcPr>
                  <w:tcW w:w="725" w:type="pct"/>
                  <w:vMerge w:val="continue"/>
                  <w:noWrap w:val="0"/>
                  <w:vAlign w:val="center"/>
                </w:tcPr>
                <w:p>
                  <w:pPr>
                    <w:pStyle w:val="168"/>
                  </w:pPr>
                </w:p>
              </w:tc>
              <w:tc>
                <w:tcPr>
                  <w:tcW w:w="567" w:type="pct"/>
                  <w:noWrap w:val="0"/>
                  <w:vAlign w:val="center"/>
                </w:tcPr>
                <w:p>
                  <w:pPr>
                    <w:pStyle w:val="168"/>
                  </w:pPr>
                  <w:r>
                    <w:rPr>
                      <w:rFonts w:hint="eastAsia"/>
                    </w:rPr>
                    <w:t>H</w:t>
                  </w:r>
                  <w:r>
                    <w:rPr>
                      <w:rFonts w:hint="eastAsia"/>
                      <w:vertAlign w:val="subscript"/>
                    </w:rPr>
                    <w:t>2</w:t>
                  </w:r>
                  <w:r>
                    <w:rPr>
                      <w:rFonts w:hint="eastAsia"/>
                    </w:rPr>
                    <w:t>S</w:t>
                  </w:r>
                </w:p>
              </w:tc>
              <w:tc>
                <w:tcPr>
                  <w:tcW w:w="1045" w:type="pct"/>
                  <w:noWrap w:val="0"/>
                  <w:vAlign w:val="center"/>
                </w:tcPr>
                <w:p>
                  <w:pPr>
                    <w:pStyle w:val="168"/>
                    <w:rPr>
                      <w:rFonts w:hint="eastAsia" w:eastAsia="宋体"/>
                      <w:lang w:eastAsia="zh-CN"/>
                    </w:rPr>
                  </w:pPr>
                  <w:r>
                    <w:rPr>
                      <w:rFonts w:hint="eastAsia"/>
                      <w:lang w:eastAsia="zh-CN"/>
                    </w:rPr>
                    <w:t>少量</w:t>
                  </w:r>
                </w:p>
              </w:tc>
              <w:tc>
                <w:tcPr>
                  <w:tcW w:w="747" w:type="pct"/>
                  <w:vMerge w:val="continue"/>
                  <w:noWrap w:val="0"/>
                  <w:vAlign w:val="center"/>
                </w:tcPr>
                <w:p>
                  <w:pPr>
                    <w:pStyle w:val="168"/>
                  </w:pPr>
                </w:p>
              </w:tc>
              <w:tc>
                <w:tcPr>
                  <w:tcW w:w="1051" w:type="pct"/>
                  <w:noWrap w:val="0"/>
                  <w:vAlign w:val="center"/>
                </w:tcPr>
                <w:p>
                  <w:pPr>
                    <w:pStyle w:val="168"/>
                  </w:pPr>
                  <w:r>
                    <w:rPr>
                      <w:rFonts w:hint="eastAsia"/>
                      <w:lang w:eastAsia="zh-CN"/>
                    </w:rPr>
                    <w:t>少量</w:t>
                  </w:r>
                </w:p>
              </w:tc>
              <w:tc>
                <w:tcPr>
                  <w:tcW w:w="343" w:type="pct"/>
                  <w:vMerge w:val="continue"/>
                  <w:noWrap w:val="0"/>
                  <w:vAlign w:val="center"/>
                </w:tcPr>
                <w:p>
                  <w:pPr>
                    <w:pStyle w:val="16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259" w:type="pct"/>
                  <w:vMerge w:val="continue"/>
                  <w:noWrap w:val="0"/>
                  <w:vAlign w:val="center"/>
                </w:tcPr>
                <w:p>
                  <w:pPr>
                    <w:pStyle w:val="168"/>
                  </w:pPr>
                </w:p>
              </w:tc>
              <w:tc>
                <w:tcPr>
                  <w:tcW w:w="259" w:type="pct"/>
                  <w:vMerge w:val="continue"/>
                  <w:noWrap w:val="0"/>
                  <w:vAlign w:val="center"/>
                </w:tcPr>
                <w:p>
                  <w:pPr>
                    <w:pStyle w:val="168"/>
                  </w:pPr>
                </w:p>
              </w:tc>
              <w:tc>
                <w:tcPr>
                  <w:tcW w:w="1292" w:type="pct"/>
                  <w:gridSpan w:val="2"/>
                  <w:noWrap w:val="0"/>
                  <w:vAlign w:val="center"/>
                </w:tcPr>
                <w:p>
                  <w:pPr>
                    <w:pStyle w:val="168"/>
                    <w:rPr>
                      <w:rFonts w:hint="eastAsia"/>
                    </w:rPr>
                  </w:pPr>
                  <w:r>
                    <w:rPr>
                      <w:rFonts w:hint="eastAsia"/>
                    </w:rPr>
                    <w:t>病房带菌空气</w:t>
                  </w:r>
                </w:p>
              </w:tc>
              <w:tc>
                <w:tcPr>
                  <w:tcW w:w="1045" w:type="pct"/>
                  <w:noWrap w:val="0"/>
                  <w:vAlign w:val="center"/>
                </w:tcPr>
                <w:p>
                  <w:pPr>
                    <w:pStyle w:val="168"/>
                  </w:pPr>
                  <w:r>
                    <w:t>少量</w:t>
                  </w:r>
                </w:p>
              </w:tc>
              <w:tc>
                <w:tcPr>
                  <w:tcW w:w="747" w:type="pct"/>
                  <w:noWrap w:val="0"/>
                  <w:vAlign w:val="center"/>
                </w:tcPr>
                <w:p>
                  <w:pPr>
                    <w:pStyle w:val="168"/>
                    <w:rPr>
                      <w:rFonts w:hint="eastAsia"/>
                    </w:rPr>
                  </w:pPr>
                  <w:r>
                    <w:rPr>
                      <w:rFonts w:hint="eastAsia"/>
                    </w:rPr>
                    <w:t>消毒、通风设备</w:t>
                  </w:r>
                </w:p>
              </w:tc>
              <w:tc>
                <w:tcPr>
                  <w:tcW w:w="1051" w:type="pct"/>
                  <w:noWrap w:val="0"/>
                  <w:vAlign w:val="center"/>
                </w:tcPr>
                <w:p>
                  <w:pPr>
                    <w:pStyle w:val="168"/>
                  </w:pPr>
                  <w:r>
                    <w:t>少量</w:t>
                  </w:r>
                </w:p>
              </w:tc>
              <w:tc>
                <w:tcPr>
                  <w:tcW w:w="343" w:type="pct"/>
                  <w:vMerge w:val="continue"/>
                  <w:noWrap w:val="0"/>
                  <w:vAlign w:val="center"/>
                </w:tcPr>
                <w:p>
                  <w:pPr>
                    <w:pStyle w:val="16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259" w:type="pct"/>
                  <w:vMerge w:val="continue"/>
                  <w:noWrap w:val="0"/>
                  <w:vAlign w:val="center"/>
                </w:tcPr>
                <w:p>
                  <w:pPr>
                    <w:pStyle w:val="168"/>
                  </w:pPr>
                </w:p>
              </w:tc>
              <w:tc>
                <w:tcPr>
                  <w:tcW w:w="259" w:type="pct"/>
                  <w:vMerge w:val="continue"/>
                  <w:noWrap w:val="0"/>
                  <w:vAlign w:val="center"/>
                </w:tcPr>
                <w:p>
                  <w:pPr>
                    <w:pStyle w:val="168"/>
                  </w:pPr>
                </w:p>
              </w:tc>
              <w:tc>
                <w:tcPr>
                  <w:tcW w:w="1292" w:type="pct"/>
                  <w:gridSpan w:val="2"/>
                  <w:noWrap w:val="0"/>
                  <w:vAlign w:val="center"/>
                </w:tcPr>
                <w:p>
                  <w:pPr>
                    <w:pStyle w:val="168"/>
                    <w:rPr>
                      <w:rFonts w:hint="eastAsia"/>
                    </w:rPr>
                  </w:pPr>
                  <w:r>
                    <w:rPr>
                      <w:rFonts w:hint="eastAsia"/>
                    </w:rPr>
                    <w:t>生活垃圾异味</w:t>
                  </w:r>
                </w:p>
              </w:tc>
              <w:tc>
                <w:tcPr>
                  <w:tcW w:w="1045" w:type="pct"/>
                  <w:noWrap w:val="0"/>
                  <w:vAlign w:val="center"/>
                </w:tcPr>
                <w:p>
                  <w:pPr>
                    <w:pStyle w:val="168"/>
                    <w:rPr>
                      <w:rFonts w:hint="eastAsia"/>
                    </w:rPr>
                  </w:pPr>
                  <w:r>
                    <w:rPr>
                      <w:rFonts w:hint="eastAsia"/>
                    </w:rPr>
                    <w:t>少量</w:t>
                  </w:r>
                </w:p>
              </w:tc>
              <w:tc>
                <w:tcPr>
                  <w:tcW w:w="747" w:type="pct"/>
                  <w:noWrap w:val="0"/>
                  <w:vAlign w:val="center"/>
                </w:tcPr>
                <w:p>
                  <w:pPr>
                    <w:pStyle w:val="168"/>
                    <w:rPr>
                      <w:rFonts w:hint="eastAsia"/>
                    </w:rPr>
                  </w:pPr>
                  <w:r>
                    <w:rPr>
                      <w:rFonts w:hint="eastAsia"/>
                    </w:rPr>
                    <w:t>袋装密封、室内空气消毒</w:t>
                  </w:r>
                </w:p>
              </w:tc>
              <w:tc>
                <w:tcPr>
                  <w:tcW w:w="1051" w:type="pct"/>
                  <w:noWrap w:val="0"/>
                  <w:vAlign w:val="center"/>
                </w:tcPr>
                <w:p>
                  <w:pPr>
                    <w:pStyle w:val="168"/>
                    <w:rPr>
                      <w:rFonts w:hint="eastAsia"/>
                    </w:rPr>
                  </w:pPr>
                  <w:r>
                    <w:rPr>
                      <w:rFonts w:hint="eastAsia"/>
                    </w:rPr>
                    <w:t>少量</w:t>
                  </w:r>
                </w:p>
              </w:tc>
              <w:tc>
                <w:tcPr>
                  <w:tcW w:w="343" w:type="pct"/>
                  <w:vMerge w:val="continue"/>
                  <w:noWrap w:val="0"/>
                  <w:vAlign w:val="center"/>
                </w:tcPr>
                <w:p>
                  <w:pPr>
                    <w:pStyle w:val="16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 w:type="pct"/>
                  <w:vMerge w:val="continue"/>
                  <w:noWrap w:val="0"/>
                  <w:vAlign w:val="center"/>
                </w:tcPr>
                <w:p>
                  <w:pPr>
                    <w:pStyle w:val="168"/>
                  </w:pPr>
                </w:p>
              </w:tc>
              <w:tc>
                <w:tcPr>
                  <w:tcW w:w="259" w:type="pct"/>
                  <w:vMerge w:val="continue"/>
                  <w:noWrap w:val="0"/>
                  <w:vAlign w:val="center"/>
                </w:tcPr>
                <w:p>
                  <w:pPr>
                    <w:pStyle w:val="168"/>
                  </w:pPr>
                </w:p>
              </w:tc>
              <w:tc>
                <w:tcPr>
                  <w:tcW w:w="1292" w:type="pct"/>
                  <w:gridSpan w:val="2"/>
                  <w:noWrap w:val="0"/>
                  <w:vAlign w:val="center"/>
                </w:tcPr>
                <w:p>
                  <w:pPr>
                    <w:pStyle w:val="168"/>
                    <w:rPr>
                      <w:rFonts w:hint="eastAsia"/>
                    </w:rPr>
                  </w:pPr>
                  <w:r>
                    <w:rPr>
                      <w:rFonts w:hint="eastAsia"/>
                    </w:rPr>
                    <w:t>食堂油烟</w:t>
                  </w:r>
                </w:p>
              </w:tc>
              <w:tc>
                <w:tcPr>
                  <w:tcW w:w="1045" w:type="pct"/>
                  <w:noWrap w:val="0"/>
                  <w:vAlign w:val="center"/>
                </w:tcPr>
                <w:p>
                  <w:pPr>
                    <w:pStyle w:val="168"/>
                    <w:rPr>
                      <w:rFonts w:hint="eastAsia" w:eastAsia="宋体"/>
                      <w:color w:val="auto"/>
                      <w:lang w:eastAsia="zh-CN"/>
                    </w:rPr>
                  </w:pPr>
                  <w:r>
                    <w:rPr>
                      <w:rFonts w:hint="eastAsia"/>
                      <w:color w:val="auto"/>
                    </w:rPr>
                    <w:t>0.</w:t>
                  </w:r>
                  <w:r>
                    <w:rPr>
                      <w:rFonts w:hint="eastAsia"/>
                      <w:color w:val="auto"/>
                      <w:lang w:val="en-US" w:eastAsia="zh-CN"/>
                    </w:rPr>
                    <w:t>05</w:t>
                  </w:r>
                  <w:r>
                    <w:rPr>
                      <w:rFonts w:hint="eastAsia"/>
                      <w:color w:val="auto"/>
                    </w:rPr>
                    <w:t>kg/d；</w:t>
                  </w:r>
                  <w:r>
                    <w:rPr>
                      <w:rFonts w:hint="eastAsia"/>
                      <w:color w:val="auto"/>
                      <w:lang w:val="en-US" w:eastAsia="zh-CN"/>
                    </w:rPr>
                    <w:t>/</w:t>
                  </w:r>
                </w:p>
              </w:tc>
              <w:tc>
                <w:tcPr>
                  <w:tcW w:w="747" w:type="pct"/>
                  <w:noWrap w:val="0"/>
                  <w:vAlign w:val="center"/>
                </w:tcPr>
                <w:p>
                  <w:pPr>
                    <w:pStyle w:val="168"/>
                    <w:rPr>
                      <w:color w:val="auto"/>
                    </w:rPr>
                  </w:pPr>
                  <w:r>
                    <w:rPr>
                      <w:rFonts w:hint="eastAsia"/>
                      <w:color w:val="auto"/>
                    </w:rPr>
                    <w:t>油烟净化器</w:t>
                  </w:r>
                </w:p>
              </w:tc>
              <w:tc>
                <w:tcPr>
                  <w:tcW w:w="1051" w:type="pct"/>
                  <w:noWrap w:val="0"/>
                  <w:vAlign w:val="center"/>
                </w:tcPr>
                <w:p>
                  <w:pPr>
                    <w:pStyle w:val="168"/>
                    <w:rPr>
                      <w:rFonts w:hint="eastAsia"/>
                      <w:color w:val="auto"/>
                    </w:rPr>
                  </w:pPr>
                  <w:r>
                    <w:rPr>
                      <w:rFonts w:hint="eastAsia"/>
                      <w:color w:val="auto"/>
                      <w:lang w:val="en-US" w:eastAsia="zh-CN"/>
                    </w:rPr>
                    <w:t>0.012t</w:t>
                  </w:r>
                  <w:r>
                    <w:rPr>
                      <w:rFonts w:hint="eastAsia"/>
                      <w:color w:val="auto"/>
                    </w:rPr>
                    <w:t>/</w:t>
                  </w:r>
                  <w:r>
                    <w:rPr>
                      <w:rFonts w:hint="eastAsia"/>
                      <w:color w:val="auto"/>
                      <w:lang w:val="en-US" w:eastAsia="zh-CN"/>
                    </w:rPr>
                    <w:t>a</w:t>
                  </w:r>
                  <w:r>
                    <w:rPr>
                      <w:rFonts w:hint="eastAsia"/>
                      <w:color w:val="auto"/>
                    </w:rPr>
                    <w:t>；</w:t>
                  </w:r>
                </w:p>
                <w:p>
                  <w:pPr>
                    <w:pStyle w:val="168"/>
                    <w:rPr>
                      <w:color w:val="auto"/>
                    </w:rPr>
                  </w:pPr>
                  <w:r>
                    <w:rPr>
                      <w:rFonts w:hint="eastAsia"/>
                      <w:color w:val="auto"/>
                      <w:lang w:val="en-US" w:eastAsia="zh-CN"/>
                    </w:rPr>
                    <w:t>1</w:t>
                  </w:r>
                  <w:r>
                    <w:rPr>
                      <w:rFonts w:hint="eastAsia"/>
                      <w:color w:val="auto"/>
                    </w:rPr>
                    <w:t>.</w:t>
                  </w:r>
                  <w:r>
                    <w:rPr>
                      <w:rFonts w:hint="eastAsia"/>
                      <w:color w:val="auto"/>
                      <w:lang w:val="en-US" w:eastAsia="zh-CN"/>
                    </w:rPr>
                    <w:t>56</w:t>
                  </w:r>
                  <w:r>
                    <w:rPr>
                      <w:rFonts w:hint="eastAsia"/>
                      <w:color w:val="auto"/>
                    </w:rPr>
                    <w:t>mg/m</w:t>
                  </w:r>
                  <w:r>
                    <w:rPr>
                      <w:rFonts w:hint="eastAsia"/>
                      <w:color w:val="auto"/>
                      <w:vertAlign w:val="superscript"/>
                    </w:rPr>
                    <w:t>3</w:t>
                  </w:r>
                </w:p>
              </w:tc>
              <w:tc>
                <w:tcPr>
                  <w:tcW w:w="343" w:type="pct"/>
                  <w:vMerge w:val="continue"/>
                  <w:noWrap w:val="0"/>
                  <w:vAlign w:val="center"/>
                </w:tcPr>
                <w:p>
                  <w:pPr>
                    <w:pStyle w:val="16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gridSpan w:val="2"/>
                  <w:vMerge w:val="restart"/>
                  <w:noWrap w:val="0"/>
                  <w:vAlign w:val="center"/>
                </w:tcPr>
                <w:p>
                  <w:pPr>
                    <w:pStyle w:val="168"/>
                  </w:pPr>
                  <w:r>
                    <w:t>废水</w:t>
                  </w:r>
                </w:p>
              </w:tc>
              <w:tc>
                <w:tcPr>
                  <w:tcW w:w="1292" w:type="pct"/>
                  <w:gridSpan w:val="2"/>
                  <w:noWrap w:val="0"/>
                  <w:vAlign w:val="center"/>
                </w:tcPr>
                <w:p>
                  <w:pPr>
                    <w:pStyle w:val="168"/>
                    <w:rPr>
                      <w:rFonts w:hint="eastAsia"/>
                    </w:rPr>
                  </w:pPr>
                  <w:r>
                    <w:rPr>
                      <w:rFonts w:hint="eastAsia"/>
                    </w:rPr>
                    <w:t>废水量</w:t>
                  </w:r>
                </w:p>
              </w:tc>
              <w:tc>
                <w:tcPr>
                  <w:tcW w:w="1045" w:type="pct"/>
                  <w:noWrap w:val="0"/>
                  <w:vAlign w:val="center"/>
                </w:tcPr>
                <w:p>
                  <w:pPr>
                    <w:pStyle w:val="168"/>
                  </w:pPr>
                  <w:r>
                    <w:rPr>
                      <w:rFonts w:hint="eastAsia"/>
                      <w:lang w:eastAsia="zh-CN"/>
                    </w:rPr>
                    <w:t>30204.0</w:t>
                  </w:r>
                  <w:r>
                    <w:rPr>
                      <w:rFonts w:hint="eastAsia"/>
                    </w:rPr>
                    <w:t>m</w:t>
                  </w:r>
                  <w:r>
                    <w:t>³/a</w:t>
                  </w:r>
                </w:p>
              </w:tc>
              <w:tc>
                <w:tcPr>
                  <w:tcW w:w="747" w:type="pct"/>
                  <w:vMerge w:val="restart"/>
                  <w:noWrap w:val="0"/>
                  <w:vAlign w:val="center"/>
                </w:tcPr>
                <w:p>
                  <w:pPr>
                    <w:pStyle w:val="168"/>
                  </w:pPr>
                  <w:r>
                    <w:rPr>
                      <w:rFonts w:hint="eastAsia"/>
                      <w:lang w:eastAsia="zh-CN"/>
                    </w:rPr>
                    <w:t>一</w:t>
                  </w:r>
                  <w:r>
                    <w:rPr>
                      <w:rFonts w:hint="eastAsia"/>
                    </w:rPr>
                    <w:t>级强化处理</w:t>
                  </w:r>
                  <w:r>
                    <w:t>+消毒工艺</w:t>
                  </w:r>
                </w:p>
              </w:tc>
              <w:tc>
                <w:tcPr>
                  <w:tcW w:w="1051" w:type="pct"/>
                  <w:noWrap w:val="0"/>
                  <w:vAlign w:val="center"/>
                </w:tcPr>
                <w:p>
                  <w:pPr>
                    <w:pStyle w:val="168"/>
                  </w:pPr>
                  <w:r>
                    <w:rPr>
                      <w:rFonts w:hint="eastAsia"/>
                      <w:lang w:eastAsia="zh-CN"/>
                    </w:rPr>
                    <w:t>30204.0</w:t>
                  </w:r>
                  <w:r>
                    <w:t>m³/a</w:t>
                  </w:r>
                </w:p>
              </w:tc>
              <w:tc>
                <w:tcPr>
                  <w:tcW w:w="343" w:type="pct"/>
                  <w:vMerge w:val="restart"/>
                  <w:noWrap w:val="0"/>
                  <w:vAlign w:val="center"/>
                </w:tcPr>
                <w:p>
                  <w:pPr>
                    <w:pStyle w:val="168"/>
                  </w:pPr>
                  <w:r>
                    <w:t>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519" w:type="pct"/>
                  <w:gridSpan w:val="2"/>
                  <w:vMerge w:val="continue"/>
                  <w:noWrap w:val="0"/>
                  <w:vAlign w:val="center"/>
                </w:tcPr>
                <w:p>
                  <w:pPr>
                    <w:pStyle w:val="168"/>
                  </w:pPr>
                </w:p>
              </w:tc>
              <w:tc>
                <w:tcPr>
                  <w:tcW w:w="1292" w:type="pct"/>
                  <w:gridSpan w:val="2"/>
                  <w:noWrap w:val="0"/>
                  <w:vAlign w:val="center"/>
                </w:tcPr>
                <w:p>
                  <w:pPr>
                    <w:pStyle w:val="168"/>
                  </w:pPr>
                  <w:r>
                    <w:t>COD</w:t>
                  </w:r>
                </w:p>
              </w:tc>
              <w:tc>
                <w:tcPr>
                  <w:tcW w:w="1045" w:type="pct"/>
                  <w:noWrap w:val="0"/>
                  <w:vAlign w:val="center"/>
                </w:tcPr>
                <w:p>
                  <w:pPr>
                    <w:pStyle w:val="168"/>
                    <w:rPr>
                      <w:rFonts w:hint="eastAsia"/>
                    </w:rPr>
                  </w:pPr>
                  <w:r>
                    <w:rPr>
                      <w:rFonts w:hint="eastAsia"/>
                    </w:rPr>
                    <w:t>30</w:t>
                  </w:r>
                  <w:r>
                    <w:t>0mg/L</w:t>
                  </w:r>
                  <w:r>
                    <w:rPr>
                      <w:rFonts w:hint="eastAsia"/>
                    </w:rPr>
                    <w:t>；</w:t>
                  </w:r>
                  <w:r>
                    <w:rPr>
                      <w:rFonts w:hint="eastAsia"/>
                      <w:lang w:val="en-US" w:eastAsia="zh-CN"/>
                    </w:rPr>
                    <w:t>9.06</w:t>
                  </w:r>
                  <w:r>
                    <w:rPr>
                      <w:rFonts w:hint="eastAsia"/>
                    </w:rPr>
                    <w:t>t/a</w:t>
                  </w:r>
                </w:p>
              </w:tc>
              <w:tc>
                <w:tcPr>
                  <w:tcW w:w="747" w:type="pct"/>
                  <w:vMerge w:val="continue"/>
                  <w:noWrap w:val="0"/>
                  <w:vAlign w:val="center"/>
                </w:tcPr>
                <w:p>
                  <w:pPr>
                    <w:pStyle w:val="168"/>
                  </w:pPr>
                </w:p>
              </w:tc>
              <w:tc>
                <w:tcPr>
                  <w:tcW w:w="1051" w:type="pct"/>
                  <w:noWrap w:val="0"/>
                  <w:vAlign w:val="center"/>
                </w:tcPr>
                <w:p>
                  <w:pPr>
                    <w:pStyle w:val="168"/>
                    <w:rPr>
                      <w:rFonts w:hint="eastAsia"/>
                    </w:rPr>
                  </w:pPr>
                  <w:r>
                    <w:t>250mg/L</w:t>
                  </w:r>
                  <w:r>
                    <w:rPr>
                      <w:rFonts w:hint="eastAsia"/>
                    </w:rPr>
                    <w:t>；</w:t>
                  </w:r>
                  <w:r>
                    <w:rPr>
                      <w:rFonts w:hint="eastAsia"/>
                      <w:lang w:val="en-US" w:eastAsia="zh-CN"/>
                    </w:rPr>
                    <w:t>7.55</w:t>
                  </w:r>
                  <w:r>
                    <w:rPr>
                      <w:rFonts w:hint="eastAsia"/>
                    </w:rPr>
                    <w:t>t/a；</w:t>
                  </w:r>
                </w:p>
              </w:tc>
              <w:tc>
                <w:tcPr>
                  <w:tcW w:w="343" w:type="pct"/>
                  <w:vMerge w:val="continue"/>
                  <w:noWrap w:val="0"/>
                  <w:vAlign w:val="center"/>
                </w:tcPr>
                <w:p>
                  <w:pPr>
                    <w:pStyle w:val="16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519" w:type="pct"/>
                  <w:gridSpan w:val="2"/>
                  <w:vMerge w:val="continue"/>
                  <w:noWrap w:val="0"/>
                  <w:vAlign w:val="center"/>
                </w:tcPr>
                <w:p>
                  <w:pPr>
                    <w:pStyle w:val="168"/>
                  </w:pPr>
                </w:p>
              </w:tc>
              <w:tc>
                <w:tcPr>
                  <w:tcW w:w="1292" w:type="pct"/>
                  <w:gridSpan w:val="2"/>
                  <w:noWrap w:val="0"/>
                  <w:vAlign w:val="center"/>
                </w:tcPr>
                <w:p>
                  <w:pPr>
                    <w:pStyle w:val="168"/>
                  </w:pPr>
                  <w:r>
                    <w:rPr>
                      <w:rFonts w:hint="eastAsia"/>
                    </w:rPr>
                    <w:t>BOD</w:t>
                  </w:r>
                  <w:r>
                    <w:rPr>
                      <w:rFonts w:hint="eastAsia"/>
                      <w:vertAlign w:val="subscript"/>
                    </w:rPr>
                    <w:t>5</w:t>
                  </w:r>
                </w:p>
              </w:tc>
              <w:tc>
                <w:tcPr>
                  <w:tcW w:w="1045" w:type="pct"/>
                  <w:noWrap w:val="0"/>
                  <w:vAlign w:val="center"/>
                </w:tcPr>
                <w:p>
                  <w:pPr>
                    <w:pStyle w:val="168"/>
                  </w:pPr>
                  <w:r>
                    <w:rPr>
                      <w:rFonts w:hint="eastAsia"/>
                    </w:rPr>
                    <w:t>180mg/L；</w:t>
                  </w:r>
                  <w:r>
                    <w:rPr>
                      <w:rFonts w:hint="eastAsia"/>
                      <w:lang w:val="en-US" w:eastAsia="zh-CN"/>
                    </w:rPr>
                    <w:t>5.44</w:t>
                  </w:r>
                  <w:r>
                    <w:rPr>
                      <w:rFonts w:hint="eastAsia"/>
                    </w:rPr>
                    <w:t>t/a</w:t>
                  </w:r>
                </w:p>
              </w:tc>
              <w:tc>
                <w:tcPr>
                  <w:tcW w:w="747" w:type="pct"/>
                  <w:vMerge w:val="continue"/>
                  <w:noWrap w:val="0"/>
                  <w:vAlign w:val="center"/>
                </w:tcPr>
                <w:p>
                  <w:pPr>
                    <w:pStyle w:val="168"/>
                  </w:pPr>
                </w:p>
              </w:tc>
              <w:tc>
                <w:tcPr>
                  <w:tcW w:w="1051" w:type="pct"/>
                  <w:noWrap w:val="0"/>
                  <w:vAlign w:val="center"/>
                </w:tcPr>
                <w:p>
                  <w:pPr>
                    <w:pStyle w:val="168"/>
                  </w:pPr>
                  <w:r>
                    <w:rPr>
                      <w:rFonts w:hint="eastAsia"/>
                    </w:rPr>
                    <w:t>100mg/L；</w:t>
                  </w:r>
                  <w:r>
                    <w:rPr>
                      <w:rFonts w:hint="eastAsia"/>
                      <w:lang w:val="en-US" w:eastAsia="zh-CN"/>
                    </w:rPr>
                    <w:t>3.02</w:t>
                  </w:r>
                  <w:r>
                    <w:rPr>
                      <w:rFonts w:hint="eastAsia"/>
                    </w:rPr>
                    <w:t>t/a</w:t>
                  </w:r>
                </w:p>
              </w:tc>
              <w:tc>
                <w:tcPr>
                  <w:tcW w:w="343" w:type="pct"/>
                  <w:vMerge w:val="continue"/>
                  <w:noWrap w:val="0"/>
                  <w:vAlign w:val="center"/>
                </w:tcPr>
                <w:p>
                  <w:pPr>
                    <w:pStyle w:val="16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519" w:type="pct"/>
                  <w:gridSpan w:val="2"/>
                  <w:vMerge w:val="continue"/>
                  <w:noWrap w:val="0"/>
                  <w:vAlign w:val="center"/>
                </w:tcPr>
                <w:p>
                  <w:pPr>
                    <w:pStyle w:val="168"/>
                  </w:pPr>
                </w:p>
              </w:tc>
              <w:tc>
                <w:tcPr>
                  <w:tcW w:w="1292" w:type="pct"/>
                  <w:gridSpan w:val="2"/>
                  <w:noWrap w:val="0"/>
                  <w:vAlign w:val="center"/>
                </w:tcPr>
                <w:p>
                  <w:pPr>
                    <w:pStyle w:val="168"/>
                  </w:pPr>
                  <w:r>
                    <w:rPr>
                      <w:rFonts w:hint="eastAsia"/>
                    </w:rPr>
                    <w:t>总磷</w:t>
                  </w:r>
                </w:p>
              </w:tc>
              <w:tc>
                <w:tcPr>
                  <w:tcW w:w="1045" w:type="pct"/>
                  <w:noWrap w:val="0"/>
                  <w:vAlign w:val="center"/>
                </w:tcPr>
                <w:p>
                  <w:pPr>
                    <w:pStyle w:val="168"/>
                  </w:pPr>
                  <w:r>
                    <w:rPr>
                      <w:rFonts w:hint="eastAsia"/>
                    </w:rPr>
                    <w:t>20mg/L；0.6</w:t>
                  </w:r>
                  <w:r>
                    <w:rPr>
                      <w:rFonts w:hint="eastAsia"/>
                      <w:lang w:val="en-US" w:eastAsia="zh-CN"/>
                    </w:rPr>
                    <w:t>0</w:t>
                  </w:r>
                  <w:r>
                    <w:rPr>
                      <w:rFonts w:hint="eastAsia"/>
                    </w:rPr>
                    <w:t>t/a</w:t>
                  </w:r>
                </w:p>
              </w:tc>
              <w:tc>
                <w:tcPr>
                  <w:tcW w:w="747" w:type="pct"/>
                  <w:vMerge w:val="continue"/>
                  <w:noWrap w:val="0"/>
                  <w:vAlign w:val="center"/>
                </w:tcPr>
                <w:p>
                  <w:pPr>
                    <w:pStyle w:val="168"/>
                  </w:pPr>
                </w:p>
              </w:tc>
              <w:tc>
                <w:tcPr>
                  <w:tcW w:w="1051" w:type="pct"/>
                  <w:noWrap w:val="0"/>
                  <w:vAlign w:val="center"/>
                </w:tcPr>
                <w:p>
                  <w:pPr>
                    <w:pStyle w:val="168"/>
                    <w:rPr>
                      <w:rFonts w:hint="eastAsia" w:eastAsia="宋体"/>
                      <w:lang w:val="en-US" w:eastAsia="zh-CN"/>
                    </w:rPr>
                  </w:pPr>
                  <w:r>
                    <w:rPr>
                      <w:rFonts w:hint="eastAsia"/>
                      <w:lang w:val="en-US" w:eastAsia="zh-CN"/>
                    </w:rPr>
                    <w:t>/</w:t>
                  </w:r>
                </w:p>
              </w:tc>
              <w:tc>
                <w:tcPr>
                  <w:tcW w:w="343" w:type="pct"/>
                  <w:vMerge w:val="continue"/>
                  <w:noWrap w:val="0"/>
                  <w:vAlign w:val="center"/>
                </w:tcPr>
                <w:p>
                  <w:pPr>
                    <w:pStyle w:val="16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gridSpan w:val="2"/>
                  <w:vMerge w:val="continue"/>
                  <w:noWrap w:val="0"/>
                  <w:vAlign w:val="center"/>
                </w:tcPr>
                <w:p>
                  <w:pPr>
                    <w:pStyle w:val="168"/>
                  </w:pPr>
                </w:p>
              </w:tc>
              <w:tc>
                <w:tcPr>
                  <w:tcW w:w="1292" w:type="pct"/>
                  <w:gridSpan w:val="2"/>
                  <w:noWrap w:val="0"/>
                  <w:vAlign w:val="center"/>
                </w:tcPr>
                <w:p>
                  <w:pPr>
                    <w:pStyle w:val="168"/>
                  </w:pPr>
                  <w:r>
                    <w:t>NH</w:t>
                  </w:r>
                  <w:r>
                    <w:rPr>
                      <w:vertAlign w:val="subscript"/>
                    </w:rPr>
                    <w:t>3</w:t>
                  </w:r>
                  <w:r>
                    <w:t>-N</w:t>
                  </w:r>
                </w:p>
              </w:tc>
              <w:tc>
                <w:tcPr>
                  <w:tcW w:w="1045" w:type="pct"/>
                  <w:noWrap w:val="0"/>
                  <w:vAlign w:val="center"/>
                </w:tcPr>
                <w:p>
                  <w:pPr>
                    <w:pStyle w:val="168"/>
                    <w:rPr>
                      <w:rFonts w:hint="eastAsia"/>
                    </w:rPr>
                  </w:pPr>
                  <w:r>
                    <w:rPr>
                      <w:rFonts w:hint="eastAsia"/>
                    </w:rPr>
                    <w:t>60</w:t>
                  </w:r>
                  <w:r>
                    <w:t>mg/L</w:t>
                  </w:r>
                  <w:r>
                    <w:rPr>
                      <w:rFonts w:hint="eastAsia"/>
                    </w:rPr>
                    <w:t>；</w:t>
                  </w:r>
                  <w:r>
                    <w:rPr>
                      <w:rFonts w:hint="eastAsia"/>
                      <w:lang w:val="en-US" w:eastAsia="zh-CN"/>
                    </w:rPr>
                    <w:t>1.81</w:t>
                  </w:r>
                  <w:r>
                    <w:rPr>
                      <w:rFonts w:hint="eastAsia"/>
                    </w:rPr>
                    <w:t>t/a</w:t>
                  </w:r>
                </w:p>
              </w:tc>
              <w:tc>
                <w:tcPr>
                  <w:tcW w:w="747" w:type="pct"/>
                  <w:vMerge w:val="continue"/>
                  <w:noWrap w:val="0"/>
                  <w:vAlign w:val="center"/>
                </w:tcPr>
                <w:p>
                  <w:pPr>
                    <w:pStyle w:val="168"/>
                  </w:pPr>
                </w:p>
              </w:tc>
              <w:tc>
                <w:tcPr>
                  <w:tcW w:w="1051" w:type="pct"/>
                  <w:noWrap w:val="0"/>
                  <w:vAlign w:val="center"/>
                </w:tcPr>
                <w:p>
                  <w:pPr>
                    <w:pStyle w:val="168"/>
                  </w:pPr>
                  <w:r>
                    <w:rPr>
                      <w:rFonts w:hint="eastAsia"/>
                      <w:lang w:val="en-US" w:eastAsia="zh-CN"/>
                    </w:rPr>
                    <w:t>/</w:t>
                  </w:r>
                </w:p>
              </w:tc>
              <w:tc>
                <w:tcPr>
                  <w:tcW w:w="343" w:type="pct"/>
                  <w:vMerge w:val="continue"/>
                  <w:noWrap w:val="0"/>
                  <w:vAlign w:val="center"/>
                </w:tcPr>
                <w:p>
                  <w:pPr>
                    <w:pStyle w:val="16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gridSpan w:val="2"/>
                  <w:vMerge w:val="restart"/>
                  <w:noWrap w:val="0"/>
                  <w:vAlign w:val="center"/>
                </w:tcPr>
                <w:p>
                  <w:pPr>
                    <w:pStyle w:val="168"/>
                  </w:pPr>
                  <w:r>
                    <w:t>固体废弃物</w:t>
                  </w:r>
                </w:p>
              </w:tc>
              <w:tc>
                <w:tcPr>
                  <w:tcW w:w="1292" w:type="pct"/>
                  <w:gridSpan w:val="2"/>
                  <w:noWrap w:val="0"/>
                  <w:vAlign w:val="center"/>
                </w:tcPr>
                <w:p>
                  <w:pPr>
                    <w:pStyle w:val="168"/>
                  </w:pPr>
                  <w:r>
                    <w:t>生活垃圾</w:t>
                  </w:r>
                </w:p>
              </w:tc>
              <w:tc>
                <w:tcPr>
                  <w:tcW w:w="1045" w:type="pct"/>
                  <w:noWrap w:val="0"/>
                  <w:vAlign w:val="center"/>
                </w:tcPr>
                <w:p>
                  <w:pPr>
                    <w:pStyle w:val="168"/>
                  </w:pPr>
                  <w:r>
                    <w:rPr>
                      <w:rFonts w:hint="eastAsia"/>
                      <w:lang w:eastAsia="zh-CN"/>
                    </w:rPr>
                    <w:t>66.07</w:t>
                  </w:r>
                  <w:r>
                    <w:t>t/a</w:t>
                  </w:r>
                </w:p>
              </w:tc>
              <w:tc>
                <w:tcPr>
                  <w:tcW w:w="747" w:type="pct"/>
                  <w:noWrap w:val="0"/>
                  <w:vAlign w:val="center"/>
                </w:tcPr>
                <w:p>
                  <w:pPr>
                    <w:pStyle w:val="168"/>
                  </w:pPr>
                  <w:r>
                    <w:t>交由环卫部门统一收集处理</w:t>
                  </w:r>
                </w:p>
              </w:tc>
              <w:tc>
                <w:tcPr>
                  <w:tcW w:w="1051" w:type="pct"/>
                  <w:noWrap w:val="0"/>
                  <w:vAlign w:val="center"/>
                </w:tcPr>
                <w:p>
                  <w:pPr>
                    <w:pStyle w:val="168"/>
                  </w:pPr>
                  <w:r>
                    <w:rPr>
                      <w:rFonts w:hint="eastAsia"/>
                    </w:rPr>
                    <w:t>0</w:t>
                  </w:r>
                  <w:r>
                    <w:t>t/a</w:t>
                  </w:r>
                </w:p>
              </w:tc>
              <w:tc>
                <w:tcPr>
                  <w:tcW w:w="343" w:type="pct"/>
                  <w:vMerge w:val="restart"/>
                  <w:noWrap w:val="0"/>
                  <w:vAlign w:val="center"/>
                </w:tcPr>
                <w:p>
                  <w:pPr>
                    <w:pStyle w:val="168"/>
                    <w:rPr>
                      <w:rFonts w:hint="eastAsia" w:eastAsia="宋体"/>
                      <w:lang w:eastAsia="zh-CN"/>
                    </w:rPr>
                  </w:pPr>
                  <w:r>
                    <w:t>合理处置</w:t>
                  </w:r>
                  <w:r>
                    <w:rPr>
                      <w:rFonts w:hint="eastAsia"/>
                      <w:lang w:eastAsia="zh-CN"/>
                    </w:rPr>
                    <w:t>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gridSpan w:val="2"/>
                  <w:vMerge w:val="continue"/>
                  <w:noWrap w:val="0"/>
                  <w:vAlign w:val="center"/>
                </w:tcPr>
                <w:p>
                  <w:pPr>
                    <w:pStyle w:val="168"/>
                  </w:pPr>
                </w:p>
              </w:tc>
              <w:tc>
                <w:tcPr>
                  <w:tcW w:w="1292" w:type="pct"/>
                  <w:gridSpan w:val="2"/>
                  <w:noWrap w:val="0"/>
                  <w:vAlign w:val="center"/>
                </w:tcPr>
                <w:p>
                  <w:pPr>
                    <w:pStyle w:val="168"/>
                    <w:rPr>
                      <w:rFonts w:hint="eastAsia"/>
                    </w:rPr>
                  </w:pPr>
                  <w:r>
                    <w:rPr>
                      <w:rFonts w:hint="eastAsia"/>
                    </w:rPr>
                    <w:t>餐厨垃圾</w:t>
                  </w:r>
                </w:p>
              </w:tc>
              <w:tc>
                <w:tcPr>
                  <w:tcW w:w="1045" w:type="pct"/>
                  <w:noWrap w:val="0"/>
                  <w:vAlign w:val="center"/>
                </w:tcPr>
                <w:p>
                  <w:pPr>
                    <w:pStyle w:val="168"/>
                  </w:pPr>
                  <w:r>
                    <w:rPr>
                      <w:rFonts w:hint="eastAsia"/>
                      <w:lang w:val="en-US" w:eastAsia="zh-CN"/>
                    </w:rPr>
                    <w:t>13.18</w:t>
                  </w:r>
                  <w:r>
                    <w:t>t/a</w:t>
                  </w:r>
                </w:p>
              </w:tc>
              <w:tc>
                <w:tcPr>
                  <w:tcW w:w="747" w:type="pct"/>
                  <w:noWrap w:val="0"/>
                  <w:vAlign w:val="center"/>
                </w:tcPr>
                <w:p>
                  <w:pPr>
                    <w:pStyle w:val="168"/>
                    <w:rPr>
                      <w:rFonts w:hint="eastAsia"/>
                    </w:rPr>
                  </w:pPr>
                  <w:r>
                    <w:rPr>
                      <w:rFonts w:hint="eastAsia"/>
                    </w:rPr>
                    <w:t>专业机构清运处理</w:t>
                  </w:r>
                </w:p>
              </w:tc>
              <w:tc>
                <w:tcPr>
                  <w:tcW w:w="1051" w:type="pct"/>
                  <w:noWrap w:val="0"/>
                  <w:vAlign w:val="center"/>
                </w:tcPr>
                <w:p>
                  <w:pPr>
                    <w:pStyle w:val="168"/>
                  </w:pPr>
                  <w:r>
                    <w:rPr>
                      <w:rFonts w:hint="eastAsia"/>
                    </w:rPr>
                    <w:t>0</w:t>
                  </w:r>
                  <w:r>
                    <w:t>t/a</w:t>
                  </w:r>
                </w:p>
              </w:tc>
              <w:tc>
                <w:tcPr>
                  <w:tcW w:w="343" w:type="pct"/>
                  <w:vMerge w:val="continue"/>
                  <w:noWrap w:val="0"/>
                  <w:vAlign w:val="center"/>
                </w:tcPr>
                <w:p>
                  <w:pPr>
                    <w:pStyle w:val="16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trPr>
              <w:tc>
                <w:tcPr>
                  <w:tcW w:w="519" w:type="pct"/>
                  <w:gridSpan w:val="2"/>
                  <w:vMerge w:val="continue"/>
                  <w:noWrap w:val="0"/>
                  <w:vAlign w:val="center"/>
                </w:tcPr>
                <w:p>
                  <w:pPr>
                    <w:pStyle w:val="168"/>
                  </w:pPr>
                </w:p>
              </w:tc>
              <w:tc>
                <w:tcPr>
                  <w:tcW w:w="1292" w:type="pct"/>
                  <w:gridSpan w:val="2"/>
                  <w:noWrap w:val="0"/>
                  <w:vAlign w:val="center"/>
                </w:tcPr>
                <w:p>
                  <w:pPr>
                    <w:pStyle w:val="168"/>
                  </w:pPr>
                  <w:r>
                    <w:t>医疗废物(HW01)</w:t>
                  </w:r>
                </w:p>
              </w:tc>
              <w:tc>
                <w:tcPr>
                  <w:tcW w:w="1045" w:type="pct"/>
                  <w:noWrap w:val="0"/>
                  <w:vAlign w:val="center"/>
                </w:tcPr>
                <w:p>
                  <w:pPr>
                    <w:pStyle w:val="168"/>
                  </w:pPr>
                  <w:r>
                    <w:rPr>
                      <w:rFonts w:hint="eastAsia"/>
                      <w:lang w:eastAsia="zh-CN"/>
                    </w:rPr>
                    <w:t>27.45</w:t>
                  </w:r>
                  <w:r>
                    <w:t>t/a</w:t>
                  </w:r>
                </w:p>
              </w:tc>
              <w:tc>
                <w:tcPr>
                  <w:tcW w:w="747" w:type="pct"/>
                  <w:vMerge w:val="restart"/>
                  <w:noWrap w:val="0"/>
                  <w:vAlign w:val="center"/>
                </w:tcPr>
                <w:p>
                  <w:pPr>
                    <w:pStyle w:val="168"/>
                  </w:pPr>
                  <w:r>
                    <w:t>定期交由具有危废处置资质的单位处理</w:t>
                  </w:r>
                </w:p>
              </w:tc>
              <w:tc>
                <w:tcPr>
                  <w:tcW w:w="1051" w:type="pct"/>
                  <w:noWrap w:val="0"/>
                  <w:vAlign w:val="center"/>
                </w:tcPr>
                <w:p>
                  <w:pPr>
                    <w:pStyle w:val="168"/>
                  </w:pPr>
                  <w:r>
                    <w:t>0t/a</w:t>
                  </w:r>
                </w:p>
              </w:tc>
              <w:tc>
                <w:tcPr>
                  <w:tcW w:w="343" w:type="pct"/>
                  <w:vMerge w:val="continue"/>
                  <w:noWrap w:val="0"/>
                  <w:vAlign w:val="center"/>
                </w:tcPr>
                <w:p>
                  <w:pPr>
                    <w:pStyle w:val="16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9" w:type="pct"/>
                  <w:gridSpan w:val="2"/>
                  <w:vMerge w:val="continue"/>
                  <w:noWrap w:val="0"/>
                  <w:vAlign w:val="center"/>
                </w:tcPr>
                <w:p>
                  <w:pPr>
                    <w:pStyle w:val="168"/>
                  </w:pPr>
                </w:p>
              </w:tc>
              <w:tc>
                <w:tcPr>
                  <w:tcW w:w="1292" w:type="pct"/>
                  <w:gridSpan w:val="2"/>
                  <w:noWrap w:val="0"/>
                  <w:vAlign w:val="center"/>
                </w:tcPr>
                <w:p>
                  <w:pPr>
                    <w:pStyle w:val="168"/>
                  </w:pPr>
                  <w:r>
                    <w:t>污水处理设施污泥(HW01)</w:t>
                  </w:r>
                </w:p>
              </w:tc>
              <w:tc>
                <w:tcPr>
                  <w:tcW w:w="1045" w:type="pct"/>
                  <w:noWrap w:val="0"/>
                  <w:vAlign w:val="center"/>
                </w:tcPr>
                <w:p>
                  <w:pPr>
                    <w:pStyle w:val="168"/>
                  </w:pPr>
                  <w:r>
                    <w:rPr>
                      <w:rFonts w:hint="eastAsia"/>
                      <w:lang w:val="en-US" w:eastAsia="zh-CN"/>
                    </w:rPr>
                    <w:t>1.46</w:t>
                  </w:r>
                  <w:r>
                    <w:t>t/a</w:t>
                  </w:r>
                </w:p>
              </w:tc>
              <w:tc>
                <w:tcPr>
                  <w:tcW w:w="747" w:type="pct"/>
                  <w:vMerge w:val="continue"/>
                  <w:noWrap w:val="0"/>
                  <w:vAlign w:val="center"/>
                </w:tcPr>
                <w:p>
                  <w:pPr>
                    <w:pStyle w:val="168"/>
                  </w:pPr>
                </w:p>
              </w:tc>
              <w:tc>
                <w:tcPr>
                  <w:tcW w:w="1051" w:type="pct"/>
                  <w:noWrap w:val="0"/>
                  <w:vAlign w:val="center"/>
                </w:tcPr>
                <w:p>
                  <w:pPr>
                    <w:pStyle w:val="168"/>
                  </w:pPr>
                  <w:r>
                    <w:t>0t/a</w:t>
                  </w:r>
                </w:p>
              </w:tc>
              <w:tc>
                <w:tcPr>
                  <w:tcW w:w="343" w:type="pct"/>
                  <w:vMerge w:val="continue"/>
                  <w:noWrap w:val="0"/>
                  <w:vAlign w:val="center"/>
                </w:tcPr>
                <w:p>
                  <w:pPr>
                    <w:pStyle w:val="16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gridSpan w:val="2"/>
                  <w:noWrap w:val="0"/>
                  <w:vAlign w:val="center"/>
                </w:tcPr>
                <w:p>
                  <w:pPr>
                    <w:pStyle w:val="168"/>
                  </w:pPr>
                  <w:r>
                    <w:t>噪声</w:t>
                  </w:r>
                </w:p>
              </w:tc>
              <w:tc>
                <w:tcPr>
                  <w:tcW w:w="1292" w:type="pct"/>
                  <w:gridSpan w:val="2"/>
                  <w:noWrap w:val="0"/>
                  <w:vAlign w:val="center"/>
                </w:tcPr>
                <w:p>
                  <w:pPr>
                    <w:pStyle w:val="168"/>
                  </w:pPr>
                  <w:r>
                    <w:t>设备和生活噪声</w:t>
                  </w:r>
                </w:p>
              </w:tc>
              <w:tc>
                <w:tcPr>
                  <w:tcW w:w="1045" w:type="pct"/>
                  <w:noWrap w:val="0"/>
                  <w:vAlign w:val="center"/>
                </w:tcPr>
                <w:p>
                  <w:pPr>
                    <w:pStyle w:val="168"/>
                  </w:pPr>
                  <w:r>
                    <w:t>50-95dB（A）</w:t>
                  </w:r>
                </w:p>
              </w:tc>
              <w:tc>
                <w:tcPr>
                  <w:tcW w:w="747" w:type="pct"/>
                  <w:noWrap w:val="0"/>
                  <w:vAlign w:val="center"/>
                </w:tcPr>
                <w:p>
                  <w:pPr>
                    <w:pStyle w:val="168"/>
                  </w:pPr>
                  <w:r>
                    <w:rPr>
                      <w:rFonts w:hint="eastAsia"/>
                    </w:rPr>
                    <w:t>门窗</w:t>
                  </w:r>
                  <w:r>
                    <w:t>隔声、</w:t>
                  </w:r>
                  <w:r>
                    <w:rPr>
                      <w:rFonts w:hint="eastAsia"/>
                    </w:rPr>
                    <w:t>设置</w:t>
                  </w:r>
                  <w:r>
                    <w:t>减振</w:t>
                  </w:r>
                </w:p>
              </w:tc>
              <w:tc>
                <w:tcPr>
                  <w:tcW w:w="1051" w:type="pct"/>
                  <w:noWrap w:val="0"/>
                  <w:vAlign w:val="center"/>
                </w:tcPr>
                <w:p>
                  <w:pPr>
                    <w:pStyle w:val="168"/>
                  </w:pPr>
                  <w:r>
                    <w:t>＜60dB（A）</w:t>
                  </w:r>
                </w:p>
              </w:tc>
              <w:tc>
                <w:tcPr>
                  <w:tcW w:w="343" w:type="pct"/>
                  <w:noWrap w:val="0"/>
                  <w:vAlign w:val="center"/>
                </w:tcPr>
                <w:p>
                  <w:pPr>
                    <w:pStyle w:val="168"/>
                  </w:pPr>
                  <w:r>
                    <w:t>达标排放</w:t>
                  </w:r>
                </w:p>
              </w:tc>
            </w:tr>
          </w:tbl>
          <w:p>
            <w:pPr>
              <w:pStyle w:val="4"/>
              <w:spacing w:after="120"/>
            </w:pPr>
            <w:r>
              <w:t>八、生态环境影响分析</w:t>
            </w:r>
          </w:p>
          <w:p>
            <w:pPr>
              <w:pStyle w:val="99"/>
              <w:ind w:firstLine="480"/>
              <w:rPr>
                <w:rFonts w:hint="eastAsia"/>
              </w:rPr>
            </w:pPr>
            <w:r>
              <w:rPr>
                <w:rFonts w:hint="eastAsia"/>
              </w:rPr>
              <w:t>本项目为新建项目，项目的建设地位于</w:t>
            </w:r>
            <w:r>
              <w:rPr>
                <w:rFonts w:hint="eastAsia"/>
                <w:lang w:eastAsia="zh-CN"/>
              </w:rPr>
              <w:t>四川省乐山市市中区佛光路1251号</w:t>
            </w:r>
            <w:r>
              <w:rPr>
                <w:rFonts w:hint="eastAsia"/>
              </w:rPr>
              <w:t>，项目所在区域属于城市</w:t>
            </w:r>
            <w:r>
              <w:rPr>
                <w:rFonts w:hint="eastAsia"/>
                <w:lang w:eastAsia="zh-CN"/>
              </w:rPr>
              <w:t>建成区</w:t>
            </w:r>
            <w:r>
              <w:rPr>
                <w:rFonts w:hint="eastAsia"/>
              </w:rPr>
              <w:t>，其自然生态环境已很大程度上</w:t>
            </w:r>
            <w:r>
              <w:rPr>
                <w:rFonts w:hint="eastAsia"/>
                <w:color w:val="auto"/>
              </w:rPr>
              <w:t>受</w:t>
            </w:r>
            <w:r>
              <w:rPr>
                <w:rFonts w:hint="eastAsia"/>
              </w:rPr>
              <w:t>到人类的干扰，周围无生态环境敏感点，不涉及野生动植物，生态影响较小。</w:t>
            </w:r>
            <w:r>
              <w:t>为</w:t>
            </w:r>
            <w:r>
              <w:rPr>
                <w:rFonts w:hint="eastAsia"/>
              </w:rPr>
              <w:t>进一步</w:t>
            </w:r>
            <w:r>
              <w:t>减小对区域生态环境的影响，评价要求建设单位</w:t>
            </w:r>
            <w:r>
              <w:rPr>
                <w:rFonts w:hint="eastAsia"/>
              </w:rPr>
              <w:t>增加</w:t>
            </w:r>
            <w:r>
              <w:t>占地范围</w:t>
            </w:r>
            <w:r>
              <w:rPr>
                <w:rFonts w:hint="eastAsia"/>
              </w:rPr>
              <w:t>内</w:t>
            </w:r>
            <w:r>
              <w:t>的绿化面积，</w:t>
            </w:r>
            <w:r>
              <w:rPr>
                <w:rFonts w:hint="eastAsia"/>
              </w:rPr>
              <w:t>提高</w:t>
            </w:r>
            <w:r>
              <w:t>项目生态环境正影响。</w:t>
            </w:r>
          </w:p>
          <w:p>
            <w:pPr>
              <w:pStyle w:val="4"/>
              <w:spacing w:after="120"/>
            </w:pPr>
            <w:r>
              <w:t>九、环境风险分析</w:t>
            </w:r>
          </w:p>
          <w:p>
            <w:pPr>
              <w:pStyle w:val="99"/>
              <w:ind w:firstLine="480"/>
              <w:rPr>
                <w:rFonts w:hint="eastAsia"/>
              </w:rPr>
            </w:pPr>
            <w:r>
              <w:rPr>
                <w:rFonts w:hint="eastAsia"/>
              </w:rPr>
              <w:t xml:space="preserve">环境风险评价的目的是分析和预测建设项目存在的潜在危险，建设项目建设和运行期间发生的突发性事件，有毒有害和易燃易爆等物质的泄漏，所造成的人身安全与环境影响，提出合理可行的防范、应急措施，以使事故率、损失达到最低可接受的水平。 </w:t>
            </w:r>
          </w:p>
          <w:p>
            <w:pPr>
              <w:pStyle w:val="99"/>
              <w:ind w:firstLine="480"/>
              <w:rPr>
                <w:rFonts w:hint="eastAsia"/>
              </w:rPr>
            </w:pPr>
            <w:r>
              <w:rPr>
                <w:rFonts w:hint="eastAsia"/>
              </w:rPr>
              <w:t>环境风险评价应把事故引起场界外人群的伤害、环境质量的恶化及对生态系统影响的预测和防护作为评价工作重点。本章节主要通过对主要风险源识别，分析可能造成的影响程度，提出应急与缓解措施，使项目的风险事故影响达到可接受水平。</w:t>
            </w:r>
          </w:p>
          <w:p>
            <w:pPr>
              <w:pStyle w:val="99"/>
              <w:ind w:firstLine="482"/>
              <w:rPr>
                <w:rFonts w:hint="eastAsia"/>
                <w:b/>
                <w:bCs/>
              </w:rPr>
            </w:pPr>
            <w:r>
              <w:rPr>
                <w:rFonts w:hint="eastAsia"/>
                <w:b/>
                <w:bCs/>
              </w:rPr>
              <w:t>1、风险源分布</w:t>
            </w:r>
            <w:r>
              <w:rPr>
                <w:b/>
                <w:bCs/>
              </w:rPr>
              <w:t>情况</w:t>
            </w:r>
          </w:p>
          <w:p>
            <w:pPr>
              <w:pStyle w:val="99"/>
              <w:ind w:firstLine="480"/>
              <w:rPr>
                <w:rFonts w:hint="eastAsia"/>
              </w:rPr>
            </w:pPr>
            <w:r>
              <w:rPr>
                <w:rFonts w:hint="eastAsia"/>
              </w:rPr>
              <w:t>本项目属于医疗服务行业，日常运行期间需使用乙醇、</w:t>
            </w:r>
            <w:r>
              <w:rPr>
                <w:rFonts w:hint="eastAsia"/>
                <w:color w:val="auto"/>
              </w:rPr>
              <w:t>次氯酸钠</w:t>
            </w:r>
            <w:r>
              <w:rPr>
                <w:rFonts w:hint="eastAsia"/>
              </w:rPr>
              <w:t>等</w:t>
            </w:r>
            <w:r>
              <w:rPr>
                <w:rFonts w:hint="eastAsia"/>
                <w:lang w:eastAsia="zh-CN"/>
              </w:rPr>
              <w:t>，</w:t>
            </w:r>
            <w:r>
              <w:rPr>
                <w:rFonts w:hint="eastAsia"/>
              </w:rPr>
              <w:t>均属于危险化学品，因此，项目运营期间产生的风险主要来自于运行期间使用的危化品等泄露事故排放。</w:t>
            </w:r>
          </w:p>
          <w:p>
            <w:pPr>
              <w:pStyle w:val="99"/>
              <w:numPr>
                <w:ilvl w:val="0"/>
                <w:numId w:val="15"/>
              </w:numPr>
              <w:ind w:firstLine="482"/>
              <w:rPr>
                <w:rFonts w:hint="eastAsia"/>
                <w:b/>
                <w:bCs/>
              </w:rPr>
            </w:pPr>
            <w:r>
              <w:rPr>
                <w:rFonts w:hint="eastAsia"/>
                <w:b/>
                <w:bCs/>
              </w:rPr>
              <w:t>风险物质分布情况及</w:t>
            </w:r>
            <w:r>
              <w:rPr>
                <w:b/>
                <w:bCs/>
              </w:rPr>
              <w:t>影响途径</w:t>
            </w:r>
          </w:p>
          <w:p>
            <w:pPr>
              <w:pStyle w:val="99"/>
              <w:ind w:firstLine="480"/>
              <w:rPr>
                <w:rFonts w:hint="eastAsia"/>
              </w:rPr>
            </w:pPr>
            <w:r>
              <w:rPr>
                <w:rFonts w:hint="eastAsia"/>
              </w:rPr>
              <w:t>1）</w:t>
            </w:r>
            <w:r>
              <w:t>风险物质分布情况</w:t>
            </w:r>
          </w:p>
          <w:p>
            <w:pPr>
              <w:pStyle w:val="99"/>
              <w:ind w:firstLine="480"/>
            </w:pPr>
            <w:r>
              <w:rPr>
                <w:rFonts w:hint="eastAsia"/>
              </w:rPr>
              <w:t>根据</w:t>
            </w:r>
            <w:r>
              <w:t>项目设计资料，本项目内</w:t>
            </w:r>
            <w:r>
              <w:rPr>
                <w:rFonts w:hint="eastAsia"/>
              </w:rPr>
              <w:t>重点</w:t>
            </w:r>
            <w:r>
              <w:t>关注的危险物质主要为乙醇</w:t>
            </w:r>
            <w:r>
              <w:rPr>
                <w:rFonts w:hint="eastAsia"/>
              </w:rPr>
              <w:t>（医用</w:t>
            </w:r>
            <w:r>
              <w:t>酒精</w:t>
            </w:r>
            <w:r>
              <w:rPr>
                <w:rFonts w:hint="eastAsia"/>
              </w:rPr>
              <w:t>）</w:t>
            </w:r>
            <w:r>
              <w:t>、次氯酸钠，</w:t>
            </w:r>
            <w:r>
              <w:rPr>
                <w:rFonts w:hint="eastAsia"/>
              </w:rPr>
              <w:t>本项目</w:t>
            </w:r>
            <w:r>
              <w:t>医用酒精浓度为</w:t>
            </w:r>
            <w:r>
              <w:rPr>
                <w:rFonts w:hint="eastAsia"/>
              </w:rPr>
              <w:t>75</w:t>
            </w:r>
            <w:r>
              <w:t>%，</w:t>
            </w:r>
            <w:r>
              <w:rPr>
                <w:rFonts w:hint="eastAsia"/>
              </w:rPr>
              <w:t>储存</w:t>
            </w:r>
            <w:r>
              <w:t>量约</w:t>
            </w:r>
            <w:r>
              <w:rPr>
                <w:rFonts w:hint="eastAsia"/>
              </w:rPr>
              <w:t>500</w:t>
            </w:r>
            <w:r>
              <w:t>kg，次氯酸钠主要用于污水处理，次氯酸钠储存量</w:t>
            </w:r>
            <w:r>
              <w:rPr>
                <w:rFonts w:hint="eastAsia"/>
              </w:rPr>
              <w:t>约5kg。以上危险物质</w:t>
            </w:r>
            <w:r>
              <w:t>理化性质及危险特性</w:t>
            </w:r>
            <w:r>
              <w:rPr>
                <w:rFonts w:hint="eastAsia"/>
              </w:rPr>
              <w:t>分别</w:t>
            </w:r>
            <w:r>
              <w:t>如下：</w:t>
            </w:r>
          </w:p>
          <w:p>
            <w:pPr>
              <w:pStyle w:val="115"/>
            </w:pPr>
            <w:r>
              <w:t>表</w:t>
            </w:r>
            <w:r>
              <w:rPr>
                <w:rFonts w:hint="eastAsia"/>
              </w:rPr>
              <w:t>4</w:t>
            </w:r>
            <w:r>
              <w:t>-</w:t>
            </w:r>
            <w:r>
              <w:rPr>
                <w:rFonts w:hint="eastAsia"/>
              </w:rPr>
              <w:t>1</w:t>
            </w:r>
            <w:r>
              <w:rPr>
                <w:rFonts w:hint="eastAsia"/>
                <w:lang w:val="en-US" w:eastAsia="zh-CN"/>
              </w:rPr>
              <w:t>7</w:t>
            </w:r>
            <w:r>
              <w:t xml:space="preserve"> 乙醇理化性质及危险特性一览表</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7"/>
              <w:gridCol w:w="5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pct"/>
                  <w:noWrap w:val="0"/>
                  <w:vAlign w:val="center"/>
                </w:tcPr>
                <w:p>
                  <w:pPr>
                    <w:pStyle w:val="116"/>
                  </w:pPr>
                  <w:r>
                    <w:t>CAS：</w:t>
                  </w:r>
                </w:p>
              </w:tc>
              <w:tc>
                <w:tcPr>
                  <w:tcW w:w="3466" w:type="pct"/>
                  <w:noWrap w:val="0"/>
                  <w:vAlign w:val="center"/>
                </w:tcPr>
                <w:p>
                  <w:pPr>
                    <w:pStyle w:val="116"/>
                  </w:pPr>
                  <w:r>
                    <w:t>64-17-5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34" w:type="pct"/>
                  <w:noWrap w:val="0"/>
                  <w:vAlign w:val="center"/>
                </w:tcPr>
                <w:p>
                  <w:pPr>
                    <w:pStyle w:val="116"/>
                  </w:pPr>
                  <w:r>
                    <w:t>名称：</w:t>
                  </w:r>
                </w:p>
              </w:tc>
              <w:tc>
                <w:tcPr>
                  <w:tcW w:w="3466" w:type="pct"/>
                  <w:noWrap w:val="0"/>
                  <w:vAlign w:val="center"/>
                </w:tcPr>
                <w:p>
                  <w:pPr>
                    <w:pStyle w:val="116"/>
                  </w:pPr>
                  <w:r>
                    <w:t>乙醇、Ethanol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pct"/>
                  <w:noWrap w:val="0"/>
                  <w:vAlign w:val="center"/>
                </w:tcPr>
                <w:p>
                  <w:pPr>
                    <w:pStyle w:val="116"/>
                  </w:pPr>
                  <w:r>
                    <w:t>分子式：</w:t>
                  </w:r>
                </w:p>
              </w:tc>
              <w:tc>
                <w:tcPr>
                  <w:tcW w:w="3466" w:type="pct"/>
                  <w:noWrap w:val="0"/>
                  <w:vAlign w:val="center"/>
                </w:tcPr>
                <w:p>
                  <w:pPr>
                    <w:pStyle w:val="116"/>
                  </w:pPr>
                  <w:r>
                    <w:t>C</w:t>
                  </w:r>
                  <w:r>
                    <w:rPr>
                      <w:vertAlign w:val="subscript"/>
                    </w:rPr>
                    <w:t>2</w:t>
                  </w:r>
                  <w:r>
                    <w:t>H</w:t>
                  </w:r>
                  <w:r>
                    <w:rPr>
                      <w:vertAlign w:val="subscript"/>
                    </w:rPr>
                    <w:t>6</w:t>
                  </w:r>
                  <w: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34" w:type="pct"/>
                  <w:noWrap w:val="0"/>
                  <w:vAlign w:val="center"/>
                </w:tcPr>
                <w:p>
                  <w:pPr>
                    <w:pStyle w:val="116"/>
                  </w:pPr>
                  <w:r>
                    <w:t>分子量：</w:t>
                  </w:r>
                </w:p>
              </w:tc>
              <w:tc>
                <w:tcPr>
                  <w:tcW w:w="3466" w:type="pct"/>
                  <w:noWrap w:val="0"/>
                  <w:vAlign w:val="center"/>
                </w:tcPr>
                <w:p>
                  <w:pPr>
                    <w:pStyle w:val="116"/>
                  </w:pPr>
                  <w:r>
                    <w:t>46.07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pct"/>
                  <w:noWrap w:val="0"/>
                  <w:vAlign w:val="center"/>
                </w:tcPr>
                <w:p>
                  <w:pPr>
                    <w:pStyle w:val="116"/>
                  </w:pPr>
                  <w:r>
                    <w:t>健康危害：</w:t>
                  </w:r>
                </w:p>
              </w:tc>
              <w:tc>
                <w:tcPr>
                  <w:tcW w:w="3466" w:type="pct"/>
                  <w:noWrap w:val="0"/>
                  <w:vAlign w:val="center"/>
                </w:tcPr>
                <w:p>
                  <w:pPr>
                    <w:pStyle w:val="116"/>
                  </w:pPr>
                  <w:r>
                    <w:t>造成严重眼刺激。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pct"/>
                  <w:noWrap w:val="0"/>
                  <w:vAlign w:val="center"/>
                </w:tcPr>
                <w:p>
                  <w:pPr>
                    <w:pStyle w:val="116"/>
                  </w:pPr>
                  <w:r>
                    <w:t>环境危害：</w:t>
                  </w:r>
                </w:p>
              </w:tc>
              <w:tc>
                <w:tcPr>
                  <w:tcW w:w="3466" w:type="pct"/>
                  <w:noWrap w:val="0"/>
                  <w:vAlign w:val="center"/>
                </w:tcPr>
                <w:p>
                  <w:pPr>
                    <w:pStyle w:val="116"/>
                  </w:pPr>
                  <w:r>
                    <w:t>目前掌握信息，没有环境的危害。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pct"/>
                  <w:noWrap w:val="0"/>
                  <w:vAlign w:val="center"/>
                </w:tcPr>
                <w:p>
                  <w:pPr>
                    <w:pStyle w:val="116"/>
                  </w:pPr>
                  <w:r>
                    <w:t>皮肤接触：</w:t>
                  </w:r>
                </w:p>
              </w:tc>
              <w:tc>
                <w:tcPr>
                  <w:tcW w:w="3466" w:type="pct"/>
                  <w:noWrap w:val="0"/>
                  <w:vAlign w:val="center"/>
                </w:tcPr>
                <w:p>
                  <w:pPr>
                    <w:pStyle w:val="116"/>
                  </w:pPr>
                  <w:r>
                    <w:t>用肥皂和大量的水冲洗。请教医生。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pct"/>
                  <w:noWrap w:val="0"/>
                  <w:vAlign w:val="center"/>
                </w:tcPr>
                <w:p>
                  <w:pPr>
                    <w:pStyle w:val="116"/>
                  </w:pPr>
                  <w:r>
                    <w:t>眼睛接触：</w:t>
                  </w:r>
                </w:p>
              </w:tc>
              <w:tc>
                <w:tcPr>
                  <w:tcW w:w="3466" w:type="pct"/>
                  <w:noWrap w:val="0"/>
                  <w:vAlign w:val="center"/>
                </w:tcPr>
                <w:p>
                  <w:pPr>
                    <w:pStyle w:val="116"/>
                  </w:pPr>
                  <w:r>
                    <w:t>用大量水彻底冲洗至少15分钟并请教医生。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pct"/>
                  <w:noWrap w:val="0"/>
                  <w:vAlign w:val="center"/>
                </w:tcPr>
                <w:p>
                  <w:pPr>
                    <w:pStyle w:val="116"/>
                  </w:pPr>
                  <w:r>
                    <w:t>吸入：</w:t>
                  </w:r>
                </w:p>
              </w:tc>
              <w:tc>
                <w:tcPr>
                  <w:tcW w:w="3466" w:type="pct"/>
                  <w:noWrap w:val="0"/>
                  <w:vAlign w:val="center"/>
                </w:tcPr>
                <w:p>
                  <w:pPr>
                    <w:pStyle w:val="116"/>
                  </w:pPr>
                  <w:r>
                    <w:t>如果吸入，请将患者移到新鲜空气处。如呼吸停止，进行人工呼吸。请教医生。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pct"/>
                  <w:noWrap w:val="0"/>
                  <w:vAlign w:val="center"/>
                </w:tcPr>
                <w:p>
                  <w:pPr>
                    <w:pStyle w:val="116"/>
                  </w:pPr>
                  <w:r>
                    <w:t>食入：</w:t>
                  </w:r>
                </w:p>
              </w:tc>
              <w:tc>
                <w:tcPr>
                  <w:tcW w:w="3466" w:type="pct"/>
                  <w:noWrap w:val="0"/>
                  <w:vAlign w:val="center"/>
                </w:tcPr>
                <w:p>
                  <w:pPr>
                    <w:pStyle w:val="116"/>
                  </w:pPr>
                  <w:r>
                    <w:t>禁止催吐。切勿给失去知觉者喂食任何东西。用水漱口。请教医生。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34" w:type="pct"/>
                  <w:noWrap w:val="0"/>
                  <w:vAlign w:val="center"/>
                </w:tcPr>
                <w:p>
                  <w:pPr>
                    <w:pStyle w:val="116"/>
                  </w:pPr>
                  <w:r>
                    <w:t>危险特性：</w:t>
                  </w:r>
                </w:p>
              </w:tc>
              <w:tc>
                <w:tcPr>
                  <w:tcW w:w="3466" w:type="pct"/>
                  <w:noWrap w:val="0"/>
                  <w:vAlign w:val="center"/>
                </w:tcPr>
                <w:p>
                  <w:pPr>
                    <w:pStyle w:val="116"/>
                  </w:pPr>
                  <w:r>
                    <w:t>无色液体, 澄清。高度易燃液体和蒸气。造成严重眼刺激。请教医生。向到现场的医生出示此安全技术说明书。如果吸入，请将患者移到新鲜空气处。如呼吸停止，进行人工呼吸。请教医生。用肥皂和大量的水冲洗。请教医生。用大量水彻底冲洗至少15分钟并请教医生。禁止催吐。切勿给失去知觉者喂食任何东西。用水漱口。请教医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34" w:type="pct"/>
                  <w:noWrap w:val="0"/>
                  <w:vAlign w:val="center"/>
                </w:tcPr>
                <w:p>
                  <w:pPr>
                    <w:pStyle w:val="116"/>
                  </w:pPr>
                  <w:r>
                    <w:t>有害燃烧产物：</w:t>
                  </w:r>
                </w:p>
              </w:tc>
              <w:tc>
                <w:tcPr>
                  <w:tcW w:w="3466" w:type="pct"/>
                  <w:noWrap w:val="0"/>
                  <w:vAlign w:val="center"/>
                </w:tcPr>
                <w:p>
                  <w:pPr>
                    <w:pStyle w:val="116"/>
                  </w:pPr>
                  <w:r>
                    <w:t>碳氧化物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pct"/>
                  <w:noWrap w:val="0"/>
                  <w:vAlign w:val="center"/>
                </w:tcPr>
                <w:p>
                  <w:pPr>
                    <w:pStyle w:val="116"/>
                  </w:pPr>
                  <w:r>
                    <w:t>灭火方法：</w:t>
                  </w:r>
                </w:p>
              </w:tc>
              <w:tc>
                <w:tcPr>
                  <w:tcW w:w="3466" w:type="pct"/>
                  <w:noWrap w:val="0"/>
                  <w:vAlign w:val="center"/>
                </w:tcPr>
                <w:p>
                  <w:pPr>
                    <w:pStyle w:val="116"/>
                  </w:pPr>
                  <w:r>
                    <w:t>用水雾，耐醇泡沫，干粉或二氧化碳灭火。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pct"/>
                  <w:noWrap w:val="0"/>
                  <w:vAlign w:val="center"/>
                </w:tcPr>
                <w:p>
                  <w:pPr>
                    <w:pStyle w:val="116"/>
                  </w:pPr>
                  <w:r>
                    <w:t>应急处理：</w:t>
                  </w:r>
                </w:p>
              </w:tc>
              <w:tc>
                <w:tcPr>
                  <w:tcW w:w="3466" w:type="pct"/>
                  <w:noWrap w:val="0"/>
                  <w:vAlign w:val="center"/>
                </w:tcPr>
                <w:p>
                  <w:pPr>
                    <w:pStyle w:val="116"/>
                  </w:pPr>
                  <w:r>
                    <w:t>使用个人防护装备。避免吸入蒸气、气雾或气体。保证充分的通风。消除所有火源。将人员疏散到安全区域。注意蒸气积累达到可爆炸的浓度，蒸气可蓄积在地面低洼处。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pct"/>
                  <w:noWrap w:val="0"/>
                  <w:vAlign w:val="center"/>
                </w:tcPr>
                <w:p>
                  <w:pPr>
                    <w:pStyle w:val="116"/>
                  </w:pPr>
                  <w:r>
                    <w:t>操作注意事项：</w:t>
                  </w:r>
                </w:p>
              </w:tc>
              <w:tc>
                <w:tcPr>
                  <w:tcW w:w="3466" w:type="pct"/>
                  <w:noWrap w:val="0"/>
                  <w:vAlign w:val="center"/>
                </w:tcPr>
                <w:p>
                  <w:pPr>
                    <w:pStyle w:val="116"/>
                  </w:pPr>
                  <w:r>
                    <w:t>避免接触皮肤和眼睛。避免吸入蒸气或雾滴。</w:t>
                  </w:r>
                </w:p>
                <w:p>
                  <w:pPr>
                    <w:pStyle w:val="116"/>
                  </w:pPr>
                  <w:r>
                    <w:t>切勿靠近火源。－严禁烟火。采取措施防止静电积聚。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34" w:type="pct"/>
                  <w:noWrap w:val="0"/>
                  <w:vAlign w:val="center"/>
                </w:tcPr>
                <w:p>
                  <w:pPr>
                    <w:pStyle w:val="116"/>
                  </w:pPr>
                  <w:r>
                    <w:t>储存注意事项：</w:t>
                  </w:r>
                </w:p>
              </w:tc>
              <w:tc>
                <w:tcPr>
                  <w:tcW w:w="3466" w:type="pct"/>
                  <w:noWrap w:val="0"/>
                  <w:vAlign w:val="center"/>
                </w:tcPr>
                <w:p>
                  <w:pPr>
                    <w:pStyle w:val="116"/>
                  </w:pPr>
                  <w:r>
                    <w:t>存放在通风良好的地方。保持低温。贮存在阴凉处。使容器保持密闭，储存在干燥通风处。打开了的容器必须仔细重新封口并保持竖放位置以防止泄漏。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534" w:type="pct"/>
                  <w:noWrap w:val="0"/>
                  <w:vAlign w:val="center"/>
                </w:tcPr>
                <w:p>
                  <w:pPr>
                    <w:pStyle w:val="116"/>
                  </w:pPr>
                  <w:r>
                    <w:t>眼面防护：</w:t>
                  </w:r>
                </w:p>
              </w:tc>
              <w:tc>
                <w:tcPr>
                  <w:tcW w:w="3466" w:type="pct"/>
                  <w:noWrap w:val="0"/>
                  <w:vAlign w:val="center"/>
                </w:tcPr>
                <w:p>
                  <w:pPr>
                    <w:pStyle w:val="116"/>
                  </w:pPr>
                  <w:r>
                    <w:t>面罩与安全眼镜 请使用经官方标准如NIOSH (美国) 或 EN 166(欧盟) 检测与批准的设备防护眼部。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34" w:type="pct"/>
                  <w:noWrap w:val="0"/>
                  <w:vAlign w:val="center"/>
                </w:tcPr>
                <w:p>
                  <w:pPr>
                    <w:pStyle w:val="116"/>
                  </w:pPr>
                  <w:r>
                    <w:t>皮肤保护：</w:t>
                  </w:r>
                </w:p>
              </w:tc>
              <w:tc>
                <w:tcPr>
                  <w:tcW w:w="3466" w:type="pct"/>
                  <w:noWrap w:val="0"/>
                  <w:vAlign w:val="center"/>
                </w:tcPr>
                <w:p>
                  <w:pPr>
                    <w:pStyle w:val="116"/>
                  </w:pPr>
                  <w:r>
                    <w:t>戴手套取 手套在使用前必须受检查。请使用合适的方法脱除手套(不要接触手套外部表面)，避免任何皮肤部位接触此产品。使用后请将被污染过的手套根据相关法律法规和有效的实验室规章程序谨慎处理。请清洗并吹干双手。 所选择的保护手套必须符合EU的89/686/EEC规定和从它衍生出来的EN 376标准。</w:t>
                  </w:r>
                </w:p>
                <w:p>
                  <w:pPr>
                    <w:pStyle w:val="116"/>
                  </w:pPr>
                  <w:r>
                    <w:t>如果以溶剂形式应用或与其它物质混合应用，或在不同于EN 374规定的条件下应用，请与EC批准的手套的供应商联系。这个推荐只是建议性的，并且务必让熟悉我们客户计划使用的特定情况的工业卫生学专家评估确认才可。这不应该解释为在提供对任何特定使用情况方法的批准。身体保护防渗透的衣服, 阻燃防静电防护服。防护设备的类型必须根据特定工作场所中的危险物的浓度和数量来选择。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pct"/>
                  <w:noWrap w:val="0"/>
                  <w:vAlign w:val="center"/>
                </w:tcPr>
                <w:p>
                  <w:pPr>
                    <w:pStyle w:val="116"/>
                  </w:pPr>
                  <w:r>
                    <w:t>呼吸系统防护：</w:t>
                  </w:r>
                </w:p>
              </w:tc>
              <w:tc>
                <w:tcPr>
                  <w:tcW w:w="3466" w:type="pct"/>
                  <w:noWrap w:val="0"/>
                  <w:vAlign w:val="center"/>
                </w:tcPr>
                <w:p>
                  <w:pPr>
                    <w:pStyle w:val="116"/>
                  </w:pPr>
                  <w:r>
                    <w:t>如危险性评测显示需要使用空气净化的防毒面具，请使用全面罩式多功能防毒面具(US)或ABEK型(EN 14387)防毒面具筒作为工程控制的候补。如果防毒面具是保护的唯一方式，则使用全面罩式送风防毒面具。呼吸器使用经过测试并通过政府标准如NIOSH(US)或CEN(EU)的呼吸器和零件。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34" w:type="pct"/>
                  <w:noWrap w:val="0"/>
                  <w:vAlign w:val="center"/>
                </w:tcPr>
                <w:p>
                  <w:pPr>
                    <w:pStyle w:val="116"/>
                  </w:pPr>
                  <w:r>
                    <w:t>手防护：</w:t>
                  </w:r>
                </w:p>
              </w:tc>
              <w:tc>
                <w:tcPr>
                  <w:tcW w:w="3466" w:type="pct"/>
                  <w:noWrap w:val="0"/>
                  <w:vAlign w:val="center"/>
                </w:tcPr>
                <w:p>
                  <w:pPr>
                    <w:pStyle w:val="116"/>
                  </w:pPr>
                  <w:r>
                    <w:t>戴防化学品手套。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34" w:type="pct"/>
                  <w:noWrap w:val="0"/>
                  <w:vAlign w:val="center"/>
                </w:tcPr>
                <w:p>
                  <w:pPr>
                    <w:pStyle w:val="116"/>
                  </w:pPr>
                  <w:r>
                    <w:t>外观与性状：</w:t>
                  </w:r>
                </w:p>
              </w:tc>
              <w:tc>
                <w:tcPr>
                  <w:tcW w:w="3466" w:type="pct"/>
                  <w:noWrap w:val="0"/>
                  <w:vAlign w:val="center"/>
                </w:tcPr>
                <w:p>
                  <w:pPr>
                    <w:pStyle w:val="116"/>
                  </w:pPr>
                  <w:r>
                    <w:t>无色液体，澄清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pct"/>
                  <w:noWrap w:val="0"/>
                  <w:vAlign w:val="center"/>
                </w:tcPr>
                <w:p>
                  <w:pPr>
                    <w:pStyle w:val="116"/>
                  </w:pPr>
                  <w:r>
                    <w:t>熔点(℃)：</w:t>
                  </w:r>
                </w:p>
              </w:tc>
              <w:tc>
                <w:tcPr>
                  <w:tcW w:w="3466" w:type="pct"/>
                  <w:noWrap w:val="0"/>
                  <w:vAlign w:val="center"/>
                </w:tcPr>
                <w:p>
                  <w:pPr>
                    <w:pStyle w:val="116"/>
                  </w:pPr>
                  <w: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34" w:type="pct"/>
                  <w:noWrap w:val="0"/>
                  <w:vAlign w:val="center"/>
                </w:tcPr>
                <w:p>
                  <w:pPr>
                    <w:pStyle w:val="116"/>
                  </w:pPr>
                  <w:r>
                    <w:t>沸点(℃)：</w:t>
                  </w:r>
                </w:p>
              </w:tc>
              <w:tc>
                <w:tcPr>
                  <w:tcW w:w="3466" w:type="pct"/>
                  <w:noWrap w:val="0"/>
                  <w:vAlign w:val="center"/>
                </w:tcPr>
                <w:p>
                  <w:pPr>
                    <w:pStyle w:val="116"/>
                  </w:pPr>
                  <w: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34" w:type="pct"/>
                  <w:noWrap w:val="0"/>
                  <w:vAlign w:val="center"/>
                </w:tcPr>
                <w:p>
                  <w:pPr>
                    <w:pStyle w:val="116"/>
                  </w:pPr>
                  <w:r>
                    <w:t>相对密度(水=1)：</w:t>
                  </w:r>
                </w:p>
              </w:tc>
              <w:tc>
                <w:tcPr>
                  <w:tcW w:w="3466" w:type="pct"/>
                  <w:noWrap w:val="0"/>
                  <w:vAlign w:val="center"/>
                </w:tcPr>
                <w:p>
                  <w:pPr>
                    <w:pStyle w:val="116"/>
                  </w:pPr>
                  <w:r>
                    <w:t>0.789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pct"/>
                  <w:noWrap w:val="0"/>
                  <w:vAlign w:val="center"/>
                </w:tcPr>
                <w:p>
                  <w:pPr>
                    <w:pStyle w:val="116"/>
                  </w:pPr>
                  <w:r>
                    <w:t>相对蒸气密度(空气=1)：</w:t>
                  </w:r>
                </w:p>
              </w:tc>
              <w:tc>
                <w:tcPr>
                  <w:tcW w:w="3466" w:type="pct"/>
                  <w:noWrap w:val="0"/>
                  <w:vAlign w:val="center"/>
                </w:tcPr>
                <w:p>
                  <w:pPr>
                    <w:pStyle w:val="116"/>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pct"/>
                  <w:noWrap w:val="0"/>
                  <w:vAlign w:val="center"/>
                </w:tcPr>
                <w:p>
                  <w:pPr>
                    <w:pStyle w:val="116"/>
                  </w:pPr>
                  <w:r>
                    <w:t>燃烧热(kJ/mol)：</w:t>
                  </w:r>
                </w:p>
              </w:tc>
              <w:tc>
                <w:tcPr>
                  <w:tcW w:w="3466" w:type="pct"/>
                  <w:noWrap w:val="0"/>
                  <w:vAlign w:val="center"/>
                </w:tcPr>
                <w:p>
                  <w:pPr>
                    <w:pStyle w:val="116"/>
                  </w:pPr>
                  <w:r>
                    <w:t>无意义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34" w:type="pct"/>
                  <w:noWrap w:val="0"/>
                  <w:vAlign w:val="center"/>
                </w:tcPr>
                <w:p>
                  <w:pPr>
                    <w:pStyle w:val="116"/>
                  </w:pPr>
                  <w:r>
                    <w:t>临界温度(℃)：</w:t>
                  </w:r>
                </w:p>
              </w:tc>
              <w:tc>
                <w:tcPr>
                  <w:tcW w:w="3466" w:type="pct"/>
                  <w:noWrap w:val="0"/>
                  <w:vAlign w:val="center"/>
                </w:tcPr>
                <w:p>
                  <w:pPr>
                    <w:pStyle w:val="116"/>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pct"/>
                  <w:noWrap w:val="0"/>
                  <w:vAlign w:val="center"/>
                </w:tcPr>
                <w:p>
                  <w:pPr>
                    <w:pStyle w:val="116"/>
                  </w:pPr>
                  <w:r>
                    <w:t>临界压力(MPa)：</w:t>
                  </w:r>
                </w:p>
              </w:tc>
              <w:tc>
                <w:tcPr>
                  <w:tcW w:w="3466" w:type="pct"/>
                  <w:noWrap w:val="0"/>
                  <w:vAlign w:val="center"/>
                </w:tcPr>
                <w:p>
                  <w:pPr>
                    <w:pStyle w:val="116"/>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34" w:type="pct"/>
                  <w:noWrap w:val="0"/>
                  <w:vAlign w:val="center"/>
                </w:tcPr>
                <w:p>
                  <w:pPr>
                    <w:pStyle w:val="116"/>
                  </w:pPr>
                  <w:r>
                    <w:t>辛醇/水分配系数的对数值：</w:t>
                  </w:r>
                </w:p>
              </w:tc>
              <w:tc>
                <w:tcPr>
                  <w:tcW w:w="3466" w:type="pct"/>
                  <w:noWrap w:val="0"/>
                  <w:vAlign w:val="center"/>
                </w:tcPr>
                <w:p>
                  <w:pPr>
                    <w:pStyle w:val="116"/>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34" w:type="pct"/>
                  <w:noWrap w:val="0"/>
                  <w:vAlign w:val="center"/>
                </w:tcPr>
                <w:p>
                  <w:pPr>
                    <w:pStyle w:val="116"/>
                  </w:pPr>
                  <w:r>
                    <w:t>闪点(℃)：</w:t>
                  </w:r>
                </w:p>
              </w:tc>
              <w:tc>
                <w:tcPr>
                  <w:tcW w:w="3466" w:type="pct"/>
                  <w:noWrap w:val="0"/>
                  <w:vAlign w:val="center"/>
                </w:tcPr>
                <w:p>
                  <w:pPr>
                    <w:pStyle w:val="116"/>
                  </w:pPr>
                  <w: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pct"/>
                  <w:noWrap w:val="0"/>
                  <w:vAlign w:val="center"/>
                </w:tcPr>
                <w:p>
                  <w:pPr>
                    <w:pStyle w:val="116"/>
                  </w:pPr>
                  <w:r>
                    <w:t>引燃温度(℃)：</w:t>
                  </w:r>
                </w:p>
              </w:tc>
              <w:tc>
                <w:tcPr>
                  <w:tcW w:w="3466" w:type="pct"/>
                  <w:noWrap w:val="0"/>
                  <w:vAlign w:val="center"/>
                </w:tcPr>
                <w:p>
                  <w:pPr>
                    <w:pStyle w:val="116"/>
                  </w:pPr>
                  <w:r>
                    <w:t>无意义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pct"/>
                  <w:noWrap w:val="0"/>
                  <w:vAlign w:val="center"/>
                </w:tcPr>
                <w:p>
                  <w:pPr>
                    <w:pStyle w:val="116"/>
                  </w:pPr>
                  <w:r>
                    <w:t>爆炸上限%(V/V)：</w:t>
                  </w:r>
                </w:p>
              </w:tc>
              <w:tc>
                <w:tcPr>
                  <w:tcW w:w="3466" w:type="pct"/>
                  <w:noWrap w:val="0"/>
                  <w:vAlign w:val="center"/>
                </w:tcPr>
                <w:p>
                  <w:pPr>
                    <w:pStyle w:val="116"/>
                  </w:pPr>
                  <w: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pct"/>
                  <w:noWrap w:val="0"/>
                  <w:vAlign w:val="center"/>
                </w:tcPr>
                <w:p>
                  <w:pPr>
                    <w:pStyle w:val="116"/>
                  </w:pPr>
                  <w:r>
                    <w:t>爆炸下限%(V/V)：</w:t>
                  </w:r>
                </w:p>
              </w:tc>
              <w:tc>
                <w:tcPr>
                  <w:tcW w:w="3466" w:type="pct"/>
                  <w:noWrap w:val="0"/>
                  <w:vAlign w:val="center"/>
                </w:tcPr>
                <w:p>
                  <w:pPr>
                    <w:pStyle w:val="116"/>
                  </w:pPr>
                  <w: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pct"/>
                  <w:noWrap w:val="0"/>
                  <w:vAlign w:val="center"/>
                </w:tcPr>
                <w:p>
                  <w:pPr>
                    <w:pStyle w:val="116"/>
                  </w:pPr>
                  <w:r>
                    <w:t>溶解性：</w:t>
                  </w:r>
                </w:p>
              </w:tc>
              <w:tc>
                <w:tcPr>
                  <w:tcW w:w="3466" w:type="pct"/>
                  <w:noWrap w:val="0"/>
                  <w:vAlign w:val="center"/>
                </w:tcPr>
                <w:p>
                  <w:pPr>
                    <w:pStyle w:val="116"/>
                  </w:pPr>
                  <w:r>
                    <w:t>完全溶解于水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pct"/>
                  <w:noWrap w:val="0"/>
                  <w:vAlign w:val="center"/>
                </w:tcPr>
                <w:p>
                  <w:pPr>
                    <w:pStyle w:val="116"/>
                  </w:pPr>
                  <w:r>
                    <w:t>主要用途：</w:t>
                  </w:r>
                </w:p>
              </w:tc>
              <w:tc>
                <w:tcPr>
                  <w:tcW w:w="3466" w:type="pct"/>
                  <w:noWrap w:val="0"/>
                  <w:vAlign w:val="center"/>
                </w:tcPr>
                <w:p>
                  <w:pPr>
                    <w:pStyle w:val="116"/>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34" w:type="pct"/>
                  <w:noWrap w:val="0"/>
                  <w:vAlign w:val="center"/>
                </w:tcPr>
                <w:p>
                  <w:pPr>
                    <w:pStyle w:val="116"/>
                  </w:pPr>
                  <w:r>
                    <w:t>禁配物：</w:t>
                  </w:r>
                </w:p>
              </w:tc>
              <w:tc>
                <w:tcPr>
                  <w:tcW w:w="3466" w:type="pct"/>
                  <w:noWrap w:val="0"/>
                  <w:vAlign w:val="center"/>
                </w:tcPr>
                <w:p>
                  <w:pPr>
                    <w:pStyle w:val="116"/>
                  </w:pPr>
                  <w:r>
                    <w:t>碱金属, 氧化剂, 过氧化物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pct"/>
                  <w:noWrap w:val="0"/>
                  <w:vAlign w:val="center"/>
                </w:tcPr>
                <w:p>
                  <w:pPr>
                    <w:pStyle w:val="116"/>
                  </w:pPr>
                  <w:r>
                    <w:t>急性毒性：</w:t>
                  </w:r>
                </w:p>
              </w:tc>
              <w:tc>
                <w:tcPr>
                  <w:tcW w:w="3466" w:type="pct"/>
                  <w:noWrap w:val="0"/>
                  <w:vAlign w:val="center"/>
                </w:tcPr>
                <w:p>
                  <w:pPr>
                    <w:pStyle w:val="116"/>
                  </w:pPr>
                  <w:r>
                    <w:t>LD</w:t>
                  </w:r>
                  <w:r>
                    <w:rPr>
                      <w:vertAlign w:val="subscript"/>
                    </w:rPr>
                    <w:t>50</w:t>
                  </w:r>
                  <w:r>
                    <w:t xml:space="preserve"> 经口 - 大鼠 - 10,470 mg/kg</w:t>
                  </w:r>
                </w:p>
                <w:p>
                  <w:pPr>
                    <w:pStyle w:val="116"/>
                  </w:pPr>
                  <w:r>
                    <w:t>LC</w:t>
                  </w:r>
                  <w:r>
                    <w:rPr>
                      <w:vertAlign w:val="subscript"/>
                    </w:rPr>
                    <w:t>50</w:t>
                  </w:r>
                  <w:r>
                    <w:t xml:space="preserve"> 吸入 - 大鼠 - 4 h - 30,000 mg/l</w:t>
                  </w:r>
                </w:p>
                <w:p>
                  <w:pPr>
                    <w:pStyle w:val="116"/>
                  </w:pPr>
                  <w:r>
                    <w:t>LD50 经皮 - 家兔 - 15,800 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pct"/>
                  <w:noWrap w:val="0"/>
                  <w:vAlign w:val="center"/>
                </w:tcPr>
                <w:p>
                  <w:pPr>
                    <w:pStyle w:val="116"/>
                  </w:pPr>
                  <w:r>
                    <w:t>其它有害作用：</w:t>
                  </w:r>
                </w:p>
              </w:tc>
              <w:tc>
                <w:tcPr>
                  <w:tcW w:w="3466" w:type="pct"/>
                  <w:noWrap w:val="0"/>
                  <w:vAlign w:val="center"/>
                </w:tcPr>
                <w:p>
                  <w:pPr>
                    <w:pStyle w:val="116"/>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34" w:type="pct"/>
                  <w:noWrap w:val="0"/>
                  <w:vAlign w:val="center"/>
                </w:tcPr>
                <w:p>
                  <w:pPr>
                    <w:pStyle w:val="116"/>
                  </w:pPr>
                  <w:r>
                    <w:t>废弃处置方法：</w:t>
                  </w:r>
                </w:p>
              </w:tc>
              <w:tc>
                <w:tcPr>
                  <w:tcW w:w="3466" w:type="pct"/>
                  <w:noWrap w:val="0"/>
                  <w:vAlign w:val="center"/>
                </w:tcPr>
                <w:p>
                  <w:pPr>
                    <w:pStyle w:val="116"/>
                  </w:pPr>
                  <w:r>
                    <w:t>将内装物/容器送到批准的废物处理厂处理</w:t>
                  </w:r>
                </w:p>
              </w:tc>
            </w:tr>
          </w:tbl>
          <w:p>
            <w:pPr>
              <w:pStyle w:val="115"/>
              <w:rPr>
                <w:rFonts w:hint="eastAsia"/>
              </w:rPr>
            </w:pPr>
            <w:r>
              <w:rPr>
                <w:rFonts w:hint="eastAsia"/>
              </w:rPr>
              <w:t>表4-1</w:t>
            </w:r>
            <w:r>
              <w:rPr>
                <w:rFonts w:hint="eastAsia"/>
                <w:lang w:val="en-US" w:eastAsia="zh-CN"/>
              </w:rPr>
              <w:t>9</w:t>
            </w:r>
            <w:r>
              <w:rPr>
                <w:rFonts w:hint="eastAsia"/>
              </w:rPr>
              <w:t xml:space="preserve"> 次氯酸钠理化性质及危险特性一览表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9"/>
              <w:gridCol w:w="1282"/>
              <w:gridCol w:w="1852"/>
              <w:gridCol w:w="3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02" w:type="dxa"/>
                  <w:noWrap w:val="0"/>
                  <w:vAlign w:val="center"/>
                </w:tcPr>
                <w:p>
                  <w:pPr>
                    <w:pStyle w:val="116"/>
                  </w:pPr>
                  <w:r>
                    <w:t>中文名称</w:t>
                  </w:r>
                </w:p>
              </w:tc>
              <w:tc>
                <w:tcPr>
                  <w:tcW w:w="7088" w:type="dxa"/>
                  <w:gridSpan w:val="3"/>
                  <w:noWrap w:val="0"/>
                  <w:vAlign w:val="center"/>
                </w:tcPr>
                <w:p>
                  <w:pPr>
                    <w:pStyle w:val="116"/>
                  </w:pPr>
                  <w:r>
                    <w:rPr>
                      <w:rFonts w:hint="eastAsia"/>
                    </w:rPr>
                    <w:t>次</w:t>
                  </w:r>
                  <w:r>
                    <w:t>氯酸钠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702" w:type="dxa"/>
                  <w:noWrap w:val="0"/>
                  <w:vAlign w:val="center"/>
                </w:tcPr>
                <w:p>
                  <w:pPr>
                    <w:pStyle w:val="116"/>
                  </w:pPr>
                  <w:r>
                    <w:t>UN 号</w:t>
                  </w:r>
                </w:p>
              </w:tc>
              <w:tc>
                <w:tcPr>
                  <w:tcW w:w="7088" w:type="dxa"/>
                  <w:gridSpan w:val="3"/>
                  <w:noWrap w:val="0"/>
                  <w:vAlign w:val="center"/>
                </w:tcPr>
                <w:p>
                  <w:pPr>
                    <w:pStyle w:val="116"/>
                  </w:pPr>
                  <w:r>
                    <w:t>1495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02" w:type="dxa"/>
                  <w:noWrap w:val="0"/>
                  <w:vAlign w:val="center"/>
                </w:tcPr>
                <w:p>
                  <w:pPr>
                    <w:pStyle w:val="116"/>
                  </w:pPr>
                  <w:r>
                    <w:t>危险货物编号</w:t>
                  </w:r>
                </w:p>
              </w:tc>
              <w:tc>
                <w:tcPr>
                  <w:tcW w:w="7088" w:type="dxa"/>
                  <w:gridSpan w:val="3"/>
                  <w:noWrap w:val="0"/>
                  <w:vAlign w:val="center"/>
                </w:tcPr>
                <w:p>
                  <w:pPr>
                    <w:pStyle w:val="116"/>
                  </w:pPr>
                  <w:r>
                    <w:t>51031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02" w:type="dxa"/>
                  <w:noWrap w:val="0"/>
                  <w:vAlign w:val="center"/>
                </w:tcPr>
                <w:p>
                  <w:pPr>
                    <w:pStyle w:val="116"/>
                  </w:pPr>
                  <w:r>
                    <w:t>主要成分</w:t>
                  </w:r>
                </w:p>
              </w:tc>
              <w:tc>
                <w:tcPr>
                  <w:tcW w:w="7088" w:type="dxa"/>
                  <w:gridSpan w:val="3"/>
                  <w:noWrap w:val="0"/>
                  <w:vAlign w:val="center"/>
                </w:tcPr>
                <w:p>
                  <w:pPr>
                    <w:pStyle w:val="116"/>
                  </w:pPr>
                  <w:r>
                    <w:t>含量:工业级一级≥99.0%;二级≥98.5%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702" w:type="dxa"/>
                  <w:noWrap w:val="0"/>
                  <w:vAlign w:val="center"/>
                </w:tcPr>
                <w:p>
                  <w:pPr>
                    <w:pStyle w:val="116"/>
                  </w:pPr>
                  <w:r>
                    <w:t>分子式</w:t>
                  </w:r>
                </w:p>
              </w:tc>
              <w:tc>
                <w:tcPr>
                  <w:tcW w:w="1326" w:type="dxa"/>
                  <w:noWrap w:val="0"/>
                  <w:vAlign w:val="center"/>
                </w:tcPr>
                <w:p>
                  <w:pPr>
                    <w:pStyle w:val="116"/>
                  </w:pPr>
                  <w:r>
                    <w:t>NaClO</w:t>
                  </w:r>
                  <w:r>
                    <w:rPr>
                      <w:vertAlign w:val="subscript"/>
                    </w:rPr>
                    <w:t>3</w:t>
                  </w:r>
                </w:p>
              </w:tc>
              <w:tc>
                <w:tcPr>
                  <w:tcW w:w="1984" w:type="dxa"/>
                  <w:noWrap w:val="0"/>
                  <w:vAlign w:val="center"/>
                </w:tcPr>
                <w:p>
                  <w:pPr>
                    <w:pStyle w:val="116"/>
                  </w:pPr>
                  <w:r>
                    <w:t>外观与性状</w:t>
                  </w:r>
                </w:p>
              </w:tc>
              <w:tc>
                <w:tcPr>
                  <w:tcW w:w="3778" w:type="dxa"/>
                  <w:noWrap w:val="0"/>
                  <w:vAlign w:val="center"/>
                </w:tcPr>
                <w:p>
                  <w:pPr>
                    <w:pStyle w:val="116"/>
                  </w:pPr>
                  <w:r>
                    <w:t>无色无臭结晶，味咸而凉，有潮解性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02" w:type="dxa"/>
                  <w:noWrap w:val="0"/>
                  <w:vAlign w:val="center"/>
                </w:tcPr>
                <w:p>
                  <w:pPr>
                    <w:pStyle w:val="116"/>
                  </w:pPr>
                  <w:r>
                    <w:t>分子量</w:t>
                  </w:r>
                </w:p>
              </w:tc>
              <w:tc>
                <w:tcPr>
                  <w:tcW w:w="1326" w:type="dxa"/>
                  <w:noWrap w:val="0"/>
                  <w:vAlign w:val="center"/>
                </w:tcPr>
                <w:p>
                  <w:pPr>
                    <w:pStyle w:val="116"/>
                  </w:pPr>
                  <w:r>
                    <w:t>106.4</w:t>
                  </w:r>
                </w:p>
              </w:tc>
              <w:tc>
                <w:tcPr>
                  <w:tcW w:w="1984" w:type="dxa"/>
                  <w:noWrap w:val="0"/>
                  <w:vAlign w:val="center"/>
                </w:tcPr>
                <w:p>
                  <w:pPr>
                    <w:pStyle w:val="116"/>
                  </w:pPr>
                  <w:r>
                    <w:t>饱和蒸汽压，kPa</w:t>
                  </w:r>
                </w:p>
              </w:tc>
              <w:tc>
                <w:tcPr>
                  <w:tcW w:w="3778" w:type="dxa"/>
                  <w:noWrap w:val="0"/>
                  <w:vAlign w:val="center"/>
                </w:tcPr>
                <w:p>
                  <w:pPr>
                    <w:pStyle w:val="116"/>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02" w:type="dxa"/>
                  <w:noWrap w:val="0"/>
                  <w:vAlign w:val="center"/>
                </w:tcPr>
                <w:p>
                  <w:pPr>
                    <w:pStyle w:val="116"/>
                  </w:pPr>
                  <w:r>
                    <w:t>熔点，℃</w:t>
                  </w:r>
                </w:p>
              </w:tc>
              <w:tc>
                <w:tcPr>
                  <w:tcW w:w="1326" w:type="dxa"/>
                  <w:noWrap w:val="0"/>
                  <w:vAlign w:val="center"/>
                </w:tcPr>
                <w:p>
                  <w:pPr>
                    <w:pStyle w:val="116"/>
                  </w:pPr>
                  <w:r>
                    <w:t>248</w:t>
                  </w:r>
                </w:p>
              </w:tc>
              <w:tc>
                <w:tcPr>
                  <w:tcW w:w="1984" w:type="dxa"/>
                  <w:noWrap w:val="0"/>
                  <w:vAlign w:val="center"/>
                </w:tcPr>
                <w:p>
                  <w:pPr>
                    <w:pStyle w:val="116"/>
                  </w:pPr>
                  <w:r>
                    <w:t>溶解性</w:t>
                  </w:r>
                </w:p>
              </w:tc>
              <w:tc>
                <w:tcPr>
                  <w:tcW w:w="3778" w:type="dxa"/>
                  <w:noWrap w:val="0"/>
                  <w:vAlign w:val="center"/>
                </w:tcPr>
                <w:p>
                  <w:pPr>
                    <w:pStyle w:val="116"/>
                  </w:pPr>
                  <w:r>
                    <w:t>溶于水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02" w:type="dxa"/>
                  <w:noWrap w:val="0"/>
                  <w:vAlign w:val="center"/>
                </w:tcPr>
                <w:p>
                  <w:pPr>
                    <w:pStyle w:val="116"/>
                  </w:pPr>
                  <w:r>
                    <w:t>沸点，℃</w:t>
                  </w:r>
                </w:p>
              </w:tc>
              <w:tc>
                <w:tcPr>
                  <w:tcW w:w="1326" w:type="dxa"/>
                  <w:noWrap w:val="0"/>
                  <w:vAlign w:val="center"/>
                </w:tcPr>
                <w:p>
                  <w:pPr>
                    <w:pStyle w:val="116"/>
                  </w:pPr>
                  <w:r>
                    <w:t>/</w:t>
                  </w:r>
                </w:p>
              </w:tc>
              <w:tc>
                <w:tcPr>
                  <w:tcW w:w="1984" w:type="dxa"/>
                  <w:noWrap w:val="0"/>
                  <w:vAlign w:val="center"/>
                </w:tcPr>
                <w:p>
                  <w:pPr>
                    <w:pStyle w:val="116"/>
                  </w:pPr>
                  <w:r>
                    <w:t>禁配物</w:t>
                  </w:r>
                </w:p>
              </w:tc>
              <w:tc>
                <w:tcPr>
                  <w:tcW w:w="3778" w:type="dxa"/>
                  <w:noWrap w:val="0"/>
                  <w:vAlign w:val="center"/>
                </w:tcPr>
                <w:p>
                  <w:pPr>
                    <w:pStyle w:val="116"/>
                  </w:pPr>
                  <w:r>
                    <w:t>强还原剂、易燃或可燃物、醇类、强酸、硫、磷、铝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02" w:type="dxa"/>
                  <w:noWrap w:val="0"/>
                  <w:vAlign w:val="center"/>
                </w:tcPr>
                <w:p>
                  <w:pPr>
                    <w:pStyle w:val="116"/>
                  </w:pPr>
                  <w:r>
                    <w:t>相对密度（水=1）</w:t>
                  </w:r>
                </w:p>
              </w:tc>
              <w:tc>
                <w:tcPr>
                  <w:tcW w:w="1326" w:type="dxa"/>
                  <w:noWrap w:val="0"/>
                  <w:vAlign w:val="center"/>
                </w:tcPr>
                <w:p>
                  <w:pPr>
                    <w:pStyle w:val="116"/>
                  </w:pPr>
                  <w:r>
                    <w:t>2.49</w:t>
                  </w:r>
                </w:p>
              </w:tc>
              <w:tc>
                <w:tcPr>
                  <w:tcW w:w="1984" w:type="dxa"/>
                  <w:noWrap w:val="0"/>
                  <w:vAlign w:val="center"/>
                </w:tcPr>
                <w:p>
                  <w:pPr>
                    <w:pStyle w:val="116"/>
                  </w:pPr>
                  <w:r>
                    <w:t>主要用途</w:t>
                  </w:r>
                </w:p>
              </w:tc>
              <w:tc>
                <w:tcPr>
                  <w:tcW w:w="3778" w:type="dxa"/>
                  <w:noWrap w:val="0"/>
                  <w:vAlign w:val="center"/>
                </w:tcPr>
                <w:p>
                  <w:pPr>
                    <w:pStyle w:val="116"/>
                  </w:pPr>
                  <w:r>
                    <w:t>用作氧化剂，及制氯酸盐、除草剂、医药品等，也用于冶金矿石处理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702" w:type="dxa"/>
                  <w:noWrap w:val="0"/>
                  <w:vAlign w:val="center"/>
                </w:tcPr>
                <w:p>
                  <w:pPr>
                    <w:pStyle w:val="116"/>
                  </w:pPr>
                  <w:r>
                    <w:t>急性毒性</w:t>
                  </w:r>
                </w:p>
              </w:tc>
              <w:tc>
                <w:tcPr>
                  <w:tcW w:w="7088" w:type="dxa"/>
                  <w:gridSpan w:val="3"/>
                  <w:noWrap w:val="0"/>
                  <w:vAlign w:val="center"/>
                </w:tcPr>
                <w:p>
                  <w:pPr>
                    <w:pStyle w:val="116"/>
                  </w:pPr>
                  <w:r>
                    <w:t>LD</w:t>
                  </w:r>
                  <w:r>
                    <w:rPr>
                      <w:vertAlign w:val="subscript"/>
                    </w:rPr>
                    <w:t>50</w:t>
                  </w:r>
                  <w:r>
                    <w:t>：1200 mg/kg（大鼠经口）；LC</w:t>
                  </w:r>
                  <w:r>
                    <w:rPr>
                      <w:vertAlign w:val="subscript"/>
                    </w:rPr>
                    <w:t>50</w:t>
                  </w:r>
                  <w:r>
                    <w:t xml:space="preserve"> 无资料。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702" w:type="dxa"/>
                  <w:noWrap w:val="0"/>
                  <w:vAlign w:val="center"/>
                </w:tcPr>
                <w:p>
                  <w:pPr>
                    <w:pStyle w:val="116"/>
                  </w:pPr>
                  <w:r>
                    <w:t>健康危害</w:t>
                  </w:r>
                </w:p>
              </w:tc>
              <w:tc>
                <w:tcPr>
                  <w:tcW w:w="7088" w:type="dxa"/>
                  <w:gridSpan w:val="3"/>
                  <w:noWrap w:val="0"/>
                  <w:vAlign w:val="center"/>
                </w:tcPr>
                <w:p>
                  <w:pPr>
                    <w:pStyle w:val="116"/>
                  </w:pPr>
                  <w:r>
                    <w:t>本品粉尘对呼吸道、眼及皮肤有刺激性。口服急性中毒，表现为高铁血红蛋白血症，胃肠炎，肝肾损伤，甚至发生窒息。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702" w:type="dxa"/>
                  <w:noWrap w:val="0"/>
                  <w:vAlign w:val="center"/>
                </w:tcPr>
                <w:p>
                  <w:pPr>
                    <w:pStyle w:val="116"/>
                  </w:pPr>
                  <w:r>
                    <w:t>燃爆危险</w:t>
                  </w:r>
                </w:p>
              </w:tc>
              <w:tc>
                <w:tcPr>
                  <w:tcW w:w="7088" w:type="dxa"/>
                  <w:gridSpan w:val="3"/>
                  <w:noWrap w:val="0"/>
                  <w:vAlign w:val="center"/>
                </w:tcPr>
                <w:p>
                  <w:pPr>
                    <w:pStyle w:val="116"/>
                  </w:pPr>
                  <w:r>
                    <w:t>本品助燃，受强热或与强酸接触时即发生爆炸。与还原剂、有机物、易燃物如硫、磷或金属粉末等混合可形成爆炸性混合物。急剧加热时可发生爆炸。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702" w:type="dxa"/>
                  <w:noWrap w:val="0"/>
                  <w:vAlign w:val="center"/>
                </w:tcPr>
                <w:p>
                  <w:pPr>
                    <w:pStyle w:val="116"/>
                  </w:pPr>
                  <w:r>
                    <w:t>防护措施</w:t>
                  </w:r>
                </w:p>
              </w:tc>
              <w:tc>
                <w:tcPr>
                  <w:tcW w:w="7088" w:type="dxa"/>
                  <w:gridSpan w:val="3"/>
                  <w:noWrap w:val="0"/>
                  <w:vAlign w:val="center"/>
                </w:tcPr>
                <w:p>
                  <w:pPr>
                    <w:pStyle w:val="116"/>
                  </w:pPr>
                  <w:r>
                    <w:t>呼吸系统防护：可能接触其粉尘时，建议佩戴自吸过滤式防尘口罩。眼睛防护：戴化学安全防护眼镜。身体防护：穿聚乙烯防毒服。手防护：戴橡胶手套。其它：工作现场禁止吸烟、进食和饮水。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02" w:type="dxa"/>
                  <w:noWrap w:val="0"/>
                  <w:vAlign w:val="center"/>
                </w:tcPr>
                <w:p>
                  <w:pPr>
                    <w:pStyle w:val="116"/>
                  </w:pPr>
                  <w:r>
                    <w:t>泄漏应急处理</w:t>
                  </w:r>
                </w:p>
              </w:tc>
              <w:tc>
                <w:tcPr>
                  <w:tcW w:w="7088" w:type="dxa"/>
                  <w:gridSpan w:val="3"/>
                  <w:noWrap w:val="0"/>
                  <w:vAlign w:val="center"/>
                </w:tcPr>
                <w:p>
                  <w:pPr>
                    <w:pStyle w:val="116"/>
                  </w:pPr>
                  <w:r>
                    <w:t>隔离泄漏污染区，限制出入。建议应急处理人员戴自给式呼吸器，穿一般工作服。不要直接接触泄漏物，勿使泄漏物与有机物、还原剂、易燃物接触。小量泄漏：避免扬尘，用洁净的铲子收集于干燥、洁净、有盖的容器中。大量泄漏：收集回收或运至废物处理场所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702" w:type="dxa"/>
                  <w:noWrap w:val="0"/>
                  <w:vAlign w:val="center"/>
                </w:tcPr>
                <w:p>
                  <w:pPr>
                    <w:pStyle w:val="116"/>
                  </w:pPr>
                  <w:r>
                    <w:t>急救措施</w:t>
                  </w:r>
                </w:p>
              </w:tc>
              <w:tc>
                <w:tcPr>
                  <w:tcW w:w="7088" w:type="dxa"/>
                  <w:gridSpan w:val="3"/>
                  <w:noWrap w:val="0"/>
                  <w:vAlign w:val="center"/>
                </w:tcPr>
                <w:p>
                  <w:pPr>
                    <w:pStyle w:val="116"/>
                  </w:pPr>
                  <w:r>
                    <w:t>皮肤接触：脱去被污染的衣着，用大量清水冲洗。眼睛接触：提起眼睑，用流动清水或</w:t>
                  </w:r>
                  <w:r>
                    <w:fldChar w:fldCharType="begin"/>
                  </w:r>
                  <w:r>
                    <w:instrText xml:space="preserve">HYPERLINK "http://baike.baidu.com/view/77884.htm" \t "_blank"</w:instrText>
                  </w:r>
                  <w:r>
                    <w:fldChar w:fldCharType="separate"/>
                  </w:r>
                  <w:r>
                    <w:t>生理盐水</w:t>
                  </w:r>
                  <w:r>
                    <w:fldChar w:fldCharType="end"/>
                  </w:r>
                  <w:r>
                    <w:t>冲洗。就医。吸入：迅速脱离现场至空气新鲜处。保持呼吸道通畅。如呼吸困难，给输氧。如呼吸停止，立即进行</w:t>
                  </w:r>
                  <w:r>
                    <w:fldChar w:fldCharType="begin"/>
                  </w:r>
                  <w:r>
                    <w:instrText xml:space="preserve">HYPERLINK "http://baike.baidu.com/view/19731.htm" \t "_blank"</w:instrText>
                  </w:r>
                  <w:r>
                    <w:fldChar w:fldCharType="separate"/>
                  </w:r>
                  <w:r>
                    <w:t>人工呼吸</w:t>
                  </w:r>
                  <w:r>
                    <w:fldChar w:fldCharType="end"/>
                  </w:r>
                  <w:r>
                    <w:t>。就医。食入：误食中毒时应立即催吐、洗胃、导泻、给予牛奶、蛋清等保护胃粘膜，同时立即就医。医用：患有高铁血蛋白症时，用山美蓝溶液以25%葡萄糖溶液稀释后缓慢静脉滴注。美蓝的剂量按每公斤体重1～2毫克。如用药2小时后仍未好转，再重复注射一次。灭火方法：用大量水扑救，同时用干粉灭火剂闷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02" w:type="dxa"/>
                  <w:noWrap w:val="0"/>
                  <w:vAlign w:val="center"/>
                </w:tcPr>
                <w:p>
                  <w:pPr>
                    <w:pStyle w:val="116"/>
                  </w:pPr>
                  <w:r>
                    <w:t>操作处置与储存</w:t>
                  </w:r>
                </w:p>
              </w:tc>
              <w:tc>
                <w:tcPr>
                  <w:tcW w:w="7088" w:type="dxa"/>
                  <w:gridSpan w:val="3"/>
                  <w:noWrap w:val="0"/>
                  <w:vAlign w:val="center"/>
                </w:tcPr>
                <w:p>
                  <w:pPr>
                    <w:pStyle w:val="116"/>
                  </w:pPr>
                  <w:r>
                    <w:t>操作注意事项：密闭操作，加强通风。操作人员必须经过专门培训，严格遵守操作规程。建议操作人员佩戴自吸过滤式防尘口罩，戴化学</w:t>
                  </w:r>
                  <w:r>
                    <w:fldChar w:fldCharType="begin"/>
                  </w:r>
                  <w:r>
                    <w:instrText xml:space="preserve">HYPERLINK "http://baike.baidu.com/view/2984567.htm" \t "_blank"</w:instrText>
                  </w:r>
                  <w:r>
                    <w:fldChar w:fldCharType="separate"/>
                  </w:r>
                  <w:r>
                    <w:t>安全防护眼镜</w:t>
                  </w:r>
                  <w:r>
                    <w:fldChar w:fldCharType="end"/>
                  </w:r>
                  <w:r>
                    <w:t>，穿聚乙烯防毒服，戴</w:t>
                  </w:r>
                  <w:r>
                    <w:fldChar w:fldCharType="begin"/>
                  </w:r>
                  <w:r>
                    <w:instrText xml:space="preserve">HYPERLINK "http://baike.baidu.com/view/1972334.htm" \t "_blank"</w:instrText>
                  </w:r>
                  <w:r>
                    <w:fldChar w:fldCharType="separate"/>
                  </w:r>
                  <w:r>
                    <w:t>橡胶手套</w:t>
                  </w:r>
                  <w:r>
                    <w:fldChar w:fldCharType="end"/>
                  </w:r>
                  <w:r>
                    <w:t>。远离</w:t>
                  </w:r>
                  <w:r>
                    <w:fldChar w:fldCharType="begin"/>
                  </w:r>
                  <w:r>
                    <w:instrText xml:space="preserve">HYPERLINK "http://baike.baidu.com/view/392145.htm" \t "_blank"</w:instrText>
                  </w:r>
                  <w:r>
                    <w:fldChar w:fldCharType="separate"/>
                  </w:r>
                  <w:r>
                    <w:t>火种</w:t>
                  </w:r>
                  <w:r>
                    <w:fldChar w:fldCharType="end"/>
                  </w:r>
                  <w:r>
                    <w:t>、</w:t>
                  </w:r>
                  <w:r>
                    <w:fldChar w:fldCharType="begin"/>
                  </w:r>
                  <w:r>
                    <w:instrText xml:space="preserve">HYPERLINK "http://baike.baidu.com/view/836215.htm" \t "_blank"</w:instrText>
                  </w:r>
                  <w:r>
                    <w:fldChar w:fldCharType="separate"/>
                  </w:r>
                  <w:r>
                    <w:t>热源</w:t>
                  </w:r>
                  <w:r>
                    <w:fldChar w:fldCharType="end"/>
                  </w:r>
                  <w:r>
                    <w:t>，工作场所严禁吸烟。远离易燃、可燃物。避免产生粉尘。避免与还原剂、醇类接触。搬运时要轻装轻卸，防止包装及容器损坏。禁止震动、撞击和摩擦。配备相应品种和数量的消防器材及</w:t>
                  </w:r>
                  <w:r>
                    <w:fldChar w:fldCharType="begin"/>
                  </w:r>
                  <w:r>
                    <w:instrText xml:space="preserve">HYPERLINK "http://baike.baidu.com/view/2840907.htm" \t "_blank"</w:instrText>
                  </w:r>
                  <w:r>
                    <w:fldChar w:fldCharType="separate"/>
                  </w:r>
                  <w:r>
                    <w:t>泄漏应急处理</w:t>
                  </w:r>
                  <w:r>
                    <w:fldChar w:fldCharType="end"/>
                  </w:r>
                  <w:r>
                    <w:t>设备。倒空的容器可能残留有害物。储存注意事项：储存于阴凉、通风的</w:t>
                  </w:r>
                  <w:r>
                    <w:fldChar w:fldCharType="begin"/>
                  </w:r>
                  <w:r>
                    <w:instrText xml:space="preserve">HYPERLINK "http://baike.baidu.com/view/355779.htm" \t "_blank"</w:instrText>
                  </w:r>
                  <w:r>
                    <w:fldChar w:fldCharType="separate"/>
                  </w:r>
                  <w:r>
                    <w:t>库房</w:t>
                  </w:r>
                  <w:r>
                    <w:fldChar w:fldCharType="end"/>
                  </w:r>
                  <w:r>
                    <w:t>。远离火种、热源。包装密封。应与易（可）燃物、还原剂、醇类等分开存放，切忌混储。储区应备有合适的材料收容泄漏物。</w:t>
                  </w:r>
                </w:p>
              </w:tc>
            </w:tr>
          </w:tbl>
          <w:p>
            <w:pPr>
              <w:pStyle w:val="99"/>
              <w:ind w:firstLine="480"/>
              <w:rPr>
                <w:rFonts w:hint="eastAsia"/>
                <w:color w:val="FF0000"/>
              </w:rPr>
            </w:pPr>
            <w:r>
              <w:rPr>
                <w:rFonts w:hint="eastAsia"/>
              </w:rPr>
              <w:t>根据《建设项目环境风险评价技术导则》(HJ169-2018) 及《危险化学品重大危险源辨识》（GB18218-2018），本项目危险物质识别见表4-</w:t>
            </w:r>
            <w:r>
              <w:rPr>
                <w:rFonts w:hint="eastAsia"/>
                <w:lang w:val="en-US" w:eastAsia="zh-CN"/>
              </w:rPr>
              <w:t>20</w:t>
            </w:r>
            <w:r>
              <w:rPr>
                <w:rFonts w:hint="eastAsia"/>
              </w:rPr>
              <w:t>：</w:t>
            </w:r>
          </w:p>
          <w:p>
            <w:pPr>
              <w:pStyle w:val="115"/>
              <w:rPr>
                <w:rFonts w:hint="eastAsia"/>
              </w:rPr>
            </w:pPr>
            <w:r>
              <w:rPr>
                <w:rFonts w:hint="eastAsia"/>
              </w:rPr>
              <w:t>表4-</w:t>
            </w:r>
            <w:r>
              <w:rPr>
                <w:rFonts w:hint="eastAsia"/>
                <w:lang w:val="en-US" w:eastAsia="zh-CN"/>
              </w:rPr>
              <w:t>20</w:t>
            </w:r>
            <w:r>
              <w:rPr>
                <w:rFonts w:hint="eastAsia"/>
                <w:color w:val="FF0000"/>
              </w:rPr>
              <w:t xml:space="preserve"> </w:t>
            </w:r>
            <w:r>
              <w:rPr>
                <w:rFonts w:hint="eastAsia"/>
              </w:rPr>
              <w:t>项目主要的危险物质名称及临界值</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1712"/>
              <w:gridCol w:w="2022"/>
              <w:gridCol w:w="1537"/>
              <w:gridCol w:w="2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9" w:type="pct"/>
                  <w:noWrap w:val="0"/>
                  <w:vAlign w:val="center"/>
                </w:tcPr>
                <w:p>
                  <w:pPr>
                    <w:pStyle w:val="103"/>
                    <w:rPr>
                      <w:rFonts w:hint="eastAsia"/>
                    </w:rPr>
                  </w:pPr>
                  <w:r>
                    <w:rPr>
                      <w:rFonts w:hint="eastAsia"/>
                    </w:rPr>
                    <w:t>序号</w:t>
                  </w:r>
                </w:p>
              </w:tc>
              <w:tc>
                <w:tcPr>
                  <w:tcW w:w="1043" w:type="pct"/>
                  <w:noWrap w:val="0"/>
                  <w:vAlign w:val="center"/>
                </w:tcPr>
                <w:p>
                  <w:pPr>
                    <w:pStyle w:val="103"/>
                    <w:rPr>
                      <w:rFonts w:hint="eastAsia"/>
                    </w:rPr>
                  </w:pPr>
                  <w:r>
                    <w:rPr>
                      <w:rFonts w:hint="eastAsia"/>
                    </w:rPr>
                    <w:t>风险物质名称</w:t>
                  </w:r>
                </w:p>
              </w:tc>
              <w:tc>
                <w:tcPr>
                  <w:tcW w:w="1232" w:type="pct"/>
                  <w:noWrap w:val="0"/>
                  <w:vAlign w:val="center"/>
                </w:tcPr>
                <w:p>
                  <w:pPr>
                    <w:pStyle w:val="103"/>
                    <w:rPr>
                      <w:rFonts w:hint="eastAsia"/>
                    </w:rPr>
                  </w:pPr>
                  <w:r>
                    <w:rPr>
                      <w:rFonts w:hint="eastAsia"/>
                    </w:rPr>
                    <w:t>最大储存量（t）</w:t>
                  </w:r>
                </w:p>
              </w:tc>
              <w:tc>
                <w:tcPr>
                  <w:tcW w:w="936" w:type="pct"/>
                  <w:noWrap w:val="0"/>
                  <w:vAlign w:val="center"/>
                </w:tcPr>
                <w:p>
                  <w:pPr>
                    <w:pStyle w:val="103"/>
                    <w:rPr>
                      <w:rFonts w:hint="eastAsia"/>
                    </w:rPr>
                  </w:pPr>
                  <w:r>
                    <w:rPr>
                      <w:rFonts w:hint="eastAsia"/>
                    </w:rPr>
                    <w:t>临界量（t）</w:t>
                  </w:r>
                </w:p>
              </w:tc>
              <w:tc>
                <w:tcPr>
                  <w:tcW w:w="1338" w:type="pct"/>
                  <w:noWrap w:val="0"/>
                  <w:vAlign w:val="center"/>
                </w:tcPr>
                <w:p>
                  <w:pPr>
                    <w:pStyle w:val="103"/>
                    <w:rPr>
                      <w:rFonts w:hint="eastAsia"/>
                    </w:rPr>
                  </w:pPr>
                  <w:r>
                    <w:rPr>
                      <w:rFonts w:hint="eastAsia"/>
                    </w:rPr>
                    <w:t>贮存</w:t>
                  </w:r>
                  <w:r>
                    <w:t>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 w:type="pct"/>
                  <w:noWrap w:val="0"/>
                  <w:vAlign w:val="center"/>
                </w:tcPr>
                <w:p>
                  <w:pPr>
                    <w:pStyle w:val="103"/>
                    <w:rPr>
                      <w:rFonts w:hint="eastAsia"/>
                    </w:rPr>
                  </w:pPr>
                  <w:r>
                    <w:rPr>
                      <w:rFonts w:hint="eastAsia"/>
                    </w:rPr>
                    <w:t>1</w:t>
                  </w:r>
                </w:p>
              </w:tc>
              <w:tc>
                <w:tcPr>
                  <w:tcW w:w="1043" w:type="pct"/>
                  <w:noWrap w:val="0"/>
                  <w:vAlign w:val="center"/>
                </w:tcPr>
                <w:p>
                  <w:pPr>
                    <w:pStyle w:val="103"/>
                    <w:rPr>
                      <w:rFonts w:hint="eastAsia"/>
                    </w:rPr>
                  </w:pPr>
                  <w:r>
                    <w:rPr>
                      <w:rFonts w:hint="eastAsia"/>
                    </w:rPr>
                    <w:t>乙醇（75%）</w:t>
                  </w:r>
                </w:p>
              </w:tc>
              <w:tc>
                <w:tcPr>
                  <w:tcW w:w="1232" w:type="pct"/>
                  <w:noWrap w:val="0"/>
                  <w:vAlign w:val="center"/>
                </w:tcPr>
                <w:p>
                  <w:pPr>
                    <w:pStyle w:val="103"/>
                    <w:rPr>
                      <w:rFonts w:hint="default" w:eastAsia="宋体"/>
                      <w:lang w:val="en-US" w:eastAsia="zh-CN"/>
                    </w:rPr>
                  </w:pPr>
                  <w:r>
                    <w:rPr>
                      <w:rFonts w:hint="eastAsia"/>
                      <w:lang w:val="en-US" w:eastAsia="zh-CN"/>
                    </w:rPr>
                    <w:t>0.054</w:t>
                  </w:r>
                </w:p>
              </w:tc>
              <w:tc>
                <w:tcPr>
                  <w:tcW w:w="936" w:type="pct"/>
                  <w:noWrap w:val="0"/>
                  <w:vAlign w:val="center"/>
                </w:tcPr>
                <w:p>
                  <w:pPr>
                    <w:pStyle w:val="103"/>
                    <w:rPr>
                      <w:rFonts w:hint="eastAsia"/>
                    </w:rPr>
                  </w:pPr>
                  <w:r>
                    <w:rPr>
                      <w:rFonts w:hint="eastAsia"/>
                    </w:rPr>
                    <w:t>500</w:t>
                  </w:r>
                </w:p>
              </w:tc>
              <w:tc>
                <w:tcPr>
                  <w:tcW w:w="1338" w:type="pct"/>
                  <w:noWrap w:val="0"/>
                  <w:vAlign w:val="center"/>
                </w:tcPr>
                <w:p>
                  <w:pPr>
                    <w:pStyle w:val="103"/>
                    <w:rPr>
                      <w:rFonts w:hint="eastAsia"/>
                    </w:rPr>
                  </w:pPr>
                  <w:r>
                    <w:rPr>
                      <w:rFonts w:hint="eastAsia"/>
                    </w:rPr>
                    <w:t>各科室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 w:type="pct"/>
                  <w:noWrap w:val="0"/>
                  <w:vAlign w:val="center"/>
                </w:tcPr>
                <w:p>
                  <w:pPr>
                    <w:pStyle w:val="103"/>
                  </w:pPr>
                  <w:r>
                    <w:rPr>
                      <w:rFonts w:hint="eastAsia"/>
                    </w:rPr>
                    <w:t>2</w:t>
                  </w:r>
                </w:p>
              </w:tc>
              <w:tc>
                <w:tcPr>
                  <w:tcW w:w="1043" w:type="pct"/>
                  <w:noWrap w:val="0"/>
                  <w:vAlign w:val="center"/>
                </w:tcPr>
                <w:p>
                  <w:pPr>
                    <w:pStyle w:val="103"/>
                    <w:rPr>
                      <w:rFonts w:hint="eastAsia"/>
                    </w:rPr>
                  </w:pPr>
                  <w:r>
                    <w:rPr>
                      <w:rFonts w:hint="eastAsia"/>
                    </w:rPr>
                    <w:t>次氯酸钠</w:t>
                  </w:r>
                </w:p>
              </w:tc>
              <w:tc>
                <w:tcPr>
                  <w:tcW w:w="1232" w:type="pct"/>
                  <w:noWrap w:val="0"/>
                  <w:vAlign w:val="center"/>
                </w:tcPr>
                <w:p>
                  <w:pPr>
                    <w:pStyle w:val="103"/>
                    <w:rPr>
                      <w:rFonts w:hint="default" w:eastAsia="宋体"/>
                      <w:lang w:val="en-US" w:eastAsia="zh-CN"/>
                    </w:rPr>
                  </w:pPr>
                  <w:r>
                    <w:rPr>
                      <w:rFonts w:hint="eastAsia"/>
                      <w:lang w:val="en-US" w:eastAsia="zh-CN"/>
                    </w:rPr>
                    <w:t>0.1</w:t>
                  </w:r>
                </w:p>
              </w:tc>
              <w:tc>
                <w:tcPr>
                  <w:tcW w:w="936" w:type="pct"/>
                  <w:noWrap w:val="0"/>
                  <w:vAlign w:val="center"/>
                </w:tcPr>
                <w:p>
                  <w:pPr>
                    <w:pStyle w:val="103"/>
                    <w:rPr>
                      <w:rFonts w:hint="eastAsia"/>
                    </w:rPr>
                  </w:pPr>
                  <w:r>
                    <w:rPr>
                      <w:rFonts w:hint="eastAsia"/>
                    </w:rPr>
                    <w:t>5</w:t>
                  </w:r>
                </w:p>
              </w:tc>
              <w:tc>
                <w:tcPr>
                  <w:tcW w:w="1338" w:type="pct"/>
                  <w:noWrap w:val="0"/>
                  <w:vAlign w:val="center"/>
                </w:tcPr>
                <w:p>
                  <w:pPr>
                    <w:pStyle w:val="103"/>
                    <w:rPr>
                      <w:rFonts w:hint="eastAsia" w:eastAsia="宋体"/>
                      <w:lang w:eastAsia="zh-CN"/>
                    </w:rPr>
                  </w:pPr>
                  <w:r>
                    <w:rPr>
                      <w:rFonts w:hint="eastAsia"/>
                    </w:rPr>
                    <w:t>污水</w:t>
                  </w:r>
                  <w:r>
                    <w:t>处理</w:t>
                  </w:r>
                  <w:r>
                    <w:rPr>
                      <w:rFonts w:hint="eastAsia"/>
                      <w:lang w:eastAsia="zh-CN"/>
                    </w:rPr>
                    <w:t>加药间</w:t>
                  </w:r>
                </w:p>
              </w:tc>
            </w:tr>
          </w:tbl>
          <w:p>
            <w:pPr>
              <w:pStyle w:val="99"/>
              <w:ind w:firstLine="480"/>
            </w:pPr>
            <w:r>
              <w:rPr>
                <w:rFonts w:hint="eastAsia"/>
              </w:rPr>
              <w:t>由上表</w:t>
            </w:r>
            <w:r>
              <w:t>可知，本项目</w:t>
            </w:r>
            <w:r>
              <w:rPr>
                <w:rFonts w:hint="eastAsia"/>
              </w:rPr>
              <w:t>危险</w:t>
            </w:r>
            <w:r>
              <w:t>物质储存量未超过临界量。</w:t>
            </w:r>
          </w:p>
          <w:p>
            <w:pPr>
              <w:pStyle w:val="99"/>
              <w:ind w:firstLine="480"/>
            </w:pPr>
            <w:r>
              <w:rPr>
                <w:rFonts w:hint="eastAsia"/>
              </w:rPr>
              <w:t>2）风险物质</w:t>
            </w:r>
            <w:r>
              <w:t>影响途径</w:t>
            </w:r>
          </w:p>
          <w:p>
            <w:pPr>
              <w:pStyle w:val="99"/>
              <w:ind w:firstLine="480"/>
              <w:rPr>
                <w:rFonts w:hint="eastAsia"/>
              </w:rPr>
            </w:pPr>
            <w:r>
              <w:rPr>
                <w:rFonts w:hint="eastAsia"/>
              </w:rPr>
              <w:t>根据分析</w:t>
            </w:r>
            <w:r>
              <w:t>，本项目涉及</w:t>
            </w:r>
            <w:r>
              <w:rPr>
                <w:rFonts w:hint="eastAsia"/>
              </w:rPr>
              <w:t>的</w:t>
            </w:r>
            <w:r>
              <w:t>风险物质</w:t>
            </w:r>
            <w:r>
              <w:rPr>
                <w:rFonts w:hint="eastAsia"/>
              </w:rPr>
              <w:t>主要为</w:t>
            </w:r>
            <w:r>
              <w:t>乙醇</w:t>
            </w:r>
            <w:r>
              <w:rPr>
                <w:rFonts w:hint="eastAsia"/>
              </w:rPr>
              <w:t>、</w:t>
            </w:r>
            <w:r>
              <w:t>次氯酸钠，其对环境的影响途径主要为泄漏。</w:t>
            </w:r>
          </w:p>
          <w:p>
            <w:pPr>
              <w:pStyle w:val="99"/>
              <w:ind w:firstLine="482"/>
              <w:rPr>
                <w:rFonts w:hint="eastAsia"/>
              </w:rPr>
            </w:pPr>
            <w:r>
              <w:rPr>
                <w:rFonts w:hint="eastAsia"/>
                <w:b/>
                <w:bCs/>
              </w:rPr>
              <w:t>（2）风险源</w:t>
            </w:r>
            <w:r>
              <w:rPr>
                <w:b/>
                <w:bCs/>
              </w:rPr>
              <w:t>分布</w:t>
            </w:r>
            <w:r>
              <w:rPr>
                <w:rFonts w:hint="eastAsia"/>
                <w:b/>
                <w:bCs/>
              </w:rPr>
              <w:t>情况及</w:t>
            </w:r>
            <w:r>
              <w:rPr>
                <w:b/>
                <w:bCs/>
              </w:rPr>
              <w:t>影响途径</w:t>
            </w:r>
          </w:p>
          <w:p>
            <w:pPr>
              <w:pStyle w:val="99"/>
              <w:ind w:firstLine="480"/>
              <w:rPr>
                <w:rFonts w:hint="eastAsia"/>
              </w:rPr>
            </w:pPr>
            <w:r>
              <w:rPr>
                <w:rFonts w:hint="eastAsia"/>
              </w:rPr>
              <w:t>本项目运营期</w:t>
            </w:r>
            <w:r>
              <w:t>环境风险源主要为污水处理站及医疗废物暂存间</w:t>
            </w:r>
            <w:r>
              <w:rPr>
                <w:rFonts w:hint="eastAsia"/>
              </w:rPr>
              <w:t>，</w:t>
            </w:r>
            <w:r>
              <w:t>其影响途径主要为泄漏</w:t>
            </w:r>
            <w:r>
              <w:rPr>
                <w:rFonts w:hint="eastAsia"/>
              </w:rPr>
              <w:t>。</w:t>
            </w:r>
          </w:p>
          <w:p>
            <w:pPr>
              <w:pStyle w:val="99"/>
              <w:ind w:firstLine="482"/>
              <w:rPr>
                <w:rFonts w:hint="eastAsia"/>
                <w:b/>
                <w:bCs/>
              </w:rPr>
            </w:pPr>
            <w:r>
              <w:rPr>
                <w:rFonts w:hint="eastAsia"/>
                <w:b/>
                <w:bCs/>
              </w:rPr>
              <w:t>2、环境风险防范措施</w:t>
            </w:r>
          </w:p>
          <w:p>
            <w:pPr>
              <w:pStyle w:val="99"/>
              <w:ind w:firstLine="482"/>
              <w:rPr>
                <w:b/>
                <w:bCs/>
              </w:rPr>
            </w:pPr>
            <w:r>
              <w:rPr>
                <w:rFonts w:hint="eastAsia"/>
                <w:b/>
                <w:bCs/>
              </w:rPr>
              <w:t>（1）</w:t>
            </w:r>
            <w:r>
              <w:rPr>
                <w:b/>
                <w:bCs/>
              </w:rPr>
              <w:t>污水处理设施风险防范措施</w:t>
            </w:r>
          </w:p>
          <w:p>
            <w:pPr>
              <w:pStyle w:val="99"/>
              <w:ind w:firstLine="480"/>
            </w:pPr>
            <w:r>
              <w:rPr>
                <w:rFonts w:hint="eastAsia"/>
              </w:rPr>
              <w:t>污水处理</w:t>
            </w:r>
            <w:r>
              <w:t>设施是医院废水处理的最后环节，为了保证其正常运行，防止环境风险的发生，需要对污水处理设施提供双电路和应急电源，</w:t>
            </w:r>
            <w:r>
              <w:rPr>
                <w:rFonts w:hint="eastAsia"/>
              </w:rPr>
              <w:t>保证</w:t>
            </w:r>
            <w:r>
              <w:t>污水站用电，并备有应急的消毒剂，避免</w:t>
            </w:r>
            <w:r>
              <w:rPr>
                <w:rFonts w:hint="eastAsia"/>
              </w:rPr>
              <w:t>在</w:t>
            </w:r>
            <w:r>
              <w:t>污水处理设备出现事故的时候所排放的污水不经过消毒处理就排放的情况发生。</w:t>
            </w:r>
          </w:p>
          <w:p>
            <w:pPr>
              <w:pStyle w:val="99"/>
              <w:ind w:firstLine="480"/>
            </w:pPr>
            <w:r>
              <w:rPr>
                <w:rFonts w:hint="eastAsia"/>
              </w:rPr>
              <w:t>1）事故</w:t>
            </w:r>
            <w:r>
              <w:t>情况下的处理措施</w:t>
            </w:r>
          </w:p>
          <w:p>
            <w:pPr>
              <w:pStyle w:val="99"/>
              <w:ind w:firstLine="480"/>
            </w:pPr>
            <w:r>
              <w:rPr>
                <w:rFonts w:hint="eastAsia"/>
              </w:rPr>
              <w:t>即使</w:t>
            </w:r>
            <w:r>
              <w:t>污水处理设备出现事故，无法</w:t>
            </w:r>
            <w:r>
              <w:rPr>
                <w:rFonts w:hint="eastAsia"/>
              </w:rPr>
              <w:t>正常</w:t>
            </w:r>
            <w:r>
              <w:t>处理废水，禁止外排废水，直到查清事故原因，完全排除后方可正常运行，切不可任意排放未经处理的废水。</w:t>
            </w:r>
          </w:p>
          <w:p>
            <w:pPr>
              <w:pStyle w:val="99"/>
              <w:numPr>
                <w:ilvl w:val="0"/>
                <w:numId w:val="16"/>
              </w:numPr>
              <w:ind w:firstLine="480"/>
            </w:pPr>
            <w:r>
              <w:rPr>
                <w:rFonts w:hint="eastAsia"/>
              </w:rPr>
              <w:t>污水处理系统</w:t>
            </w:r>
            <w:r>
              <w:t>出现故障，不能正常运行，污水不能达标排放。评价</w:t>
            </w:r>
            <w:r>
              <w:rPr>
                <w:rFonts w:hint="eastAsia"/>
              </w:rPr>
              <w:t>建议</w:t>
            </w:r>
            <w:r>
              <w:t>医院对污水处理系统必须进行专项检查、定期检车，及时维修或更换老化的设备及部件，消除隐患，防止事故发生；加强管理，对污水处理系统操作员工进行环保教育和职业技能培训，做到安全正常生产；发生废水事故性排放时，立即通知医院内各用水科室，采取停止或减少用水的措施，以达到减少</w:t>
            </w:r>
            <w:r>
              <w:rPr>
                <w:rFonts w:hint="eastAsia"/>
              </w:rPr>
              <w:t>废水</w:t>
            </w:r>
            <w:r>
              <w:t>排放量的目的；一旦发生故障，立即关闭排水阀门停止设备运行，并报告医院管理部门联系设备厂家，及时对出现故障的污水处理系统进行维修，直至可以正常运行后才能恢复使用。</w:t>
            </w:r>
          </w:p>
          <w:p>
            <w:pPr>
              <w:pStyle w:val="99"/>
              <w:numPr>
                <w:ilvl w:val="0"/>
                <w:numId w:val="16"/>
              </w:numPr>
              <w:ind w:firstLine="480"/>
            </w:pPr>
            <w:r>
              <w:t>医院停电，造成污水处理系统不能正常运行，医院应启用应急电源，优先保证污水处理系统的用电，使其正常运转。</w:t>
            </w:r>
          </w:p>
          <w:p>
            <w:pPr>
              <w:pStyle w:val="99"/>
              <w:numPr>
                <w:ilvl w:val="0"/>
                <w:numId w:val="16"/>
              </w:numPr>
              <w:ind w:firstLine="480"/>
            </w:pPr>
            <w:r>
              <w:t>污水处理系统消毒设备出现故障，不能处理污水，造成所排废水中病毒、细菌量超标，污染地表水、地下水。评价建议医院启用备用的应急消毒剂（如漂白粉等），采用人工添加消毒剂的方式对污水进行消毒处理，做到达标排放。</w:t>
            </w:r>
          </w:p>
          <w:p>
            <w:pPr>
              <w:pStyle w:val="99"/>
              <w:ind w:firstLine="480"/>
            </w:pPr>
            <w:r>
              <w:rPr>
                <w:rFonts w:hint="eastAsia"/>
              </w:rPr>
              <w:t>2）</w:t>
            </w:r>
            <w:r>
              <w:t>污水处理站的设计要求</w:t>
            </w:r>
          </w:p>
          <w:p>
            <w:pPr>
              <w:pStyle w:val="99"/>
              <w:ind w:firstLine="480"/>
            </w:pPr>
            <w:r>
              <w:t>项目污水处理设施地面、墙面以及地面与墙面接缝处使用聚乙烯丙纶布加胶和水泥进行粘接，防渗性能好；项目内污水管道均采用防渗性能好的双壁波纹管做管网，严格管理废水排放，确保处理效果；加强污水处理设施的管理与维护，在处理站内设有必要的计量、安全及报警等装置，能够尽量的避免医疗废水事故的发生。</w:t>
            </w:r>
          </w:p>
          <w:p>
            <w:pPr>
              <w:pStyle w:val="99"/>
              <w:ind w:firstLine="480"/>
            </w:pPr>
            <w:r>
              <w:rPr>
                <w:rFonts w:hint="eastAsia"/>
              </w:rPr>
              <w:t>3）</w:t>
            </w:r>
            <w:r>
              <w:t>建立事故池</w:t>
            </w:r>
          </w:p>
          <w:p>
            <w:pPr>
              <w:pStyle w:val="99"/>
              <w:ind w:firstLine="480"/>
            </w:pPr>
            <w:r>
              <w:t>为预防污水处理站事故情况下污水的</w:t>
            </w:r>
            <w:r>
              <w:rPr>
                <w:rFonts w:hint="eastAsia"/>
              </w:rPr>
              <w:t>处理，</w:t>
            </w:r>
            <w:r>
              <w:t>项目应设立日废水量</w:t>
            </w:r>
            <w:r>
              <w:rPr>
                <w:rFonts w:hint="eastAsia"/>
              </w:rPr>
              <w:t>30</w:t>
            </w:r>
            <w:r>
              <w:t>%的事故池</w:t>
            </w:r>
            <w:r>
              <w:rPr>
                <w:rFonts w:hint="eastAsia"/>
              </w:rPr>
              <w:t>，</w:t>
            </w:r>
            <w:r>
              <w:t>一旦污水处理站出现事故，立即切断排水阀，经废水引至事故池，待污水处理站维修后，再将事故池废水排入污水处理站处理达标后排入市政管网。</w:t>
            </w:r>
          </w:p>
          <w:p>
            <w:pPr>
              <w:pStyle w:val="99"/>
              <w:ind w:firstLine="482"/>
              <w:rPr>
                <w:b/>
                <w:bCs/>
              </w:rPr>
            </w:pPr>
            <w:r>
              <w:rPr>
                <w:rFonts w:hint="eastAsia"/>
                <w:b/>
                <w:bCs/>
              </w:rPr>
              <w:t>（</w:t>
            </w:r>
            <w:r>
              <w:rPr>
                <w:b/>
                <w:bCs/>
              </w:rPr>
              <w:t>2</w:t>
            </w:r>
            <w:r>
              <w:rPr>
                <w:rFonts w:hint="eastAsia"/>
                <w:b/>
                <w:bCs/>
              </w:rPr>
              <w:t>）危险化学品</w:t>
            </w:r>
            <w:r>
              <w:rPr>
                <w:b/>
                <w:bCs/>
              </w:rPr>
              <w:t>管理</w:t>
            </w:r>
          </w:p>
          <w:p>
            <w:pPr>
              <w:pStyle w:val="99"/>
              <w:ind w:firstLine="480"/>
            </w:pPr>
            <w:r>
              <w:rPr>
                <w:rFonts w:hint="eastAsia"/>
              </w:rPr>
              <w:t>对于</w:t>
            </w:r>
            <w:r>
              <w:t>危险化学品的购买</w:t>
            </w:r>
            <w:r>
              <w:rPr>
                <w:rFonts w:hint="eastAsia"/>
              </w:rPr>
              <w:t>、</w:t>
            </w:r>
            <w:r>
              <w:t>储存、</w:t>
            </w:r>
            <w:r>
              <w:rPr>
                <w:rFonts w:hint="eastAsia"/>
              </w:rPr>
              <w:t>保管</w:t>
            </w:r>
            <w:r>
              <w:t>、使用等需按照《危险</w:t>
            </w:r>
            <w:r>
              <w:rPr>
                <w:rFonts w:hint="eastAsia"/>
              </w:rPr>
              <w:t>化学品</w:t>
            </w:r>
            <w:r>
              <w:t>安全管理条例</w:t>
            </w:r>
            <w:r>
              <w:rPr>
                <w:rFonts w:hint="eastAsia"/>
              </w:rPr>
              <w:t>》</w:t>
            </w:r>
            <w:r>
              <w:t>之规定管理。</w:t>
            </w:r>
            <w:r>
              <w:rPr>
                <w:rFonts w:hint="eastAsia"/>
              </w:rPr>
              <w:t>危险化学品</w:t>
            </w:r>
            <w:r>
              <w:t>中剧毒化学品必须</w:t>
            </w:r>
            <w:r>
              <w:rPr>
                <w:rFonts w:hint="eastAsia"/>
              </w:rPr>
              <w:t>向</w:t>
            </w:r>
            <w:r>
              <w:t>当地公安局申请</w:t>
            </w:r>
            <w:r>
              <w:rPr>
                <w:rFonts w:hint="eastAsia"/>
              </w:rPr>
              <w:t>领取</w:t>
            </w:r>
            <w:r>
              <w:t>购买凭证</w:t>
            </w:r>
            <w:r>
              <w:rPr>
                <w:rFonts w:hint="eastAsia"/>
              </w:rPr>
              <w:t xml:space="preserve"> ，</w:t>
            </w:r>
            <w:r>
              <w:t>凭证购买。危险化学品</w:t>
            </w:r>
            <w:r>
              <w:rPr>
                <w:rFonts w:hint="eastAsia"/>
              </w:rPr>
              <w:t>必须</w:t>
            </w:r>
            <w:r>
              <w:t>储存在专用仓库、专用场地或者专用储存室内，其储存方式、方法与储存量必须符合国家标准，并由专人管理，危险化学品出入库，必须进行核查</w:t>
            </w:r>
            <w:r>
              <w:rPr>
                <w:rFonts w:hint="eastAsia"/>
              </w:rPr>
              <w:t>登记</w:t>
            </w:r>
            <w:r>
              <w:t>，并定期</w:t>
            </w:r>
            <w:r>
              <w:rPr>
                <w:rFonts w:hint="eastAsia"/>
              </w:rPr>
              <w:t>检查</w:t>
            </w:r>
            <w:r>
              <w:t>库存。危险化学品</w:t>
            </w:r>
            <w:r>
              <w:rPr>
                <w:rFonts w:hint="eastAsia"/>
              </w:rPr>
              <w:t>存放数量</w:t>
            </w:r>
            <w:r>
              <w:t>不得构成重大危险源化学品专用仓库，应当符合国家标准对安全、消防的要求，</w:t>
            </w:r>
            <w:r>
              <w:rPr>
                <w:rFonts w:hint="eastAsia"/>
              </w:rPr>
              <w:t>设置</w:t>
            </w:r>
            <w:r>
              <w:t>明显标志。</w:t>
            </w:r>
            <w:r>
              <w:rPr>
                <w:rFonts w:hint="eastAsia"/>
              </w:rPr>
              <w:t>危险化学品专用仓库</w:t>
            </w:r>
            <w:r>
              <w:t>的储存设备和安全设施</w:t>
            </w:r>
            <w:r>
              <w:rPr>
                <w:rFonts w:hint="eastAsia"/>
              </w:rPr>
              <w:t>应当</w:t>
            </w:r>
            <w:r>
              <w:t>定期检测。而</w:t>
            </w:r>
            <w:r>
              <w:rPr>
                <w:rFonts w:hint="eastAsia"/>
              </w:rPr>
              <w:t>对</w:t>
            </w:r>
            <w:r>
              <w:t>于精神药品和麻醉药品，则根据《精神药品管理办法》和《麻醉药品管理办法》中</w:t>
            </w:r>
            <w:r>
              <w:rPr>
                <w:rFonts w:hint="eastAsia"/>
              </w:rPr>
              <w:t>要求</w:t>
            </w:r>
            <w:r>
              <w:t>购买、储存、使用，其检车监督由卫生部门管理</w:t>
            </w:r>
            <w:r>
              <w:rPr>
                <w:rFonts w:hint="eastAsia"/>
              </w:rPr>
              <w:t>。</w:t>
            </w:r>
            <w:r>
              <w:t>项目</w:t>
            </w:r>
            <w:r>
              <w:rPr>
                <w:rFonts w:hint="eastAsia"/>
              </w:rPr>
              <w:t>营运过程中</w:t>
            </w:r>
            <w:r>
              <w:t>，必须根据</w:t>
            </w:r>
            <w:r>
              <w:rPr>
                <w:rFonts w:hint="eastAsia"/>
              </w:rPr>
              <w:t>中华</w:t>
            </w:r>
            <w:r>
              <w:t>人民共和国《药品管理法》和《医院药剂管理办法</w:t>
            </w:r>
            <w:r>
              <w:rPr>
                <w:rFonts w:hint="eastAsia"/>
              </w:rPr>
              <w:t>》</w:t>
            </w:r>
            <w:r>
              <w:t>的规定，</w:t>
            </w:r>
            <w:r>
              <w:rPr>
                <w:rFonts w:hint="eastAsia"/>
              </w:rPr>
              <w:t>加强医院</w:t>
            </w:r>
            <w:r>
              <w:t>药剂管理。</w:t>
            </w:r>
          </w:p>
          <w:p>
            <w:pPr>
              <w:pStyle w:val="99"/>
              <w:ind w:firstLine="480"/>
            </w:pPr>
            <w:r>
              <w:rPr>
                <w:rFonts w:hint="eastAsia"/>
              </w:rPr>
              <w:t>要求</w:t>
            </w:r>
            <w:r>
              <w:t>一般药品和毒、麻药品分开储存，专人负责药品收发、验库</w:t>
            </w:r>
            <w:r>
              <w:rPr>
                <w:rFonts w:hint="eastAsia"/>
              </w:rPr>
              <w:t>、</w:t>
            </w:r>
            <w:r>
              <w:t>使用登记、报废等工作，医院</w:t>
            </w:r>
            <w:r>
              <w:rPr>
                <w:rFonts w:hint="eastAsia"/>
              </w:rPr>
              <w:t>建立</w:t>
            </w:r>
            <w:r>
              <w:t>药品和药剂的管理办法，只要严格按照管理办法执行，</w:t>
            </w:r>
            <w:r>
              <w:rPr>
                <w:rFonts w:hint="eastAsia"/>
              </w:rPr>
              <w:t>其化学品</w:t>
            </w:r>
            <w:r>
              <w:t>不会对周围环境</w:t>
            </w:r>
            <w:r>
              <w:rPr>
                <w:rFonts w:hint="eastAsia"/>
              </w:rPr>
              <w:t>和</w:t>
            </w:r>
            <w:r>
              <w:t>人群健康造成损害。此外</w:t>
            </w:r>
            <w:r>
              <w:rPr>
                <w:rFonts w:hint="eastAsia"/>
              </w:rPr>
              <w:t>，</w:t>
            </w:r>
            <w:r>
              <w:t>项目不得随意增加危险化学品储量或使用量，项目不得构成重大危险源。</w:t>
            </w:r>
          </w:p>
          <w:p>
            <w:pPr>
              <w:pStyle w:val="99"/>
              <w:ind w:firstLine="482"/>
              <w:rPr>
                <w:b/>
                <w:bCs/>
              </w:rPr>
            </w:pPr>
            <w:r>
              <w:rPr>
                <w:rFonts w:hint="eastAsia"/>
                <w:b/>
                <w:bCs/>
              </w:rPr>
              <w:t>（3）</w:t>
            </w:r>
            <w:r>
              <w:rPr>
                <w:b/>
                <w:bCs/>
              </w:rPr>
              <w:t>医疗废物管理</w:t>
            </w:r>
          </w:p>
          <w:p>
            <w:pPr>
              <w:pStyle w:val="99"/>
              <w:ind w:firstLine="480"/>
            </w:pPr>
            <w:r>
              <w:rPr>
                <w:rFonts w:hint="eastAsia"/>
              </w:rPr>
              <w:t>项目建成运营后预计共产生医疗废物约</w:t>
            </w:r>
            <w:r>
              <w:rPr>
                <w:rFonts w:hint="eastAsia"/>
                <w:lang w:eastAsia="zh-CN"/>
              </w:rPr>
              <w:t>27.45</w:t>
            </w:r>
            <w:r>
              <w:rPr>
                <w:rFonts w:hint="eastAsia"/>
              </w:rPr>
              <w:t>t/a。必须经科学地分类收集、贮存运送后交由具有医疗垃圾处理资质的单位进行集中处置。</w:t>
            </w:r>
          </w:p>
          <w:p>
            <w:pPr>
              <w:pStyle w:val="99"/>
              <w:ind w:firstLine="480"/>
            </w:pPr>
            <w:r>
              <w:rPr>
                <w:rFonts w:hint="eastAsia"/>
              </w:rPr>
              <w:t>鉴于医疗废物的极大危害性，该项目在收集、贮存、运送医疗垃圾的过程中存在着一定的风险。为保证项目产生的医疗垃圾得到有效处置，使其风险减少到最小程度，而不会对周围环境造成不良影响，应具体采取如下的措施进行防范。</w:t>
            </w:r>
          </w:p>
          <w:p>
            <w:pPr>
              <w:pStyle w:val="99"/>
              <w:ind w:firstLine="480"/>
            </w:pPr>
            <w:r>
              <w:rPr>
                <w:rFonts w:hint="eastAsia"/>
              </w:rPr>
              <w:t>1）应对项目产生的医疗废物进行科学的分类收集</w:t>
            </w:r>
          </w:p>
          <w:p>
            <w:pPr>
              <w:pStyle w:val="99"/>
              <w:ind w:firstLine="480"/>
            </w:pPr>
            <w:r>
              <w:rPr>
                <w:rFonts w:hint="eastAsia"/>
              </w:rPr>
              <w:t>科学的分类是消除污染、无害化处置的保证，要采用专用容器，明确各类废弃物标识，分类包装，分类堆放，并本着及时、方便、安全、快捷的原则，进行收集。感染性废物、病理性废物、损伤性废物、药物性废物及化学性废物是不能混合收集；放入包装物或者容器内的感染性废物、病理性废物、损伤性废物不得取出。当盛装的医疗废物达到包装物或者容器的3/4时，应当使用有效的封口方式，使包装物或者容器的封D紧实、严密。对于盛装医疗废物的塑料包装袋应当符合下列规格：</w:t>
            </w:r>
          </w:p>
          <w:p>
            <w:pPr>
              <w:pStyle w:val="99"/>
              <w:ind w:firstLine="480"/>
            </w:pPr>
            <w:r>
              <w:rPr>
                <w:rFonts w:hint="eastAsia"/>
              </w:rPr>
              <w:t>●黄色</w:t>
            </w:r>
            <w:r>
              <w:t>-</w:t>
            </w:r>
            <w:r>
              <w:rPr>
                <w:rFonts w:hint="eastAsia"/>
              </w:rPr>
              <w:t>700×550mm塑料袋：感染性废物；</w:t>
            </w:r>
          </w:p>
          <w:p>
            <w:pPr>
              <w:pStyle w:val="99"/>
              <w:ind w:firstLine="480"/>
            </w:pPr>
            <w:r>
              <w:rPr>
                <w:rFonts w:hint="eastAsia"/>
              </w:rPr>
              <w:t>●红色-700×550mm塑料袋：传染性废物；</w:t>
            </w:r>
          </w:p>
          <w:p>
            <w:pPr>
              <w:pStyle w:val="99"/>
              <w:ind w:firstLine="480"/>
            </w:pPr>
            <w:r>
              <w:rPr>
                <w:rFonts w:hint="eastAsia"/>
              </w:rPr>
              <w:t>●绿色-400×300mm塑料袋：损伤性废物：</w:t>
            </w:r>
          </w:p>
          <w:p>
            <w:pPr>
              <w:pStyle w:val="99"/>
              <w:ind w:firstLine="480"/>
            </w:pPr>
            <w:r>
              <w:rPr>
                <w:rFonts w:hint="eastAsia"/>
              </w:rPr>
              <w:t>●红色-400×300mm塑料袋：传染性损伤性废物。</w:t>
            </w:r>
          </w:p>
          <w:p>
            <w:pPr>
              <w:pStyle w:val="99"/>
              <w:ind w:firstLine="480"/>
            </w:pPr>
            <w:r>
              <w:rPr>
                <w:rFonts w:hint="eastAsia"/>
              </w:rPr>
              <w:t>而盛装医疗废物的外包装纸箱应符合下列要求：</w:t>
            </w:r>
          </w:p>
          <w:p>
            <w:pPr>
              <w:pStyle w:val="99"/>
              <w:ind w:firstLine="480"/>
            </w:pPr>
            <w:r>
              <w:rPr>
                <w:rFonts w:hint="eastAsia"/>
              </w:rPr>
              <w:t>●印有红色“传染性废物”-600×400×500mm纸箱；</w:t>
            </w:r>
          </w:p>
          <w:p>
            <w:pPr>
              <w:pStyle w:val="99"/>
              <w:ind w:firstLine="480"/>
            </w:pPr>
            <w:r>
              <w:rPr>
                <w:rFonts w:hint="eastAsia"/>
              </w:rPr>
              <w:t>●印有绿色“损伤性废物”-400×200×300mm纸箱；</w:t>
            </w:r>
          </w:p>
          <w:p>
            <w:pPr>
              <w:pStyle w:val="99"/>
              <w:ind w:firstLine="480"/>
            </w:pPr>
            <w:r>
              <w:rPr>
                <w:rFonts w:hint="eastAsia"/>
              </w:rPr>
              <w:t>●印有红色“传染性损伤性废物”-600×400×500mm纸箱。</w:t>
            </w:r>
          </w:p>
          <w:p>
            <w:pPr>
              <w:pStyle w:val="99"/>
              <w:ind w:firstLine="480"/>
            </w:pPr>
            <w:r>
              <w:rPr>
                <w:rFonts w:hint="eastAsia"/>
              </w:rPr>
              <w:t>项目产生的医疗废物中病原体的培养基、标本和菌种、毒种保存液等高危险废物，由检验科、病理科等产生单位首先在产生地点进行压力蒸汽灭菌或者化学消毒处理，然后按感染性废物收集处理；化学性废物中批量的废化学试剂、废消毒剂应当由药剂科交由专门机构处置；批量的含有汞的体温计、血压计等医疗器具报废时，应当由设备科交由专门机构处置。</w:t>
            </w:r>
          </w:p>
          <w:p>
            <w:pPr>
              <w:pStyle w:val="99"/>
              <w:ind w:firstLine="480"/>
            </w:pPr>
            <w:r>
              <w:rPr>
                <w:rFonts w:hint="eastAsia"/>
              </w:rPr>
              <w:t>对感染性废物必须采取安全、有效、经济的隔离和处理方法。操作感染性或任何有潜在危害的废物时，必须穿戴手套和防护服。对有多种成分混合的医学废料，应接危害等级较高者处理。感染性废物应分类丢入垃圾袋，还必须由专业人员严格区分感染性和非感染性废物，一旦分开后，感染性废物必须加以隔离。根据有关规定，所有收集感染性废物的容器都应有“生物危害”标志。有液体的感染性废料时，应确保容器无泄漏。</w:t>
            </w:r>
          </w:p>
          <w:p>
            <w:pPr>
              <w:pStyle w:val="99"/>
              <w:ind w:firstLine="480"/>
            </w:pPr>
            <w:r>
              <w:rPr>
                <w:rFonts w:hint="eastAsia"/>
              </w:rPr>
              <w:t>所有锐利物都必须单独存放，并统一按医学废物处理。收集锐利物日包装容器必须使用硬质、防漏、防刺破材料。针或刀应保存在有明显标记、防泄漏、防刺破的容器内。处理含有锐利物品的感染性废料时应使用防刺破手套。</w:t>
            </w:r>
          </w:p>
          <w:p>
            <w:pPr>
              <w:pStyle w:val="99"/>
              <w:ind w:firstLine="480"/>
            </w:pPr>
            <w:r>
              <w:rPr>
                <w:rFonts w:hint="eastAsia"/>
              </w:rPr>
              <w:t>另外，有害化学废物不能与一般废物、无害化学废物或感染性废物相混合。稀释通常不能使有害化学废物的毒性减低。有害化学废物在产生后应分别收集、运输、贮存和处理；</w:t>
            </w:r>
          </w:p>
          <w:p>
            <w:pPr>
              <w:pStyle w:val="99"/>
              <w:ind w:firstLine="480"/>
            </w:pPr>
            <w:r>
              <w:rPr>
                <w:rFonts w:hint="eastAsia"/>
              </w:rPr>
              <w:t>必须混合时，应注意不兼容性。为保证有害废料在产生、堆积和保存期间不发生意外、漏、破损等，应采取必要的控制措施，如：通风措施、相对封闭及隔离系统、安全措施、防火措施和安全通道。在化学废料的产生、处理、堆积和保存期间，对其包装及标签要求如下：根据废物种类使用废物容器、使用“有害废物”的标签或标记、在任何时候都确保废物容器的密闭性。采用有皱的包装材料包装易碎的玻璃和塑料制品，在包装中同时加入吸附性材料。</w:t>
            </w:r>
          </w:p>
          <w:p>
            <w:pPr>
              <w:pStyle w:val="99"/>
              <w:ind w:firstLine="480"/>
            </w:pPr>
            <w:r>
              <w:rPr>
                <w:rFonts w:hint="eastAsia"/>
              </w:rPr>
              <w:t>2）医疗废物的贮存和运送</w:t>
            </w:r>
          </w:p>
          <w:p>
            <w:pPr>
              <w:pStyle w:val="99"/>
              <w:ind w:firstLine="480"/>
            </w:pPr>
            <w:r>
              <w:rPr>
                <w:rFonts w:hint="eastAsia"/>
              </w:rPr>
              <w:t>项目应加强医疗废物收集、转运管理，不得露天存放医疗废物；医疗废物暂时贮存的时间不得超过2天，应得到及时、有效地处理。因为在医疗废物储存过程中，会有恶臭产生。恶臭强度和垃圾中有机物腐烂程度有很大关系，其中主要污染物为硫化氢、三甲胺、甲硫酸以及氨等。臭味有害于人体健康，恶臭对人的大脑皮层是一种恶性刺激，长期呆在恶臭环境里，会使人产生恶心、头晕、疲劳、食欲不振等症状。恶臭环境还会使某些疾病恶化。</w:t>
            </w:r>
          </w:p>
          <w:p>
            <w:pPr>
              <w:pStyle w:val="99"/>
              <w:ind w:firstLine="480"/>
            </w:pPr>
            <w:r>
              <w:rPr>
                <w:rFonts w:hint="eastAsia"/>
              </w:rPr>
              <w:t>医疗卫生机构建立</w:t>
            </w:r>
            <w:r>
              <w:t>的医疗废物暂时贮存设施、设备应达到以下要求：</w:t>
            </w:r>
          </w:p>
          <w:p>
            <w:pPr>
              <w:pStyle w:val="99"/>
              <w:ind w:firstLine="480"/>
            </w:pPr>
            <w:r>
              <w:rPr>
                <w:rFonts w:hint="eastAsia"/>
                <w:lang w:eastAsia="ja-JP"/>
              </w:rPr>
              <w:t>①</w:t>
            </w:r>
            <w:r>
              <w:rPr>
                <w:lang w:eastAsia="ja-JP"/>
              </w:rPr>
              <w:t>按照GB18597-2001</w:t>
            </w:r>
            <w:r>
              <w:rPr>
                <w:rFonts w:hint="eastAsia"/>
              </w:rPr>
              <w:t>《</w:t>
            </w:r>
            <w:r>
              <w:t>危险废物贮存污染物控制标准》的要求，暂存间基础必须进行</w:t>
            </w:r>
            <w:r>
              <w:rPr>
                <w:rFonts w:hint="eastAsia"/>
              </w:rPr>
              <w:t>防腐</w:t>
            </w:r>
            <w:r>
              <w:t>防渗处理，防渗层至少为</w:t>
            </w:r>
            <w:r>
              <w:rPr>
                <w:rFonts w:hint="eastAsia"/>
              </w:rPr>
              <w:t>2</w:t>
            </w:r>
            <w:r>
              <w:t>mm厚</w:t>
            </w:r>
            <w:r>
              <w:rPr>
                <w:rFonts w:hint="eastAsia"/>
              </w:rPr>
              <w:t>高密度</w:t>
            </w:r>
            <w:r>
              <w:t>聚乙烯或</w:t>
            </w:r>
            <w:r>
              <w:rPr>
                <w:rFonts w:hint="eastAsia"/>
              </w:rPr>
              <w:t>2</w:t>
            </w:r>
            <w:r>
              <w:t>mm厚其他人工材料，渗透系数小于</w:t>
            </w:r>
            <w:r>
              <w:rPr>
                <w:rFonts w:hint="eastAsia"/>
              </w:rPr>
              <w:t>10</w:t>
            </w:r>
            <w:r>
              <w:rPr>
                <w:rFonts w:hint="eastAsia"/>
                <w:vertAlign w:val="superscript"/>
              </w:rPr>
              <w:t>-10</w:t>
            </w:r>
            <w:r>
              <w:t>cm/s</w:t>
            </w:r>
            <w:r>
              <w:rPr>
                <w:rFonts w:hint="eastAsia"/>
              </w:rPr>
              <w:t>；</w:t>
            </w:r>
          </w:p>
          <w:p>
            <w:pPr>
              <w:pStyle w:val="99"/>
              <w:ind w:firstLine="480"/>
            </w:pPr>
            <w:r>
              <w:t>②远离医疗区、食品加工区、人员活动区和生活垃圾存放场所，方便医疗废物运送人员及运送工具、车辆的出入；</w:t>
            </w:r>
          </w:p>
          <w:p>
            <w:pPr>
              <w:pStyle w:val="99"/>
              <w:ind w:firstLine="480"/>
            </w:pPr>
            <w:r>
              <w:t>③有严密的封闭措施，设专（兼</w:t>
            </w:r>
            <w:r>
              <w:rPr>
                <w:rFonts w:hint="eastAsia"/>
              </w:rPr>
              <w:t>）</w:t>
            </w:r>
            <w:r>
              <w:t>职人员管理，防止非工作人员接触医疗废物；</w:t>
            </w:r>
          </w:p>
          <w:p>
            <w:pPr>
              <w:pStyle w:val="99"/>
              <w:ind w:firstLine="480"/>
            </w:pPr>
            <w:r>
              <w:t>④</w:t>
            </w:r>
            <w:r>
              <w:rPr>
                <w:rFonts w:hint="eastAsia"/>
              </w:rPr>
              <w:t>有防鼠</w:t>
            </w:r>
            <w:r>
              <w:t>、防蚊蝇、防蟑螂的安全措施；</w:t>
            </w:r>
            <w:r>
              <w:rPr>
                <w:rFonts w:hint="eastAsia"/>
              </w:rPr>
              <w:t>防止</w:t>
            </w:r>
            <w:r>
              <w:t>渗漏和雨水冲刷；易于清洁和消毒；避免阳光直射；</w:t>
            </w:r>
          </w:p>
          <w:p>
            <w:pPr>
              <w:pStyle w:val="99"/>
              <w:ind w:firstLine="480"/>
            </w:pPr>
            <w:r>
              <w:t>⑤设有明显的医疗废物警示标识和</w:t>
            </w:r>
            <w:r>
              <w:rPr>
                <w:rFonts w:hint="eastAsia"/>
              </w:rPr>
              <w:t>“</w:t>
            </w:r>
            <w:r>
              <w:t>禁止吸烟、饮食”的</w:t>
            </w:r>
            <w:r>
              <w:rPr>
                <w:rFonts w:hint="eastAsia"/>
              </w:rPr>
              <w:t>警示标识</w:t>
            </w:r>
            <w:r>
              <w:t>；</w:t>
            </w:r>
          </w:p>
          <w:p>
            <w:pPr>
              <w:pStyle w:val="99"/>
              <w:ind w:firstLine="480"/>
            </w:pPr>
            <w:r>
              <w:t>⑥医疗废物转交出去后，应当对暂存贮存地点、</w:t>
            </w:r>
            <w:r>
              <w:rPr>
                <w:rFonts w:hint="eastAsia"/>
              </w:rPr>
              <w:t>设施</w:t>
            </w:r>
            <w:r>
              <w:t>及时进行清洁和消毒处理。</w:t>
            </w:r>
          </w:p>
          <w:p>
            <w:pPr>
              <w:pStyle w:val="99"/>
              <w:ind w:firstLine="480"/>
            </w:pPr>
            <w:r>
              <w:rPr>
                <w:rFonts w:hint="eastAsia"/>
              </w:rPr>
              <w:t>对于医疗</w:t>
            </w:r>
            <w:r>
              <w:t>固体废物，禁止将其在非收集、非暂时贮存地点倾倒、堆放；禁止将医疗废物混入其他废物和生活垃圾；禁止</w:t>
            </w:r>
            <w:r>
              <w:rPr>
                <w:rFonts w:hint="eastAsia"/>
              </w:rPr>
              <w:t>在</w:t>
            </w:r>
            <w:r>
              <w:t>内部运送过程中丢弃医疗废物。</w:t>
            </w:r>
          </w:p>
          <w:p>
            <w:pPr>
              <w:pStyle w:val="99"/>
              <w:ind w:firstLine="482"/>
              <w:rPr>
                <w:b/>
                <w:bCs/>
              </w:rPr>
            </w:pPr>
            <w:r>
              <w:rPr>
                <w:rFonts w:hint="eastAsia"/>
                <w:b/>
                <w:bCs/>
              </w:rPr>
              <w:t>（</w:t>
            </w:r>
            <w:r>
              <w:rPr>
                <w:b/>
                <w:bCs/>
              </w:rPr>
              <w:t>4</w:t>
            </w:r>
            <w:r>
              <w:rPr>
                <w:rFonts w:hint="eastAsia"/>
                <w:b/>
                <w:bCs/>
              </w:rPr>
              <w:t>）</w:t>
            </w:r>
            <w:r>
              <w:rPr>
                <w:b/>
                <w:bCs/>
              </w:rPr>
              <w:t>医疗废物</w:t>
            </w:r>
            <w:r>
              <w:rPr>
                <w:rFonts w:hint="eastAsia"/>
                <w:b/>
                <w:bCs/>
              </w:rPr>
              <w:t>泄漏防范</w:t>
            </w:r>
            <w:r>
              <w:rPr>
                <w:b/>
                <w:bCs/>
              </w:rPr>
              <w:t>及应急措施</w:t>
            </w:r>
          </w:p>
          <w:p>
            <w:pPr>
              <w:pStyle w:val="99"/>
              <w:ind w:firstLine="480"/>
            </w:pPr>
            <w:r>
              <w:rPr>
                <w:rFonts w:hint="eastAsia"/>
              </w:rPr>
              <w:t>设置</w:t>
            </w:r>
            <w:r>
              <w:t>负责医疗废物管理的监控部门或者</w:t>
            </w:r>
            <w:r>
              <w:rPr>
                <w:rFonts w:hint="eastAsia"/>
              </w:rPr>
              <w:t>专（兼）职人员，</w:t>
            </w:r>
            <w:r>
              <w:t>负责检查、督促、落实本单位医疗废物的管理工作，建立医疗废物管理责任制。制定</w:t>
            </w:r>
            <w:r>
              <w:rPr>
                <w:rFonts w:hint="eastAsia"/>
              </w:rPr>
              <w:t>并落实</w:t>
            </w:r>
            <w:r>
              <w:t>相应的规章制度、工作程序和要求、有关人员的工作职责，从事医疗废物收集、运送、贮存的人员和管理人员，运行相关法律和专业技术、安全防范以及紧急处理等知识培训。</w:t>
            </w:r>
          </w:p>
          <w:p>
            <w:pPr>
              <w:pStyle w:val="99"/>
              <w:ind w:firstLine="480"/>
            </w:pPr>
            <w:r>
              <w:rPr>
                <w:rFonts w:hint="eastAsia"/>
              </w:rPr>
              <w:t>根据《</w:t>
            </w:r>
            <w:r>
              <w:t>医院感染管理办法》医院感染管理部门的职责中对医疗废物管理工作提供</w:t>
            </w:r>
            <w:r>
              <w:rPr>
                <w:rFonts w:hint="eastAsia"/>
              </w:rPr>
              <w:t>指导</w:t>
            </w:r>
            <w:r>
              <w:t>的要求，如发生医疗废物流失、泄露、扩散和意外事故时，应当按照以下要求及时采取紧急处理措施：</w:t>
            </w:r>
          </w:p>
          <w:p>
            <w:pPr>
              <w:pStyle w:val="99"/>
              <w:ind w:firstLine="480"/>
              <w:rPr>
                <w:rFonts w:hint="eastAsia"/>
              </w:rPr>
            </w:pPr>
            <w:r>
              <w:rPr>
                <w:rFonts w:hint="eastAsia"/>
              </w:rPr>
              <w:t>1）医院</w:t>
            </w:r>
            <w:r>
              <w:t>发生医疗废物流失、泄露、扩散和意外事故时，应当在</w:t>
            </w:r>
            <w:r>
              <w:rPr>
                <w:rFonts w:hint="eastAsia"/>
              </w:rPr>
              <w:t>48</w:t>
            </w:r>
            <w:r>
              <w:t>h内向当地卫生局、生态环保局报告；发生因医疗废物救护和现场救援时，应当在</w:t>
            </w:r>
            <w:r>
              <w:rPr>
                <w:rFonts w:hint="eastAsia"/>
              </w:rPr>
              <w:t>24</w:t>
            </w:r>
            <w:r>
              <w:t>h内向市卫生局和生态环保局报告</w:t>
            </w:r>
            <w:r>
              <w:rPr>
                <w:rFonts w:hint="eastAsia"/>
              </w:rPr>
              <w:t>，</w:t>
            </w:r>
            <w:r>
              <w:t>并按</w:t>
            </w:r>
            <w:r>
              <w:rPr>
                <w:rFonts w:hint="eastAsia"/>
              </w:rPr>
              <w:t>以下</w:t>
            </w:r>
            <w:r>
              <w:t>规定采取紧急处理措施：</w:t>
            </w:r>
          </w:p>
          <w:p>
            <w:pPr>
              <w:pStyle w:val="99"/>
              <w:ind w:firstLine="480"/>
            </w:pPr>
            <w:r>
              <w:rPr>
                <w:rFonts w:hint="eastAsia"/>
              </w:rPr>
              <w:t>①</w:t>
            </w:r>
            <w:r>
              <w:t>确定流失、泄露、扩散的医疗废物的类别、数量、发生时间、影响范围及严重程度。</w:t>
            </w:r>
          </w:p>
          <w:p>
            <w:pPr>
              <w:pStyle w:val="99"/>
              <w:ind w:firstLine="480"/>
            </w:pPr>
            <w:r>
              <w:rPr>
                <w:rFonts w:hint="eastAsia"/>
              </w:rPr>
              <w:t>②</w:t>
            </w:r>
            <w:r>
              <w:t>组织</w:t>
            </w:r>
            <w:r>
              <w:rPr>
                <w:rFonts w:hint="eastAsia"/>
              </w:rPr>
              <w:t>有关人员</w:t>
            </w:r>
            <w:r>
              <w:t>尽快按照应急方案，对发生医疗废物泄露、扩散的现场进行处理；</w:t>
            </w:r>
          </w:p>
          <w:p>
            <w:pPr>
              <w:pStyle w:val="99"/>
              <w:ind w:firstLine="480"/>
            </w:pPr>
            <w:r>
              <w:rPr>
                <w:rFonts w:hint="eastAsia"/>
              </w:rPr>
              <w:t>③</w:t>
            </w:r>
            <w:r>
              <w:t>对被医疗废物污染的区域进行处理时，应当尽可能减少对病人、医务人员、其</w:t>
            </w:r>
            <w:r>
              <w:rPr>
                <w:rFonts w:hint="eastAsia"/>
              </w:rPr>
              <w:t>它</w:t>
            </w:r>
            <w:r>
              <w:t>现场</w:t>
            </w:r>
            <w:r>
              <w:rPr>
                <w:rFonts w:hint="eastAsia"/>
              </w:rPr>
              <w:t>人员</w:t>
            </w:r>
            <w:r>
              <w:t>及环境的影响。</w:t>
            </w:r>
          </w:p>
          <w:p>
            <w:pPr>
              <w:pStyle w:val="99"/>
              <w:ind w:firstLine="480"/>
            </w:pPr>
            <w:r>
              <w:rPr>
                <w:rFonts w:hint="eastAsia"/>
              </w:rPr>
              <w:t>④采取适当</w:t>
            </w:r>
            <w:r>
              <w:t>的安全处置措施，对泄漏物及受污染的</w:t>
            </w:r>
            <w:r>
              <w:rPr>
                <w:rFonts w:hint="eastAsia"/>
              </w:rPr>
              <w:t>区域</w:t>
            </w:r>
            <w:r>
              <w:t>、物品进行消毒</w:t>
            </w:r>
            <w:r>
              <w:rPr>
                <w:rFonts w:hint="eastAsia"/>
              </w:rPr>
              <w:t>或者</w:t>
            </w:r>
            <w:r>
              <w:t>其他无害化处理，污染或可疑污染处用</w:t>
            </w:r>
            <w:r>
              <w:rPr>
                <w:rFonts w:hint="eastAsia"/>
              </w:rPr>
              <w:t>2000</w:t>
            </w:r>
            <w:r>
              <w:t>mg/L含氯消毒剂喷洒消毒，停留</w:t>
            </w:r>
            <w:r>
              <w:rPr>
                <w:rFonts w:hint="eastAsia"/>
              </w:rPr>
              <w:t>30分钟</w:t>
            </w:r>
            <w:r>
              <w:t>后在</w:t>
            </w:r>
            <w:r>
              <w:rPr>
                <w:rFonts w:hint="eastAsia"/>
              </w:rPr>
              <w:t>作处理</w:t>
            </w:r>
            <w:r>
              <w:t>，必要时封锁污染区域，以扩大污染；</w:t>
            </w:r>
          </w:p>
          <w:p>
            <w:pPr>
              <w:pStyle w:val="99"/>
              <w:ind w:firstLine="480"/>
            </w:pPr>
            <w:r>
              <w:rPr>
                <w:rFonts w:hint="eastAsia"/>
              </w:rPr>
              <w:t>⑤</w:t>
            </w:r>
            <w:r>
              <w:t>对感染性</w:t>
            </w:r>
            <w:r>
              <w:rPr>
                <w:rFonts w:hint="eastAsia"/>
              </w:rPr>
              <w:t>废物</w:t>
            </w:r>
            <w:r>
              <w:t>污染区域进行消毒时，消毒工作从污染最经区域向污染最严重区域进行，对可能被污染的所有使用过的工具也应当用</w:t>
            </w:r>
            <w:r>
              <w:rPr>
                <w:rFonts w:hint="eastAsia"/>
              </w:rPr>
              <w:t>2000</w:t>
            </w:r>
            <w:r>
              <w:t>mg/L含氯消毒剂喷洒消毒</w:t>
            </w:r>
            <w:r>
              <w:rPr>
                <w:rFonts w:hint="eastAsia"/>
              </w:rPr>
              <w:t>；</w:t>
            </w:r>
          </w:p>
          <w:p>
            <w:pPr>
              <w:pStyle w:val="99"/>
              <w:ind w:firstLine="480"/>
            </w:pPr>
            <w:r>
              <w:rPr>
                <w:rFonts w:hint="eastAsia"/>
                <w:lang w:eastAsia="ja-JP"/>
              </w:rPr>
              <w:t>⑥</w:t>
            </w:r>
            <w:r>
              <w:rPr>
                <w:rFonts w:hint="eastAsia"/>
              </w:rPr>
              <w:t>工作人员</w:t>
            </w:r>
            <w:r>
              <w:t>应当做好卫生安全防护后进行工作，戴口罩、帽子和手套，进行工作时应避免用污染的手套接触其他物品，以避免污染环境。</w:t>
            </w:r>
          </w:p>
          <w:p>
            <w:pPr>
              <w:pStyle w:val="99"/>
              <w:ind w:firstLine="480"/>
            </w:pPr>
            <w:r>
              <w:rPr>
                <w:rFonts w:hint="eastAsia"/>
              </w:rPr>
              <w:t>2）调查</w:t>
            </w:r>
            <w:r>
              <w:t>处理工作结束后，及时将处理结果报告</w:t>
            </w:r>
            <w:r>
              <w:rPr>
                <w:rFonts w:hint="eastAsia"/>
              </w:rPr>
              <w:t>上级管理部门。</w:t>
            </w:r>
          </w:p>
          <w:p>
            <w:pPr>
              <w:pStyle w:val="99"/>
              <w:ind w:firstLine="480"/>
            </w:pPr>
            <w:r>
              <w:t>3</w:t>
            </w:r>
            <w:r>
              <w:rPr>
                <w:rFonts w:hint="eastAsia"/>
              </w:rPr>
              <w:t>）</w:t>
            </w:r>
            <w:r>
              <w:t>处理工作结束后，及时对事件的起因进行调查，并采取有效的防范措施预防类似</w:t>
            </w:r>
            <w:r>
              <w:rPr>
                <w:rFonts w:hint="eastAsia"/>
              </w:rPr>
              <w:t>事件</w:t>
            </w:r>
            <w:r>
              <w:t>的发生。</w:t>
            </w:r>
          </w:p>
          <w:p>
            <w:pPr>
              <w:pStyle w:val="4"/>
              <w:spacing w:after="120"/>
            </w:pPr>
            <w:r>
              <w:t>十、环保投资估算</w:t>
            </w:r>
          </w:p>
          <w:p>
            <w:pPr>
              <w:pStyle w:val="99"/>
              <w:ind w:firstLine="480"/>
            </w:pPr>
            <w:r>
              <w:t>本项目总投资</w:t>
            </w:r>
            <w:r>
              <w:rPr>
                <w:rFonts w:hint="eastAsia"/>
                <w:lang w:val="en-US" w:eastAsia="zh-CN"/>
              </w:rPr>
              <w:t>500</w:t>
            </w:r>
            <w:r>
              <w:t>万元，其中环保投资</w:t>
            </w:r>
            <w:r>
              <w:rPr>
                <w:rFonts w:hint="eastAsia"/>
                <w:lang w:val="en-US" w:eastAsia="zh-CN"/>
              </w:rPr>
              <w:t>38.6</w:t>
            </w:r>
            <w:r>
              <w:t>万元，环保投资占总投资的</w:t>
            </w:r>
            <w:r>
              <w:rPr>
                <w:rFonts w:hint="eastAsia"/>
                <w:lang w:val="en-US" w:eastAsia="zh-CN"/>
              </w:rPr>
              <w:t>7.72</w:t>
            </w:r>
            <w:r>
              <w:t>%。项目环保治理措施及投资见表</w:t>
            </w:r>
            <w:r>
              <w:rPr>
                <w:rFonts w:hint="eastAsia"/>
              </w:rPr>
              <w:t>4</w:t>
            </w:r>
            <w:r>
              <w:t>-</w:t>
            </w:r>
            <w:r>
              <w:rPr>
                <w:rFonts w:hint="eastAsia"/>
                <w:lang w:val="en-US" w:eastAsia="zh-CN"/>
              </w:rPr>
              <w:t>21</w:t>
            </w:r>
            <w:r>
              <w:t>：</w:t>
            </w:r>
          </w:p>
          <w:p>
            <w:pPr>
              <w:pStyle w:val="115"/>
            </w:pPr>
            <w:r>
              <w:t>表</w:t>
            </w:r>
            <w:r>
              <w:rPr>
                <w:rFonts w:hint="eastAsia"/>
              </w:rPr>
              <w:t>4</w:t>
            </w:r>
            <w:r>
              <w:t>-</w:t>
            </w:r>
            <w:r>
              <w:rPr>
                <w:rFonts w:hint="eastAsia"/>
                <w:lang w:val="en-US" w:eastAsia="zh-CN"/>
              </w:rPr>
              <w:t>21</w:t>
            </w:r>
            <w:r>
              <w:t xml:space="preserve"> 环保投资一览表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829"/>
              <w:gridCol w:w="790"/>
              <w:gridCol w:w="3847"/>
              <w:gridCol w:w="830"/>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82" w:type="dxa"/>
                  <w:noWrap w:val="0"/>
                  <w:vAlign w:val="center"/>
                </w:tcPr>
                <w:p>
                  <w:pPr>
                    <w:pStyle w:val="168"/>
                    <w:bidi w:val="0"/>
                  </w:pPr>
                  <w:r>
                    <w:t>类型</w:t>
                  </w:r>
                </w:p>
              </w:tc>
              <w:tc>
                <w:tcPr>
                  <w:tcW w:w="1619" w:type="dxa"/>
                  <w:gridSpan w:val="2"/>
                  <w:noWrap w:val="0"/>
                  <w:vAlign w:val="center"/>
                </w:tcPr>
                <w:p>
                  <w:pPr>
                    <w:pStyle w:val="168"/>
                    <w:bidi w:val="0"/>
                  </w:pPr>
                  <w:r>
                    <w:t>污染源</w:t>
                  </w:r>
                </w:p>
              </w:tc>
              <w:tc>
                <w:tcPr>
                  <w:tcW w:w="3847" w:type="dxa"/>
                  <w:noWrap w:val="0"/>
                  <w:vAlign w:val="center"/>
                </w:tcPr>
                <w:p>
                  <w:pPr>
                    <w:pStyle w:val="168"/>
                    <w:bidi w:val="0"/>
                  </w:pPr>
                  <w:r>
                    <w:t>治理措施</w:t>
                  </w:r>
                </w:p>
              </w:tc>
              <w:tc>
                <w:tcPr>
                  <w:tcW w:w="830" w:type="dxa"/>
                  <w:noWrap w:val="0"/>
                  <w:vAlign w:val="center"/>
                </w:tcPr>
                <w:p>
                  <w:pPr>
                    <w:pStyle w:val="168"/>
                    <w:bidi w:val="0"/>
                  </w:pPr>
                  <w:r>
                    <w:t>投资(万元)</w:t>
                  </w:r>
                </w:p>
              </w:tc>
              <w:tc>
                <w:tcPr>
                  <w:tcW w:w="1227" w:type="dxa"/>
                  <w:noWrap w:val="0"/>
                  <w:vAlign w:val="center"/>
                </w:tcPr>
                <w:p>
                  <w:pPr>
                    <w:pStyle w:val="168"/>
                    <w:bidi w:val="0"/>
                  </w:pPr>
                  <w: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82" w:type="dxa"/>
                  <w:noWrap w:val="0"/>
                  <w:vAlign w:val="center"/>
                </w:tcPr>
                <w:p>
                  <w:pPr>
                    <w:pStyle w:val="168"/>
                    <w:bidi w:val="0"/>
                  </w:pPr>
                  <w:r>
                    <w:t>废水</w:t>
                  </w:r>
                </w:p>
                <w:p>
                  <w:pPr>
                    <w:pStyle w:val="168"/>
                    <w:bidi w:val="0"/>
                  </w:pPr>
                  <w:r>
                    <w:t>治理</w:t>
                  </w:r>
                </w:p>
              </w:tc>
              <w:tc>
                <w:tcPr>
                  <w:tcW w:w="1619" w:type="dxa"/>
                  <w:gridSpan w:val="2"/>
                  <w:noWrap w:val="0"/>
                  <w:vAlign w:val="center"/>
                </w:tcPr>
                <w:p>
                  <w:pPr>
                    <w:pStyle w:val="168"/>
                    <w:bidi w:val="0"/>
                  </w:pPr>
                  <w:r>
                    <w:t>医疗废水、生活污水</w:t>
                  </w:r>
                </w:p>
              </w:tc>
              <w:tc>
                <w:tcPr>
                  <w:tcW w:w="3847" w:type="dxa"/>
                  <w:noWrap w:val="0"/>
                  <w:vAlign w:val="center"/>
                </w:tcPr>
                <w:p>
                  <w:pPr>
                    <w:pStyle w:val="168"/>
                    <w:bidi w:val="0"/>
                    <w:rPr>
                      <w:rFonts w:hint="eastAsia" w:eastAsia="宋体"/>
                      <w:lang w:eastAsia="zh-CN"/>
                    </w:rPr>
                  </w:pPr>
                  <w:r>
                    <w:t>建设污水处理设施</w:t>
                  </w:r>
                  <w:r>
                    <w:rPr>
                      <w:rFonts w:hint="eastAsia"/>
                      <w:lang w:eastAsia="zh-CN"/>
                    </w:rPr>
                    <w:t>，配套建设加药器</w:t>
                  </w:r>
                </w:p>
              </w:tc>
              <w:tc>
                <w:tcPr>
                  <w:tcW w:w="830" w:type="dxa"/>
                  <w:noWrap w:val="0"/>
                  <w:vAlign w:val="center"/>
                </w:tcPr>
                <w:p>
                  <w:pPr>
                    <w:pStyle w:val="168"/>
                    <w:bidi w:val="0"/>
                  </w:pPr>
                  <w:r>
                    <w:rPr>
                      <w:rFonts w:hint="eastAsia"/>
                    </w:rPr>
                    <w:t>25</w:t>
                  </w:r>
                </w:p>
              </w:tc>
              <w:tc>
                <w:tcPr>
                  <w:tcW w:w="1227" w:type="dxa"/>
                  <w:noWrap w:val="0"/>
                  <w:vAlign w:val="center"/>
                </w:tcPr>
                <w:p>
                  <w:pPr>
                    <w:pStyle w:val="168"/>
                    <w:bidi w:val="0"/>
                  </w:pPr>
                  <w:r>
                    <w:rPr>
                      <w:rFonts w:hint="eastAsia"/>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682" w:type="dxa"/>
                  <w:vMerge w:val="restart"/>
                  <w:noWrap w:val="0"/>
                  <w:vAlign w:val="center"/>
                </w:tcPr>
                <w:p>
                  <w:pPr>
                    <w:pStyle w:val="168"/>
                    <w:bidi w:val="0"/>
                  </w:pPr>
                  <w:r>
                    <w:t>废气</w:t>
                  </w:r>
                </w:p>
                <w:p>
                  <w:pPr>
                    <w:pStyle w:val="168"/>
                    <w:bidi w:val="0"/>
                  </w:pPr>
                  <w:r>
                    <w:t>治理</w:t>
                  </w:r>
                </w:p>
              </w:tc>
              <w:tc>
                <w:tcPr>
                  <w:tcW w:w="1619" w:type="dxa"/>
                  <w:gridSpan w:val="2"/>
                  <w:noWrap w:val="0"/>
                  <w:vAlign w:val="center"/>
                </w:tcPr>
                <w:p>
                  <w:pPr>
                    <w:pStyle w:val="168"/>
                    <w:bidi w:val="0"/>
                  </w:pPr>
                  <w:r>
                    <w:t>医疗废物暂存间</w:t>
                  </w:r>
                </w:p>
              </w:tc>
              <w:tc>
                <w:tcPr>
                  <w:tcW w:w="3847" w:type="dxa"/>
                  <w:noWrap w:val="0"/>
                  <w:vAlign w:val="center"/>
                </w:tcPr>
                <w:p>
                  <w:pPr>
                    <w:pStyle w:val="168"/>
                    <w:bidi w:val="0"/>
                  </w:pPr>
                  <w:r>
                    <w:t>设置排风扇，加强机械通风</w:t>
                  </w:r>
                </w:p>
              </w:tc>
              <w:tc>
                <w:tcPr>
                  <w:tcW w:w="830" w:type="dxa"/>
                  <w:noWrap w:val="0"/>
                  <w:vAlign w:val="center"/>
                </w:tcPr>
                <w:p>
                  <w:pPr>
                    <w:pStyle w:val="168"/>
                    <w:bidi w:val="0"/>
                  </w:pPr>
                  <w:r>
                    <w:t>0.1</w:t>
                  </w:r>
                </w:p>
              </w:tc>
              <w:tc>
                <w:tcPr>
                  <w:tcW w:w="1227" w:type="dxa"/>
                  <w:noWrap w:val="0"/>
                  <w:vAlign w:val="center"/>
                </w:tcPr>
                <w:p>
                  <w:pPr>
                    <w:pStyle w:val="168"/>
                    <w:bidi w:val="0"/>
                  </w:pPr>
                  <w:r>
                    <w:rPr>
                      <w:rFonts w:hint="eastAsia"/>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682" w:type="dxa"/>
                  <w:vMerge w:val="continue"/>
                  <w:noWrap w:val="0"/>
                  <w:vAlign w:val="center"/>
                </w:tcPr>
                <w:p>
                  <w:pPr>
                    <w:pStyle w:val="168"/>
                    <w:bidi w:val="0"/>
                  </w:pPr>
                </w:p>
              </w:tc>
              <w:tc>
                <w:tcPr>
                  <w:tcW w:w="1619" w:type="dxa"/>
                  <w:gridSpan w:val="2"/>
                  <w:noWrap w:val="0"/>
                  <w:vAlign w:val="center"/>
                </w:tcPr>
                <w:p>
                  <w:pPr>
                    <w:pStyle w:val="168"/>
                    <w:bidi w:val="0"/>
                  </w:pPr>
                  <w:r>
                    <w:t>污水处理池</w:t>
                  </w:r>
                </w:p>
              </w:tc>
              <w:tc>
                <w:tcPr>
                  <w:tcW w:w="3847" w:type="dxa"/>
                  <w:noWrap w:val="0"/>
                  <w:vAlign w:val="center"/>
                </w:tcPr>
                <w:p>
                  <w:pPr>
                    <w:pStyle w:val="168"/>
                    <w:bidi w:val="0"/>
                    <w:rPr>
                      <w:rFonts w:hint="eastAsia" w:eastAsia="宋体"/>
                      <w:lang w:eastAsia="zh-CN"/>
                    </w:rPr>
                  </w:pPr>
                  <w:r>
                    <w:rPr>
                      <w:rFonts w:hint="eastAsia"/>
                      <w:lang w:eastAsia="zh-CN"/>
                    </w:rPr>
                    <w:t>加盖密闭，加强污水处理设施周边绿化</w:t>
                  </w:r>
                </w:p>
              </w:tc>
              <w:tc>
                <w:tcPr>
                  <w:tcW w:w="830" w:type="dxa"/>
                  <w:noWrap w:val="0"/>
                  <w:vAlign w:val="center"/>
                </w:tcPr>
                <w:p>
                  <w:pPr>
                    <w:pStyle w:val="168"/>
                    <w:bidi w:val="0"/>
                  </w:pPr>
                  <w:r>
                    <w:t>2</w:t>
                  </w:r>
                </w:p>
              </w:tc>
              <w:tc>
                <w:tcPr>
                  <w:tcW w:w="1227" w:type="dxa"/>
                  <w:noWrap w:val="0"/>
                  <w:vAlign w:val="center"/>
                </w:tcPr>
                <w:p>
                  <w:pPr>
                    <w:pStyle w:val="168"/>
                    <w:bidi w:val="0"/>
                    <w:rPr>
                      <w:rFonts w:hint="eastAsia" w:eastAsia="宋体"/>
                      <w:lang w:eastAsia="zh-CN"/>
                    </w:rPr>
                  </w:pPr>
                  <w:r>
                    <w:rPr>
                      <w:rFonts w:hint="eastAsia"/>
                      <w:lang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682" w:type="dxa"/>
                  <w:vMerge w:val="continue"/>
                  <w:noWrap w:val="0"/>
                  <w:vAlign w:val="center"/>
                </w:tcPr>
                <w:p>
                  <w:pPr>
                    <w:pStyle w:val="168"/>
                    <w:bidi w:val="0"/>
                  </w:pPr>
                </w:p>
              </w:tc>
              <w:tc>
                <w:tcPr>
                  <w:tcW w:w="1619" w:type="dxa"/>
                  <w:gridSpan w:val="2"/>
                  <w:noWrap w:val="0"/>
                  <w:vAlign w:val="center"/>
                </w:tcPr>
                <w:p>
                  <w:pPr>
                    <w:pStyle w:val="168"/>
                    <w:bidi w:val="0"/>
                  </w:pPr>
                  <w:r>
                    <w:rPr>
                      <w:rFonts w:hint="eastAsia"/>
                    </w:rPr>
                    <w:t>食堂油烟废气</w:t>
                  </w:r>
                </w:p>
              </w:tc>
              <w:tc>
                <w:tcPr>
                  <w:tcW w:w="3847" w:type="dxa"/>
                  <w:noWrap w:val="0"/>
                  <w:vAlign w:val="center"/>
                </w:tcPr>
                <w:p>
                  <w:pPr>
                    <w:pStyle w:val="168"/>
                    <w:bidi w:val="0"/>
                  </w:pPr>
                  <w:r>
                    <w:rPr>
                      <w:rFonts w:hint="eastAsia"/>
                    </w:rPr>
                    <w:t>油烟净化装置</w:t>
                  </w:r>
                </w:p>
              </w:tc>
              <w:tc>
                <w:tcPr>
                  <w:tcW w:w="830" w:type="dxa"/>
                  <w:noWrap w:val="0"/>
                  <w:vAlign w:val="center"/>
                </w:tcPr>
                <w:p>
                  <w:pPr>
                    <w:pStyle w:val="168"/>
                    <w:bidi w:val="0"/>
                  </w:pPr>
                  <w:r>
                    <w:rPr>
                      <w:rFonts w:hint="eastAsia"/>
                    </w:rPr>
                    <w:t>1</w:t>
                  </w:r>
                </w:p>
              </w:tc>
              <w:tc>
                <w:tcPr>
                  <w:tcW w:w="1227" w:type="dxa"/>
                  <w:noWrap w:val="0"/>
                  <w:vAlign w:val="center"/>
                </w:tcPr>
                <w:p>
                  <w:pPr>
                    <w:pStyle w:val="168"/>
                    <w:bidi w:val="0"/>
                    <w:rPr>
                      <w:rFonts w:hint="eastAsia"/>
                    </w:rPr>
                  </w:pPr>
                  <w:r>
                    <w:rPr>
                      <w:rFonts w:hint="eastAsia"/>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682" w:type="dxa"/>
                  <w:noWrap w:val="0"/>
                  <w:vAlign w:val="center"/>
                </w:tcPr>
                <w:p>
                  <w:pPr>
                    <w:pStyle w:val="168"/>
                    <w:bidi w:val="0"/>
                  </w:pPr>
                  <w:r>
                    <w:t>噪声</w:t>
                  </w:r>
                </w:p>
                <w:p>
                  <w:pPr>
                    <w:pStyle w:val="168"/>
                    <w:bidi w:val="0"/>
                  </w:pPr>
                  <w:r>
                    <w:t>治理</w:t>
                  </w:r>
                </w:p>
              </w:tc>
              <w:tc>
                <w:tcPr>
                  <w:tcW w:w="1619" w:type="dxa"/>
                  <w:gridSpan w:val="2"/>
                  <w:noWrap w:val="0"/>
                  <w:vAlign w:val="center"/>
                </w:tcPr>
                <w:p>
                  <w:pPr>
                    <w:pStyle w:val="168"/>
                    <w:bidi w:val="0"/>
                  </w:pPr>
                  <w:r>
                    <w:t>设备噪声</w:t>
                  </w:r>
                </w:p>
              </w:tc>
              <w:tc>
                <w:tcPr>
                  <w:tcW w:w="3847" w:type="dxa"/>
                  <w:noWrap w:val="0"/>
                  <w:vAlign w:val="center"/>
                </w:tcPr>
                <w:p>
                  <w:pPr>
                    <w:pStyle w:val="168"/>
                    <w:bidi w:val="0"/>
                  </w:pPr>
                  <w:r>
                    <w:t>采用低噪声设备，将噪声源置于设备用房内，并对噪声源采取隔声、减振、消声等措施，分体空调外机尽量设置于</w:t>
                  </w:r>
                  <w:r>
                    <w:rPr>
                      <w:rFonts w:hint="eastAsia"/>
                    </w:rPr>
                    <w:t>厂界南</w:t>
                  </w:r>
                  <w:r>
                    <w:t>侧</w:t>
                  </w:r>
                  <w:r>
                    <w:rPr>
                      <w:rFonts w:hint="eastAsia"/>
                    </w:rPr>
                    <w:t>和东侧</w:t>
                  </w:r>
                </w:p>
              </w:tc>
              <w:tc>
                <w:tcPr>
                  <w:tcW w:w="830" w:type="dxa"/>
                  <w:noWrap w:val="0"/>
                  <w:vAlign w:val="center"/>
                </w:tcPr>
                <w:p>
                  <w:pPr>
                    <w:pStyle w:val="168"/>
                    <w:bidi w:val="0"/>
                  </w:pPr>
                  <w:r>
                    <w:t>1</w:t>
                  </w:r>
                </w:p>
              </w:tc>
              <w:tc>
                <w:tcPr>
                  <w:tcW w:w="1227" w:type="dxa"/>
                  <w:noWrap w:val="0"/>
                  <w:vAlign w:val="center"/>
                </w:tcPr>
                <w:p>
                  <w:pPr>
                    <w:pStyle w:val="168"/>
                    <w:bidi w:val="0"/>
                  </w:pPr>
                  <w:r>
                    <w:rPr>
                      <w:rFonts w:hint="eastAsia"/>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82" w:type="dxa"/>
                  <w:vMerge w:val="restart"/>
                  <w:noWrap w:val="0"/>
                  <w:vAlign w:val="center"/>
                </w:tcPr>
                <w:p>
                  <w:pPr>
                    <w:pStyle w:val="168"/>
                    <w:bidi w:val="0"/>
                  </w:pPr>
                  <w:r>
                    <w:t>固废</w:t>
                  </w:r>
                </w:p>
                <w:p>
                  <w:pPr>
                    <w:pStyle w:val="168"/>
                    <w:bidi w:val="0"/>
                  </w:pPr>
                  <w:r>
                    <w:t>治理</w:t>
                  </w:r>
                </w:p>
              </w:tc>
              <w:tc>
                <w:tcPr>
                  <w:tcW w:w="1619" w:type="dxa"/>
                  <w:gridSpan w:val="2"/>
                  <w:noWrap w:val="0"/>
                  <w:vAlign w:val="center"/>
                </w:tcPr>
                <w:p>
                  <w:pPr>
                    <w:pStyle w:val="168"/>
                    <w:bidi w:val="0"/>
                  </w:pPr>
                  <w:r>
                    <w:t>医疗废物</w:t>
                  </w:r>
                </w:p>
              </w:tc>
              <w:tc>
                <w:tcPr>
                  <w:tcW w:w="3847" w:type="dxa"/>
                  <w:noWrap w:val="0"/>
                  <w:vAlign w:val="center"/>
                </w:tcPr>
                <w:p>
                  <w:pPr>
                    <w:pStyle w:val="168"/>
                    <w:bidi w:val="0"/>
                  </w:pPr>
                  <w:r>
                    <w:t>设置医疗废物暂存间，位于1F，并按《医疗废物管理条例》收集、贮存医疗废物</w:t>
                  </w:r>
                </w:p>
              </w:tc>
              <w:tc>
                <w:tcPr>
                  <w:tcW w:w="830" w:type="dxa"/>
                  <w:noWrap w:val="0"/>
                  <w:vAlign w:val="center"/>
                </w:tcPr>
                <w:p>
                  <w:pPr>
                    <w:pStyle w:val="168"/>
                    <w:bidi w:val="0"/>
                  </w:pPr>
                  <w:r>
                    <w:t>5</w:t>
                  </w:r>
                </w:p>
              </w:tc>
              <w:tc>
                <w:tcPr>
                  <w:tcW w:w="1227" w:type="dxa"/>
                  <w:noWrap w:val="0"/>
                  <w:vAlign w:val="center"/>
                </w:tcPr>
                <w:p>
                  <w:pPr>
                    <w:pStyle w:val="168"/>
                    <w:bidi w:val="0"/>
                  </w:pPr>
                  <w:r>
                    <w:t>每年投入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682" w:type="dxa"/>
                  <w:vMerge w:val="continue"/>
                  <w:noWrap w:val="0"/>
                  <w:vAlign w:val="center"/>
                </w:tcPr>
                <w:p>
                  <w:pPr>
                    <w:pStyle w:val="168"/>
                    <w:bidi w:val="0"/>
                  </w:pPr>
                </w:p>
              </w:tc>
              <w:tc>
                <w:tcPr>
                  <w:tcW w:w="1619" w:type="dxa"/>
                  <w:gridSpan w:val="2"/>
                  <w:noWrap w:val="0"/>
                  <w:vAlign w:val="center"/>
                </w:tcPr>
                <w:p>
                  <w:pPr>
                    <w:pStyle w:val="168"/>
                    <w:bidi w:val="0"/>
                  </w:pPr>
                  <w:r>
                    <w:t>生活垃圾</w:t>
                  </w:r>
                </w:p>
              </w:tc>
              <w:tc>
                <w:tcPr>
                  <w:tcW w:w="3847" w:type="dxa"/>
                  <w:noWrap w:val="0"/>
                  <w:vAlign w:val="center"/>
                </w:tcPr>
                <w:p>
                  <w:pPr>
                    <w:pStyle w:val="168"/>
                    <w:bidi w:val="0"/>
                  </w:pPr>
                  <w:r>
                    <w:t>垃圾桶收集后由当地环卫部门清运</w:t>
                  </w:r>
                </w:p>
              </w:tc>
              <w:tc>
                <w:tcPr>
                  <w:tcW w:w="830" w:type="dxa"/>
                  <w:noWrap w:val="0"/>
                  <w:vAlign w:val="center"/>
                </w:tcPr>
                <w:p>
                  <w:pPr>
                    <w:pStyle w:val="168"/>
                    <w:bidi w:val="0"/>
                  </w:pPr>
                  <w:r>
                    <w:t>0.5</w:t>
                  </w:r>
                </w:p>
              </w:tc>
              <w:tc>
                <w:tcPr>
                  <w:tcW w:w="1227" w:type="dxa"/>
                  <w:noWrap w:val="0"/>
                  <w:vAlign w:val="center"/>
                </w:tcPr>
                <w:p>
                  <w:pPr>
                    <w:pStyle w:val="168"/>
                    <w:bidi w:val="0"/>
                  </w:pPr>
                  <w:r>
                    <w:rPr>
                      <w:rFonts w:hint="eastAsia"/>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682" w:type="dxa"/>
                  <w:vMerge w:val="restart"/>
                  <w:noWrap w:val="0"/>
                  <w:vAlign w:val="center"/>
                </w:tcPr>
                <w:p>
                  <w:pPr>
                    <w:pStyle w:val="168"/>
                    <w:bidi w:val="0"/>
                  </w:pPr>
                  <w:r>
                    <w:t>其他</w:t>
                  </w:r>
                </w:p>
              </w:tc>
              <w:tc>
                <w:tcPr>
                  <w:tcW w:w="1619" w:type="dxa"/>
                  <w:gridSpan w:val="2"/>
                  <w:noWrap w:val="0"/>
                  <w:vAlign w:val="center"/>
                </w:tcPr>
                <w:p>
                  <w:pPr>
                    <w:pStyle w:val="168"/>
                    <w:bidi w:val="0"/>
                  </w:pPr>
                  <w:r>
                    <w:t>应急设施</w:t>
                  </w:r>
                </w:p>
              </w:tc>
              <w:tc>
                <w:tcPr>
                  <w:tcW w:w="3847" w:type="dxa"/>
                  <w:noWrap w:val="0"/>
                  <w:vAlign w:val="center"/>
                </w:tcPr>
                <w:p>
                  <w:pPr>
                    <w:pStyle w:val="168"/>
                    <w:bidi w:val="0"/>
                  </w:pPr>
                  <w:r>
                    <w:t>设置一个应急事故池，总容积</w:t>
                  </w:r>
                  <w:r>
                    <w:rPr>
                      <w:rFonts w:hint="eastAsia"/>
                    </w:rPr>
                    <w:t>22</w:t>
                  </w:r>
                  <w:r>
                    <w:t>m</w:t>
                  </w:r>
                  <w:r>
                    <w:rPr>
                      <w:vertAlign w:val="superscript"/>
                    </w:rPr>
                    <w:t>3</w:t>
                  </w:r>
                </w:p>
              </w:tc>
              <w:tc>
                <w:tcPr>
                  <w:tcW w:w="830" w:type="dxa"/>
                  <w:noWrap w:val="0"/>
                  <w:vAlign w:val="center"/>
                </w:tcPr>
                <w:p>
                  <w:pPr>
                    <w:pStyle w:val="168"/>
                    <w:bidi w:val="0"/>
                  </w:pPr>
                  <w:r>
                    <w:rPr>
                      <w:rFonts w:hint="eastAsia"/>
                    </w:rPr>
                    <w:t>2</w:t>
                  </w:r>
                </w:p>
              </w:tc>
              <w:tc>
                <w:tcPr>
                  <w:tcW w:w="1227" w:type="dxa"/>
                  <w:noWrap w:val="0"/>
                  <w:vAlign w:val="center"/>
                </w:tcPr>
                <w:p>
                  <w:pPr>
                    <w:pStyle w:val="168"/>
                    <w:bidi w:val="0"/>
                  </w:pPr>
                  <w:r>
                    <w:rPr>
                      <w:rFonts w:hint="eastAsia"/>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682" w:type="dxa"/>
                  <w:vMerge w:val="continue"/>
                  <w:noWrap w:val="0"/>
                  <w:vAlign w:val="center"/>
                </w:tcPr>
                <w:p>
                  <w:pPr>
                    <w:pStyle w:val="168"/>
                    <w:bidi w:val="0"/>
                  </w:pPr>
                </w:p>
              </w:tc>
              <w:tc>
                <w:tcPr>
                  <w:tcW w:w="829" w:type="dxa"/>
                  <w:noWrap w:val="0"/>
                  <w:vAlign w:val="center"/>
                </w:tcPr>
                <w:p>
                  <w:pPr>
                    <w:pStyle w:val="168"/>
                    <w:bidi w:val="0"/>
                  </w:pPr>
                  <w:r>
                    <w:t>防渗</w:t>
                  </w:r>
                </w:p>
              </w:tc>
              <w:tc>
                <w:tcPr>
                  <w:tcW w:w="4637" w:type="dxa"/>
                  <w:gridSpan w:val="2"/>
                  <w:noWrap w:val="0"/>
                  <w:vAlign w:val="center"/>
                </w:tcPr>
                <w:p>
                  <w:pPr>
                    <w:pStyle w:val="168"/>
                    <w:bidi w:val="0"/>
                  </w:pPr>
                  <w:r>
                    <w:t>污水处理设施、应急事故池、危废暂存间进行重点防渗</w:t>
                  </w:r>
                </w:p>
              </w:tc>
              <w:tc>
                <w:tcPr>
                  <w:tcW w:w="830" w:type="dxa"/>
                  <w:noWrap w:val="0"/>
                  <w:vAlign w:val="center"/>
                </w:tcPr>
                <w:p>
                  <w:pPr>
                    <w:pStyle w:val="168"/>
                    <w:bidi w:val="0"/>
                  </w:pPr>
                  <w:r>
                    <w:t>2</w:t>
                  </w:r>
                </w:p>
              </w:tc>
              <w:tc>
                <w:tcPr>
                  <w:tcW w:w="1227" w:type="dxa"/>
                  <w:noWrap w:val="0"/>
                  <w:vAlign w:val="center"/>
                </w:tcPr>
                <w:p>
                  <w:pPr>
                    <w:pStyle w:val="168"/>
                    <w:bidi w:val="0"/>
                  </w:pPr>
                  <w:r>
                    <w:rPr>
                      <w:rFonts w:hint="eastAsia"/>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682" w:type="dxa"/>
                  <w:noWrap w:val="0"/>
                  <w:vAlign w:val="center"/>
                </w:tcPr>
                <w:p>
                  <w:pPr>
                    <w:pStyle w:val="168"/>
                    <w:bidi w:val="0"/>
                  </w:pPr>
                  <w:r>
                    <w:t>合计</w:t>
                  </w:r>
                </w:p>
              </w:tc>
              <w:tc>
                <w:tcPr>
                  <w:tcW w:w="5466" w:type="dxa"/>
                  <w:gridSpan w:val="3"/>
                  <w:noWrap w:val="0"/>
                  <w:vAlign w:val="center"/>
                </w:tcPr>
                <w:p>
                  <w:pPr>
                    <w:pStyle w:val="168"/>
                    <w:bidi w:val="0"/>
                  </w:pPr>
                  <w:r>
                    <w:t>/</w:t>
                  </w:r>
                </w:p>
              </w:tc>
              <w:tc>
                <w:tcPr>
                  <w:tcW w:w="2057" w:type="dxa"/>
                  <w:gridSpan w:val="2"/>
                  <w:noWrap w:val="0"/>
                  <w:vAlign w:val="center"/>
                </w:tcPr>
                <w:p>
                  <w:pPr>
                    <w:pStyle w:val="168"/>
                    <w:bidi w:val="0"/>
                  </w:pPr>
                  <w:r>
                    <w:rPr>
                      <w:rFonts w:hint="eastAsia"/>
                    </w:rPr>
                    <w:t>38</w:t>
                  </w:r>
                  <w:r>
                    <w:t>.</w:t>
                  </w:r>
                  <w:r>
                    <w:rPr>
                      <w:rFonts w:hint="eastAsia"/>
                    </w:rPr>
                    <w:t>6</w:t>
                  </w:r>
                </w:p>
              </w:tc>
            </w:tr>
          </w:tbl>
          <w:p>
            <w:pPr>
              <w:pStyle w:val="168"/>
              <w:bidi w:val="0"/>
            </w:pPr>
          </w:p>
        </w:tc>
      </w:tr>
    </w:tbl>
    <w:p>
      <w:pPr>
        <w:adjustRightInd w:val="0"/>
        <w:snapToGrid w:val="0"/>
        <w:spacing w:line="360" w:lineRule="auto"/>
        <w:ind w:firstLine="562"/>
        <w:rPr>
          <w:rFonts w:hint="eastAsia" w:ascii="宋体" w:cs="宋体"/>
          <w:b/>
          <w:kern w:val="0"/>
          <w:sz w:val="28"/>
          <w:szCs w:val="28"/>
        </w:rPr>
        <w:sectPr>
          <w:pgSz w:w="11907" w:h="16840"/>
          <w:pgMar w:top="1701" w:right="1531" w:bottom="2127" w:left="1531" w:header="851" w:footer="851" w:gutter="0"/>
          <w:cols w:space="720" w:num="1"/>
          <w:docGrid w:linePitch="312" w:charSpace="0"/>
        </w:sectPr>
      </w:pPr>
    </w:p>
    <w:p>
      <w:pPr>
        <w:pStyle w:val="3"/>
        <w:ind w:firstLine="602"/>
        <w:rPr>
          <w:rFonts w:hint="eastAsia"/>
        </w:rPr>
      </w:pPr>
      <w:bookmarkStart w:id="6" w:name="_Toc20378"/>
      <w:r>
        <w:rPr>
          <w:rFonts w:hint="eastAsia"/>
        </w:rPr>
        <w:t>五、</w:t>
      </w:r>
      <w:bookmarkStart w:id="7" w:name="_Hlk54167917"/>
      <w:r>
        <w:rPr>
          <w:rFonts w:hint="eastAsia"/>
        </w:rPr>
        <w:t>环境保护措施监督检查清单</w:t>
      </w:r>
      <w:bookmarkEnd w:id="6"/>
      <w:bookmarkEnd w:id="7"/>
    </w:p>
    <w:tbl>
      <w:tblPr>
        <w:tblStyle w:val="3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3"/>
        <w:gridCol w:w="1620"/>
        <w:gridCol w:w="1605"/>
        <w:gridCol w:w="1980"/>
        <w:gridCol w:w="208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3" w:type="dxa"/>
            <w:tcBorders>
              <w:tl2br w:val="single" w:color="auto" w:sz="4" w:space="0"/>
            </w:tcBorders>
            <w:noWrap w:val="0"/>
            <w:vAlign w:val="center"/>
          </w:tcPr>
          <w:p>
            <w:pPr>
              <w:pStyle w:val="103"/>
              <w:rPr>
                <w:rFonts w:hint="eastAsia"/>
              </w:rPr>
            </w:pPr>
            <w:r>
              <w:rPr>
                <w:rFonts w:hint="eastAsia"/>
              </w:rPr>
              <w:t>内容</w:t>
            </w:r>
          </w:p>
          <w:p>
            <w:pPr>
              <w:pStyle w:val="103"/>
              <w:rPr>
                <w:rFonts w:hint="eastAsia"/>
              </w:rPr>
            </w:pPr>
            <w:r>
              <w:rPr>
                <w:rFonts w:hint="eastAsia"/>
              </w:rPr>
              <w:t>要素</w:t>
            </w:r>
          </w:p>
        </w:tc>
        <w:tc>
          <w:tcPr>
            <w:tcW w:w="1620" w:type="dxa"/>
            <w:noWrap w:val="0"/>
            <w:vAlign w:val="center"/>
          </w:tcPr>
          <w:p>
            <w:pPr>
              <w:pStyle w:val="103"/>
              <w:rPr>
                <w:rFonts w:hint="eastAsia"/>
              </w:rPr>
            </w:pPr>
            <w:r>
              <w:rPr>
                <w:rFonts w:hint="eastAsia"/>
              </w:rPr>
              <w:t>排放口(编号、</w:t>
            </w:r>
          </w:p>
          <w:p>
            <w:pPr>
              <w:pStyle w:val="103"/>
              <w:rPr>
                <w:rFonts w:hint="eastAsia"/>
              </w:rPr>
            </w:pPr>
            <w:r>
              <w:rPr>
                <w:rFonts w:hint="eastAsia"/>
              </w:rPr>
              <w:t>名称)/污染源</w:t>
            </w:r>
          </w:p>
        </w:tc>
        <w:tc>
          <w:tcPr>
            <w:tcW w:w="1605" w:type="dxa"/>
            <w:noWrap w:val="0"/>
            <w:vAlign w:val="center"/>
          </w:tcPr>
          <w:p>
            <w:pPr>
              <w:pStyle w:val="103"/>
              <w:rPr>
                <w:rFonts w:hint="eastAsia"/>
              </w:rPr>
            </w:pPr>
            <w:r>
              <w:rPr>
                <w:rFonts w:hint="eastAsia"/>
              </w:rPr>
              <w:t>污染物项目</w:t>
            </w:r>
          </w:p>
        </w:tc>
        <w:tc>
          <w:tcPr>
            <w:tcW w:w="1980" w:type="dxa"/>
            <w:noWrap w:val="0"/>
            <w:vAlign w:val="center"/>
          </w:tcPr>
          <w:p>
            <w:pPr>
              <w:pStyle w:val="103"/>
              <w:rPr>
                <w:rFonts w:hint="eastAsia"/>
              </w:rPr>
            </w:pPr>
            <w:r>
              <w:rPr>
                <w:rFonts w:hint="eastAsia"/>
              </w:rPr>
              <w:t>环境保护措施</w:t>
            </w:r>
          </w:p>
        </w:tc>
        <w:tc>
          <w:tcPr>
            <w:tcW w:w="2082" w:type="dxa"/>
            <w:noWrap w:val="0"/>
            <w:vAlign w:val="center"/>
          </w:tcPr>
          <w:p>
            <w:pPr>
              <w:pStyle w:val="103"/>
              <w:rPr>
                <w:rFonts w:hint="eastAsia"/>
              </w:rPr>
            </w:pPr>
            <w:r>
              <w:rPr>
                <w:rFonts w:hint="eastAsia"/>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513" w:type="dxa"/>
            <w:vMerge w:val="restart"/>
            <w:noWrap w:val="0"/>
            <w:vAlign w:val="center"/>
          </w:tcPr>
          <w:p>
            <w:pPr>
              <w:pStyle w:val="103"/>
              <w:rPr>
                <w:rFonts w:hint="eastAsia"/>
              </w:rPr>
            </w:pPr>
            <w:r>
              <w:rPr>
                <w:rFonts w:hint="eastAsia"/>
              </w:rPr>
              <w:t>大气环境</w:t>
            </w:r>
          </w:p>
        </w:tc>
        <w:tc>
          <w:tcPr>
            <w:tcW w:w="1620" w:type="dxa"/>
            <w:noWrap w:val="0"/>
            <w:vAlign w:val="center"/>
          </w:tcPr>
          <w:p>
            <w:pPr>
              <w:pStyle w:val="103"/>
              <w:rPr>
                <w:rFonts w:hint="eastAsia"/>
              </w:rPr>
            </w:pPr>
            <w:r>
              <w:t>污水处理池</w:t>
            </w:r>
          </w:p>
        </w:tc>
        <w:tc>
          <w:tcPr>
            <w:tcW w:w="1605" w:type="dxa"/>
            <w:noWrap w:val="0"/>
            <w:vAlign w:val="center"/>
          </w:tcPr>
          <w:p>
            <w:pPr>
              <w:pStyle w:val="103"/>
              <w:rPr>
                <w:rFonts w:hint="eastAsia"/>
              </w:rPr>
            </w:pPr>
            <w:r>
              <w:t>恶臭</w:t>
            </w:r>
          </w:p>
        </w:tc>
        <w:tc>
          <w:tcPr>
            <w:tcW w:w="1980" w:type="dxa"/>
            <w:noWrap w:val="0"/>
            <w:vAlign w:val="center"/>
          </w:tcPr>
          <w:p>
            <w:pPr>
              <w:pStyle w:val="103"/>
              <w:rPr>
                <w:rFonts w:hint="eastAsia"/>
              </w:rPr>
            </w:pPr>
            <w:r>
              <w:rPr>
                <w:rFonts w:hint="eastAsia"/>
                <w:lang w:eastAsia="zh-CN"/>
              </w:rPr>
              <w:t>加盖密闭</w:t>
            </w:r>
            <w:r>
              <w:rPr>
                <w:rFonts w:hint="eastAsia"/>
              </w:rPr>
              <w:t>，</w:t>
            </w:r>
            <w:r>
              <w:rPr>
                <w:rFonts w:hint="eastAsia"/>
                <w:lang w:eastAsia="zh-CN"/>
              </w:rPr>
              <w:t>加强</w:t>
            </w:r>
            <w:r>
              <w:rPr>
                <w:rFonts w:hint="eastAsia"/>
              </w:rPr>
              <w:t>绿化</w:t>
            </w:r>
          </w:p>
        </w:tc>
        <w:tc>
          <w:tcPr>
            <w:tcW w:w="2082" w:type="dxa"/>
            <w:noWrap w:val="0"/>
            <w:vAlign w:val="center"/>
          </w:tcPr>
          <w:p>
            <w:pPr>
              <w:pStyle w:val="103"/>
              <w:rPr>
                <w:rFonts w:hint="eastAsia"/>
              </w:rPr>
            </w:pPr>
            <w:r>
              <w:rPr>
                <w:rFonts w:hint="eastAsia"/>
              </w:rPr>
              <w:t>《 医 疗 机 构 水 污 染 物 排 放 标 准 》</w:t>
            </w:r>
          </w:p>
          <w:p>
            <w:pPr>
              <w:pStyle w:val="103"/>
              <w:rPr>
                <w:rFonts w:hint="eastAsia"/>
              </w:rPr>
            </w:pPr>
            <w:r>
              <w:t>（GB18466-2005） 中表3限值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3" w:type="dxa"/>
            <w:vMerge w:val="continue"/>
            <w:noWrap w:val="0"/>
            <w:vAlign w:val="center"/>
          </w:tcPr>
          <w:p>
            <w:pPr>
              <w:pStyle w:val="103"/>
              <w:rPr>
                <w:rFonts w:hint="eastAsia"/>
              </w:rPr>
            </w:pPr>
          </w:p>
        </w:tc>
        <w:tc>
          <w:tcPr>
            <w:tcW w:w="1620" w:type="dxa"/>
            <w:noWrap w:val="0"/>
            <w:vAlign w:val="center"/>
          </w:tcPr>
          <w:p>
            <w:pPr>
              <w:pStyle w:val="103"/>
              <w:rPr>
                <w:rFonts w:hint="eastAsia"/>
              </w:rPr>
            </w:pPr>
            <w:r>
              <w:rPr>
                <w:rFonts w:hint="eastAsia"/>
              </w:rPr>
              <w:t>医疗废物暂存间</w:t>
            </w:r>
          </w:p>
        </w:tc>
        <w:tc>
          <w:tcPr>
            <w:tcW w:w="1605" w:type="dxa"/>
            <w:noWrap w:val="0"/>
            <w:vAlign w:val="center"/>
          </w:tcPr>
          <w:p>
            <w:pPr>
              <w:pStyle w:val="103"/>
              <w:rPr>
                <w:rFonts w:hint="eastAsia"/>
              </w:rPr>
            </w:pPr>
            <w:r>
              <w:rPr>
                <w:rFonts w:hint="eastAsia"/>
              </w:rPr>
              <w:t>异味</w:t>
            </w:r>
          </w:p>
        </w:tc>
        <w:tc>
          <w:tcPr>
            <w:tcW w:w="1980" w:type="dxa"/>
            <w:noWrap w:val="0"/>
            <w:vAlign w:val="center"/>
          </w:tcPr>
          <w:p>
            <w:pPr>
              <w:pStyle w:val="103"/>
              <w:rPr>
                <w:rFonts w:hint="eastAsia"/>
              </w:rPr>
            </w:pPr>
            <w:r>
              <w:rPr>
                <w:rFonts w:hint="eastAsia"/>
              </w:rPr>
              <w:t>医疗废物封闭、清洁消毒、及时清运</w:t>
            </w:r>
          </w:p>
        </w:tc>
        <w:tc>
          <w:tcPr>
            <w:tcW w:w="2082" w:type="dxa"/>
            <w:vMerge w:val="restart"/>
            <w:noWrap w:val="0"/>
            <w:vAlign w:val="center"/>
          </w:tcPr>
          <w:p>
            <w:pPr>
              <w:pStyle w:val="103"/>
              <w:rPr>
                <w:rFonts w:hint="eastAsia"/>
              </w:rPr>
            </w:pPr>
            <w:r>
              <w:rPr>
                <w:rFonts w:hint="eastAsia"/>
              </w:rPr>
              <w:t xml:space="preserve">《环境空气质量标准》 </w:t>
            </w:r>
            <w:r>
              <w:t>(GB3095-2012)</w:t>
            </w:r>
            <w:r>
              <w:rPr>
                <w:rFonts w:hint="eastAsia"/>
              </w:rPr>
              <w:t>中的二级标准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3" w:type="dxa"/>
            <w:vMerge w:val="continue"/>
            <w:noWrap w:val="0"/>
            <w:vAlign w:val="center"/>
          </w:tcPr>
          <w:p>
            <w:pPr>
              <w:pStyle w:val="103"/>
              <w:rPr>
                <w:rFonts w:hint="eastAsia"/>
              </w:rPr>
            </w:pPr>
          </w:p>
        </w:tc>
        <w:tc>
          <w:tcPr>
            <w:tcW w:w="1620" w:type="dxa"/>
            <w:noWrap w:val="0"/>
            <w:vAlign w:val="center"/>
          </w:tcPr>
          <w:p>
            <w:pPr>
              <w:pStyle w:val="103"/>
              <w:rPr>
                <w:rFonts w:hint="eastAsia"/>
              </w:rPr>
            </w:pPr>
            <w:r>
              <w:rPr>
                <w:rFonts w:hint="eastAsia"/>
              </w:rPr>
              <w:t>病区</w:t>
            </w:r>
          </w:p>
        </w:tc>
        <w:tc>
          <w:tcPr>
            <w:tcW w:w="1605" w:type="dxa"/>
            <w:noWrap w:val="0"/>
            <w:vAlign w:val="center"/>
          </w:tcPr>
          <w:p>
            <w:pPr>
              <w:pStyle w:val="103"/>
              <w:rPr>
                <w:rFonts w:hint="eastAsia"/>
              </w:rPr>
            </w:pPr>
            <w:r>
              <w:rPr>
                <w:rFonts w:hint="eastAsia"/>
              </w:rPr>
              <w:t>带菌空气</w:t>
            </w:r>
          </w:p>
        </w:tc>
        <w:tc>
          <w:tcPr>
            <w:tcW w:w="1980" w:type="dxa"/>
            <w:noWrap w:val="0"/>
            <w:vAlign w:val="center"/>
          </w:tcPr>
          <w:p>
            <w:pPr>
              <w:pStyle w:val="103"/>
              <w:rPr>
                <w:rFonts w:hint="eastAsia" w:eastAsia="宋体"/>
                <w:lang w:eastAsia="zh-CN"/>
              </w:rPr>
            </w:pPr>
            <w:r>
              <w:rPr>
                <w:rFonts w:hint="eastAsia"/>
                <w:lang w:eastAsia="zh-CN"/>
              </w:rPr>
              <w:t>消毒杀菌</w:t>
            </w:r>
          </w:p>
        </w:tc>
        <w:tc>
          <w:tcPr>
            <w:tcW w:w="2082" w:type="dxa"/>
            <w:vMerge w:val="continue"/>
            <w:noWrap w:val="0"/>
            <w:vAlign w:val="center"/>
          </w:tcPr>
          <w:p>
            <w:pPr>
              <w:pStyle w:val="103"/>
              <w:rPr>
                <w:rFonts w:hint="eastAsi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3" w:type="dxa"/>
            <w:vMerge w:val="continue"/>
            <w:noWrap w:val="0"/>
            <w:vAlign w:val="center"/>
          </w:tcPr>
          <w:p>
            <w:pPr>
              <w:pStyle w:val="103"/>
              <w:rPr>
                <w:rFonts w:hint="eastAsia"/>
              </w:rPr>
            </w:pPr>
          </w:p>
        </w:tc>
        <w:tc>
          <w:tcPr>
            <w:tcW w:w="1620" w:type="dxa"/>
            <w:noWrap w:val="0"/>
            <w:vAlign w:val="center"/>
          </w:tcPr>
          <w:p>
            <w:pPr>
              <w:pStyle w:val="103"/>
              <w:rPr>
                <w:rFonts w:hint="eastAsia"/>
              </w:rPr>
            </w:pPr>
            <w:r>
              <w:rPr>
                <w:rFonts w:hint="eastAsia"/>
              </w:rPr>
              <w:t>食堂油烟</w:t>
            </w:r>
          </w:p>
        </w:tc>
        <w:tc>
          <w:tcPr>
            <w:tcW w:w="1605" w:type="dxa"/>
            <w:noWrap w:val="0"/>
            <w:vAlign w:val="center"/>
          </w:tcPr>
          <w:p>
            <w:pPr>
              <w:pStyle w:val="103"/>
              <w:rPr>
                <w:rFonts w:hint="eastAsia"/>
              </w:rPr>
            </w:pPr>
            <w:r>
              <w:rPr>
                <w:rFonts w:hint="eastAsia"/>
              </w:rPr>
              <w:t>油烟</w:t>
            </w:r>
          </w:p>
        </w:tc>
        <w:tc>
          <w:tcPr>
            <w:tcW w:w="1980" w:type="dxa"/>
            <w:noWrap w:val="0"/>
            <w:vAlign w:val="center"/>
          </w:tcPr>
          <w:p>
            <w:pPr>
              <w:pStyle w:val="103"/>
              <w:rPr>
                <w:rFonts w:hint="eastAsia"/>
              </w:rPr>
            </w:pPr>
            <w:r>
              <w:rPr>
                <w:rFonts w:hint="eastAsia"/>
              </w:rPr>
              <w:t>油烟净化器</w:t>
            </w:r>
          </w:p>
        </w:tc>
        <w:tc>
          <w:tcPr>
            <w:tcW w:w="2082" w:type="dxa"/>
            <w:noWrap w:val="0"/>
            <w:vAlign w:val="center"/>
          </w:tcPr>
          <w:p>
            <w:pPr>
              <w:pStyle w:val="103"/>
              <w:rPr>
                <w:rFonts w:hint="eastAsia"/>
              </w:rPr>
            </w:pPr>
            <w:r>
              <w:t>《饮食业油烟排放标准（试行）》（GB18483-2001）表2中最高允许排放浓度要求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3" w:type="dxa"/>
            <w:noWrap w:val="0"/>
            <w:vAlign w:val="center"/>
          </w:tcPr>
          <w:p>
            <w:pPr>
              <w:pStyle w:val="103"/>
              <w:rPr>
                <w:rFonts w:hint="eastAsia"/>
              </w:rPr>
            </w:pPr>
            <w:r>
              <w:rPr>
                <w:rFonts w:hint="eastAsia"/>
              </w:rPr>
              <w:t>地表水环境</w:t>
            </w:r>
          </w:p>
        </w:tc>
        <w:tc>
          <w:tcPr>
            <w:tcW w:w="1620" w:type="dxa"/>
            <w:noWrap w:val="0"/>
            <w:vAlign w:val="center"/>
          </w:tcPr>
          <w:p>
            <w:pPr>
              <w:pStyle w:val="103"/>
              <w:rPr>
                <w:rFonts w:hint="eastAsia"/>
              </w:rPr>
            </w:pPr>
            <w:r>
              <w:rPr>
                <w:rFonts w:hint="eastAsia"/>
              </w:rPr>
              <w:t>综合废水</w:t>
            </w:r>
          </w:p>
        </w:tc>
        <w:tc>
          <w:tcPr>
            <w:tcW w:w="1605" w:type="dxa"/>
            <w:noWrap w:val="0"/>
            <w:vAlign w:val="center"/>
          </w:tcPr>
          <w:p>
            <w:pPr>
              <w:pStyle w:val="103"/>
              <w:rPr>
                <w:rFonts w:hint="eastAsia"/>
              </w:rPr>
            </w:pPr>
            <w:r>
              <w:t>COD</w:t>
            </w:r>
            <w:r>
              <w:rPr>
                <w:rFonts w:hint="eastAsia"/>
              </w:rPr>
              <w:t>、 氨氮等</w:t>
            </w:r>
          </w:p>
        </w:tc>
        <w:tc>
          <w:tcPr>
            <w:tcW w:w="1980" w:type="dxa"/>
            <w:noWrap w:val="0"/>
            <w:vAlign w:val="center"/>
          </w:tcPr>
          <w:p>
            <w:pPr>
              <w:pStyle w:val="103"/>
              <w:rPr>
                <w:rFonts w:hint="eastAsia"/>
              </w:rPr>
            </w:pPr>
            <w:r>
              <w:rPr>
                <w:rFonts w:hint="eastAsia"/>
                <w:lang w:eastAsia="zh-CN"/>
              </w:rPr>
              <w:t>一级强化</w:t>
            </w:r>
            <w:r>
              <w:rPr>
                <w:rFonts w:hint="eastAsia"/>
              </w:rPr>
              <w:t>+消毒处理后排入城市污水管网</w:t>
            </w:r>
          </w:p>
        </w:tc>
        <w:tc>
          <w:tcPr>
            <w:tcW w:w="2082" w:type="dxa"/>
            <w:noWrap w:val="0"/>
            <w:vAlign w:val="center"/>
          </w:tcPr>
          <w:p>
            <w:pPr>
              <w:pStyle w:val="103"/>
              <w:rPr>
                <w:rFonts w:hint="eastAsia"/>
              </w:rPr>
            </w:pPr>
            <w:r>
              <w:rPr>
                <w:rFonts w:hint="eastAsia"/>
              </w:rPr>
              <w:t>《医疗机构水污染物排放标准》</w:t>
            </w:r>
            <w:r>
              <w:t>（GB18466-2005）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3" w:type="dxa"/>
            <w:noWrap w:val="0"/>
            <w:vAlign w:val="center"/>
          </w:tcPr>
          <w:p>
            <w:pPr>
              <w:pStyle w:val="103"/>
              <w:rPr>
                <w:rFonts w:hint="eastAsia"/>
              </w:rPr>
            </w:pPr>
            <w:r>
              <w:rPr>
                <w:rFonts w:hint="eastAsia"/>
              </w:rPr>
              <w:t>声环境</w:t>
            </w:r>
          </w:p>
        </w:tc>
        <w:tc>
          <w:tcPr>
            <w:tcW w:w="1620" w:type="dxa"/>
            <w:noWrap w:val="0"/>
            <w:vAlign w:val="center"/>
          </w:tcPr>
          <w:p>
            <w:pPr>
              <w:pStyle w:val="103"/>
              <w:rPr>
                <w:rFonts w:hint="eastAsia"/>
              </w:rPr>
            </w:pPr>
            <w:r>
              <w:rPr>
                <w:rFonts w:hint="eastAsia"/>
              </w:rPr>
              <w:t>设备运行噪声、</w:t>
            </w:r>
          </w:p>
          <w:p>
            <w:pPr>
              <w:pStyle w:val="103"/>
              <w:rPr>
                <w:rFonts w:hint="eastAsia"/>
              </w:rPr>
            </w:pPr>
            <w:r>
              <w:rPr>
                <w:rFonts w:hint="eastAsia"/>
              </w:rPr>
              <w:t>人群活动噪声</w:t>
            </w:r>
          </w:p>
        </w:tc>
        <w:tc>
          <w:tcPr>
            <w:tcW w:w="1605" w:type="dxa"/>
            <w:noWrap w:val="0"/>
            <w:vAlign w:val="center"/>
          </w:tcPr>
          <w:p>
            <w:pPr>
              <w:pStyle w:val="103"/>
              <w:rPr>
                <w:rFonts w:hint="eastAsia"/>
              </w:rPr>
            </w:pPr>
            <w:r>
              <w:rPr>
                <w:rFonts w:hint="eastAsia"/>
              </w:rPr>
              <w:t>噪声</w:t>
            </w:r>
          </w:p>
        </w:tc>
        <w:tc>
          <w:tcPr>
            <w:tcW w:w="1980" w:type="dxa"/>
            <w:noWrap w:val="0"/>
            <w:vAlign w:val="center"/>
          </w:tcPr>
          <w:p>
            <w:pPr>
              <w:pStyle w:val="103"/>
              <w:rPr>
                <w:rFonts w:hint="eastAsia"/>
              </w:rPr>
            </w:pPr>
            <w:r>
              <w:rPr>
                <w:rFonts w:hint="eastAsia"/>
              </w:rPr>
              <w:t>低噪设备，分体空调，隔声，距离衰减， 管理</w:t>
            </w:r>
          </w:p>
        </w:tc>
        <w:tc>
          <w:tcPr>
            <w:tcW w:w="2082" w:type="dxa"/>
            <w:noWrap w:val="0"/>
            <w:vAlign w:val="center"/>
          </w:tcPr>
          <w:p>
            <w:pPr>
              <w:pStyle w:val="103"/>
              <w:rPr>
                <w:rFonts w:hint="eastAsia"/>
              </w:rPr>
            </w:pPr>
            <w:r>
              <w:rPr>
                <w:rFonts w:hint="eastAsia"/>
              </w:rPr>
              <w:t>《工业企业厂界环境噪声排放标</w:t>
            </w:r>
            <w:r>
              <w:t>准》 (GB12348-2008)中的2类和4a类标准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513" w:type="dxa"/>
            <w:vMerge w:val="restart"/>
            <w:noWrap w:val="0"/>
            <w:vAlign w:val="center"/>
          </w:tcPr>
          <w:p>
            <w:pPr>
              <w:pStyle w:val="103"/>
              <w:rPr>
                <w:rFonts w:hint="eastAsia"/>
              </w:rPr>
            </w:pPr>
            <w:r>
              <w:rPr>
                <w:rFonts w:hint="eastAsia"/>
              </w:rPr>
              <w:t>固体废物</w:t>
            </w:r>
          </w:p>
        </w:tc>
        <w:tc>
          <w:tcPr>
            <w:tcW w:w="1620" w:type="dxa"/>
            <w:vMerge w:val="restart"/>
            <w:noWrap w:val="0"/>
            <w:vAlign w:val="center"/>
          </w:tcPr>
          <w:p>
            <w:pPr>
              <w:pStyle w:val="103"/>
              <w:rPr>
                <w:rFonts w:hint="eastAsia"/>
              </w:rPr>
            </w:pPr>
            <w:r>
              <w:rPr>
                <w:rFonts w:hint="eastAsia"/>
              </w:rPr>
              <w:t>一般固废</w:t>
            </w:r>
          </w:p>
        </w:tc>
        <w:tc>
          <w:tcPr>
            <w:tcW w:w="1605" w:type="dxa"/>
            <w:noWrap w:val="0"/>
            <w:vAlign w:val="center"/>
          </w:tcPr>
          <w:p>
            <w:pPr>
              <w:pStyle w:val="103"/>
              <w:rPr>
                <w:rFonts w:hint="eastAsia"/>
              </w:rPr>
            </w:pPr>
            <w:r>
              <w:rPr>
                <w:rFonts w:hint="eastAsia"/>
              </w:rPr>
              <w:t>生活垃圾</w:t>
            </w:r>
          </w:p>
        </w:tc>
        <w:tc>
          <w:tcPr>
            <w:tcW w:w="1980" w:type="dxa"/>
            <w:noWrap w:val="0"/>
            <w:vAlign w:val="center"/>
          </w:tcPr>
          <w:p>
            <w:pPr>
              <w:pStyle w:val="103"/>
              <w:rPr>
                <w:rFonts w:hint="eastAsia"/>
              </w:rPr>
            </w:pPr>
            <w:r>
              <w:rPr>
                <w:rFonts w:hint="eastAsia"/>
              </w:rPr>
              <w:t>环卫部门清运处理</w:t>
            </w:r>
          </w:p>
        </w:tc>
        <w:tc>
          <w:tcPr>
            <w:tcW w:w="2082" w:type="dxa"/>
            <w:vMerge w:val="restart"/>
            <w:noWrap w:val="0"/>
            <w:vAlign w:val="center"/>
          </w:tcPr>
          <w:p>
            <w:pPr>
              <w:pStyle w:val="103"/>
              <w:rPr>
                <w:rFonts w:hint="eastAsia"/>
              </w:rPr>
            </w:pPr>
            <w:r>
              <w:rPr>
                <w:rFonts w:hint="eastAsia"/>
              </w:rPr>
              <w:t>《一般工业固体废物贮存和填埋污染控制标准》（GB18599-2020）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513" w:type="dxa"/>
            <w:vMerge w:val="continue"/>
            <w:noWrap w:val="0"/>
            <w:vAlign w:val="center"/>
          </w:tcPr>
          <w:p>
            <w:pPr>
              <w:pStyle w:val="103"/>
            </w:pPr>
          </w:p>
        </w:tc>
        <w:tc>
          <w:tcPr>
            <w:tcW w:w="1620" w:type="dxa"/>
            <w:vMerge w:val="continue"/>
            <w:noWrap w:val="0"/>
            <w:vAlign w:val="center"/>
          </w:tcPr>
          <w:p>
            <w:pPr>
              <w:pStyle w:val="103"/>
            </w:pPr>
          </w:p>
        </w:tc>
        <w:tc>
          <w:tcPr>
            <w:tcW w:w="1605" w:type="dxa"/>
            <w:noWrap w:val="0"/>
            <w:vAlign w:val="center"/>
          </w:tcPr>
          <w:p>
            <w:pPr>
              <w:pStyle w:val="103"/>
              <w:rPr>
                <w:rFonts w:hint="eastAsia"/>
              </w:rPr>
            </w:pPr>
            <w:r>
              <w:rPr>
                <w:rFonts w:hint="eastAsia"/>
              </w:rPr>
              <w:t>餐厨垃圾</w:t>
            </w:r>
          </w:p>
        </w:tc>
        <w:tc>
          <w:tcPr>
            <w:tcW w:w="1980" w:type="dxa"/>
            <w:noWrap w:val="0"/>
            <w:vAlign w:val="center"/>
          </w:tcPr>
          <w:p>
            <w:pPr>
              <w:pStyle w:val="103"/>
              <w:rPr>
                <w:rFonts w:hint="eastAsia"/>
              </w:rPr>
            </w:pPr>
            <w:r>
              <w:rPr>
                <w:rFonts w:hint="eastAsia"/>
              </w:rPr>
              <w:t>专业机构清运处理</w:t>
            </w:r>
          </w:p>
        </w:tc>
        <w:tc>
          <w:tcPr>
            <w:tcW w:w="2082" w:type="dxa"/>
            <w:vMerge w:val="continue"/>
            <w:noWrap w:val="0"/>
            <w:vAlign w:val="center"/>
          </w:tcPr>
          <w:p>
            <w:pPr>
              <w:pStyle w:val="103"/>
              <w:rPr>
                <w:rFonts w:hint="eastAsi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513" w:type="dxa"/>
            <w:vMerge w:val="continue"/>
            <w:noWrap w:val="0"/>
            <w:vAlign w:val="center"/>
          </w:tcPr>
          <w:p>
            <w:pPr>
              <w:pStyle w:val="103"/>
              <w:rPr>
                <w:rFonts w:hint="eastAsia"/>
              </w:rPr>
            </w:pPr>
          </w:p>
        </w:tc>
        <w:tc>
          <w:tcPr>
            <w:tcW w:w="1620" w:type="dxa"/>
            <w:vMerge w:val="restart"/>
            <w:noWrap w:val="0"/>
            <w:vAlign w:val="center"/>
          </w:tcPr>
          <w:p>
            <w:pPr>
              <w:pStyle w:val="103"/>
              <w:rPr>
                <w:rFonts w:hint="eastAsia"/>
              </w:rPr>
            </w:pPr>
            <w:r>
              <w:rPr>
                <w:rFonts w:hint="eastAsia"/>
                <w:color w:val="000000"/>
              </w:rPr>
              <w:t>危险废物</w:t>
            </w:r>
          </w:p>
        </w:tc>
        <w:tc>
          <w:tcPr>
            <w:tcW w:w="1605" w:type="dxa"/>
            <w:noWrap w:val="0"/>
            <w:vAlign w:val="center"/>
          </w:tcPr>
          <w:p>
            <w:pPr>
              <w:pStyle w:val="103"/>
              <w:rPr>
                <w:rFonts w:hint="eastAsia"/>
              </w:rPr>
            </w:pPr>
            <w:r>
              <w:rPr>
                <w:rFonts w:hint="eastAsia"/>
              </w:rPr>
              <w:t>医疗废物及</w:t>
            </w:r>
          </w:p>
          <w:p>
            <w:pPr>
              <w:pStyle w:val="103"/>
              <w:rPr>
                <w:rFonts w:hint="eastAsia"/>
              </w:rPr>
            </w:pPr>
            <w:r>
              <w:rPr>
                <w:rFonts w:hint="eastAsia"/>
              </w:rPr>
              <w:t>过期药品</w:t>
            </w:r>
          </w:p>
        </w:tc>
        <w:tc>
          <w:tcPr>
            <w:tcW w:w="1980" w:type="dxa"/>
            <w:noWrap w:val="0"/>
            <w:vAlign w:val="center"/>
          </w:tcPr>
          <w:p>
            <w:pPr>
              <w:pStyle w:val="103"/>
              <w:rPr>
                <w:rFonts w:hint="eastAsia"/>
              </w:rPr>
            </w:pPr>
            <w:r>
              <w:rPr>
                <w:rFonts w:hint="eastAsia"/>
                <w:lang w:eastAsia="zh-CN"/>
              </w:rPr>
              <w:t>暂存于医废暂存间，定期交由有资质的单位处置</w:t>
            </w:r>
          </w:p>
        </w:tc>
        <w:tc>
          <w:tcPr>
            <w:tcW w:w="2082" w:type="dxa"/>
            <w:noWrap w:val="0"/>
            <w:vAlign w:val="center"/>
          </w:tcPr>
          <w:p>
            <w:pPr>
              <w:pStyle w:val="103"/>
              <w:rPr>
                <w:rFonts w:hint="eastAsia"/>
              </w:rPr>
            </w:pPr>
            <w:r>
              <w:rPr>
                <w:rFonts w:hint="eastAsia"/>
              </w:rPr>
              <w:t>《危险废物贮存污染物控制标准》</w:t>
            </w:r>
            <w:r>
              <w:t>（GB18597-2001）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13" w:type="dxa"/>
            <w:vMerge w:val="continue"/>
            <w:noWrap w:val="0"/>
            <w:vAlign w:val="center"/>
          </w:tcPr>
          <w:p>
            <w:pPr>
              <w:pStyle w:val="103"/>
            </w:pPr>
          </w:p>
        </w:tc>
        <w:tc>
          <w:tcPr>
            <w:tcW w:w="1620" w:type="dxa"/>
            <w:vMerge w:val="continue"/>
            <w:noWrap w:val="0"/>
            <w:vAlign w:val="center"/>
          </w:tcPr>
          <w:p>
            <w:pPr>
              <w:pStyle w:val="103"/>
            </w:pPr>
          </w:p>
        </w:tc>
        <w:tc>
          <w:tcPr>
            <w:tcW w:w="1605" w:type="dxa"/>
            <w:noWrap w:val="0"/>
            <w:vAlign w:val="center"/>
          </w:tcPr>
          <w:p>
            <w:pPr>
              <w:pStyle w:val="103"/>
              <w:rPr>
                <w:rFonts w:hint="eastAsia"/>
              </w:rPr>
            </w:pPr>
            <w:r>
              <w:rPr>
                <w:rFonts w:hint="eastAsia"/>
              </w:rPr>
              <w:t>污水处理设</w:t>
            </w:r>
          </w:p>
          <w:p>
            <w:pPr>
              <w:pStyle w:val="103"/>
              <w:rPr>
                <w:rFonts w:hint="eastAsia"/>
              </w:rPr>
            </w:pPr>
            <w:r>
              <w:rPr>
                <w:rFonts w:hint="eastAsia"/>
              </w:rPr>
              <w:t>施污泥</w:t>
            </w:r>
          </w:p>
        </w:tc>
        <w:tc>
          <w:tcPr>
            <w:tcW w:w="1980" w:type="dxa"/>
            <w:noWrap w:val="0"/>
            <w:vAlign w:val="center"/>
          </w:tcPr>
          <w:p>
            <w:pPr>
              <w:pStyle w:val="103"/>
              <w:rPr>
                <w:rFonts w:hint="eastAsia"/>
              </w:rPr>
            </w:pPr>
            <w:r>
              <w:rPr>
                <w:rFonts w:hint="eastAsia"/>
              </w:rPr>
              <w:t>交由有资质的单位清运处理</w:t>
            </w:r>
          </w:p>
        </w:tc>
        <w:tc>
          <w:tcPr>
            <w:tcW w:w="2082" w:type="dxa"/>
            <w:noWrap w:val="0"/>
            <w:vAlign w:val="center"/>
          </w:tcPr>
          <w:p>
            <w:pPr>
              <w:pStyle w:val="103"/>
              <w:rPr>
                <w:rFonts w:hint="eastAsia"/>
              </w:rPr>
            </w:pPr>
            <w:r>
              <w:rPr>
                <w:rFonts w:hint="eastAsia"/>
              </w:rPr>
              <w:t>《医疗机构水</w:t>
            </w:r>
          </w:p>
          <w:p>
            <w:pPr>
              <w:pStyle w:val="103"/>
              <w:rPr>
                <w:rFonts w:hint="eastAsia"/>
              </w:rPr>
            </w:pPr>
            <w:r>
              <w:rPr>
                <w:rFonts w:hint="eastAsia"/>
              </w:rPr>
              <w:t>污染物排放标准》 中综合医疗机构污泥控制标准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513" w:type="dxa"/>
            <w:noWrap w:val="0"/>
            <w:vAlign w:val="center"/>
          </w:tcPr>
          <w:p>
            <w:pPr>
              <w:pStyle w:val="103"/>
              <w:rPr>
                <w:rFonts w:hint="eastAsia"/>
              </w:rPr>
            </w:pPr>
            <w:r>
              <w:rPr>
                <w:rFonts w:hint="eastAsia"/>
              </w:rPr>
              <w:t>土壤及地下水污染防治措施</w:t>
            </w:r>
          </w:p>
        </w:tc>
        <w:tc>
          <w:tcPr>
            <w:tcW w:w="7287" w:type="dxa"/>
            <w:gridSpan w:val="4"/>
            <w:noWrap w:val="0"/>
            <w:vAlign w:val="center"/>
          </w:tcPr>
          <w:p>
            <w:pPr>
              <w:pStyle w:val="103"/>
              <w:rPr>
                <w:rFonts w:hint="eastAsia"/>
              </w:rPr>
            </w:pPr>
            <w:r>
              <w:rPr>
                <w:rFonts w:hint="eastAsia"/>
              </w:rPr>
              <w:t>项目院内地面</w:t>
            </w:r>
            <w:r>
              <w:rPr>
                <w:rFonts w:hint="eastAsia"/>
                <w:lang w:eastAsia="zh-CN"/>
              </w:rPr>
              <w:t>采取</w:t>
            </w:r>
            <w:r>
              <w:rPr>
                <w:rFonts w:hint="eastAsia"/>
              </w:rPr>
              <w:t>硬化处理； 医疗废物暂存间地面重点防渗处理； 废水处理设施化粪池均重点防渗处理， 不会对地下水造成影响。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513" w:type="dxa"/>
            <w:noWrap w:val="0"/>
            <w:vAlign w:val="center"/>
          </w:tcPr>
          <w:p>
            <w:pPr>
              <w:pStyle w:val="103"/>
              <w:rPr>
                <w:rFonts w:hint="eastAsia"/>
              </w:rPr>
            </w:pPr>
            <w:r>
              <w:rPr>
                <w:rFonts w:hint="eastAsia"/>
              </w:rPr>
              <w:t>生态保护措施</w:t>
            </w:r>
          </w:p>
        </w:tc>
        <w:tc>
          <w:tcPr>
            <w:tcW w:w="7287" w:type="dxa"/>
            <w:gridSpan w:val="4"/>
            <w:noWrap w:val="0"/>
            <w:vAlign w:val="center"/>
          </w:tcPr>
          <w:p>
            <w:pPr>
              <w:pStyle w:val="103"/>
              <w:rPr>
                <w:rFonts w:hint="eastAsia" w:eastAsia="宋体"/>
                <w:lang w:eastAsia="zh-CN"/>
              </w:rPr>
            </w:pPr>
            <w:r>
              <w:rPr>
                <w:rFonts w:hint="eastAsia"/>
                <w:lang w:eastAsia="zh-CN"/>
              </w:rPr>
              <w:t>项目位于城市建成区，项目的运营对生态环境影响较小，同时为了加强对生态环境的保护，建设单位可适当在院内种植绿植，优化生态环境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1513" w:type="dxa"/>
            <w:noWrap w:val="0"/>
            <w:vAlign w:val="center"/>
          </w:tcPr>
          <w:p>
            <w:pPr>
              <w:pStyle w:val="103"/>
            </w:pPr>
            <w:r>
              <w:rPr>
                <w:rFonts w:hint="eastAsia"/>
              </w:rPr>
              <w:t>环境风险</w:t>
            </w:r>
          </w:p>
          <w:p>
            <w:pPr>
              <w:pStyle w:val="103"/>
              <w:rPr>
                <w:rFonts w:hint="eastAsia"/>
              </w:rPr>
            </w:pPr>
            <w:r>
              <w:rPr>
                <w:rFonts w:hint="eastAsia"/>
              </w:rPr>
              <w:t>防范措施</w:t>
            </w:r>
          </w:p>
        </w:tc>
        <w:tc>
          <w:tcPr>
            <w:tcW w:w="7287" w:type="dxa"/>
            <w:gridSpan w:val="4"/>
            <w:noWrap w:val="0"/>
            <w:vAlign w:val="center"/>
          </w:tcPr>
          <w:p>
            <w:pPr>
              <w:pStyle w:val="103"/>
              <w:rPr>
                <w:rFonts w:hint="eastAsia"/>
              </w:rPr>
            </w:pPr>
            <w:r>
              <w:rPr>
                <w:rFonts w:hint="eastAsia"/>
              </w:rPr>
              <w:t>项目正常运营过程中涉及到的风险源有带有致病性微生物、病人存在着致</w:t>
            </w:r>
          </w:p>
          <w:p>
            <w:pPr>
              <w:pStyle w:val="103"/>
              <w:rPr>
                <w:rFonts w:hint="eastAsia"/>
              </w:rPr>
            </w:pPr>
            <w:r>
              <w:rPr>
                <w:rFonts w:hint="eastAsia"/>
              </w:rPr>
              <w:t>病微生物（细菌、病毒）、医疗废水处理设施事故状态下的排污、医疗废物在收集、贮存、运送过程中的存在的风险，在严格遵守各项安全操作规程、制度和落实风险评价要求的防范措施后，项目营运期风险是可接受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513" w:type="dxa"/>
            <w:noWrap w:val="0"/>
            <w:vAlign w:val="center"/>
          </w:tcPr>
          <w:p>
            <w:pPr>
              <w:pStyle w:val="103"/>
            </w:pPr>
            <w:r>
              <w:rPr>
                <w:rFonts w:hint="eastAsia"/>
              </w:rPr>
              <w:t>其他环境</w:t>
            </w:r>
          </w:p>
          <w:p>
            <w:pPr>
              <w:pStyle w:val="103"/>
              <w:rPr>
                <w:rFonts w:hint="eastAsia"/>
              </w:rPr>
            </w:pPr>
            <w:r>
              <w:rPr>
                <w:rFonts w:hint="eastAsia"/>
              </w:rPr>
              <w:t>管理要求</w:t>
            </w:r>
          </w:p>
        </w:tc>
        <w:tc>
          <w:tcPr>
            <w:tcW w:w="7287" w:type="dxa"/>
            <w:gridSpan w:val="4"/>
            <w:noWrap w:val="0"/>
            <w:vAlign w:val="center"/>
          </w:tcPr>
          <w:p>
            <w:pPr>
              <w:pStyle w:val="103"/>
              <w:rPr>
                <w:rFonts w:hint="eastAsia"/>
              </w:rPr>
            </w:pPr>
            <w:r>
              <w:rPr>
                <w:rFonts w:hint="eastAsia"/>
              </w:rPr>
              <w:t>无</w:t>
            </w:r>
          </w:p>
        </w:tc>
      </w:tr>
    </w:tbl>
    <w:p>
      <w:pPr>
        <w:pStyle w:val="3"/>
        <w:ind w:firstLine="602"/>
        <w:rPr>
          <w:rFonts w:ascii="黑体" w:hAnsi="黑体" w:eastAsia="黑体"/>
          <w:snapToGrid w:val="0"/>
        </w:rPr>
      </w:pPr>
      <w:r>
        <w:rPr>
          <w:snapToGrid w:val="0"/>
        </w:rPr>
        <w:br w:type="page"/>
      </w:r>
      <w:bookmarkStart w:id="8" w:name="_Toc15574"/>
      <w:r>
        <w:rPr>
          <w:rFonts w:hint="eastAsia" w:cs="宋体"/>
          <w:snapToGrid w:val="0"/>
        </w:rPr>
        <w:t>六、结论</w:t>
      </w:r>
      <w:bookmarkEnd w:id="8"/>
    </w:p>
    <w:tbl>
      <w:tblPr>
        <w:tblStyle w:val="3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318" w:hRule="atLeast"/>
          <w:jc w:val="center"/>
        </w:trPr>
        <w:tc>
          <w:tcPr>
            <w:tcW w:w="8865" w:type="dxa"/>
            <w:noWrap w:val="0"/>
            <w:vAlign w:val="center"/>
          </w:tcPr>
          <w:p>
            <w:pPr>
              <w:pStyle w:val="99"/>
              <w:ind w:firstLine="480"/>
              <w:rPr>
                <w:rFonts w:hint="eastAsia"/>
              </w:rPr>
            </w:pPr>
            <w:r>
              <w:rPr>
                <w:rFonts w:hint="eastAsia"/>
              </w:rPr>
              <w:t>一、结论</w:t>
            </w:r>
          </w:p>
          <w:p>
            <w:pPr>
              <w:pStyle w:val="99"/>
              <w:ind w:firstLine="480"/>
            </w:pPr>
            <w:r>
              <w:t>本项目符合国家的产业政策、当地规划，项目选址附近无重大环境制约要素，平面布置合理，全面贯彻了</w:t>
            </w:r>
            <w:r>
              <w:rPr>
                <w:rFonts w:hint="eastAsia"/>
              </w:rPr>
              <w:t>“</w:t>
            </w:r>
            <w:r>
              <w:t>清洁生产</w:t>
            </w:r>
            <w:r>
              <w:rPr>
                <w:rFonts w:hint="eastAsia"/>
              </w:rPr>
              <w:t>”</w:t>
            </w:r>
            <w:r>
              <w:t>、</w:t>
            </w:r>
            <w:r>
              <w:rPr>
                <w:rFonts w:hint="eastAsia"/>
              </w:rPr>
              <w:t>“</w:t>
            </w:r>
            <w:r>
              <w:t>总量控制</w:t>
            </w:r>
            <w:r>
              <w:rPr>
                <w:rFonts w:hint="eastAsia"/>
              </w:rPr>
              <w:t>”</w:t>
            </w:r>
            <w:r>
              <w:t>和</w:t>
            </w:r>
            <w:r>
              <w:rPr>
                <w:rFonts w:hint="eastAsia"/>
              </w:rPr>
              <w:t>“</w:t>
            </w:r>
            <w:r>
              <w:t>达标排放</w:t>
            </w:r>
            <w:r>
              <w:rPr>
                <w:rFonts w:hint="eastAsia"/>
              </w:rPr>
              <w:t>”</w:t>
            </w:r>
            <w:r>
              <w:t>原则，采取的“三废”及噪声治理方案经济技术可行，措施有效。工程实施后，在完成本评价所提出的各项污染防治措施，确保“三废”污染物达标排放的前提下，不会对区域地表水、环境空气、声环境质量产生明显影响。工程在落实本次评价提出的各项污染防治措施的基础上，从环境保护角度分析，本项目在</w:t>
            </w:r>
            <w:r>
              <w:rPr>
                <w:rFonts w:hint="eastAsia"/>
                <w:lang w:eastAsia="zh-CN"/>
              </w:rPr>
              <w:t>四川省乐山市市中区佛光路1251号</w:t>
            </w:r>
            <w:r>
              <w:t>建设是可行的。</w:t>
            </w:r>
          </w:p>
          <w:p>
            <w:pPr>
              <w:pStyle w:val="99"/>
              <w:ind w:firstLine="480"/>
              <w:rPr>
                <w:rFonts w:hint="eastAsia"/>
              </w:rPr>
            </w:pPr>
            <w:r>
              <w:rPr>
                <w:rFonts w:hint="eastAsia"/>
              </w:rPr>
              <w:t>二、环保对策与建议</w:t>
            </w:r>
          </w:p>
          <w:p>
            <w:pPr>
              <w:pStyle w:val="99"/>
              <w:spacing w:line="360" w:lineRule="auto"/>
              <w:ind w:firstLine="480"/>
            </w:pPr>
            <w:r>
              <w:t>为降低风险事故发生概率，确保运营期污染物达标排放，减轻本项目建设及运营对周围环境的影响。建议采取如下措施：</w:t>
            </w:r>
          </w:p>
          <w:p>
            <w:pPr>
              <w:pStyle w:val="99"/>
              <w:spacing w:line="360" w:lineRule="auto"/>
              <w:ind w:firstLine="480"/>
            </w:pPr>
            <w:r>
              <w:t>（1）保证污水处理池的有效容积满足废水处理的需要；加强污水处理</w:t>
            </w:r>
            <w:r>
              <w:rPr>
                <w:rFonts w:hint="eastAsia"/>
                <w:lang w:eastAsia="zh-CN"/>
              </w:rPr>
              <w:t>设施</w:t>
            </w:r>
            <w:r>
              <w:t>的管理，注意防漏防渗，杜绝污水事故排放，确保污水经过处理后符合《医疗机构水污染物排放标准》（GB18466-2005）中表2的预处理标准。</w:t>
            </w:r>
          </w:p>
          <w:p>
            <w:pPr>
              <w:pStyle w:val="99"/>
              <w:spacing w:line="360" w:lineRule="auto"/>
              <w:ind w:firstLine="480"/>
            </w:pPr>
            <w:r>
              <w:t>（2）加强对危险化学品、试剂的管理。</w:t>
            </w:r>
          </w:p>
          <w:p>
            <w:pPr>
              <w:pStyle w:val="99"/>
              <w:spacing w:line="360" w:lineRule="auto"/>
              <w:ind w:firstLine="480"/>
            </w:pPr>
            <w:r>
              <w:t>（3）规范对医疗固废的管理。严格按照相关规范执行，杜绝医疗废物发生泄漏、抛洒现象。</w:t>
            </w:r>
          </w:p>
          <w:p>
            <w:pPr>
              <w:pStyle w:val="99"/>
              <w:spacing w:line="360" w:lineRule="auto"/>
              <w:ind w:firstLine="480"/>
            </w:pPr>
            <w:r>
              <w:t>（4）医院内应加强风险防范及应急措施，防止火灾等风险。</w:t>
            </w:r>
          </w:p>
          <w:p>
            <w:pPr>
              <w:pStyle w:val="99"/>
              <w:spacing w:line="360" w:lineRule="auto"/>
              <w:ind w:firstLine="480"/>
              <w:rPr>
                <w:rFonts w:ascii="宋体" w:cs="宋体"/>
              </w:rPr>
            </w:pPr>
            <w:r>
              <w:t>（5）本项目医院</w:t>
            </w:r>
            <w:r>
              <w:rPr>
                <w:rFonts w:hint="eastAsia"/>
              </w:rPr>
              <w:t>在</w:t>
            </w:r>
            <w:r>
              <w:t>营运过程中不得收治传染病人，一旦检查过程中发现传染病人，立即送传染病医院治疗。</w:t>
            </w:r>
          </w:p>
        </w:tc>
      </w:tr>
    </w:tbl>
    <w:p>
      <w:pPr>
        <w:ind w:firstLine="420"/>
        <w:rPr>
          <w:rFonts w:ascii="宋体"/>
        </w:rPr>
        <w:sectPr>
          <w:pgSz w:w="11906" w:h="16838"/>
          <w:pgMar w:top="1701" w:right="1531" w:bottom="1701" w:left="1531" w:header="851" w:footer="851" w:gutter="0"/>
          <w:cols w:space="720" w:num="1"/>
          <w:docGrid w:linePitch="312" w:charSpace="0"/>
        </w:sectPr>
      </w:pPr>
    </w:p>
    <w:p>
      <w:pPr>
        <w:pStyle w:val="102"/>
        <w:ind w:firstLine="643"/>
        <w:rPr>
          <w:b/>
          <w:bCs/>
          <w:sz w:val="32"/>
          <w:szCs w:val="32"/>
        </w:rPr>
      </w:pPr>
      <w:r>
        <w:rPr>
          <w:rFonts w:hint="eastAsia"/>
          <w:b/>
          <w:bCs/>
          <w:sz w:val="32"/>
          <w:szCs w:val="32"/>
        </w:rPr>
        <w:t>附表</w:t>
      </w:r>
    </w:p>
    <w:p>
      <w:pPr>
        <w:pStyle w:val="3"/>
        <w:ind w:firstLine="602"/>
        <w:rPr>
          <w:rFonts w:hint="eastAsia"/>
        </w:rPr>
      </w:pPr>
      <w:bookmarkStart w:id="9" w:name="_Toc15947"/>
      <w:r>
        <w:rPr>
          <w:rFonts w:hint="eastAsia"/>
        </w:rPr>
        <w:t>建设项目污染物排放量汇总表</w:t>
      </w:r>
      <w:bookmarkEnd w:id="9"/>
    </w:p>
    <w:tbl>
      <w:tblPr>
        <w:tblStyle w:val="36"/>
        <w:tblW w:w="13788" w:type="dxa"/>
        <w:tblInd w:w="-40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742"/>
        <w:gridCol w:w="844"/>
        <w:gridCol w:w="1701"/>
        <w:gridCol w:w="1276"/>
        <w:gridCol w:w="1701"/>
        <w:gridCol w:w="1559"/>
        <w:gridCol w:w="1576"/>
        <w:gridCol w:w="1855"/>
        <w:gridCol w:w="111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19" w:type="dxa"/>
            <w:tcBorders>
              <w:tl2br w:val="single" w:color="auto" w:sz="4" w:space="0"/>
            </w:tcBorders>
            <w:noWrap w:val="0"/>
            <w:tcMar>
              <w:left w:w="28" w:type="dxa"/>
              <w:right w:w="28" w:type="dxa"/>
            </w:tcMar>
            <w:vAlign w:val="center"/>
          </w:tcPr>
          <w:p>
            <w:pPr>
              <w:pStyle w:val="103"/>
              <w:rPr>
                <w:rFonts w:hint="eastAsia"/>
              </w:rPr>
            </w:pPr>
            <w:r>
              <w:rPr>
                <w:rFonts w:hint="eastAsia"/>
              </w:rPr>
              <w:t>项目</w:t>
            </w:r>
          </w:p>
          <w:p>
            <w:pPr>
              <w:pStyle w:val="103"/>
              <w:rPr>
                <w:rFonts w:hint="eastAsia"/>
              </w:rPr>
            </w:pPr>
            <w:r>
              <w:rPr>
                <w:rFonts w:hint="eastAsia"/>
              </w:rPr>
              <w:t>分类</w:t>
            </w:r>
          </w:p>
        </w:tc>
        <w:tc>
          <w:tcPr>
            <w:tcW w:w="1586" w:type="dxa"/>
            <w:gridSpan w:val="2"/>
            <w:noWrap w:val="0"/>
            <w:tcMar>
              <w:left w:w="28" w:type="dxa"/>
              <w:right w:w="28" w:type="dxa"/>
            </w:tcMar>
            <w:vAlign w:val="center"/>
          </w:tcPr>
          <w:p>
            <w:pPr>
              <w:pStyle w:val="103"/>
              <w:rPr>
                <w:rFonts w:hint="eastAsia"/>
              </w:rPr>
            </w:pPr>
            <w:r>
              <w:rPr>
                <w:rFonts w:hint="eastAsia"/>
              </w:rPr>
              <w:t>污染物名称</w:t>
            </w:r>
          </w:p>
        </w:tc>
        <w:tc>
          <w:tcPr>
            <w:tcW w:w="1701" w:type="dxa"/>
            <w:noWrap w:val="0"/>
            <w:tcMar>
              <w:left w:w="28" w:type="dxa"/>
              <w:right w:w="28" w:type="dxa"/>
            </w:tcMar>
            <w:vAlign w:val="center"/>
          </w:tcPr>
          <w:p>
            <w:pPr>
              <w:pStyle w:val="103"/>
              <w:rPr>
                <w:rFonts w:hint="eastAsia"/>
              </w:rPr>
            </w:pPr>
            <w:r>
              <w:t>现有工程</w:t>
            </w:r>
          </w:p>
          <w:p>
            <w:pPr>
              <w:pStyle w:val="103"/>
            </w:pPr>
            <w:r>
              <w:t>排放量（固</w:t>
            </w:r>
            <w:r>
              <w:rPr>
                <w:rFonts w:hint="eastAsia"/>
              </w:rPr>
              <w:t>体</w:t>
            </w:r>
            <w:r>
              <w:t>废</w:t>
            </w:r>
            <w:r>
              <w:rPr>
                <w:rFonts w:hint="eastAsia"/>
              </w:rPr>
              <w:t>物</w:t>
            </w:r>
            <w:r>
              <w:t>产生量）</w:t>
            </w:r>
            <w:r>
              <w:fldChar w:fldCharType="begin"/>
            </w:r>
            <w:r>
              <w:instrText xml:space="preserve"> = 1 \* GB3 \* MERGEFORMAT </w:instrText>
            </w:r>
            <w:r>
              <w:fldChar w:fldCharType="separate"/>
            </w:r>
            <w:r>
              <w:rPr>
                <w:rFonts w:hint="eastAsia"/>
              </w:rPr>
              <w:t>①</w:t>
            </w:r>
            <w:r>
              <w:fldChar w:fldCharType="end"/>
            </w:r>
          </w:p>
        </w:tc>
        <w:tc>
          <w:tcPr>
            <w:tcW w:w="1276" w:type="dxa"/>
            <w:noWrap w:val="0"/>
            <w:tcMar>
              <w:left w:w="28" w:type="dxa"/>
              <w:right w:w="28" w:type="dxa"/>
            </w:tcMar>
            <w:vAlign w:val="center"/>
          </w:tcPr>
          <w:p>
            <w:pPr>
              <w:pStyle w:val="103"/>
            </w:pPr>
            <w:r>
              <w:t>现有工程</w:t>
            </w:r>
          </w:p>
          <w:p>
            <w:pPr>
              <w:pStyle w:val="103"/>
            </w:pPr>
            <w:r>
              <w:t>许可排放量</w:t>
            </w:r>
          </w:p>
          <w:p>
            <w:pPr>
              <w:pStyle w:val="103"/>
            </w:pPr>
            <w:r>
              <w:fldChar w:fldCharType="begin"/>
            </w:r>
            <w:r>
              <w:instrText xml:space="preserve"> = 2 \* GB3 \* MERGEFORMAT </w:instrText>
            </w:r>
            <w:r>
              <w:fldChar w:fldCharType="separate"/>
            </w:r>
            <w:r>
              <w:rPr>
                <w:rFonts w:hint="eastAsia"/>
              </w:rPr>
              <w:t>②</w:t>
            </w:r>
            <w:r>
              <w:fldChar w:fldCharType="end"/>
            </w:r>
          </w:p>
        </w:tc>
        <w:tc>
          <w:tcPr>
            <w:tcW w:w="1701" w:type="dxa"/>
            <w:noWrap w:val="0"/>
            <w:tcMar>
              <w:left w:w="28" w:type="dxa"/>
              <w:right w:w="28" w:type="dxa"/>
            </w:tcMar>
            <w:vAlign w:val="center"/>
          </w:tcPr>
          <w:p>
            <w:pPr>
              <w:pStyle w:val="103"/>
              <w:rPr>
                <w:rFonts w:hint="eastAsia"/>
              </w:rPr>
            </w:pPr>
            <w:r>
              <w:t>在建工程</w:t>
            </w:r>
          </w:p>
          <w:p>
            <w:pPr>
              <w:pStyle w:val="103"/>
            </w:pPr>
            <w:r>
              <w:t>排放量（固</w:t>
            </w:r>
            <w:r>
              <w:rPr>
                <w:rFonts w:hint="eastAsia"/>
              </w:rPr>
              <w:t>体</w:t>
            </w:r>
            <w:r>
              <w:t>废</w:t>
            </w:r>
            <w:r>
              <w:rPr>
                <w:rFonts w:hint="eastAsia"/>
              </w:rPr>
              <w:t>物</w:t>
            </w:r>
            <w:r>
              <w:t>产生量）</w:t>
            </w:r>
            <w:r>
              <w:fldChar w:fldCharType="begin"/>
            </w:r>
            <w:r>
              <w:instrText xml:space="preserve"> = 3 \* GB3 \* MERGEFORMAT </w:instrText>
            </w:r>
            <w:r>
              <w:fldChar w:fldCharType="separate"/>
            </w:r>
            <w:r>
              <w:rPr>
                <w:rFonts w:hint="eastAsia"/>
              </w:rPr>
              <w:t>③</w:t>
            </w:r>
            <w:r>
              <w:fldChar w:fldCharType="end"/>
            </w:r>
          </w:p>
        </w:tc>
        <w:tc>
          <w:tcPr>
            <w:tcW w:w="1559" w:type="dxa"/>
            <w:noWrap w:val="0"/>
            <w:tcMar>
              <w:left w:w="28" w:type="dxa"/>
              <w:right w:w="28" w:type="dxa"/>
            </w:tcMar>
            <w:vAlign w:val="center"/>
          </w:tcPr>
          <w:p>
            <w:pPr>
              <w:pStyle w:val="103"/>
              <w:rPr>
                <w:rFonts w:hint="eastAsia"/>
              </w:rPr>
            </w:pPr>
            <w:r>
              <w:t>本项目</w:t>
            </w:r>
          </w:p>
          <w:p>
            <w:pPr>
              <w:pStyle w:val="103"/>
            </w:pPr>
            <w:r>
              <w:t>排放量（固</w:t>
            </w:r>
            <w:r>
              <w:rPr>
                <w:rFonts w:hint="eastAsia"/>
              </w:rPr>
              <w:t>体</w:t>
            </w:r>
            <w:r>
              <w:t>废</w:t>
            </w:r>
            <w:r>
              <w:rPr>
                <w:rFonts w:hint="eastAsia"/>
              </w:rPr>
              <w:t>物</w:t>
            </w:r>
            <w:r>
              <w:t>产生量）</w:t>
            </w:r>
            <w:r>
              <w:fldChar w:fldCharType="begin"/>
            </w:r>
            <w:r>
              <w:instrText xml:space="preserve"> = 4 \* GB3 \* MERGEFORMAT </w:instrText>
            </w:r>
            <w:r>
              <w:fldChar w:fldCharType="separate"/>
            </w:r>
            <w:r>
              <w:rPr>
                <w:rFonts w:hint="eastAsia"/>
              </w:rPr>
              <w:t>④</w:t>
            </w:r>
            <w:r>
              <w:fldChar w:fldCharType="end"/>
            </w:r>
          </w:p>
        </w:tc>
        <w:tc>
          <w:tcPr>
            <w:tcW w:w="1576" w:type="dxa"/>
            <w:noWrap w:val="0"/>
            <w:tcMar>
              <w:left w:w="28" w:type="dxa"/>
              <w:right w:w="28" w:type="dxa"/>
            </w:tcMar>
            <w:vAlign w:val="center"/>
          </w:tcPr>
          <w:p>
            <w:pPr>
              <w:pStyle w:val="103"/>
              <w:rPr>
                <w:rFonts w:hint="eastAsia"/>
              </w:rPr>
            </w:pPr>
            <w:r>
              <w:t>以新带老削减量</w:t>
            </w:r>
          </w:p>
          <w:p>
            <w:pPr>
              <w:pStyle w:val="103"/>
            </w:pPr>
            <w:r>
              <w:t>（新建项目不填）</w:t>
            </w:r>
            <w:r>
              <w:fldChar w:fldCharType="begin"/>
            </w:r>
            <w:r>
              <w:instrText xml:space="preserve"> = 5 \* GB3 \* MERGEFORMAT </w:instrText>
            </w:r>
            <w:r>
              <w:fldChar w:fldCharType="separate"/>
            </w:r>
            <w:r>
              <w:rPr>
                <w:rFonts w:hint="eastAsia"/>
              </w:rPr>
              <w:t>⑤</w:t>
            </w:r>
            <w:r>
              <w:fldChar w:fldCharType="end"/>
            </w:r>
          </w:p>
        </w:tc>
        <w:tc>
          <w:tcPr>
            <w:tcW w:w="1855" w:type="dxa"/>
            <w:noWrap w:val="0"/>
            <w:tcMar>
              <w:left w:w="28" w:type="dxa"/>
              <w:right w:w="28" w:type="dxa"/>
            </w:tcMar>
            <w:vAlign w:val="center"/>
          </w:tcPr>
          <w:p>
            <w:pPr>
              <w:pStyle w:val="103"/>
              <w:rPr>
                <w:rFonts w:hint="eastAsia"/>
              </w:rPr>
            </w:pPr>
            <w:r>
              <w:t>本项目建成后</w:t>
            </w:r>
          </w:p>
          <w:p>
            <w:pPr>
              <w:pStyle w:val="103"/>
            </w:pPr>
            <w:r>
              <w:rPr>
                <w:rFonts w:hint="eastAsia"/>
              </w:rPr>
              <w:t>全厂</w:t>
            </w:r>
            <w:r>
              <w:t>排放量（固</w:t>
            </w:r>
            <w:r>
              <w:rPr>
                <w:rFonts w:hint="eastAsia"/>
              </w:rPr>
              <w:t>体</w:t>
            </w:r>
            <w:r>
              <w:t>废</w:t>
            </w:r>
            <w:r>
              <w:rPr>
                <w:rFonts w:hint="eastAsia"/>
              </w:rPr>
              <w:t>物</w:t>
            </w:r>
            <w:r>
              <w:t>产生量）</w:t>
            </w:r>
            <w:r>
              <w:fldChar w:fldCharType="begin"/>
            </w:r>
            <w:r>
              <w:instrText xml:space="preserve"> = 6 \* GB3 \* MERGEFORMAT </w:instrText>
            </w:r>
            <w:r>
              <w:fldChar w:fldCharType="separate"/>
            </w:r>
            <w:r>
              <w:rPr>
                <w:rFonts w:hint="eastAsia"/>
              </w:rPr>
              <w:t>⑥</w:t>
            </w:r>
            <w:r>
              <w:fldChar w:fldCharType="end"/>
            </w:r>
          </w:p>
        </w:tc>
        <w:tc>
          <w:tcPr>
            <w:tcW w:w="1115" w:type="dxa"/>
            <w:noWrap w:val="0"/>
            <w:tcMar>
              <w:left w:w="28" w:type="dxa"/>
              <w:right w:w="28" w:type="dxa"/>
            </w:tcMar>
            <w:vAlign w:val="center"/>
          </w:tcPr>
          <w:p>
            <w:pPr>
              <w:pStyle w:val="103"/>
            </w:pPr>
            <w:r>
              <w:t>变化量</w:t>
            </w:r>
          </w:p>
          <w:p>
            <w:pPr>
              <w:pStyle w:val="103"/>
            </w:pPr>
            <w:r>
              <w:fldChar w:fldCharType="begin"/>
            </w:r>
            <w:r>
              <w:instrText xml:space="preserve"> = 7 \* GB3 \* MERGEFORMAT </w:instrText>
            </w:r>
            <w:r>
              <w:fldChar w:fldCharType="separate"/>
            </w:r>
            <w:r>
              <w:rPr>
                <w:rFonts w:hint="eastAsia"/>
              </w:rPr>
              <w:t>⑦</w:t>
            </w:r>
            <w: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419" w:type="dxa"/>
            <w:vMerge w:val="restart"/>
            <w:noWrap w:val="0"/>
            <w:vAlign w:val="center"/>
          </w:tcPr>
          <w:p>
            <w:pPr>
              <w:pStyle w:val="103"/>
              <w:rPr>
                <w:rFonts w:hint="eastAsia"/>
              </w:rPr>
            </w:pPr>
            <w:r>
              <w:rPr>
                <w:rFonts w:hint="eastAsia"/>
              </w:rPr>
              <w:t>废气</w:t>
            </w:r>
          </w:p>
        </w:tc>
        <w:tc>
          <w:tcPr>
            <w:tcW w:w="1586" w:type="dxa"/>
            <w:gridSpan w:val="2"/>
            <w:noWrap w:val="0"/>
            <w:vAlign w:val="center"/>
          </w:tcPr>
          <w:p>
            <w:pPr>
              <w:pStyle w:val="103"/>
            </w:pPr>
            <w:r>
              <w:rPr>
                <w:rFonts w:hint="eastAsia"/>
              </w:rPr>
              <w:t>食堂油烟</w:t>
            </w:r>
          </w:p>
        </w:tc>
        <w:tc>
          <w:tcPr>
            <w:tcW w:w="1701" w:type="dxa"/>
            <w:noWrap w:val="0"/>
            <w:vAlign w:val="center"/>
          </w:tcPr>
          <w:p>
            <w:pPr>
              <w:pStyle w:val="103"/>
            </w:pPr>
            <w:r>
              <w:rPr>
                <w:rFonts w:hint="eastAsia"/>
              </w:rPr>
              <w:t>0</w:t>
            </w:r>
          </w:p>
        </w:tc>
        <w:tc>
          <w:tcPr>
            <w:tcW w:w="1276" w:type="dxa"/>
            <w:noWrap w:val="0"/>
            <w:vAlign w:val="center"/>
          </w:tcPr>
          <w:p>
            <w:pPr>
              <w:pStyle w:val="103"/>
              <w:rPr>
                <w:rFonts w:hint="eastAsia"/>
              </w:rPr>
            </w:pPr>
            <w:r>
              <w:rPr>
                <w:rFonts w:hint="eastAsia"/>
              </w:rPr>
              <w:t>/</w:t>
            </w:r>
          </w:p>
        </w:tc>
        <w:tc>
          <w:tcPr>
            <w:tcW w:w="1701" w:type="dxa"/>
            <w:noWrap w:val="0"/>
            <w:vAlign w:val="center"/>
          </w:tcPr>
          <w:p>
            <w:pPr>
              <w:pStyle w:val="103"/>
              <w:rPr>
                <w:rFonts w:hint="eastAsia"/>
              </w:rPr>
            </w:pPr>
            <w:r>
              <w:rPr>
                <w:rFonts w:hint="eastAsia"/>
              </w:rPr>
              <w:t>0</w:t>
            </w:r>
          </w:p>
        </w:tc>
        <w:tc>
          <w:tcPr>
            <w:tcW w:w="1559" w:type="dxa"/>
            <w:noWrap w:val="0"/>
            <w:vAlign w:val="center"/>
          </w:tcPr>
          <w:p>
            <w:pPr>
              <w:pStyle w:val="103"/>
            </w:pPr>
            <w:r>
              <w:rPr>
                <w:rFonts w:hint="eastAsia"/>
                <w:lang w:val="en-US" w:eastAsia="zh-CN"/>
              </w:rPr>
              <w:t>0.012t</w:t>
            </w:r>
            <w:r>
              <w:rPr>
                <w:rFonts w:hint="eastAsia"/>
              </w:rPr>
              <w:t>/a</w:t>
            </w:r>
          </w:p>
        </w:tc>
        <w:tc>
          <w:tcPr>
            <w:tcW w:w="1576" w:type="dxa"/>
            <w:noWrap w:val="0"/>
            <w:vAlign w:val="center"/>
          </w:tcPr>
          <w:p>
            <w:pPr>
              <w:pStyle w:val="103"/>
              <w:rPr>
                <w:rFonts w:hint="eastAsia"/>
              </w:rPr>
            </w:pPr>
            <w:r>
              <w:rPr>
                <w:rFonts w:hint="eastAsia"/>
              </w:rPr>
              <w:t>/</w:t>
            </w:r>
          </w:p>
        </w:tc>
        <w:tc>
          <w:tcPr>
            <w:tcW w:w="1855" w:type="dxa"/>
            <w:noWrap w:val="0"/>
            <w:vAlign w:val="center"/>
          </w:tcPr>
          <w:p>
            <w:pPr>
              <w:pStyle w:val="103"/>
            </w:pPr>
            <w:r>
              <w:rPr>
                <w:rFonts w:hint="eastAsia"/>
                <w:lang w:val="en-US" w:eastAsia="zh-CN"/>
              </w:rPr>
              <w:t>0.012t</w:t>
            </w:r>
            <w:r>
              <w:rPr>
                <w:rFonts w:hint="eastAsia"/>
              </w:rPr>
              <w:t>/a</w:t>
            </w:r>
          </w:p>
        </w:tc>
        <w:tc>
          <w:tcPr>
            <w:tcW w:w="1115" w:type="dxa"/>
            <w:noWrap w:val="0"/>
            <w:vAlign w:val="center"/>
          </w:tcPr>
          <w:p>
            <w:pPr>
              <w:pStyle w:val="103"/>
              <w:rPr>
                <w:rFonts w:hint="eastAsia"/>
              </w:rPr>
            </w:pPr>
            <w:r>
              <w:rPr>
                <w:rFonts w:hint="eastAsia"/>
              </w:rPr>
              <w:t>+</w:t>
            </w:r>
            <w:r>
              <w:rPr>
                <w:rFonts w:hint="eastAsia"/>
                <w:lang w:val="en-US" w:eastAsia="zh-CN"/>
              </w:rPr>
              <w:t>0.012t</w:t>
            </w:r>
            <w:r>
              <w:rPr>
                <w:rFonts w:hint="eastAsia"/>
              </w:rPr>
              <w: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19" w:type="dxa"/>
            <w:vMerge w:val="continue"/>
            <w:noWrap w:val="0"/>
            <w:vAlign w:val="center"/>
          </w:tcPr>
          <w:p>
            <w:pPr>
              <w:pStyle w:val="103"/>
              <w:rPr>
                <w:rFonts w:hint="eastAsia"/>
              </w:rPr>
            </w:pPr>
          </w:p>
        </w:tc>
        <w:tc>
          <w:tcPr>
            <w:tcW w:w="742" w:type="dxa"/>
            <w:vMerge w:val="restart"/>
            <w:noWrap w:val="0"/>
            <w:vAlign w:val="center"/>
          </w:tcPr>
          <w:p>
            <w:pPr>
              <w:pStyle w:val="103"/>
            </w:pPr>
            <w:r>
              <w:rPr>
                <w:rFonts w:hint="eastAsia"/>
              </w:rPr>
              <w:t>污水处理站废气</w:t>
            </w:r>
          </w:p>
        </w:tc>
        <w:tc>
          <w:tcPr>
            <w:tcW w:w="844" w:type="dxa"/>
            <w:noWrap w:val="0"/>
            <w:vAlign w:val="center"/>
          </w:tcPr>
          <w:p>
            <w:pPr>
              <w:pStyle w:val="103"/>
              <w:rPr>
                <w:vertAlign w:val="subscript"/>
              </w:rPr>
            </w:pPr>
            <w:r>
              <w:rPr>
                <w:rFonts w:hint="eastAsia"/>
              </w:rPr>
              <w:t>NH</w:t>
            </w:r>
            <w:r>
              <w:rPr>
                <w:rFonts w:hint="eastAsia"/>
                <w:vertAlign w:val="subscript"/>
              </w:rPr>
              <w:t>3</w:t>
            </w:r>
          </w:p>
        </w:tc>
        <w:tc>
          <w:tcPr>
            <w:tcW w:w="1701" w:type="dxa"/>
            <w:noWrap w:val="0"/>
            <w:vAlign w:val="center"/>
          </w:tcPr>
          <w:p>
            <w:pPr>
              <w:pStyle w:val="103"/>
              <w:rPr>
                <w:rFonts w:hint="eastAsia"/>
              </w:rPr>
            </w:pPr>
            <w:r>
              <w:rPr>
                <w:rFonts w:hint="eastAsia"/>
              </w:rPr>
              <w:t>0</w:t>
            </w:r>
          </w:p>
        </w:tc>
        <w:tc>
          <w:tcPr>
            <w:tcW w:w="1276" w:type="dxa"/>
            <w:noWrap w:val="0"/>
            <w:vAlign w:val="center"/>
          </w:tcPr>
          <w:p>
            <w:pPr>
              <w:pStyle w:val="103"/>
            </w:pPr>
            <w:r>
              <w:rPr>
                <w:rFonts w:hint="eastAsia"/>
              </w:rPr>
              <w:t>/</w:t>
            </w:r>
          </w:p>
        </w:tc>
        <w:tc>
          <w:tcPr>
            <w:tcW w:w="1701" w:type="dxa"/>
            <w:noWrap w:val="0"/>
            <w:vAlign w:val="center"/>
          </w:tcPr>
          <w:p>
            <w:pPr>
              <w:pStyle w:val="103"/>
              <w:rPr>
                <w:rFonts w:hint="eastAsia"/>
              </w:rPr>
            </w:pPr>
            <w:r>
              <w:rPr>
                <w:rFonts w:hint="eastAsia"/>
              </w:rPr>
              <w:t>0</w:t>
            </w:r>
          </w:p>
        </w:tc>
        <w:tc>
          <w:tcPr>
            <w:tcW w:w="1559" w:type="dxa"/>
            <w:noWrap w:val="0"/>
            <w:vAlign w:val="center"/>
          </w:tcPr>
          <w:p>
            <w:pPr>
              <w:pStyle w:val="103"/>
              <w:rPr>
                <w:rFonts w:hint="eastAsia" w:eastAsia="宋体"/>
                <w:lang w:eastAsia="zh-CN"/>
              </w:rPr>
            </w:pPr>
            <w:r>
              <w:rPr>
                <w:rFonts w:hint="eastAsia"/>
                <w:lang w:eastAsia="zh-CN"/>
              </w:rPr>
              <w:t>少量</w:t>
            </w:r>
          </w:p>
        </w:tc>
        <w:tc>
          <w:tcPr>
            <w:tcW w:w="1576" w:type="dxa"/>
            <w:noWrap w:val="0"/>
            <w:vAlign w:val="center"/>
          </w:tcPr>
          <w:p>
            <w:pPr>
              <w:pStyle w:val="103"/>
              <w:rPr>
                <w:rFonts w:hint="eastAsia"/>
              </w:rPr>
            </w:pPr>
            <w:r>
              <w:rPr>
                <w:rFonts w:hint="eastAsia"/>
              </w:rPr>
              <w:t>/</w:t>
            </w:r>
          </w:p>
        </w:tc>
        <w:tc>
          <w:tcPr>
            <w:tcW w:w="1855" w:type="dxa"/>
            <w:noWrap w:val="0"/>
            <w:vAlign w:val="center"/>
          </w:tcPr>
          <w:p>
            <w:pPr>
              <w:pStyle w:val="103"/>
              <w:rPr>
                <w:rFonts w:hint="eastAsia"/>
              </w:rPr>
            </w:pPr>
            <w:r>
              <w:rPr>
                <w:rFonts w:hint="eastAsia"/>
                <w:lang w:val="en-US" w:eastAsia="zh-CN"/>
              </w:rPr>
              <w:t>少量</w:t>
            </w:r>
          </w:p>
        </w:tc>
        <w:tc>
          <w:tcPr>
            <w:tcW w:w="1115" w:type="dxa"/>
            <w:noWrap w:val="0"/>
            <w:vAlign w:val="center"/>
          </w:tcPr>
          <w:p>
            <w:pPr>
              <w:pStyle w:val="103"/>
              <w:rPr>
                <w:rFonts w:hint="eastAsia" w:eastAsia="宋体"/>
                <w:lang w:eastAsia="zh-CN"/>
              </w:rPr>
            </w:pPr>
            <w:r>
              <w:rPr>
                <w:rFonts w:hint="eastAsia"/>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19" w:type="dxa"/>
            <w:vMerge w:val="continue"/>
            <w:noWrap w:val="0"/>
            <w:vAlign w:val="center"/>
          </w:tcPr>
          <w:p>
            <w:pPr>
              <w:pStyle w:val="103"/>
              <w:rPr>
                <w:rFonts w:hint="eastAsia"/>
              </w:rPr>
            </w:pPr>
          </w:p>
        </w:tc>
        <w:tc>
          <w:tcPr>
            <w:tcW w:w="742" w:type="dxa"/>
            <w:vMerge w:val="continue"/>
            <w:noWrap w:val="0"/>
            <w:vAlign w:val="center"/>
          </w:tcPr>
          <w:p>
            <w:pPr>
              <w:pStyle w:val="103"/>
              <w:rPr>
                <w:rFonts w:hint="eastAsia"/>
              </w:rPr>
            </w:pPr>
          </w:p>
        </w:tc>
        <w:tc>
          <w:tcPr>
            <w:tcW w:w="844" w:type="dxa"/>
            <w:noWrap w:val="0"/>
            <w:vAlign w:val="center"/>
          </w:tcPr>
          <w:p>
            <w:pPr>
              <w:pStyle w:val="103"/>
            </w:pPr>
            <w:r>
              <w:rPr>
                <w:rFonts w:hint="eastAsia"/>
              </w:rPr>
              <w:t>H</w:t>
            </w:r>
            <w:r>
              <w:rPr>
                <w:rFonts w:hint="eastAsia"/>
                <w:vertAlign w:val="subscript"/>
              </w:rPr>
              <w:t>2</w:t>
            </w:r>
            <w:r>
              <w:rPr>
                <w:rFonts w:hint="eastAsia"/>
              </w:rPr>
              <w:t>S</w:t>
            </w:r>
          </w:p>
        </w:tc>
        <w:tc>
          <w:tcPr>
            <w:tcW w:w="1701" w:type="dxa"/>
            <w:noWrap w:val="0"/>
            <w:vAlign w:val="center"/>
          </w:tcPr>
          <w:p>
            <w:pPr>
              <w:pStyle w:val="103"/>
              <w:rPr>
                <w:rFonts w:hint="eastAsia"/>
              </w:rPr>
            </w:pPr>
            <w:r>
              <w:rPr>
                <w:rFonts w:hint="eastAsia"/>
              </w:rPr>
              <w:t>0</w:t>
            </w:r>
          </w:p>
        </w:tc>
        <w:tc>
          <w:tcPr>
            <w:tcW w:w="1276" w:type="dxa"/>
            <w:noWrap w:val="0"/>
            <w:vAlign w:val="center"/>
          </w:tcPr>
          <w:p>
            <w:pPr>
              <w:pStyle w:val="103"/>
              <w:rPr>
                <w:rFonts w:hint="eastAsia"/>
              </w:rPr>
            </w:pPr>
            <w:r>
              <w:rPr>
                <w:rFonts w:hint="eastAsia"/>
              </w:rPr>
              <w:t>/</w:t>
            </w:r>
          </w:p>
        </w:tc>
        <w:tc>
          <w:tcPr>
            <w:tcW w:w="1701" w:type="dxa"/>
            <w:noWrap w:val="0"/>
            <w:vAlign w:val="center"/>
          </w:tcPr>
          <w:p>
            <w:pPr>
              <w:pStyle w:val="103"/>
              <w:rPr>
                <w:rFonts w:hint="eastAsia"/>
              </w:rPr>
            </w:pPr>
            <w:r>
              <w:rPr>
                <w:rFonts w:hint="eastAsia"/>
              </w:rPr>
              <w:t>0</w:t>
            </w:r>
          </w:p>
        </w:tc>
        <w:tc>
          <w:tcPr>
            <w:tcW w:w="1559" w:type="dxa"/>
            <w:noWrap w:val="0"/>
            <w:vAlign w:val="center"/>
          </w:tcPr>
          <w:p>
            <w:pPr>
              <w:pStyle w:val="103"/>
              <w:rPr>
                <w:rFonts w:hint="eastAsia" w:eastAsia="宋体"/>
                <w:lang w:eastAsia="zh-CN"/>
              </w:rPr>
            </w:pPr>
            <w:r>
              <w:rPr>
                <w:rFonts w:hint="eastAsia"/>
                <w:lang w:eastAsia="zh-CN"/>
              </w:rPr>
              <w:t>少量</w:t>
            </w:r>
          </w:p>
        </w:tc>
        <w:tc>
          <w:tcPr>
            <w:tcW w:w="1576" w:type="dxa"/>
            <w:noWrap w:val="0"/>
            <w:vAlign w:val="center"/>
          </w:tcPr>
          <w:p>
            <w:pPr>
              <w:pStyle w:val="103"/>
              <w:rPr>
                <w:rFonts w:hint="eastAsia"/>
              </w:rPr>
            </w:pPr>
            <w:r>
              <w:rPr>
                <w:rFonts w:hint="eastAsia"/>
              </w:rPr>
              <w:t>/</w:t>
            </w:r>
          </w:p>
        </w:tc>
        <w:tc>
          <w:tcPr>
            <w:tcW w:w="1855" w:type="dxa"/>
            <w:noWrap w:val="0"/>
            <w:vAlign w:val="center"/>
          </w:tcPr>
          <w:p>
            <w:pPr>
              <w:pStyle w:val="103"/>
              <w:rPr>
                <w:rFonts w:hint="eastAsia" w:eastAsia="宋体"/>
                <w:lang w:eastAsia="zh-CN"/>
              </w:rPr>
            </w:pPr>
            <w:r>
              <w:rPr>
                <w:rFonts w:hint="eastAsia"/>
                <w:lang w:eastAsia="zh-CN"/>
              </w:rPr>
              <w:t>少量</w:t>
            </w:r>
          </w:p>
        </w:tc>
        <w:tc>
          <w:tcPr>
            <w:tcW w:w="1115" w:type="dxa"/>
            <w:noWrap w:val="0"/>
            <w:vAlign w:val="center"/>
          </w:tcPr>
          <w:p>
            <w:pPr>
              <w:pStyle w:val="103"/>
              <w:rPr>
                <w:rFonts w:hint="eastAsia" w:eastAsia="宋体"/>
                <w:lang w:eastAsia="zh-CN"/>
              </w:rPr>
            </w:pPr>
            <w:r>
              <w:rPr>
                <w:rFonts w:hint="eastAsia"/>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19" w:type="dxa"/>
            <w:noWrap w:val="0"/>
            <w:vAlign w:val="center"/>
          </w:tcPr>
          <w:p>
            <w:pPr>
              <w:pStyle w:val="103"/>
              <w:rPr>
                <w:rFonts w:hint="eastAsia"/>
              </w:rPr>
            </w:pPr>
            <w:r>
              <w:rPr>
                <w:rFonts w:hint="eastAsia"/>
              </w:rPr>
              <w:t>废水</w:t>
            </w:r>
          </w:p>
        </w:tc>
        <w:tc>
          <w:tcPr>
            <w:tcW w:w="1586" w:type="dxa"/>
            <w:gridSpan w:val="2"/>
            <w:noWrap w:val="0"/>
            <w:vAlign w:val="center"/>
          </w:tcPr>
          <w:p>
            <w:pPr>
              <w:pStyle w:val="103"/>
            </w:pPr>
            <w:r>
              <w:t>废水量</w:t>
            </w:r>
          </w:p>
        </w:tc>
        <w:tc>
          <w:tcPr>
            <w:tcW w:w="1701" w:type="dxa"/>
            <w:noWrap w:val="0"/>
            <w:vAlign w:val="center"/>
          </w:tcPr>
          <w:p>
            <w:pPr>
              <w:pStyle w:val="103"/>
            </w:pPr>
            <w:r>
              <w:rPr>
                <w:rFonts w:hint="eastAsia"/>
              </w:rPr>
              <w:t>0</w:t>
            </w:r>
          </w:p>
        </w:tc>
        <w:tc>
          <w:tcPr>
            <w:tcW w:w="1276" w:type="dxa"/>
            <w:noWrap w:val="0"/>
            <w:vAlign w:val="center"/>
          </w:tcPr>
          <w:p>
            <w:pPr>
              <w:pStyle w:val="103"/>
              <w:rPr>
                <w:rFonts w:hint="eastAsia"/>
              </w:rPr>
            </w:pPr>
            <w:r>
              <w:rPr>
                <w:rFonts w:hint="eastAsia"/>
              </w:rPr>
              <w:t>/</w:t>
            </w:r>
          </w:p>
        </w:tc>
        <w:tc>
          <w:tcPr>
            <w:tcW w:w="1701" w:type="dxa"/>
            <w:noWrap w:val="0"/>
            <w:vAlign w:val="center"/>
          </w:tcPr>
          <w:p>
            <w:pPr>
              <w:pStyle w:val="103"/>
            </w:pPr>
            <w:r>
              <w:rPr>
                <w:rFonts w:hint="eastAsia"/>
              </w:rPr>
              <w:t>0</w:t>
            </w:r>
          </w:p>
        </w:tc>
        <w:tc>
          <w:tcPr>
            <w:tcW w:w="1559" w:type="dxa"/>
            <w:noWrap w:val="0"/>
            <w:vAlign w:val="center"/>
          </w:tcPr>
          <w:p>
            <w:pPr>
              <w:pStyle w:val="103"/>
            </w:pPr>
            <w:r>
              <w:rPr>
                <w:rFonts w:hint="eastAsia"/>
                <w:lang w:eastAsia="zh-CN"/>
              </w:rPr>
              <w:t>30204.0</w:t>
            </w:r>
            <w:r>
              <w:rPr>
                <w:rFonts w:hint="eastAsia"/>
              </w:rPr>
              <w:t>m³/a</w:t>
            </w:r>
          </w:p>
        </w:tc>
        <w:tc>
          <w:tcPr>
            <w:tcW w:w="1576" w:type="dxa"/>
            <w:noWrap w:val="0"/>
            <w:vAlign w:val="center"/>
          </w:tcPr>
          <w:p>
            <w:pPr>
              <w:pStyle w:val="103"/>
              <w:rPr>
                <w:rFonts w:hint="eastAsia"/>
              </w:rPr>
            </w:pPr>
            <w:r>
              <w:rPr>
                <w:rFonts w:hint="eastAsia"/>
              </w:rPr>
              <w:t>/</w:t>
            </w:r>
          </w:p>
        </w:tc>
        <w:tc>
          <w:tcPr>
            <w:tcW w:w="1855" w:type="dxa"/>
            <w:noWrap w:val="0"/>
            <w:vAlign w:val="center"/>
          </w:tcPr>
          <w:p>
            <w:pPr>
              <w:pStyle w:val="103"/>
            </w:pPr>
            <w:r>
              <w:rPr>
                <w:rFonts w:hint="eastAsia"/>
                <w:lang w:eastAsia="zh-CN"/>
              </w:rPr>
              <w:t>30204.0</w:t>
            </w:r>
            <w:r>
              <w:rPr>
                <w:rFonts w:hint="eastAsia"/>
              </w:rPr>
              <w:t>m³/a</w:t>
            </w:r>
          </w:p>
        </w:tc>
        <w:tc>
          <w:tcPr>
            <w:tcW w:w="1115" w:type="dxa"/>
            <w:noWrap w:val="0"/>
            <w:vAlign w:val="center"/>
          </w:tcPr>
          <w:p>
            <w:pPr>
              <w:pStyle w:val="103"/>
              <w:rPr>
                <w:rFonts w:hint="eastAsia"/>
              </w:rPr>
            </w:pPr>
            <w:r>
              <w:rPr>
                <w:rFonts w:hint="eastAsia"/>
              </w:rPr>
              <w:t>+</w:t>
            </w:r>
            <w:r>
              <w:rPr>
                <w:rFonts w:hint="eastAsia"/>
                <w:lang w:eastAsia="zh-CN"/>
              </w:rPr>
              <w:t>30204.0</w:t>
            </w:r>
            <w:r>
              <w:rPr>
                <w:rFonts w:hint="eastAsia"/>
              </w:rPr>
              <w:t>m</w:t>
            </w:r>
            <w:r>
              <w:t>³</w:t>
            </w:r>
            <w:r>
              <w:rPr>
                <w:rFonts w:hint="eastAsia"/>
              </w:rPr>
              <w: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19" w:type="dxa"/>
            <w:vMerge w:val="restart"/>
            <w:noWrap w:val="0"/>
            <w:vAlign w:val="center"/>
          </w:tcPr>
          <w:p>
            <w:pPr>
              <w:pStyle w:val="103"/>
            </w:pPr>
            <w:r>
              <w:rPr>
                <w:rFonts w:hint="eastAsia"/>
              </w:rPr>
              <w:t>一般工业</w:t>
            </w:r>
          </w:p>
          <w:p>
            <w:pPr>
              <w:pStyle w:val="103"/>
              <w:rPr>
                <w:rFonts w:hint="eastAsia"/>
              </w:rPr>
            </w:pPr>
            <w:r>
              <w:rPr>
                <w:rFonts w:hint="eastAsia"/>
              </w:rPr>
              <w:t>固体废物</w:t>
            </w:r>
          </w:p>
        </w:tc>
        <w:tc>
          <w:tcPr>
            <w:tcW w:w="1586" w:type="dxa"/>
            <w:gridSpan w:val="2"/>
            <w:noWrap w:val="0"/>
            <w:vAlign w:val="center"/>
          </w:tcPr>
          <w:p>
            <w:pPr>
              <w:pStyle w:val="103"/>
            </w:pPr>
            <w:r>
              <w:t>生活垃圾</w:t>
            </w:r>
          </w:p>
        </w:tc>
        <w:tc>
          <w:tcPr>
            <w:tcW w:w="1701" w:type="dxa"/>
            <w:noWrap w:val="0"/>
            <w:vAlign w:val="center"/>
          </w:tcPr>
          <w:p>
            <w:pPr>
              <w:pStyle w:val="103"/>
              <w:rPr>
                <w:rFonts w:hint="eastAsia"/>
              </w:rPr>
            </w:pPr>
            <w:r>
              <w:rPr>
                <w:rFonts w:hint="eastAsia"/>
              </w:rPr>
              <w:t>0</w:t>
            </w:r>
          </w:p>
        </w:tc>
        <w:tc>
          <w:tcPr>
            <w:tcW w:w="1276" w:type="dxa"/>
            <w:noWrap w:val="0"/>
            <w:vAlign w:val="center"/>
          </w:tcPr>
          <w:p>
            <w:pPr>
              <w:pStyle w:val="103"/>
              <w:rPr>
                <w:rFonts w:hint="eastAsia"/>
              </w:rPr>
            </w:pPr>
            <w:r>
              <w:rPr>
                <w:rFonts w:hint="eastAsia"/>
              </w:rPr>
              <w:t>/</w:t>
            </w:r>
          </w:p>
        </w:tc>
        <w:tc>
          <w:tcPr>
            <w:tcW w:w="1701" w:type="dxa"/>
            <w:noWrap w:val="0"/>
            <w:vAlign w:val="center"/>
          </w:tcPr>
          <w:p>
            <w:pPr>
              <w:pStyle w:val="103"/>
              <w:rPr>
                <w:rFonts w:hint="eastAsia"/>
              </w:rPr>
            </w:pPr>
            <w:r>
              <w:rPr>
                <w:rFonts w:hint="eastAsia"/>
              </w:rPr>
              <w:t>0</w:t>
            </w:r>
          </w:p>
        </w:tc>
        <w:tc>
          <w:tcPr>
            <w:tcW w:w="1559" w:type="dxa"/>
            <w:noWrap w:val="0"/>
            <w:vAlign w:val="center"/>
          </w:tcPr>
          <w:p>
            <w:pPr>
              <w:pStyle w:val="103"/>
            </w:pPr>
            <w:r>
              <w:rPr>
                <w:rFonts w:hint="eastAsia"/>
                <w:lang w:eastAsia="zh-CN"/>
              </w:rPr>
              <w:t>66.07</w:t>
            </w:r>
            <w:r>
              <w:rPr>
                <w:rFonts w:hint="eastAsia"/>
              </w:rPr>
              <w:t>t/a</w:t>
            </w:r>
          </w:p>
        </w:tc>
        <w:tc>
          <w:tcPr>
            <w:tcW w:w="1576" w:type="dxa"/>
            <w:noWrap w:val="0"/>
            <w:vAlign w:val="center"/>
          </w:tcPr>
          <w:p>
            <w:pPr>
              <w:pStyle w:val="103"/>
              <w:rPr>
                <w:rFonts w:hint="eastAsia"/>
              </w:rPr>
            </w:pPr>
            <w:r>
              <w:rPr>
                <w:rFonts w:hint="eastAsia"/>
              </w:rPr>
              <w:t>/</w:t>
            </w:r>
          </w:p>
        </w:tc>
        <w:tc>
          <w:tcPr>
            <w:tcW w:w="1855" w:type="dxa"/>
            <w:noWrap w:val="0"/>
            <w:vAlign w:val="center"/>
          </w:tcPr>
          <w:p>
            <w:pPr>
              <w:pStyle w:val="103"/>
            </w:pPr>
            <w:r>
              <w:rPr>
                <w:rFonts w:hint="eastAsia"/>
                <w:lang w:eastAsia="zh-CN"/>
              </w:rPr>
              <w:t>66.07</w:t>
            </w:r>
            <w:r>
              <w:rPr>
                <w:rFonts w:hint="eastAsia"/>
              </w:rPr>
              <w:t>t/a</w:t>
            </w:r>
          </w:p>
        </w:tc>
        <w:tc>
          <w:tcPr>
            <w:tcW w:w="1115" w:type="dxa"/>
            <w:noWrap w:val="0"/>
            <w:vAlign w:val="center"/>
          </w:tcPr>
          <w:p>
            <w:pPr>
              <w:pStyle w:val="103"/>
            </w:pPr>
            <w:r>
              <w:rPr>
                <w:rFonts w:hint="eastAsia"/>
              </w:rPr>
              <w:t>+</w:t>
            </w:r>
            <w:r>
              <w:rPr>
                <w:rFonts w:hint="eastAsia"/>
                <w:lang w:eastAsia="zh-CN"/>
              </w:rPr>
              <w:t>66.07</w:t>
            </w:r>
            <w:r>
              <w:rPr>
                <w:rFonts w:hint="eastAsia"/>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419" w:type="dxa"/>
            <w:vMerge w:val="continue"/>
            <w:noWrap w:val="0"/>
            <w:vAlign w:val="center"/>
          </w:tcPr>
          <w:p>
            <w:pPr>
              <w:pStyle w:val="103"/>
            </w:pPr>
          </w:p>
        </w:tc>
        <w:tc>
          <w:tcPr>
            <w:tcW w:w="1586" w:type="dxa"/>
            <w:gridSpan w:val="2"/>
            <w:noWrap w:val="0"/>
            <w:vAlign w:val="center"/>
          </w:tcPr>
          <w:p>
            <w:pPr>
              <w:pStyle w:val="103"/>
            </w:pPr>
            <w:r>
              <w:rPr>
                <w:rFonts w:hint="eastAsia"/>
              </w:rPr>
              <w:t>餐厨垃圾</w:t>
            </w:r>
          </w:p>
        </w:tc>
        <w:tc>
          <w:tcPr>
            <w:tcW w:w="1701" w:type="dxa"/>
            <w:noWrap w:val="0"/>
            <w:vAlign w:val="center"/>
          </w:tcPr>
          <w:p>
            <w:pPr>
              <w:pStyle w:val="103"/>
              <w:rPr>
                <w:rFonts w:hint="eastAsia"/>
              </w:rPr>
            </w:pPr>
            <w:r>
              <w:rPr>
                <w:rFonts w:hint="eastAsia"/>
              </w:rPr>
              <w:t>0</w:t>
            </w:r>
          </w:p>
        </w:tc>
        <w:tc>
          <w:tcPr>
            <w:tcW w:w="1276" w:type="dxa"/>
            <w:noWrap w:val="0"/>
            <w:vAlign w:val="center"/>
          </w:tcPr>
          <w:p>
            <w:pPr>
              <w:pStyle w:val="103"/>
              <w:rPr>
                <w:rFonts w:hint="eastAsia"/>
              </w:rPr>
            </w:pPr>
            <w:r>
              <w:rPr>
                <w:rFonts w:hint="eastAsia"/>
              </w:rPr>
              <w:t>/</w:t>
            </w:r>
          </w:p>
        </w:tc>
        <w:tc>
          <w:tcPr>
            <w:tcW w:w="1701" w:type="dxa"/>
            <w:noWrap w:val="0"/>
            <w:vAlign w:val="center"/>
          </w:tcPr>
          <w:p>
            <w:pPr>
              <w:pStyle w:val="103"/>
              <w:rPr>
                <w:rFonts w:hint="eastAsia"/>
              </w:rPr>
            </w:pPr>
            <w:r>
              <w:rPr>
                <w:rFonts w:hint="eastAsia"/>
              </w:rPr>
              <w:t>0</w:t>
            </w:r>
          </w:p>
        </w:tc>
        <w:tc>
          <w:tcPr>
            <w:tcW w:w="1559" w:type="dxa"/>
            <w:noWrap w:val="0"/>
            <w:vAlign w:val="center"/>
          </w:tcPr>
          <w:p>
            <w:pPr>
              <w:pStyle w:val="103"/>
            </w:pPr>
            <w:r>
              <w:rPr>
                <w:rFonts w:hint="eastAsia"/>
                <w:lang w:val="en-US" w:eastAsia="zh-CN"/>
              </w:rPr>
              <w:t>13.18</w:t>
            </w:r>
            <w:r>
              <w:rPr>
                <w:rFonts w:hint="eastAsia"/>
              </w:rPr>
              <w:t>t/a</w:t>
            </w:r>
          </w:p>
        </w:tc>
        <w:tc>
          <w:tcPr>
            <w:tcW w:w="1576" w:type="dxa"/>
            <w:noWrap w:val="0"/>
            <w:vAlign w:val="center"/>
          </w:tcPr>
          <w:p>
            <w:pPr>
              <w:pStyle w:val="103"/>
              <w:rPr>
                <w:rFonts w:hint="eastAsia"/>
              </w:rPr>
            </w:pPr>
            <w:r>
              <w:rPr>
                <w:rFonts w:hint="eastAsia"/>
              </w:rPr>
              <w:t>/</w:t>
            </w:r>
          </w:p>
        </w:tc>
        <w:tc>
          <w:tcPr>
            <w:tcW w:w="1855" w:type="dxa"/>
            <w:noWrap w:val="0"/>
            <w:vAlign w:val="center"/>
          </w:tcPr>
          <w:p>
            <w:pPr>
              <w:pStyle w:val="103"/>
            </w:pPr>
            <w:r>
              <w:rPr>
                <w:rFonts w:hint="eastAsia"/>
                <w:lang w:val="en-US" w:eastAsia="zh-CN"/>
              </w:rPr>
              <w:t>13.18</w:t>
            </w:r>
            <w:r>
              <w:rPr>
                <w:rFonts w:hint="eastAsia"/>
              </w:rPr>
              <w:t>t/a</w:t>
            </w:r>
          </w:p>
        </w:tc>
        <w:tc>
          <w:tcPr>
            <w:tcW w:w="1115" w:type="dxa"/>
            <w:noWrap w:val="0"/>
            <w:vAlign w:val="center"/>
          </w:tcPr>
          <w:p>
            <w:pPr>
              <w:pStyle w:val="103"/>
            </w:pPr>
            <w:r>
              <w:rPr>
                <w:rFonts w:hint="eastAsia"/>
              </w:rPr>
              <w:t>+</w:t>
            </w:r>
            <w:r>
              <w:rPr>
                <w:rFonts w:hint="eastAsia"/>
                <w:lang w:val="en-US" w:eastAsia="zh-CN"/>
              </w:rPr>
              <w:t>13.18</w:t>
            </w:r>
            <w:r>
              <w:rPr>
                <w:rFonts w:hint="eastAsia"/>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19" w:type="dxa"/>
            <w:vMerge w:val="restart"/>
            <w:noWrap w:val="0"/>
            <w:vAlign w:val="center"/>
          </w:tcPr>
          <w:p>
            <w:pPr>
              <w:pStyle w:val="103"/>
              <w:rPr>
                <w:rFonts w:hint="eastAsia"/>
              </w:rPr>
            </w:pPr>
            <w:r>
              <w:rPr>
                <w:rFonts w:hint="eastAsia"/>
              </w:rPr>
              <w:t>危险废物</w:t>
            </w:r>
          </w:p>
        </w:tc>
        <w:tc>
          <w:tcPr>
            <w:tcW w:w="1586" w:type="dxa"/>
            <w:gridSpan w:val="2"/>
            <w:noWrap w:val="0"/>
            <w:vAlign w:val="center"/>
          </w:tcPr>
          <w:p>
            <w:pPr>
              <w:pStyle w:val="103"/>
              <w:rPr>
                <w:rFonts w:hint="eastAsia"/>
              </w:rPr>
            </w:pPr>
            <w:r>
              <w:rPr>
                <w:rFonts w:hint="eastAsia"/>
              </w:rPr>
              <w:t>医疗</w:t>
            </w:r>
            <w:r>
              <w:t>废物</w:t>
            </w:r>
          </w:p>
        </w:tc>
        <w:tc>
          <w:tcPr>
            <w:tcW w:w="1701" w:type="dxa"/>
            <w:noWrap w:val="0"/>
            <w:vAlign w:val="center"/>
          </w:tcPr>
          <w:p>
            <w:pPr>
              <w:pStyle w:val="103"/>
              <w:rPr>
                <w:rFonts w:hint="eastAsia"/>
              </w:rPr>
            </w:pPr>
            <w:r>
              <w:rPr>
                <w:rFonts w:hint="eastAsia"/>
              </w:rPr>
              <w:t>0</w:t>
            </w:r>
          </w:p>
        </w:tc>
        <w:tc>
          <w:tcPr>
            <w:tcW w:w="1276" w:type="dxa"/>
            <w:noWrap w:val="0"/>
            <w:vAlign w:val="center"/>
          </w:tcPr>
          <w:p>
            <w:pPr>
              <w:pStyle w:val="103"/>
              <w:rPr>
                <w:rFonts w:hint="eastAsia"/>
              </w:rPr>
            </w:pPr>
            <w:r>
              <w:rPr>
                <w:rFonts w:hint="eastAsia"/>
              </w:rPr>
              <w:t>/</w:t>
            </w:r>
          </w:p>
        </w:tc>
        <w:tc>
          <w:tcPr>
            <w:tcW w:w="1701" w:type="dxa"/>
            <w:noWrap w:val="0"/>
            <w:vAlign w:val="center"/>
          </w:tcPr>
          <w:p>
            <w:pPr>
              <w:pStyle w:val="103"/>
              <w:rPr>
                <w:rFonts w:hint="eastAsia"/>
              </w:rPr>
            </w:pPr>
            <w:r>
              <w:rPr>
                <w:rFonts w:hint="eastAsia"/>
              </w:rPr>
              <w:t>0</w:t>
            </w:r>
          </w:p>
        </w:tc>
        <w:tc>
          <w:tcPr>
            <w:tcW w:w="1559" w:type="dxa"/>
            <w:noWrap w:val="0"/>
            <w:vAlign w:val="center"/>
          </w:tcPr>
          <w:p>
            <w:pPr>
              <w:pStyle w:val="103"/>
            </w:pPr>
            <w:r>
              <w:rPr>
                <w:rFonts w:hint="eastAsia"/>
                <w:lang w:eastAsia="zh-CN"/>
              </w:rPr>
              <w:t>27.45</w:t>
            </w:r>
            <w:r>
              <w:rPr>
                <w:rFonts w:hint="eastAsia"/>
              </w:rPr>
              <w:t>t/a</w:t>
            </w:r>
          </w:p>
        </w:tc>
        <w:tc>
          <w:tcPr>
            <w:tcW w:w="1576" w:type="dxa"/>
            <w:noWrap w:val="0"/>
            <w:vAlign w:val="center"/>
          </w:tcPr>
          <w:p>
            <w:pPr>
              <w:pStyle w:val="103"/>
              <w:rPr>
                <w:rFonts w:hint="eastAsia"/>
              </w:rPr>
            </w:pPr>
            <w:r>
              <w:rPr>
                <w:rFonts w:hint="eastAsia"/>
              </w:rPr>
              <w:t>/</w:t>
            </w:r>
          </w:p>
        </w:tc>
        <w:tc>
          <w:tcPr>
            <w:tcW w:w="1855" w:type="dxa"/>
            <w:noWrap w:val="0"/>
            <w:vAlign w:val="center"/>
          </w:tcPr>
          <w:p>
            <w:pPr>
              <w:pStyle w:val="103"/>
            </w:pPr>
            <w:r>
              <w:rPr>
                <w:rFonts w:hint="eastAsia"/>
                <w:lang w:eastAsia="zh-CN"/>
              </w:rPr>
              <w:t>27.45</w:t>
            </w:r>
            <w:r>
              <w:rPr>
                <w:rFonts w:hint="eastAsia"/>
              </w:rPr>
              <w:t>t/a</w:t>
            </w:r>
          </w:p>
        </w:tc>
        <w:tc>
          <w:tcPr>
            <w:tcW w:w="1115" w:type="dxa"/>
            <w:noWrap w:val="0"/>
            <w:vAlign w:val="center"/>
          </w:tcPr>
          <w:p>
            <w:pPr>
              <w:pStyle w:val="103"/>
            </w:pPr>
            <w:r>
              <w:rPr>
                <w:rFonts w:hint="eastAsia"/>
              </w:rPr>
              <w:t>+</w:t>
            </w:r>
            <w:r>
              <w:rPr>
                <w:rFonts w:hint="eastAsia"/>
                <w:lang w:eastAsia="zh-CN"/>
              </w:rPr>
              <w:t>27.45</w:t>
            </w:r>
            <w:r>
              <w:rPr>
                <w:rFonts w:hint="eastAsia"/>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419" w:type="dxa"/>
            <w:vMerge w:val="continue"/>
            <w:noWrap w:val="0"/>
            <w:vAlign w:val="center"/>
          </w:tcPr>
          <w:p>
            <w:pPr>
              <w:pStyle w:val="103"/>
            </w:pPr>
          </w:p>
        </w:tc>
        <w:tc>
          <w:tcPr>
            <w:tcW w:w="1586" w:type="dxa"/>
            <w:gridSpan w:val="2"/>
            <w:noWrap w:val="0"/>
            <w:vAlign w:val="center"/>
          </w:tcPr>
          <w:p>
            <w:pPr>
              <w:pStyle w:val="103"/>
              <w:rPr>
                <w:rFonts w:hint="eastAsia"/>
              </w:rPr>
            </w:pPr>
            <w:r>
              <w:t>污水处理设施污泥</w:t>
            </w:r>
          </w:p>
        </w:tc>
        <w:tc>
          <w:tcPr>
            <w:tcW w:w="1701" w:type="dxa"/>
            <w:noWrap w:val="0"/>
            <w:vAlign w:val="center"/>
          </w:tcPr>
          <w:p>
            <w:pPr>
              <w:pStyle w:val="103"/>
            </w:pPr>
            <w:r>
              <w:rPr>
                <w:rFonts w:hint="eastAsia"/>
              </w:rPr>
              <w:t>0</w:t>
            </w:r>
          </w:p>
        </w:tc>
        <w:tc>
          <w:tcPr>
            <w:tcW w:w="1276" w:type="dxa"/>
            <w:noWrap w:val="0"/>
            <w:vAlign w:val="center"/>
          </w:tcPr>
          <w:p>
            <w:pPr>
              <w:pStyle w:val="103"/>
              <w:rPr>
                <w:rFonts w:hint="eastAsia"/>
              </w:rPr>
            </w:pPr>
            <w:r>
              <w:rPr>
                <w:rFonts w:hint="eastAsia"/>
              </w:rPr>
              <w:t>/</w:t>
            </w:r>
          </w:p>
        </w:tc>
        <w:tc>
          <w:tcPr>
            <w:tcW w:w="1701" w:type="dxa"/>
            <w:noWrap w:val="0"/>
            <w:vAlign w:val="center"/>
          </w:tcPr>
          <w:p>
            <w:pPr>
              <w:pStyle w:val="103"/>
              <w:rPr>
                <w:rFonts w:hint="eastAsia"/>
              </w:rPr>
            </w:pPr>
            <w:r>
              <w:rPr>
                <w:rFonts w:hint="eastAsia"/>
              </w:rPr>
              <w:t>0</w:t>
            </w:r>
          </w:p>
        </w:tc>
        <w:tc>
          <w:tcPr>
            <w:tcW w:w="1559" w:type="dxa"/>
            <w:noWrap w:val="0"/>
            <w:vAlign w:val="center"/>
          </w:tcPr>
          <w:p>
            <w:pPr>
              <w:pStyle w:val="103"/>
            </w:pPr>
            <w:r>
              <w:rPr>
                <w:rFonts w:hint="eastAsia"/>
                <w:lang w:val="en-US" w:eastAsia="zh-CN"/>
              </w:rPr>
              <w:t>1.46</w:t>
            </w:r>
            <w:r>
              <w:rPr>
                <w:rFonts w:hint="eastAsia"/>
              </w:rPr>
              <w:t>t/a</w:t>
            </w:r>
          </w:p>
        </w:tc>
        <w:tc>
          <w:tcPr>
            <w:tcW w:w="1576" w:type="dxa"/>
            <w:noWrap w:val="0"/>
            <w:vAlign w:val="center"/>
          </w:tcPr>
          <w:p>
            <w:pPr>
              <w:pStyle w:val="103"/>
              <w:rPr>
                <w:rFonts w:hint="eastAsia"/>
              </w:rPr>
            </w:pPr>
            <w:r>
              <w:rPr>
                <w:rFonts w:hint="eastAsia"/>
              </w:rPr>
              <w:t>/</w:t>
            </w:r>
          </w:p>
        </w:tc>
        <w:tc>
          <w:tcPr>
            <w:tcW w:w="1855" w:type="dxa"/>
            <w:noWrap w:val="0"/>
            <w:vAlign w:val="center"/>
          </w:tcPr>
          <w:p>
            <w:pPr>
              <w:pStyle w:val="103"/>
            </w:pPr>
            <w:r>
              <w:rPr>
                <w:rFonts w:hint="eastAsia"/>
                <w:lang w:val="en-US" w:eastAsia="zh-CN"/>
              </w:rPr>
              <w:t>1.46</w:t>
            </w:r>
            <w:r>
              <w:rPr>
                <w:rFonts w:hint="eastAsia"/>
              </w:rPr>
              <w:t>t/a</w:t>
            </w:r>
          </w:p>
        </w:tc>
        <w:tc>
          <w:tcPr>
            <w:tcW w:w="1115" w:type="dxa"/>
            <w:noWrap w:val="0"/>
            <w:vAlign w:val="center"/>
          </w:tcPr>
          <w:p>
            <w:pPr>
              <w:pStyle w:val="103"/>
            </w:pPr>
            <w:r>
              <w:rPr>
                <w:rFonts w:hint="eastAsia"/>
              </w:rPr>
              <w:t>+</w:t>
            </w:r>
            <w:r>
              <w:rPr>
                <w:rFonts w:hint="eastAsia"/>
                <w:lang w:val="en-US" w:eastAsia="zh-CN"/>
              </w:rPr>
              <w:t>1.46</w:t>
            </w:r>
            <w:r>
              <w:rPr>
                <w:rFonts w:hint="eastAsia"/>
              </w:rPr>
              <w:t>t/a</w:t>
            </w:r>
          </w:p>
        </w:tc>
      </w:tr>
    </w:tbl>
    <w:p>
      <w:pPr>
        <w:pStyle w:val="101"/>
        <w:spacing w:before="192" w:beforeLines="80" w:after="24"/>
        <w:jc w:val="left"/>
        <w:rPr>
          <w:rFonts w:hint="eastAsia" w:ascii="黑体" w:hAnsi="黑体" w:eastAsia="黑体"/>
          <w:snapToGrid w:val="0"/>
          <w:sz w:val="32"/>
          <w:szCs w:val="32"/>
        </w:rPr>
        <w:sectPr>
          <w:footerReference r:id="rId10" w:type="default"/>
          <w:pgSz w:w="16838" w:h="11906" w:orient="landscape"/>
          <w:pgMar w:top="1531" w:right="1701" w:bottom="1531" w:left="1701" w:header="851" w:footer="851" w:gutter="0"/>
          <w:cols w:space="720" w:num="1"/>
          <w:docGrid w:linePitch="312" w:charSpace="0"/>
        </w:sectPr>
      </w:pPr>
      <w:r>
        <w:rPr>
          <w:rFonts w:hAnsi="宋体"/>
          <w:snapToGrid w:val="0"/>
          <w:color w:val="000000"/>
          <w:kern w:val="21"/>
          <w:szCs w:val="21"/>
        </w:rPr>
        <w:t>注：</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3 \* GB3 \* MERGEFORMAT </w:instrText>
      </w:r>
      <w:r>
        <w:rPr>
          <w:rFonts w:hAnsi="宋体"/>
          <w:snapToGrid w:val="0"/>
          <w:color w:val="000000"/>
          <w:spacing w:val="-6"/>
          <w:kern w:val="21"/>
          <w:szCs w:val="21"/>
        </w:rPr>
        <w:fldChar w:fldCharType="separate"/>
      </w:r>
      <w:r>
        <w:rPr>
          <w:rFonts w:hint="eastAsia" w:hAnsi="宋体"/>
          <w:szCs w:val="21"/>
        </w:rPr>
        <w:t>③</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4 \* GB3 \* MERGEFORMAT </w:instrText>
      </w:r>
      <w:r>
        <w:rPr>
          <w:rFonts w:hAnsi="宋体"/>
          <w:snapToGrid w:val="0"/>
          <w:color w:val="000000"/>
          <w:spacing w:val="-6"/>
          <w:kern w:val="21"/>
          <w:szCs w:val="21"/>
        </w:rPr>
        <w:fldChar w:fldCharType="separate"/>
      </w:r>
      <w:r>
        <w:rPr>
          <w:rFonts w:hint="eastAsia" w:hAnsi="宋体"/>
          <w:szCs w:val="21"/>
        </w:rPr>
        <w:t>④</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5 \* GB3 \* MERGEFORMAT </w:instrText>
      </w:r>
      <w:r>
        <w:rPr>
          <w:rFonts w:hAnsi="宋体"/>
          <w:snapToGrid w:val="0"/>
          <w:color w:val="000000"/>
          <w:spacing w:val="-16"/>
          <w:kern w:val="21"/>
          <w:szCs w:val="21"/>
        </w:rPr>
        <w:fldChar w:fldCharType="separate"/>
      </w:r>
      <w:r>
        <w:rPr>
          <w:rFonts w:hint="eastAsia" w:hAnsi="宋体"/>
          <w:szCs w:val="21"/>
        </w:rPr>
        <w:t>⑤</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7 \* GB3 \* MERGEFORMAT </w:instrText>
      </w:r>
      <w:r>
        <w:rPr>
          <w:rFonts w:hAnsi="宋体"/>
          <w:snapToGrid w:val="0"/>
          <w:color w:val="000000"/>
          <w:spacing w:val="-6"/>
          <w:kern w:val="21"/>
          <w:szCs w:val="21"/>
        </w:rPr>
        <w:fldChar w:fldCharType="separate"/>
      </w:r>
      <w:r>
        <w:rPr>
          <w:rFonts w:hint="eastAsia" w:hAnsi="宋体"/>
          <w:szCs w:val="21"/>
        </w:rPr>
        <w:t>⑦</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p>
    <w:p>
      <w:pPr>
        <w:pStyle w:val="102"/>
        <w:ind w:left="0" w:leftChars="0" w:firstLine="0" w:firstLineChars="0"/>
        <w:jc w:val="both"/>
        <w:rPr>
          <w:rFonts w:ascii="宋体" w:hAnsi="宋体" w:eastAsia="黑体"/>
        </w:rPr>
      </w:pPr>
    </w:p>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rPr>
          <w:rFonts w:hint="eastAsia" w:ascii="仿宋_GB2312" w:hAnsi="仿宋_GB2312" w:eastAsia="仿宋_GB2312" w:cs="仿宋_GB2312"/>
          <w:sz w:val="36"/>
          <w:szCs w:val="36"/>
        </w:rPr>
      </w:pPr>
    </w:p>
    <w:p>
      <w:pPr>
        <w:adjustRightInd w:val="0"/>
        <w:snapToGrid w:val="0"/>
        <w:ind w:firstLine="0" w:firstLineChars="0"/>
        <w:jc w:val="center"/>
        <w:outlineLvl w:val="0"/>
        <w:rPr>
          <w:rFonts w:hint="eastAsia" w:ascii="方正小标宋_GBK" w:eastAsia="方正小标宋_GBK"/>
          <w:bCs/>
          <w:sz w:val="72"/>
          <w:szCs w:val="72"/>
        </w:rPr>
      </w:pPr>
      <w:r>
        <w:rPr>
          <w:rFonts w:hint="eastAsia" w:ascii="方正小标宋_GBK" w:eastAsia="方正小标宋_GBK"/>
          <w:bCs/>
          <w:sz w:val="72"/>
          <w:szCs w:val="72"/>
        </w:rPr>
        <w:t>建设项目环境影响报告表</w:t>
      </w:r>
    </w:p>
    <w:p>
      <w:pPr>
        <w:adjustRightInd w:val="0"/>
        <w:snapToGrid w:val="0"/>
        <w:spacing w:before="192" w:beforeLines="80"/>
        <w:ind w:firstLine="960"/>
        <w:jc w:val="center"/>
        <w:rPr>
          <w:rFonts w:hint="eastAsia" w:ascii="宋体" w:hAnsi="宋体" w:cs="宋体"/>
          <w:bCs/>
          <w:sz w:val="48"/>
          <w:szCs w:val="48"/>
        </w:rPr>
      </w:pPr>
      <w:r>
        <w:rPr>
          <w:rFonts w:hint="eastAsia" w:ascii="宋体" w:hAnsi="宋体" w:cs="宋体"/>
          <w:bCs/>
          <w:sz w:val="48"/>
          <w:szCs w:val="48"/>
        </w:rPr>
        <w:t>（污染影响类）</w:t>
      </w:r>
    </w:p>
    <w:p>
      <w:pPr>
        <w:adjustRightInd w:val="0"/>
        <w:snapToGrid w:val="0"/>
        <w:spacing w:line="288" w:lineRule="auto"/>
        <w:ind w:firstLine="880"/>
        <w:jc w:val="center"/>
        <w:rPr>
          <w:rFonts w:ascii="华文仿宋" w:hAnsi="华文仿宋" w:eastAsia="华文仿宋" w:cs="华文仿宋"/>
          <w:color w:val="000000"/>
          <w:kern w:val="44"/>
          <w:sz w:val="44"/>
          <w:szCs w:val="44"/>
        </w:rPr>
      </w:pPr>
    </w:p>
    <w:p>
      <w:pPr>
        <w:ind w:firstLine="1040"/>
        <w:jc w:val="center"/>
        <w:rPr>
          <w:rFonts w:eastAsia="仿宋"/>
          <w:sz w:val="52"/>
          <w:szCs w:val="52"/>
        </w:rPr>
      </w:pPr>
    </w:p>
    <w:p>
      <w:pPr>
        <w:ind w:firstLine="880"/>
        <w:rPr>
          <w:rFonts w:eastAsia="仿宋"/>
          <w:sz w:val="44"/>
          <w:szCs w:val="44"/>
        </w:rPr>
      </w:pPr>
    </w:p>
    <w:p>
      <w:pPr>
        <w:ind w:firstLine="880"/>
        <w:rPr>
          <w:rFonts w:eastAsia="仿宋"/>
          <w:sz w:val="44"/>
          <w:szCs w:val="44"/>
        </w:rPr>
      </w:pPr>
    </w:p>
    <w:p>
      <w:pPr>
        <w:ind w:firstLine="880"/>
        <w:rPr>
          <w:rFonts w:eastAsia="仿宋"/>
          <w:sz w:val="44"/>
          <w:szCs w:val="44"/>
        </w:rPr>
      </w:pPr>
    </w:p>
    <w:p>
      <w:pPr>
        <w:ind w:firstLine="880"/>
        <w:rPr>
          <w:rFonts w:hint="eastAsia" w:ascii="宋体" w:hAnsi="宋体" w:cs="宋体"/>
          <w:sz w:val="44"/>
          <w:szCs w:val="44"/>
        </w:rPr>
      </w:pPr>
    </w:p>
    <w:p>
      <w:pPr>
        <w:adjustRightInd w:val="0"/>
        <w:snapToGrid w:val="0"/>
        <w:spacing w:line="288" w:lineRule="auto"/>
        <w:rPr>
          <w:rFonts w:hint="eastAsia" w:ascii="宋体" w:hAnsi="宋体" w:cs="宋体"/>
          <w:sz w:val="36"/>
          <w:szCs w:val="36"/>
          <w:u w:val="single"/>
        </w:rPr>
      </w:pPr>
      <w:r>
        <w:rPr>
          <w:rFonts w:hint="eastAsia" w:ascii="宋体" w:hAnsi="宋体" w:cs="宋体"/>
          <w:sz w:val="36"/>
          <w:szCs w:val="36"/>
        </w:rPr>
        <w:t>项目名称：</w:t>
      </w:r>
      <w:r>
        <w:rPr>
          <w:rFonts w:hint="eastAsia" w:ascii="宋体" w:hAnsi="宋体" w:cs="宋体"/>
          <w:sz w:val="36"/>
          <w:szCs w:val="36"/>
          <w:u w:val="single"/>
        </w:rPr>
        <w:t xml:space="preserve">        乐山骨科医院     </w:t>
      </w:r>
    </w:p>
    <w:p>
      <w:pPr>
        <w:adjustRightInd w:val="0"/>
        <w:snapToGrid w:val="0"/>
        <w:spacing w:line="288" w:lineRule="auto"/>
        <w:rPr>
          <w:rFonts w:hint="eastAsia" w:ascii="宋体" w:hAnsi="宋体" w:cs="宋体"/>
          <w:sz w:val="36"/>
          <w:szCs w:val="36"/>
          <w:u w:val="single"/>
        </w:rPr>
      </w:pPr>
      <w:r>
        <w:rPr>
          <w:rFonts w:hint="eastAsia" w:ascii="宋体" w:hAnsi="宋体" w:cs="宋体"/>
          <w:sz w:val="36"/>
          <w:szCs w:val="36"/>
        </w:rPr>
        <w:t>建设单位（盖章）：</w:t>
      </w:r>
      <w:r>
        <w:rPr>
          <w:rFonts w:hint="eastAsia" w:ascii="宋体" w:hAnsi="宋体" w:cs="宋体"/>
          <w:sz w:val="36"/>
          <w:szCs w:val="36"/>
          <w:u w:val="single"/>
        </w:rPr>
        <w:t xml:space="preserve">乐山骨科医院     </w:t>
      </w:r>
    </w:p>
    <w:p>
      <w:pPr>
        <w:adjustRightInd w:val="0"/>
        <w:snapToGrid w:val="0"/>
        <w:spacing w:line="288" w:lineRule="auto"/>
        <w:rPr>
          <w:rFonts w:hint="eastAsia" w:ascii="仿宋_GB2312" w:eastAsia="仿宋_GB2312"/>
          <w:sz w:val="36"/>
          <w:szCs w:val="36"/>
          <w:u w:val="single"/>
        </w:rPr>
      </w:pPr>
      <w:r>
        <w:rPr>
          <w:rFonts w:hint="eastAsia" w:ascii="宋体" w:hAnsi="宋体" w:cs="宋体"/>
          <w:sz w:val="36"/>
          <w:szCs w:val="36"/>
        </w:rPr>
        <w:t>编制日期：</w:t>
      </w:r>
      <w:r>
        <w:rPr>
          <w:rFonts w:hint="eastAsia" w:ascii="宋体" w:hAnsi="宋体" w:cs="宋体"/>
          <w:sz w:val="36"/>
          <w:szCs w:val="36"/>
          <w:u w:val="single"/>
        </w:rPr>
        <w:t xml:space="preserve">         2021年11月     </w:t>
      </w:r>
    </w:p>
    <w:p>
      <w:pPr>
        <w:adjustRightInd w:val="0"/>
        <w:snapToGrid w:val="0"/>
        <w:spacing w:line="288" w:lineRule="auto"/>
        <w:rPr>
          <w:rFonts w:ascii="仿宋_GB2312" w:eastAsia="仿宋_GB2312"/>
          <w:sz w:val="36"/>
          <w:szCs w:val="36"/>
          <w:u w:val="single"/>
        </w:rPr>
      </w:pPr>
    </w:p>
    <w:p>
      <w:pPr>
        <w:adjustRightInd w:val="0"/>
        <w:snapToGrid w:val="0"/>
        <w:spacing w:line="288" w:lineRule="auto"/>
        <w:rPr>
          <w:rFonts w:ascii="仿宋_GB2312" w:eastAsia="仿宋_GB2312"/>
          <w:sz w:val="36"/>
          <w:szCs w:val="36"/>
        </w:rPr>
      </w:pPr>
    </w:p>
    <w:p>
      <w:pPr>
        <w:adjustRightInd w:val="0"/>
        <w:snapToGrid w:val="0"/>
        <w:spacing w:line="288" w:lineRule="auto"/>
        <w:rPr>
          <w:rFonts w:hint="eastAsia" w:ascii="仿宋_GB2312" w:eastAsia="仿宋_GB2312"/>
          <w:sz w:val="36"/>
          <w:szCs w:val="36"/>
        </w:rPr>
      </w:pPr>
    </w:p>
    <w:p>
      <w:pPr>
        <w:adjustRightInd w:val="0"/>
        <w:snapToGrid w:val="0"/>
        <w:spacing w:line="288" w:lineRule="auto"/>
        <w:rPr>
          <w:rFonts w:hint="eastAsia" w:ascii="宋体" w:hAnsi="宋体" w:cs="宋体"/>
          <w:sz w:val="36"/>
          <w:szCs w:val="36"/>
        </w:rPr>
      </w:pPr>
    </w:p>
    <w:p>
      <w:pPr>
        <w:adjustRightInd w:val="0"/>
        <w:snapToGrid w:val="0"/>
        <w:spacing w:line="288" w:lineRule="auto"/>
        <w:jc w:val="center"/>
        <w:rPr>
          <w:rFonts w:hint="eastAsia" w:ascii="宋体" w:hAnsi="宋体" w:cs="宋体"/>
          <w:sz w:val="36"/>
          <w:szCs w:val="36"/>
        </w:rPr>
      </w:pPr>
      <w:r>
        <w:rPr>
          <w:rFonts w:hint="eastAsia" w:ascii="宋体" w:hAnsi="宋体" w:cs="宋体"/>
          <w:sz w:val="36"/>
          <w:szCs w:val="36"/>
        </w:rPr>
        <w:t>中华人民共和国生态环境部制</w:t>
      </w:r>
    </w:p>
    <w:p>
      <w:pPr>
        <w:adjustRightInd w:val="0"/>
        <w:snapToGrid w:val="0"/>
        <w:spacing w:line="288" w:lineRule="auto"/>
        <w:jc w:val="center"/>
        <w:rPr>
          <w:b/>
          <w:bCs/>
          <w:sz w:val="36"/>
          <w:szCs w:val="44"/>
        </w:rPr>
      </w:pPr>
      <w:r>
        <w:rPr>
          <w:rFonts w:hint="eastAsia" w:ascii="宋体" w:hAnsi="宋体" w:cs="宋体"/>
          <w:sz w:val="36"/>
          <w:szCs w:val="36"/>
        </w:rPr>
        <w:br w:type="page"/>
      </w:r>
      <w:r>
        <w:rPr>
          <w:rFonts w:ascii="宋体" w:hAnsi="宋体"/>
          <w:b/>
          <w:bCs/>
          <w:sz w:val="36"/>
          <w:szCs w:val="44"/>
        </w:rPr>
        <w:t>目录</w:t>
      </w:r>
    </w:p>
    <w:p>
      <w:pPr>
        <w:pStyle w:val="24"/>
        <w:tabs>
          <w:tab w:val="right" w:leader="dot" w:pos="8844"/>
        </w:tabs>
        <w:spacing w:before="240" w:after="240"/>
        <w:ind w:firstLine="560"/>
        <w:rPr>
          <w:sz w:val="28"/>
          <w:szCs w:val="28"/>
        </w:rPr>
      </w:pPr>
      <w:r>
        <w:rPr>
          <w:rFonts w:hint="eastAsia"/>
          <w:sz w:val="28"/>
          <w:szCs w:val="28"/>
        </w:rPr>
        <w:fldChar w:fldCharType="begin"/>
      </w:r>
      <w:r>
        <w:rPr>
          <w:rFonts w:hint="eastAsia"/>
          <w:sz w:val="28"/>
          <w:szCs w:val="28"/>
        </w:rPr>
        <w:instrText xml:space="preserve">TOC \o "1-1" \h \u </w:instrText>
      </w:r>
      <w:r>
        <w:rPr>
          <w:rFonts w:hint="eastAsia"/>
          <w:sz w:val="28"/>
          <w:szCs w:val="28"/>
        </w:rPr>
        <w:fldChar w:fldCharType="separate"/>
      </w:r>
      <w:r>
        <w:rPr>
          <w:rFonts w:hint="eastAsia"/>
          <w:sz w:val="28"/>
          <w:szCs w:val="28"/>
        </w:rPr>
        <w:fldChar w:fldCharType="begin"/>
      </w:r>
      <w:r>
        <w:rPr>
          <w:rFonts w:hint="eastAsia"/>
          <w:sz w:val="28"/>
          <w:szCs w:val="28"/>
        </w:rPr>
        <w:instrText xml:space="preserve"> HYPERLINK \l _Toc32001 </w:instrText>
      </w:r>
      <w:r>
        <w:rPr>
          <w:rFonts w:hint="eastAsia"/>
          <w:sz w:val="28"/>
          <w:szCs w:val="28"/>
        </w:rPr>
        <w:fldChar w:fldCharType="separate"/>
      </w:r>
      <w:r>
        <w:rPr>
          <w:rFonts w:hint="eastAsia"/>
          <w:sz w:val="28"/>
          <w:szCs w:val="28"/>
        </w:rPr>
        <w:t>一、建设项目基本情况</w:t>
      </w:r>
      <w:r>
        <w:rPr>
          <w:sz w:val="28"/>
          <w:szCs w:val="28"/>
        </w:rPr>
        <w:tab/>
      </w:r>
      <w:r>
        <w:rPr>
          <w:sz w:val="28"/>
          <w:szCs w:val="28"/>
        </w:rPr>
        <w:fldChar w:fldCharType="begin"/>
      </w:r>
      <w:r>
        <w:rPr>
          <w:sz w:val="28"/>
          <w:szCs w:val="28"/>
        </w:rPr>
        <w:instrText xml:space="preserve"> PAGEREF _Toc32001 \h </w:instrText>
      </w:r>
      <w:r>
        <w:rPr>
          <w:sz w:val="28"/>
          <w:szCs w:val="28"/>
        </w:rPr>
        <w:fldChar w:fldCharType="separate"/>
      </w:r>
      <w:r>
        <w:rPr>
          <w:sz w:val="28"/>
          <w:szCs w:val="28"/>
        </w:rPr>
        <w:t>1</w:t>
      </w:r>
      <w:r>
        <w:rPr>
          <w:sz w:val="28"/>
          <w:szCs w:val="28"/>
        </w:rPr>
        <w:fldChar w:fldCharType="end"/>
      </w:r>
      <w:r>
        <w:rPr>
          <w:rFonts w:hint="eastAsia"/>
          <w:sz w:val="28"/>
          <w:szCs w:val="28"/>
        </w:rPr>
        <w:fldChar w:fldCharType="end"/>
      </w:r>
    </w:p>
    <w:p>
      <w:pPr>
        <w:pStyle w:val="24"/>
        <w:tabs>
          <w:tab w:val="right" w:leader="dot" w:pos="8844"/>
        </w:tabs>
        <w:spacing w:before="240" w:after="240"/>
        <w:ind w:firstLine="560"/>
        <w:rPr>
          <w:sz w:val="28"/>
          <w:szCs w:val="28"/>
        </w:rPr>
      </w:pPr>
      <w:r>
        <w:rPr>
          <w:rFonts w:hint="eastAsia"/>
          <w:sz w:val="28"/>
          <w:szCs w:val="28"/>
        </w:rPr>
        <w:fldChar w:fldCharType="begin"/>
      </w:r>
      <w:r>
        <w:rPr>
          <w:rFonts w:hint="eastAsia"/>
          <w:sz w:val="28"/>
          <w:szCs w:val="28"/>
        </w:rPr>
        <w:instrText xml:space="preserve"> HYPERLINK \l _Toc10655 </w:instrText>
      </w:r>
      <w:r>
        <w:rPr>
          <w:rFonts w:hint="eastAsia"/>
          <w:sz w:val="28"/>
          <w:szCs w:val="28"/>
        </w:rPr>
        <w:fldChar w:fldCharType="separate"/>
      </w:r>
      <w:r>
        <w:rPr>
          <w:rFonts w:hint="eastAsia"/>
          <w:sz w:val="28"/>
          <w:szCs w:val="28"/>
        </w:rPr>
        <w:t>二、建设项目工程分析</w:t>
      </w:r>
      <w:r>
        <w:rPr>
          <w:sz w:val="28"/>
          <w:szCs w:val="28"/>
        </w:rPr>
        <w:tab/>
      </w:r>
      <w:r>
        <w:rPr>
          <w:sz w:val="28"/>
          <w:szCs w:val="28"/>
        </w:rPr>
        <w:fldChar w:fldCharType="begin"/>
      </w:r>
      <w:r>
        <w:rPr>
          <w:sz w:val="28"/>
          <w:szCs w:val="28"/>
        </w:rPr>
        <w:instrText xml:space="preserve"> PAGEREF _Toc10655 \h </w:instrText>
      </w:r>
      <w:r>
        <w:rPr>
          <w:sz w:val="28"/>
          <w:szCs w:val="28"/>
        </w:rPr>
        <w:fldChar w:fldCharType="separate"/>
      </w:r>
      <w:r>
        <w:rPr>
          <w:sz w:val="28"/>
          <w:szCs w:val="28"/>
        </w:rPr>
        <w:t>8</w:t>
      </w:r>
      <w:r>
        <w:rPr>
          <w:sz w:val="28"/>
          <w:szCs w:val="28"/>
        </w:rPr>
        <w:fldChar w:fldCharType="end"/>
      </w:r>
      <w:r>
        <w:rPr>
          <w:rFonts w:hint="eastAsia"/>
          <w:sz w:val="28"/>
          <w:szCs w:val="28"/>
        </w:rPr>
        <w:fldChar w:fldCharType="end"/>
      </w:r>
    </w:p>
    <w:p>
      <w:pPr>
        <w:pStyle w:val="24"/>
        <w:tabs>
          <w:tab w:val="right" w:leader="dot" w:pos="8844"/>
        </w:tabs>
        <w:spacing w:before="240" w:after="240"/>
        <w:ind w:firstLine="560"/>
        <w:rPr>
          <w:sz w:val="28"/>
          <w:szCs w:val="28"/>
        </w:rPr>
      </w:pPr>
      <w:r>
        <w:rPr>
          <w:rFonts w:hint="eastAsia"/>
          <w:sz w:val="28"/>
          <w:szCs w:val="28"/>
        </w:rPr>
        <w:fldChar w:fldCharType="begin"/>
      </w:r>
      <w:r>
        <w:rPr>
          <w:rFonts w:hint="eastAsia"/>
          <w:sz w:val="28"/>
          <w:szCs w:val="28"/>
        </w:rPr>
        <w:instrText xml:space="preserve"> HYPERLINK \l _Toc29106 </w:instrText>
      </w:r>
      <w:r>
        <w:rPr>
          <w:rFonts w:hint="eastAsia"/>
          <w:sz w:val="28"/>
          <w:szCs w:val="28"/>
        </w:rPr>
        <w:fldChar w:fldCharType="separate"/>
      </w:r>
      <w:r>
        <w:rPr>
          <w:rFonts w:hint="eastAsia"/>
          <w:sz w:val="28"/>
          <w:szCs w:val="28"/>
        </w:rPr>
        <w:t>三、区域环境质量现状、环境保护目标及评价标准</w:t>
      </w:r>
      <w:r>
        <w:rPr>
          <w:sz w:val="28"/>
          <w:szCs w:val="28"/>
        </w:rPr>
        <w:tab/>
      </w:r>
      <w:r>
        <w:rPr>
          <w:sz w:val="28"/>
          <w:szCs w:val="28"/>
        </w:rPr>
        <w:fldChar w:fldCharType="begin"/>
      </w:r>
      <w:r>
        <w:rPr>
          <w:sz w:val="28"/>
          <w:szCs w:val="28"/>
        </w:rPr>
        <w:instrText xml:space="preserve"> PAGEREF _Toc29106 \h </w:instrText>
      </w:r>
      <w:r>
        <w:rPr>
          <w:sz w:val="28"/>
          <w:szCs w:val="28"/>
        </w:rPr>
        <w:fldChar w:fldCharType="separate"/>
      </w:r>
      <w:r>
        <w:rPr>
          <w:sz w:val="28"/>
          <w:szCs w:val="28"/>
        </w:rPr>
        <w:t>20</w:t>
      </w:r>
      <w:r>
        <w:rPr>
          <w:sz w:val="28"/>
          <w:szCs w:val="28"/>
        </w:rPr>
        <w:fldChar w:fldCharType="end"/>
      </w:r>
      <w:r>
        <w:rPr>
          <w:rFonts w:hint="eastAsia"/>
          <w:sz w:val="28"/>
          <w:szCs w:val="28"/>
        </w:rPr>
        <w:fldChar w:fldCharType="end"/>
      </w:r>
    </w:p>
    <w:p>
      <w:pPr>
        <w:pStyle w:val="24"/>
        <w:tabs>
          <w:tab w:val="right" w:leader="dot" w:pos="8844"/>
        </w:tabs>
        <w:spacing w:before="240" w:after="240"/>
        <w:ind w:firstLine="560"/>
        <w:rPr>
          <w:sz w:val="28"/>
          <w:szCs w:val="28"/>
        </w:rPr>
      </w:pPr>
      <w:r>
        <w:rPr>
          <w:rFonts w:hint="eastAsia"/>
          <w:sz w:val="28"/>
          <w:szCs w:val="28"/>
        </w:rPr>
        <w:fldChar w:fldCharType="begin"/>
      </w:r>
      <w:r>
        <w:rPr>
          <w:rFonts w:hint="eastAsia"/>
          <w:sz w:val="28"/>
          <w:szCs w:val="28"/>
        </w:rPr>
        <w:instrText xml:space="preserve"> HYPERLINK \l _Toc5151 </w:instrText>
      </w:r>
      <w:r>
        <w:rPr>
          <w:rFonts w:hint="eastAsia"/>
          <w:sz w:val="28"/>
          <w:szCs w:val="28"/>
        </w:rPr>
        <w:fldChar w:fldCharType="separate"/>
      </w:r>
      <w:r>
        <w:rPr>
          <w:rFonts w:hint="eastAsia" w:ascii="宋体" w:hAnsi="宋体" w:cs="宋体"/>
          <w:snapToGrid w:val="0"/>
          <w:sz w:val="28"/>
          <w:szCs w:val="28"/>
        </w:rPr>
        <w:t>四、主要环境影响和保护措施</w:t>
      </w:r>
      <w:r>
        <w:rPr>
          <w:sz w:val="28"/>
          <w:szCs w:val="28"/>
        </w:rPr>
        <w:tab/>
      </w:r>
      <w:r>
        <w:rPr>
          <w:sz w:val="28"/>
          <w:szCs w:val="28"/>
        </w:rPr>
        <w:fldChar w:fldCharType="begin"/>
      </w:r>
      <w:r>
        <w:rPr>
          <w:sz w:val="28"/>
          <w:szCs w:val="28"/>
        </w:rPr>
        <w:instrText xml:space="preserve"> PAGEREF _Toc5151 \h </w:instrText>
      </w:r>
      <w:r>
        <w:rPr>
          <w:sz w:val="28"/>
          <w:szCs w:val="28"/>
        </w:rPr>
        <w:fldChar w:fldCharType="separate"/>
      </w:r>
      <w:r>
        <w:rPr>
          <w:sz w:val="28"/>
          <w:szCs w:val="28"/>
        </w:rPr>
        <w:t>27</w:t>
      </w:r>
      <w:r>
        <w:rPr>
          <w:sz w:val="28"/>
          <w:szCs w:val="28"/>
        </w:rPr>
        <w:fldChar w:fldCharType="end"/>
      </w:r>
      <w:r>
        <w:rPr>
          <w:rFonts w:hint="eastAsia"/>
          <w:sz w:val="28"/>
          <w:szCs w:val="28"/>
        </w:rPr>
        <w:fldChar w:fldCharType="end"/>
      </w:r>
    </w:p>
    <w:p>
      <w:pPr>
        <w:pStyle w:val="24"/>
        <w:tabs>
          <w:tab w:val="right" w:leader="dot" w:pos="8844"/>
        </w:tabs>
        <w:spacing w:before="240" w:after="240"/>
        <w:ind w:firstLine="560"/>
        <w:rPr>
          <w:sz w:val="28"/>
          <w:szCs w:val="28"/>
        </w:rPr>
      </w:pPr>
      <w:r>
        <w:rPr>
          <w:rFonts w:hint="eastAsia"/>
          <w:sz w:val="28"/>
          <w:szCs w:val="28"/>
        </w:rPr>
        <w:fldChar w:fldCharType="begin"/>
      </w:r>
      <w:r>
        <w:rPr>
          <w:rFonts w:hint="eastAsia"/>
          <w:sz w:val="28"/>
          <w:szCs w:val="28"/>
        </w:rPr>
        <w:instrText xml:space="preserve"> HYPERLINK \l _Toc20378 </w:instrText>
      </w:r>
      <w:r>
        <w:rPr>
          <w:rFonts w:hint="eastAsia"/>
          <w:sz w:val="28"/>
          <w:szCs w:val="28"/>
        </w:rPr>
        <w:fldChar w:fldCharType="separate"/>
      </w:r>
      <w:r>
        <w:rPr>
          <w:rFonts w:hint="eastAsia" w:ascii="宋体" w:hAnsi="宋体" w:cs="宋体"/>
          <w:bCs/>
          <w:snapToGrid w:val="0"/>
          <w:sz w:val="28"/>
          <w:szCs w:val="28"/>
        </w:rPr>
        <w:t>五、环境保护措施监督检查清单</w:t>
      </w:r>
      <w:r>
        <w:rPr>
          <w:sz w:val="28"/>
          <w:szCs w:val="28"/>
        </w:rPr>
        <w:tab/>
      </w:r>
      <w:r>
        <w:rPr>
          <w:sz w:val="28"/>
          <w:szCs w:val="28"/>
        </w:rPr>
        <w:fldChar w:fldCharType="begin"/>
      </w:r>
      <w:r>
        <w:rPr>
          <w:sz w:val="28"/>
          <w:szCs w:val="28"/>
        </w:rPr>
        <w:instrText xml:space="preserve"> PAGEREF _Toc20378 \h </w:instrText>
      </w:r>
      <w:r>
        <w:rPr>
          <w:sz w:val="28"/>
          <w:szCs w:val="28"/>
        </w:rPr>
        <w:fldChar w:fldCharType="separate"/>
      </w:r>
      <w:r>
        <w:rPr>
          <w:sz w:val="28"/>
          <w:szCs w:val="28"/>
        </w:rPr>
        <w:t>60</w:t>
      </w:r>
      <w:r>
        <w:rPr>
          <w:sz w:val="28"/>
          <w:szCs w:val="28"/>
        </w:rPr>
        <w:fldChar w:fldCharType="end"/>
      </w:r>
      <w:r>
        <w:rPr>
          <w:rFonts w:hint="eastAsia"/>
          <w:sz w:val="28"/>
          <w:szCs w:val="28"/>
        </w:rPr>
        <w:fldChar w:fldCharType="end"/>
      </w:r>
    </w:p>
    <w:p>
      <w:pPr>
        <w:pStyle w:val="24"/>
        <w:tabs>
          <w:tab w:val="right" w:leader="dot" w:pos="8844"/>
        </w:tabs>
        <w:spacing w:before="240" w:after="240"/>
        <w:ind w:firstLine="560"/>
        <w:rPr>
          <w:sz w:val="28"/>
          <w:szCs w:val="28"/>
        </w:rPr>
      </w:pPr>
      <w:r>
        <w:rPr>
          <w:rFonts w:hint="eastAsia"/>
          <w:sz w:val="28"/>
          <w:szCs w:val="28"/>
        </w:rPr>
        <w:fldChar w:fldCharType="begin"/>
      </w:r>
      <w:r>
        <w:rPr>
          <w:rFonts w:hint="eastAsia"/>
          <w:sz w:val="28"/>
          <w:szCs w:val="28"/>
        </w:rPr>
        <w:instrText xml:space="preserve"> HYPERLINK \l _Toc15574 </w:instrText>
      </w:r>
      <w:r>
        <w:rPr>
          <w:rFonts w:hint="eastAsia"/>
          <w:sz w:val="28"/>
          <w:szCs w:val="28"/>
        </w:rPr>
        <w:fldChar w:fldCharType="separate"/>
      </w:r>
      <w:r>
        <w:rPr>
          <w:rFonts w:hint="eastAsia" w:ascii="宋体" w:hAnsi="宋体" w:cs="宋体"/>
          <w:bCs/>
          <w:snapToGrid w:val="0"/>
          <w:sz w:val="28"/>
          <w:szCs w:val="28"/>
        </w:rPr>
        <w:t>六、结论</w:t>
      </w:r>
      <w:r>
        <w:rPr>
          <w:sz w:val="28"/>
          <w:szCs w:val="28"/>
        </w:rPr>
        <w:tab/>
      </w:r>
      <w:r>
        <w:rPr>
          <w:sz w:val="28"/>
          <w:szCs w:val="28"/>
        </w:rPr>
        <w:fldChar w:fldCharType="begin"/>
      </w:r>
      <w:r>
        <w:rPr>
          <w:sz w:val="28"/>
          <w:szCs w:val="28"/>
        </w:rPr>
        <w:instrText xml:space="preserve"> PAGEREF _Toc15574 \h </w:instrText>
      </w:r>
      <w:r>
        <w:rPr>
          <w:sz w:val="28"/>
          <w:szCs w:val="28"/>
        </w:rPr>
        <w:fldChar w:fldCharType="separate"/>
      </w:r>
      <w:r>
        <w:rPr>
          <w:sz w:val="28"/>
          <w:szCs w:val="28"/>
        </w:rPr>
        <w:t>61</w:t>
      </w:r>
      <w:r>
        <w:rPr>
          <w:sz w:val="28"/>
          <w:szCs w:val="28"/>
        </w:rPr>
        <w:fldChar w:fldCharType="end"/>
      </w:r>
      <w:r>
        <w:rPr>
          <w:rFonts w:hint="eastAsia"/>
          <w:sz w:val="28"/>
          <w:szCs w:val="28"/>
        </w:rPr>
        <w:fldChar w:fldCharType="end"/>
      </w:r>
    </w:p>
    <w:p>
      <w:pPr>
        <w:pStyle w:val="24"/>
        <w:tabs>
          <w:tab w:val="right" w:leader="dot" w:pos="8844"/>
        </w:tabs>
        <w:spacing w:before="240" w:after="240"/>
        <w:ind w:firstLine="560"/>
      </w:pPr>
      <w:r>
        <w:rPr>
          <w:rFonts w:hint="eastAsia"/>
          <w:sz w:val="28"/>
          <w:szCs w:val="28"/>
        </w:rPr>
        <w:fldChar w:fldCharType="begin"/>
      </w:r>
      <w:r>
        <w:rPr>
          <w:rFonts w:hint="eastAsia"/>
          <w:sz w:val="28"/>
          <w:szCs w:val="28"/>
        </w:rPr>
        <w:instrText xml:space="preserve"> HYPERLINK \l _Toc15947 </w:instrText>
      </w:r>
      <w:r>
        <w:rPr>
          <w:rFonts w:hint="eastAsia"/>
          <w:sz w:val="28"/>
          <w:szCs w:val="28"/>
        </w:rPr>
        <w:fldChar w:fldCharType="separate"/>
      </w:r>
      <w:r>
        <w:rPr>
          <w:rFonts w:hint="eastAsia" w:ascii="宋体" w:hAnsi="宋体" w:cs="宋体"/>
          <w:bCs/>
          <w:snapToGrid w:val="0"/>
          <w:sz w:val="28"/>
          <w:szCs w:val="28"/>
        </w:rPr>
        <w:t>建设项目污染物排放量汇总表</w:t>
      </w:r>
      <w:r>
        <w:rPr>
          <w:sz w:val="28"/>
          <w:szCs w:val="28"/>
        </w:rPr>
        <w:tab/>
      </w:r>
      <w:r>
        <w:rPr>
          <w:sz w:val="28"/>
          <w:szCs w:val="28"/>
        </w:rPr>
        <w:fldChar w:fldCharType="begin"/>
      </w:r>
      <w:r>
        <w:rPr>
          <w:sz w:val="28"/>
          <w:szCs w:val="28"/>
        </w:rPr>
        <w:instrText xml:space="preserve"> PAGEREF _Toc15947 \h </w:instrText>
      </w:r>
      <w:r>
        <w:rPr>
          <w:sz w:val="28"/>
          <w:szCs w:val="28"/>
        </w:rPr>
        <w:fldChar w:fldCharType="separate"/>
      </w:r>
      <w:r>
        <w:rPr>
          <w:sz w:val="28"/>
          <w:szCs w:val="28"/>
        </w:rPr>
        <w:t>62</w:t>
      </w:r>
      <w:r>
        <w:rPr>
          <w:sz w:val="28"/>
          <w:szCs w:val="28"/>
        </w:rPr>
        <w:fldChar w:fldCharType="end"/>
      </w:r>
      <w:r>
        <w:rPr>
          <w:rFonts w:hint="eastAsia"/>
          <w:sz w:val="28"/>
          <w:szCs w:val="28"/>
        </w:rPr>
        <w:fldChar w:fldCharType="end"/>
      </w:r>
    </w:p>
    <w:p>
      <w:pPr>
        <w:pStyle w:val="102"/>
        <w:spacing w:line="360" w:lineRule="auto"/>
        <w:ind w:firstLine="480"/>
        <w:rPr>
          <w:rFonts w:hint="eastAsia"/>
          <w:sz w:val="21"/>
          <w:szCs w:val="21"/>
        </w:rPr>
      </w:pPr>
      <w:r>
        <w:rPr>
          <w:rFonts w:hint="eastAsia"/>
        </w:rPr>
        <w:fldChar w:fldCharType="end"/>
      </w:r>
      <w:r>
        <w:rPr>
          <w:rFonts w:hint="eastAsia"/>
        </w:rPr>
        <w:t xml:space="preserve"> </w:t>
      </w:r>
      <w:r>
        <w:rPr>
          <w:rFonts w:hint="eastAsia"/>
          <w:sz w:val="21"/>
          <w:szCs w:val="21"/>
        </w:rPr>
        <w:t>附图：</w:t>
      </w:r>
    </w:p>
    <w:p>
      <w:pPr>
        <w:pStyle w:val="102"/>
        <w:spacing w:line="360" w:lineRule="auto"/>
        <w:ind w:left="1100" w:firstLine="0" w:firstLineChars="0"/>
        <w:rPr>
          <w:rFonts w:hint="eastAsia"/>
          <w:sz w:val="21"/>
          <w:szCs w:val="21"/>
        </w:rPr>
      </w:pPr>
      <w:bookmarkStart w:id="10" w:name="_Toc12725_WPSOffice_Level1"/>
      <w:r>
        <w:rPr>
          <w:rFonts w:hint="eastAsia"/>
          <w:sz w:val="21"/>
          <w:szCs w:val="21"/>
        </w:rPr>
        <w:t>附图1：项目地理位置图</w:t>
      </w:r>
      <w:bookmarkEnd w:id="10"/>
    </w:p>
    <w:p>
      <w:pPr>
        <w:pStyle w:val="102"/>
        <w:spacing w:line="360" w:lineRule="auto"/>
        <w:ind w:left="1100" w:firstLine="0" w:firstLineChars="0"/>
        <w:rPr>
          <w:rFonts w:hint="eastAsia"/>
          <w:sz w:val="21"/>
          <w:szCs w:val="21"/>
        </w:rPr>
      </w:pPr>
      <w:bookmarkStart w:id="11" w:name="_Toc32714_WPSOffice_Level1"/>
      <w:r>
        <w:rPr>
          <w:rFonts w:hint="eastAsia"/>
          <w:sz w:val="21"/>
          <w:szCs w:val="21"/>
        </w:rPr>
        <w:t>附图2：项目平面布置图</w:t>
      </w:r>
      <w:bookmarkEnd w:id="11"/>
    </w:p>
    <w:p>
      <w:pPr>
        <w:pStyle w:val="102"/>
        <w:spacing w:line="360" w:lineRule="auto"/>
        <w:ind w:left="1100" w:firstLine="0" w:firstLineChars="0"/>
        <w:rPr>
          <w:rFonts w:hint="eastAsia"/>
          <w:sz w:val="21"/>
          <w:szCs w:val="21"/>
        </w:rPr>
      </w:pPr>
      <w:bookmarkStart w:id="12" w:name="_Toc832_WPSOffice_Level1"/>
      <w:r>
        <w:rPr>
          <w:rFonts w:hint="eastAsia"/>
          <w:sz w:val="21"/>
          <w:szCs w:val="21"/>
        </w:rPr>
        <w:t>附图3：项目外环境关系及监测布点图</w:t>
      </w:r>
      <w:bookmarkEnd w:id="12"/>
    </w:p>
    <w:p>
      <w:pPr>
        <w:pStyle w:val="102"/>
        <w:spacing w:line="360" w:lineRule="auto"/>
        <w:ind w:left="1100" w:firstLine="0" w:firstLineChars="0"/>
        <w:rPr>
          <w:rFonts w:hint="eastAsia"/>
          <w:sz w:val="21"/>
          <w:szCs w:val="21"/>
        </w:rPr>
      </w:pPr>
      <w:bookmarkStart w:id="13" w:name="_Toc15880_WPSOffice_Level1"/>
      <w:r>
        <w:rPr>
          <w:rFonts w:hint="eastAsia"/>
          <w:sz w:val="21"/>
          <w:szCs w:val="21"/>
        </w:rPr>
        <w:t>附图4：</w:t>
      </w:r>
      <w:bookmarkEnd w:id="13"/>
      <w:r>
        <w:rPr>
          <w:rFonts w:hint="eastAsia"/>
          <w:sz w:val="21"/>
          <w:szCs w:val="21"/>
        </w:rPr>
        <w:t>现场照片</w:t>
      </w:r>
    </w:p>
    <w:p>
      <w:pPr>
        <w:pStyle w:val="102"/>
        <w:spacing w:line="360" w:lineRule="auto"/>
        <w:ind w:firstLine="420"/>
        <w:rPr>
          <w:rFonts w:hint="eastAsia"/>
          <w:sz w:val="21"/>
          <w:szCs w:val="21"/>
        </w:rPr>
      </w:pPr>
      <w:r>
        <w:rPr>
          <w:rFonts w:hint="eastAsia"/>
          <w:sz w:val="21"/>
          <w:szCs w:val="21"/>
        </w:rPr>
        <w:t xml:space="preserve"> 附件：</w:t>
      </w:r>
    </w:p>
    <w:p>
      <w:pPr>
        <w:pStyle w:val="102"/>
        <w:spacing w:line="360" w:lineRule="auto"/>
        <w:ind w:left="1100" w:firstLine="0" w:firstLineChars="0"/>
        <w:rPr>
          <w:sz w:val="21"/>
          <w:szCs w:val="21"/>
        </w:rPr>
      </w:pPr>
      <w:r>
        <w:rPr>
          <w:rFonts w:hint="eastAsia"/>
          <w:sz w:val="21"/>
          <w:szCs w:val="21"/>
        </w:rPr>
        <w:t>附件1、委托书</w:t>
      </w:r>
    </w:p>
    <w:p>
      <w:pPr>
        <w:pStyle w:val="102"/>
        <w:spacing w:line="360" w:lineRule="auto"/>
        <w:ind w:left="1100" w:firstLine="0" w:firstLineChars="0"/>
        <w:rPr>
          <w:rFonts w:hint="eastAsia"/>
          <w:sz w:val="21"/>
          <w:szCs w:val="21"/>
        </w:rPr>
      </w:pPr>
      <w:bookmarkStart w:id="14" w:name="_Toc5790_WPSOffice_Level1"/>
      <w:r>
        <w:rPr>
          <w:rFonts w:hint="eastAsia"/>
          <w:sz w:val="21"/>
          <w:szCs w:val="21"/>
        </w:rPr>
        <w:t>附件2：</w:t>
      </w:r>
      <w:bookmarkEnd w:id="14"/>
      <w:r>
        <w:rPr>
          <w:rFonts w:hint="eastAsia"/>
          <w:sz w:val="21"/>
          <w:szCs w:val="21"/>
        </w:rPr>
        <w:t>医疗机构职业许可证</w:t>
      </w:r>
    </w:p>
    <w:p>
      <w:pPr>
        <w:pStyle w:val="102"/>
        <w:spacing w:line="360" w:lineRule="auto"/>
        <w:ind w:left="1100" w:firstLine="0" w:firstLineChars="0"/>
        <w:rPr>
          <w:rFonts w:hint="eastAsia"/>
          <w:sz w:val="21"/>
          <w:szCs w:val="21"/>
        </w:rPr>
      </w:pPr>
      <w:bookmarkStart w:id="15" w:name="_Toc3966_WPSOffice_Level1"/>
      <w:r>
        <w:rPr>
          <w:rFonts w:hint="eastAsia"/>
          <w:sz w:val="21"/>
          <w:szCs w:val="21"/>
        </w:rPr>
        <w:t>附件3：</w:t>
      </w:r>
      <w:bookmarkEnd w:id="15"/>
      <w:r>
        <w:rPr>
          <w:rFonts w:hint="eastAsia"/>
          <w:sz w:val="21"/>
          <w:szCs w:val="21"/>
        </w:rPr>
        <w:t>接收医院手续</w:t>
      </w:r>
    </w:p>
    <w:p>
      <w:pPr>
        <w:pStyle w:val="102"/>
        <w:spacing w:line="360" w:lineRule="auto"/>
        <w:ind w:left="1100" w:firstLine="0" w:firstLineChars="0"/>
        <w:rPr>
          <w:rFonts w:hint="eastAsia"/>
          <w:sz w:val="21"/>
          <w:szCs w:val="21"/>
        </w:rPr>
      </w:pPr>
      <w:bookmarkStart w:id="16" w:name="_Toc5978_WPSOffice_Level1"/>
      <w:r>
        <w:rPr>
          <w:rFonts w:hint="eastAsia"/>
          <w:sz w:val="21"/>
          <w:szCs w:val="21"/>
        </w:rPr>
        <w:t>附件4：</w:t>
      </w:r>
      <w:bookmarkEnd w:id="16"/>
      <w:r>
        <w:rPr>
          <w:rFonts w:hint="eastAsia"/>
          <w:sz w:val="21"/>
          <w:szCs w:val="21"/>
        </w:rPr>
        <w:t>房产证</w:t>
      </w:r>
    </w:p>
    <w:p>
      <w:pPr>
        <w:pStyle w:val="102"/>
        <w:spacing w:line="360" w:lineRule="auto"/>
        <w:ind w:left="1100" w:firstLine="0" w:firstLineChars="0"/>
        <w:rPr>
          <w:rFonts w:hint="eastAsia"/>
          <w:sz w:val="21"/>
          <w:szCs w:val="21"/>
        </w:rPr>
      </w:pPr>
      <w:bookmarkStart w:id="17" w:name="_Toc20286_WPSOffice_Level1"/>
      <w:r>
        <w:rPr>
          <w:rFonts w:hint="eastAsia"/>
          <w:sz w:val="21"/>
          <w:szCs w:val="21"/>
        </w:rPr>
        <w:t>附图5：</w:t>
      </w:r>
      <w:bookmarkEnd w:id="17"/>
      <w:r>
        <w:rPr>
          <w:rFonts w:hint="eastAsia"/>
          <w:sz w:val="21"/>
          <w:szCs w:val="21"/>
        </w:rPr>
        <w:t>废药品、过期药物委托处置协议</w:t>
      </w:r>
    </w:p>
    <w:p>
      <w:pPr>
        <w:pStyle w:val="102"/>
        <w:spacing w:line="360" w:lineRule="auto"/>
        <w:ind w:left="1100" w:firstLine="0" w:firstLineChars="0"/>
        <w:rPr>
          <w:rFonts w:hint="eastAsia"/>
          <w:sz w:val="21"/>
          <w:szCs w:val="21"/>
        </w:rPr>
      </w:pPr>
      <w:bookmarkStart w:id="18" w:name="_Toc1113_WPSOffice_Level1"/>
      <w:r>
        <w:rPr>
          <w:rFonts w:hint="eastAsia"/>
          <w:sz w:val="21"/>
          <w:szCs w:val="21"/>
        </w:rPr>
        <w:t>附件6：</w:t>
      </w:r>
      <w:bookmarkEnd w:id="18"/>
      <w:r>
        <w:rPr>
          <w:rFonts w:hint="eastAsia"/>
          <w:sz w:val="21"/>
          <w:szCs w:val="21"/>
        </w:rPr>
        <w:t>医院医疗废物处理委托书</w:t>
      </w:r>
    </w:p>
    <w:p>
      <w:pPr>
        <w:pStyle w:val="102"/>
        <w:spacing w:line="360" w:lineRule="auto"/>
        <w:ind w:left="1100" w:firstLine="0" w:firstLineChars="0"/>
        <w:rPr>
          <w:rFonts w:hint="eastAsia"/>
          <w:sz w:val="21"/>
          <w:szCs w:val="21"/>
        </w:rPr>
      </w:pPr>
      <w:bookmarkStart w:id="19" w:name="_Toc11561_WPSOffice_Level1"/>
      <w:r>
        <w:rPr>
          <w:rFonts w:hint="eastAsia"/>
          <w:sz w:val="21"/>
          <w:szCs w:val="21"/>
        </w:rPr>
        <w:t>附件7：</w:t>
      </w:r>
      <w:bookmarkEnd w:id="19"/>
      <w:r>
        <w:rPr>
          <w:rFonts w:hint="eastAsia"/>
          <w:sz w:val="21"/>
          <w:szCs w:val="21"/>
        </w:rPr>
        <w:t>房屋租赁协议</w:t>
      </w:r>
    </w:p>
    <w:p>
      <w:pPr>
        <w:pStyle w:val="102"/>
        <w:spacing w:line="360" w:lineRule="auto"/>
        <w:ind w:left="1100" w:firstLine="0" w:firstLineChars="0"/>
        <w:rPr>
          <w:sz w:val="21"/>
          <w:szCs w:val="21"/>
        </w:rPr>
      </w:pPr>
      <w:r>
        <w:rPr>
          <w:rFonts w:hint="eastAsia"/>
          <w:sz w:val="21"/>
          <w:szCs w:val="21"/>
        </w:rPr>
        <w:t>附件8：环境现状监测报告</w:t>
      </w:r>
    </w:p>
    <w:p>
      <w:pPr>
        <w:pStyle w:val="102"/>
        <w:ind w:firstLine="0" w:firstLineChars="0"/>
        <w:rPr>
          <w:sz w:val="28"/>
          <w:szCs w:val="28"/>
        </w:rPr>
        <w:sectPr>
          <w:headerReference r:id="rId13" w:type="first"/>
          <w:footerReference r:id="rId16" w:type="first"/>
          <w:headerReference r:id="rId11" w:type="default"/>
          <w:footerReference r:id="rId14" w:type="default"/>
          <w:headerReference r:id="rId12" w:type="even"/>
          <w:footerReference r:id="rId15" w:type="even"/>
          <w:pgSz w:w="11906" w:h="16838"/>
          <w:pgMar w:top="1701" w:right="1531" w:bottom="1701" w:left="1531" w:header="851" w:footer="1077" w:gutter="0"/>
          <w:pgNumType w:start="3"/>
          <w:cols w:space="720" w:num="1"/>
          <w:docGrid w:linePitch="312" w:charSpace="0"/>
        </w:sectPr>
      </w:pPr>
      <w:r>
        <w:rPr>
          <w:rFonts w:hint="eastAsia"/>
          <w:sz w:val="28"/>
          <w:szCs w:val="28"/>
        </w:rPr>
        <w:t xml:space="preserve"> </w:t>
      </w:r>
    </w:p>
    <w:p>
      <w:pPr>
        <w:pStyle w:val="3"/>
        <w:ind w:firstLine="602"/>
        <w:rPr>
          <w:rFonts w:hint="eastAsia"/>
        </w:rPr>
      </w:pPr>
      <w:r>
        <w:rPr>
          <w:rFonts w:hint="eastAsia"/>
        </w:rPr>
        <w:t>一、建设项目基本情况</w:t>
      </w:r>
    </w:p>
    <w:tbl>
      <w:tblPr>
        <w:tblStyle w:val="36"/>
        <w:tblW w:w="498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12"/>
        <w:gridCol w:w="2681"/>
        <w:gridCol w:w="2096"/>
        <w:gridCol w:w="29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626" w:type="pct"/>
            <w:noWrap w:val="0"/>
            <w:tcMar>
              <w:top w:w="16" w:type="dxa"/>
              <w:left w:w="16" w:type="dxa"/>
              <w:right w:w="16" w:type="dxa"/>
            </w:tcMar>
            <w:vAlign w:val="center"/>
          </w:tcPr>
          <w:p>
            <w:pPr>
              <w:pStyle w:val="101"/>
              <w:rPr>
                <w:rFonts w:hint="eastAsia"/>
              </w:rPr>
            </w:pPr>
            <w:r>
              <w:rPr>
                <w:rFonts w:hint="eastAsia"/>
              </w:rPr>
              <w:t>建设项</w:t>
            </w:r>
          </w:p>
          <w:p>
            <w:pPr>
              <w:pStyle w:val="101"/>
            </w:pPr>
            <w:r>
              <w:rPr>
                <w:rFonts w:hint="eastAsia"/>
              </w:rPr>
              <w:t>目名称</w:t>
            </w:r>
          </w:p>
        </w:tc>
        <w:tc>
          <w:tcPr>
            <w:tcW w:w="4373" w:type="pct"/>
            <w:gridSpan w:val="3"/>
            <w:noWrap w:val="0"/>
            <w:vAlign w:val="center"/>
          </w:tcPr>
          <w:p>
            <w:pPr>
              <w:pStyle w:val="101"/>
              <w:rPr>
                <w:rFonts w:hint="eastAsia"/>
              </w:rPr>
            </w:pPr>
            <w:r>
              <w:rPr>
                <w:rFonts w:hint="eastAsia"/>
              </w:rPr>
              <w:t>乐山骨科医院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2" w:hRule="atLeast"/>
          <w:jc w:val="center"/>
        </w:trPr>
        <w:tc>
          <w:tcPr>
            <w:tcW w:w="626" w:type="pct"/>
            <w:noWrap w:val="0"/>
            <w:tcMar>
              <w:top w:w="16" w:type="dxa"/>
              <w:left w:w="16" w:type="dxa"/>
              <w:right w:w="16" w:type="dxa"/>
            </w:tcMar>
            <w:vAlign w:val="center"/>
          </w:tcPr>
          <w:p>
            <w:pPr>
              <w:pStyle w:val="101"/>
              <w:rPr>
                <w:rFonts w:hint="eastAsia"/>
              </w:rPr>
            </w:pPr>
            <w:r>
              <w:rPr>
                <w:rFonts w:hint="eastAsia"/>
              </w:rPr>
              <w:t>项目代码</w:t>
            </w:r>
          </w:p>
        </w:tc>
        <w:tc>
          <w:tcPr>
            <w:tcW w:w="4373" w:type="pct"/>
            <w:gridSpan w:val="3"/>
            <w:noWrap w:val="0"/>
            <w:vAlign w:val="center"/>
          </w:tcPr>
          <w:p>
            <w:pPr>
              <w:pStyle w:val="101"/>
              <w:rPr>
                <w:rFonts w:hint="eastAsia"/>
              </w:rPr>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626" w:type="pct"/>
            <w:noWrap w:val="0"/>
            <w:tcMar>
              <w:top w:w="16" w:type="dxa"/>
              <w:left w:w="16" w:type="dxa"/>
              <w:right w:w="16" w:type="dxa"/>
            </w:tcMar>
            <w:vAlign w:val="center"/>
          </w:tcPr>
          <w:p>
            <w:pPr>
              <w:pStyle w:val="101"/>
              <w:rPr>
                <w:rFonts w:hint="eastAsia"/>
              </w:rPr>
            </w:pPr>
            <w:r>
              <w:rPr>
                <w:rFonts w:hint="eastAsia"/>
              </w:rPr>
              <w:t>建设单位联系人</w:t>
            </w:r>
          </w:p>
        </w:tc>
        <w:tc>
          <w:tcPr>
            <w:tcW w:w="1518" w:type="pct"/>
            <w:noWrap w:val="0"/>
            <w:vAlign w:val="center"/>
          </w:tcPr>
          <w:p>
            <w:pPr>
              <w:pStyle w:val="101"/>
              <w:rPr>
                <w:rFonts w:hint="eastAsia"/>
              </w:rPr>
            </w:pPr>
            <w:r>
              <w:rPr>
                <w:rFonts w:hint="eastAsia"/>
                <w:szCs w:val="21"/>
              </w:rPr>
              <w:t>代胜军</w:t>
            </w:r>
          </w:p>
        </w:tc>
        <w:tc>
          <w:tcPr>
            <w:tcW w:w="1187" w:type="pct"/>
            <w:noWrap w:val="0"/>
            <w:vAlign w:val="center"/>
          </w:tcPr>
          <w:p>
            <w:pPr>
              <w:pStyle w:val="101"/>
              <w:rPr>
                <w:rFonts w:hint="eastAsia"/>
              </w:rPr>
            </w:pPr>
            <w:r>
              <w:rPr>
                <w:rFonts w:hint="eastAsia"/>
              </w:rPr>
              <w:t>联系方式</w:t>
            </w:r>
          </w:p>
        </w:tc>
        <w:tc>
          <w:tcPr>
            <w:tcW w:w="1667" w:type="pct"/>
            <w:noWrap w:val="0"/>
            <w:vAlign w:val="center"/>
          </w:tcPr>
          <w:p>
            <w:pPr>
              <w:pStyle w:val="101"/>
            </w:pPr>
            <w:r>
              <w:rPr>
                <w:rFonts w:hint="eastAsia"/>
              </w:rPr>
              <w:t>13990677909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626" w:type="pct"/>
            <w:noWrap w:val="0"/>
            <w:tcMar>
              <w:top w:w="16" w:type="dxa"/>
              <w:left w:w="16" w:type="dxa"/>
              <w:right w:w="16" w:type="dxa"/>
            </w:tcMar>
            <w:vAlign w:val="center"/>
          </w:tcPr>
          <w:p>
            <w:pPr>
              <w:pStyle w:val="101"/>
              <w:rPr>
                <w:rFonts w:hint="eastAsia"/>
              </w:rPr>
            </w:pPr>
            <w:r>
              <w:rPr>
                <w:rFonts w:hint="eastAsia"/>
              </w:rPr>
              <w:t>建设地点</w:t>
            </w:r>
          </w:p>
        </w:tc>
        <w:tc>
          <w:tcPr>
            <w:tcW w:w="4373" w:type="pct"/>
            <w:gridSpan w:val="3"/>
            <w:noWrap w:val="0"/>
            <w:vAlign w:val="center"/>
          </w:tcPr>
          <w:p>
            <w:pPr>
              <w:pStyle w:val="101"/>
              <w:rPr>
                <w:rFonts w:hint="eastAsia"/>
              </w:rPr>
            </w:pPr>
            <w:r>
              <w:rPr>
                <w:rFonts w:hint="eastAsia" w:ascii="宋体" w:hAnsi="宋体" w:cs="宋体"/>
                <w:szCs w:val="21"/>
              </w:rPr>
              <w:t>四川省乐山市市中区里仁街85号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0" w:hRule="atLeast"/>
          <w:jc w:val="center"/>
        </w:trPr>
        <w:tc>
          <w:tcPr>
            <w:tcW w:w="626" w:type="pct"/>
            <w:noWrap w:val="0"/>
            <w:tcMar>
              <w:top w:w="16" w:type="dxa"/>
              <w:left w:w="16" w:type="dxa"/>
              <w:right w:w="16" w:type="dxa"/>
            </w:tcMar>
            <w:vAlign w:val="center"/>
          </w:tcPr>
          <w:p>
            <w:pPr>
              <w:pStyle w:val="101"/>
              <w:rPr>
                <w:rFonts w:hint="eastAsia"/>
              </w:rPr>
            </w:pPr>
            <w:r>
              <w:rPr>
                <w:rFonts w:hint="eastAsia"/>
              </w:rPr>
              <w:t>地理坐标</w:t>
            </w:r>
          </w:p>
        </w:tc>
        <w:tc>
          <w:tcPr>
            <w:tcW w:w="4373" w:type="pct"/>
            <w:gridSpan w:val="3"/>
            <w:noWrap w:val="0"/>
            <w:vAlign w:val="center"/>
          </w:tcPr>
          <w:p>
            <w:pPr>
              <w:pStyle w:val="101"/>
            </w:pPr>
            <w:r>
              <w:t>（ 103</w:t>
            </w:r>
            <w:r>
              <w:rPr>
                <w:rFonts w:hint="eastAsia"/>
              </w:rPr>
              <w:t>°45′57.74″</w:t>
            </w:r>
            <w:r>
              <w:t>，</w:t>
            </w:r>
            <w:r>
              <w:rPr>
                <w:rFonts w:hint="eastAsia"/>
              </w:rPr>
              <w:t>29°34′26.83″</w:t>
            </w:r>
            <w: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626" w:type="pct"/>
            <w:noWrap w:val="0"/>
            <w:tcMar>
              <w:top w:w="16" w:type="dxa"/>
              <w:left w:w="16" w:type="dxa"/>
              <w:right w:w="16" w:type="dxa"/>
            </w:tcMar>
            <w:vAlign w:val="center"/>
          </w:tcPr>
          <w:p>
            <w:pPr>
              <w:pStyle w:val="101"/>
              <w:rPr>
                <w:rFonts w:hint="eastAsia"/>
              </w:rPr>
            </w:pPr>
            <w:r>
              <w:rPr>
                <w:rFonts w:hint="eastAsia"/>
              </w:rPr>
              <w:t>国民经济行业分类</w:t>
            </w:r>
          </w:p>
        </w:tc>
        <w:tc>
          <w:tcPr>
            <w:tcW w:w="1518" w:type="pct"/>
            <w:noWrap w:val="0"/>
            <w:vAlign w:val="center"/>
          </w:tcPr>
          <w:p>
            <w:pPr>
              <w:pStyle w:val="101"/>
            </w:pPr>
            <w:r>
              <w:t>Q841</w:t>
            </w:r>
            <w:r>
              <w:rPr>
                <w:rFonts w:hint="eastAsia"/>
              </w:rPr>
              <w:t>5专科</w:t>
            </w:r>
            <w:r>
              <w:t>医院</w:t>
            </w:r>
          </w:p>
        </w:tc>
        <w:tc>
          <w:tcPr>
            <w:tcW w:w="1187" w:type="pct"/>
            <w:noWrap w:val="0"/>
            <w:vAlign w:val="center"/>
          </w:tcPr>
          <w:p>
            <w:pPr>
              <w:pStyle w:val="101"/>
              <w:rPr>
                <w:rFonts w:hint="eastAsia"/>
              </w:rPr>
            </w:pPr>
            <w:r>
              <w:rPr>
                <w:rFonts w:hint="eastAsia"/>
              </w:rPr>
              <w:t>建设项目行业分类</w:t>
            </w:r>
          </w:p>
        </w:tc>
        <w:tc>
          <w:tcPr>
            <w:tcW w:w="1667" w:type="pct"/>
            <w:noWrap w:val="0"/>
            <w:vAlign w:val="center"/>
          </w:tcPr>
          <w:p>
            <w:pPr>
              <w:pStyle w:val="101"/>
              <w:rPr>
                <w:rFonts w:hint="eastAsia"/>
              </w:rPr>
            </w:pPr>
            <w:r>
              <w:t>108</w:t>
            </w:r>
            <w:r>
              <w:rPr>
                <w:rFonts w:hint="eastAsia"/>
              </w:rPr>
              <w:t xml:space="preserve">专科疾病 </w:t>
            </w:r>
          </w:p>
          <w:p>
            <w:pPr>
              <w:pStyle w:val="101"/>
            </w:pPr>
            <w:r>
              <w:rPr>
                <w:rFonts w:hint="eastAsia"/>
              </w:rPr>
              <w:t>防治院（所、站）8432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626" w:type="pct"/>
            <w:noWrap w:val="0"/>
            <w:tcMar>
              <w:top w:w="16" w:type="dxa"/>
              <w:left w:w="16" w:type="dxa"/>
              <w:right w:w="16" w:type="dxa"/>
            </w:tcMar>
            <w:vAlign w:val="center"/>
          </w:tcPr>
          <w:p>
            <w:pPr>
              <w:pStyle w:val="101"/>
              <w:rPr>
                <w:rFonts w:hint="eastAsia"/>
              </w:rPr>
            </w:pPr>
            <w:r>
              <w:rPr>
                <w:rFonts w:hint="eastAsia"/>
              </w:rPr>
              <w:t>建设性质</w:t>
            </w:r>
          </w:p>
        </w:tc>
        <w:tc>
          <w:tcPr>
            <w:tcW w:w="1518" w:type="pct"/>
            <w:noWrap w:val="0"/>
            <w:vAlign w:val="center"/>
          </w:tcPr>
          <w:p>
            <w:pPr>
              <w:pStyle w:val="101"/>
              <w:jc w:val="left"/>
              <w:rPr>
                <w:rFonts w:hint="eastAsia"/>
              </w:rPr>
            </w:pPr>
            <w:r>
              <w:rPr>
                <w:rFonts w:hint="eastAsia"/>
              </w:rPr>
              <w:sym w:font="Wingdings 2" w:char="0052"/>
            </w:r>
            <w:r>
              <w:rPr>
                <w:rFonts w:hint="eastAsia"/>
              </w:rPr>
              <w:t>新建（迁建）</w:t>
            </w:r>
          </w:p>
          <w:p>
            <w:pPr>
              <w:pStyle w:val="101"/>
              <w:jc w:val="left"/>
              <w:rPr>
                <w:rFonts w:hint="eastAsia"/>
              </w:rPr>
            </w:pPr>
            <w:r>
              <w:rPr>
                <w:rFonts w:hint="eastAsia"/>
              </w:rPr>
              <w:sym w:font="Wingdings 2" w:char="00A3"/>
            </w:r>
            <w:r>
              <w:rPr>
                <w:rFonts w:hint="eastAsia"/>
              </w:rPr>
              <w:t>改建</w:t>
            </w:r>
          </w:p>
          <w:p>
            <w:pPr>
              <w:pStyle w:val="101"/>
              <w:jc w:val="left"/>
              <w:rPr>
                <w:rFonts w:hint="eastAsia"/>
              </w:rPr>
            </w:pPr>
            <w:r>
              <w:rPr>
                <w:rFonts w:hint="eastAsia"/>
              </w:rPr>
              <w:sym w:font="Wingdings 2" w:char="00A3"/>
            </w:r>
            <w:r>
              <w:rPr>
                <w:rFonts w:hint="eastAsia"/>
              </w:rPr>
              <w:t>扩建</w:t>
            </w:r>
          </w:p>
          <w:p>
            <w:pPr>
              <w:pStyle w:val="101"/>
              <w:jc w:val="left"/>
              <w:rPr>
                <w:rFonts w:hint="eastAsia"/>
              </w:rPr>
            </w:pPr>
            <w:r>
              <w:rPr>
                <w:rFonts w:hint="eastAsia"/>
              </w:rPr>
              <w:t>□技术改造</w:t>
            </w:r>
          </w:p>
        </w:tc>
        <w:tc>
          <w:tcPr>
            <w:tcW w:w="1187" w:type="pct"/>
            <w:noWrap w:val="0"/>
            <w:vAlign w:val="center"/>
          </w:tcPr>
          <w:p>
            <w:pPr>
              <w:pStyle w:val="101"/>
              <w:rPr>
                <w:rFonts w:hint="eastAsia"/>
              </w:rPr>
            </w:pPr>
            <w:r>
              <w:rPr>
                <w:rFonts w:hint="eastAsia"/>
              </w:rPr>
              <w:t>建设项目申报情形</w:t>
            </w:r>
          </w:p>
        </w:tc>
        <w:tc>
          <w:tcPr>
            <w:tcW w:w="1667" w:type="pct"/>
            <w:noWrap w:val="0"/>
            <w:vAlign w:val="center"/>
          </w:tcPr>
          <w:p>
            <w:pPr>
              <w:pStyle w:val="101"/>
              <w:jc w:val="left"/>
              <w:rPr>
                <w:rFonts w:hint="eastAsia"/>
              </w:rPr>
            </w:pPr>
            <w:r>
              <w:rPr>
                <w:rFonts w:hint="eastAsia"/>
              </w:rPr>
              <w:sym w:font="Wingdings 2" w:char="0052"/>
            </w:r>
            <w:r>
              <w:rPr>
                <w:rFonts w:hint="eastAsia"/>
              </w:rPr>
              <w:t xml:space="preserve">首次申报项目             </w:t>
            </w:r>
          </w:p>
          <w:p>
            <w:pPr>
              <w:pStyle w:val="101"/>
              <w:jc w:val="left"/>
              <w:rPr>
                <w:rFonts w:hint="eastAsia"/>
              </w:rPr>
            </w:pPr>
            <w:r>
              <w:rPr>
                <w:rFonts w:hint="eastAsia"/>
              </w:rPr>
              <w:t>□不予批准后再次申报项目</w:t>
            </w:r>
          </w:p>
          <w:p>
            <w:pPr>
              <w:pStyle w:val="101"/>
              <w:jc w:val="left"/>
              <w:rPr>
                <w:rFonts w:hint="eastAsia"/>
              </w:rPr>
            </w:pPr>
            <w:r>
              <w:rPr>
                <w:rFonts w:hint="eastAsia"/>
              </w:rPr>
              <w:sym w:font="Wingdings 2" w:char="00A3"/>
            </w:r>
            <w:r>
              <w:rPr>
                <w:rFonts w:hint="eastAsia"/>
              </w:rPr>
              <w:t xml:space="preserve">超五年重新审核项目     </w:t>
            </w:r>
          </w:p>
          <w:p>
            <w:pPr>
              <w:pStyle w:val="101"/>
              <w:jc w:val="left"/>
              <w:rPr>
                <w:rFonts w:hint="eastAsia"/>
              </w:rPr>
            </w:pPr>
            <w:r>
              <w:rPr>
                <w:rFonts w:hint="eastAsia"/>
              </w:rPr>
              <w:sym w:font="Wingdings 2" w:char="00A3"/>
            </w:r>
            <w:r>
              <w:rPr>
                <w:rFonts w:hint="eastAsia"/>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626" w:type="pct"/>
            <w:noWrap w:val="0"/>
            <w:tcMar>
              <w:top w:w="16" w:type="dxa"/>
              <w:left w:w="16" w:type="dxa"/>
              <w:right w:w="16" w:type="dxa"/>
            </w:tcMar>
            <w:vAlign w:val="center"/>
          </w:tcPr>
          <w:p>
            <w:pPr>
              <w:pStyle w:val="101"/>
              <w:rPr>
                <w:rFonts w:hint="eastAsia"/>
              </w:rPr>
            </w:pPr>
            <w:r>
              <w:rPr>
                <w:rFonts w:hint="eastAsia"/>
              </w:rPr>
              <w:t>项目审批（核准/备案）部门（选填）</w:t>
            </w:r>
          </w:p>
        </w:tc>
        <w:tc>
          <w:tcPr>
            <w:tcW w:w="1518" w:type="pct"/>
            <w:noWrap w:val="0"/>
            <w:vAlign w:val="center"/>
          </w:tcPr>
          <w:p>
            <w:pPr>
              <w:pStyle w:val="101"/>
              <w:rPr>
                <w:rFonts w:hint="eastAsia"/>
              </w:rPr>
            </w:pPr>
            <w:r>
              <w:rPr>
                <w:rFonts w:hint="eastAsia"/>
              </w:rPr>
              <w:t>乐山市</w:t>
            </w:r>
            <w:r>
              <w:t>卫生局</w:t>
            </w:r>
          </w:p>
        </w:tc>
        <w:tc>
          <w:tcPr>
            <w:tcW w:w="1187" w:type="pct"/>
            <w:noWrap w:val="0"/>
            <w:vAlign w:val="center"/>
          </w:tcPr>
          <w:p>
            <w:pPr>
              <w:pStyle w:val="101"/>
              <w:rPr>
                <w:rFonts w:hint="eastAsia"/>
              </w:rPr>
            </w:pPr>
            <w:r>
              <w:rPr>
                <w:rFonts w:hint="eastAsia"/>
              </w:rPr>
              <w:t>项目审批（核准/</w:t>
            </w:r>
          </w:p>
          <w:p>
            <w:pPr>
              <w:pStyle w:val="101"/>
              <w:rPr>
                <w:rFonts w:hint="eastAsia"/>
              </w:rPr>
            </w:pPr>
            <w:r>
              <w:rPr>
                <w:rFonts w:hint="eastAsia"/>
              </w:rPr>
              <w:t>备案）文号（选填）</w:t>
            </w:r>
          </w:p>
        </w:tc>
        <w:tc>
          <w:tcPr>
            <w:tcW w:w="1667" w:type="pct"/>
            <w:noWrap w:val="0"/>
            <w:vAlign w:val="center"/>
          </w:tcPr>
          <w:p>
            <w:pPr>
              <w:pStyle w:val="101"/>
              <w:rPr>
                <w:rFonts w:hint="eastAsia"/>
              </w:rPr>
            </w:pPr>
            <w:r>
              <w:rPr>
                <w:rFonts w:hint="eastAsia"/>
              </w:rPr>
              <w:t>乐卫函[</w:t>
            </w:r>
            <w:r>
              <w:t>2005]175</w:t>
            </w:r>
            <w:r>
              <w:rPr>
                <w:rFonts w:hint="eastAsia"/>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9" w:hRule="atLeast"/>
          <w:jc w:val="center"/>
        </w:trPr>
        <w:tc>
          <w:tcPr>
            <w:tcW w:w="626" w:type="pct"/>
            <w:noWrap w:val="0"/>
            <w:tcMar>
              <w:top w:w="16" w:type="dxa"/>
              <w:left w:w="16" w:type="dxa"/>
              <w:right w:w="16" w:type="dxa"/>
            </w:tcMar>
            <w:vAlign w:val="center"/>
          </w:tcPr>
          <w:p>
            <w:pPr>
              <w:pStyle w:val="101"/>
              <w:rPr>
                <w:rFonts w:hint="eastAsia"/>
              </w:rPr>
            </w:pPr>
            <w:r>
              <w:rPr>
                <w:rFonts w:hint="eastAsia"/>
              </w:rPr>
              <w:t>总投资</w:t>
            </w:r>
          </w:p>
          <w:p>
            <w:pPr>
              <w:pStyle w:val="101"/>
              <w:rPr>
                <w:rFonts w:hint="eastAsia"/>
              </w:rPr>
            </w:pPr>
            <w:r>
              <w:rPr>
                <w:rFonts w:hint="eastAsia"/>
              </w:rPr>
              <w:t>（万元）</w:t>
            </w:r>
          </w:p>
        </w:tc>
        <w:tc>
          <w:tcPr>
            <w:tcW w:w="1518" w:type="pct"/>
            <w:noWrap w:val="0"/>
            <w:vAlign w:val="center"/>
          </w:tcPr>
          <w:p>
            <w:pPr>
              <w:pStyle w:val="101"/>
            </w:pPr>
            <w:r>
              <w:rPr>
                <w:rFonts w:hint="eastAsia"/>
              </w:rPr>
              <w:t>150</w:t>
            </w:r>
          </w:p>
        </w:tc>
        <w:tc>
          <w:tcPr>
            <w:tcW w:w="1187" w:type="pct"/>
            <w:noWrap w:val="0"/>
            <w:tcMar>
              <w:top w:w="16" w:type="dxa"/>
              <w:left w:w="16" w:type="dxa"/>
              <w:right w:w="16" w:type="dxa"/>
            </w:tcMar>
            <w:vAlign w:val="center"/>
          </w:tcPr>
          <w:p>
            <w:pPr>
              <w:pStyle w:val="101"/>
            </w:pPr>
            <w:r>
              <w:t>环保投资（万元）</w:t>
            </w:r>
          </w:p>
        </w:tc>
        <w:tc>
          <w:tcPr>
            <w:tcW w:w="1667" w:type="pct"/>
            <w:noWrap w:val="0"/>
            <w:vAlign w:val="center"/>
          </w:tcPr>
          <w:p>
            <w:pPr>
              <w:pStyle w:val="101"/>
            </w:pPr>
            <w:r>
              <w:rPr>
                <w:rFonts w:hint="eastAsia"/>
              </w:rPr>
              <w:t>26.4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626" w:type="pct"/>
            <w:noWrap w:val="0"/>
            <w:tcMar>
              <w:top w:w="16" w:type="dxa"/>
              <w:left w:w="16" w:type="dxa"/>
              <w:right w:w="16" w:type="dxa"/>
            </w:tcMar>
            <w:vAlign w:val="center"/>
          </w:tcPr>
          <w:p>
            <w:pPr>
              <w:pStyle w:val="101"/>
              <w:rPr>
                <w:rFonts w:hint="eastAsia"/>
              </w:rPr>
            </w:pPr>
            <w:r>
              <w:rPr>
                <w:rFonts w:hint="eastAsia"/>
              </w:rPr>
              <w:t>环保投资占比（%）</w:t>
            </w:r>
          </w:p>
        </w:tc>
        <w:tc>
          <w:tcPr>
            <w:tcW w:w="1518" w:type="pct"/>
            <w:noWrap w:val="0"/>
            <w:vAlign w:val="center"/>
          </w:tcPr>
          <w:p>
            <w:pPr>
              <w:pStyle w:val="101"/>
            </w:pPr>
            <w:r>
              <w:rPr>
                <w:rFonts w:hint="eastAsia"/>
              </w:rPr>
              <w:t>17.6</w:t>
            </w:r>
          </w:p>
        </w:tc>
        <w:tc>
          <w:tcPr>
            <w:tcW w:w="1187" w:type="pct"/>
            <w:noWrap w:val="0"/>
            <w:tcMar>
              <w:top w:w="16" w:type="dxa"/>
              <w:left w:w="16" w:type="dxa"/>
              <w:right w:w="16" w:type="dxa"/>
            </w:tcMar>
            <w:vAlign w:val="center"/>
          </w:tcPr>
          <w:p>
            <w:pPr>
              <w:pStyle w:val="101"/>
            </w:pPr>
            <w:r>
              <w:t>施工工期</w:t>
            </w:r>
          </w:p>
        </w:tc>
        <w:tc>
          <w:tcPr>
            <w:tcW w:w="1667" w:type="pct"/>
            <w:noWrap w:val="0"/>
            <w:vAlign w:val="center"/>
          </w:tcPr>
          <w:p>
            <w:pPr>
              <w:pStyle w:val="101"/>
              <w:rPr>
                <w:rFonts w:hint="eastAsia"/>
              </w:rPr>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626" w:type="pct"/>
            <w:noWrap w:val="0"/>
            <w:tcMar>
              <w:top w:w="16" w:type="dxa"/>
              <w:left w:w="16" w:type="dxa"/>
              <w:right w:w="16" w:type="dxa"/>
            </w:tcMar>
            <w:vAlign w:val="center"/>
          </w:tcPr>
          <w:p>
            <w:pPr>
              <w:pStyle w:val="101"/>
              <w:rPr>
                <w:rFonts w:hint="eastAsia"/>
              </w:rPr>
            </w:pPr>
            <w:r>
              <w:rPr>
                <w:rFonts w:hint="eastAsia"/>
              </w:rPr>
              <w:t>是否开</w:t>
            </w:r>
          </w:p>
          <w:p>
            <w:pPr>
              <w:pStyle w:val="101"/>
              <w:rPr>
                <w:rFonts w:hint="eastAsia"/>
              </w:rPr>
            </w:pPr>
            <w:r>
              <w:rPr>
                <w:rFonts w:hint="eastAsia"/>
              </w:rPr>
              <w:t>工建设</w:t>
            </w:r>
          </w:p>
        </w:tc>
        <w:tc>
          <w:tcPr>
            <w:tcW w:w="1518" w:type="pct"/>
            <w:noWrap w:val="0"/>
            <w:vAlign w:val="center"/>
          </w:tcPr>
          <w:p>
            <w:pPr>
              <w:pStyle w:val="101"/>
            </w:pPr>
            <w:r>
              <w:rPr/>
              <w:sym w:font="Wingdings 2" w:char="00A3"/>
            </w:r>
            <w:r>
              <w:t>否</w:t>
            </w:r>
          </w:p>
          <w:p>
            <w:pPr>
              <w:pStyle w:val="101"/>
            </w:pPr>
            <w:r>
              <w:rPr/>
              <w:sym w:font="Wingdings 2" w:char="0052"/>
            </w:r>
            <w:r>
              <w:t xml:space="preserve">是： </w:t>
            </w:r>
            <w:r>
              <w:rPr>
                <w:rFonts w:hint="eastAsia"/>
              </w:rPr>
              <w:t>已建成</w:t>
            </w:r>
            <w:r>
              <w:t xml:space="preserve">           </w:t>
            </w:r>
          </w:p>
        </w:tc>
        <w:tc>
          <w:tcPr>
            <w:tcW w:w="1187" w:type="pct"/>
            <w:noWrap w:val="0"/>
            <w:tcMar>
              <w:top w:w="16" w:type="dxa"/>
              <w:left w:w="16" w:type="dxa"/>
              <w:right w:w="16" w:type="dxa"/>
            </w:tcMar>
            <w:vAlign w:val="center"/>
          </w:tcPr>
          <w:p>
            <w:pPr>
              <w:pStyle w:val="101"/>
            </w:pPr>
            <w:r>
              <w:t>用地（用海）</w:t>
            </w:r>
          </w:p>
          <w:p>
            <w:pPr>
              <w:pStyle w:val="101"/>
            </w:pPr>
            <w:r>
              <w:t>面积（m</w:t>
            </w:r>
            <w:r>
              <w:rPr>
                <w:vertAlign w:val="superscript"/>
              </w:rPr>
              <w:t>2</w:t>
            </w:r>
            <w:r>
              <w:t>）</w:t>
            </w:r>
          </w:p>
        </w:tc>
        <w:tc>
          <w:tcPr>
            <w:tcW w:w="1667" w:type="pct"/>
            <w:noWrap w:val="0"/>
            <w:vAlign w:val="center"/>
          </w:tcPr>
          <w:p>
            <w:pPr>
              <w:pStyle w:val="101"/>
            </w:pPr>
            <w:r>
              <w:rPr>
                <w:rFonts w:hint="eastAsia"/>
              </w:rPr>
              <w:t>887.70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626" w:type="pct"/>
            <w:noWrap w:val="0"/>
            <w:vAlign w:val="center"/>
          </w:tcPr>
          <w:p>
            <w:pPr>
              <w:pStyle w:val="101"/>
              <w:rPr>
                <w:rFonts w:hint="eastAsia"/>
              </w:rPr>
            </w:pPr>
            <w:r>
              <w:rPr>
                <w:rFonts w:hint="eastAsia"/>
              </w:rPr>
              <w:t>专项评价设置情况</w:t>
            </w:r>
          </w:p>
        </w:tc>
        <w:tc>
          <w:tcPr>
            <w:tcW w:w="4373" w:type="pct"/>
            <w:gridSpan w:val="3"/>
            <w:noWrap w:val="0"/>
            <w:vAlign w:val="center"/>
          </w:tcPr>
          <w:p>
            <w:pPr>
              <w:pStyle w:val="101"/>
              <w:rPr>
                <w:rFonts w:hint="eastAsia"/>
              </w:rPr>
            </w:pPr>
            <w:r>
              <w:rPr>
                <w:rFonts w:hint="eastAsia"/>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626" w:type="pct"/>
            <w:noWrap w:val="0"/>
            <w:vAlign w:val="center"/>
          </w:tcPr>
          <w:p>
            <w:pPr>
              <w:pStyle w:val="101"/>
              <w:rPr>
                <w:rFonts w:hint="eastAsia"/>
              </w:rPr>
            </w:pPr>
            <w:r>
              <w:rPr>
                <w:rFonts w:hint="eastAsia"/>
              </w:rPr>
              <w:t>规划情况</w:t>
            </w:r>
          </w:p>
        </w:tc>
        <w:tc>
          <w:tcPr>
            <w:tcW w:w="4373" w:type="pct"/>
            <w:gridSpan w:val="3"/>
            <w:noWrap w:val="0"/>
            <w:vAlign w:val="center"/>
          </w:tcPr>
          <w:p>
            <w:pPr>
              <w:pStyle w:val="101"/>
              <w:rPr>
                <w:rFonts w:hint="eastAsia"/>
              </w:rPr>
            </w:pPr>
            <w:r>
              <w:rPr>
                <w:rFonts w:hint="eastAsia"/>
              </w:rPr>
              <w:t>《乐山市“十三五”医疗</w:t>
            </w:r>
            <w:r>
              <w:t>机构设置规划（</w:t>
            </w:r>
            <w:r>
              <w:rPr>
                <w:rFonts w:hint="eastAsia"/>
              </w:rPr>
              <w:t>2016-2020年</w:t>
            </w:r>
            <w:r>
              <w:t>）</w:t>
            </w: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26" w:type="pct"/>
            <w:noWrap w:val="0"/>
            <w:vAlign w:val="center"/>
          </w:tcPr>
          <w:p>
            <w:pPr>
              <w:pStyle w:val="101"/>
              <w:rPr>
                <w:rFonts w:hint="eastAsia"/>
              </w:rPr>
            </w:pPr>
            <w:r>
              <w:rPr>
                <w:rFonts w:hint="eastAsia"/>
              </w:rPr>
              <w:t>规划环境影响评价情况</w:t>
            </w:r>
          </w:p>
        </w:tc>
        <w:tc>
          <w:tcPr>
            <w:tcW w:w="4373" w:type="pct"/>
            <w:gridSpan w:val="3"/>
            <w:noWrap w:val="0"/>
            <w:vAlign w:val="center"/>
          </w:tcPr>
          <w:p>
            <w:pPr>
              <w:pStyle w:val="101"/>
              <w:rPr>
                <w:rFonts w:hint="eastAsia"/>
              </w:rPr>
            </w:pPr>
            <w:r>
              <w:rPr>
                <w:rFonts w:hint="eastAsia"/>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626" w:type="pct"/>
            <w:noWrap w:val="0"/>
            <w:vAlign w:val="center"/>
          </w:tcPr>
          <w:p>
            <w:pPr>
              <w:pStyle w:val="101"/>
              <w:rPr>
                <w:rFonts w:hint="eastAsia"/>
              </w:rPr>
            </w:pPr>
            <w:r>
              <w:rPr>
                <w:rFonts w:hint="eastAsia"/>
              </w:rPr>
              <w:t>规划及规划环境影响评价符合性</w:t>
            </w:r>
          </w:p>
        </w:tc>
        <w:tc>
          <w:tcPr>
            <w:tcW w:w="4373" w:type="pct"/>
            <w:gridSpan w:val="3"/>
            <w:noWrap w:val="0"/>
            <w:vAlign w:val="center"/>
          </w:tcPr>
          <w:p>
            <w:pPr>
              <w:pStyle w:val="4"/>
            </w:pPr>
            <w:r>
              <w:t>一、与《四川省“十三五”卫生计生事业发展规划》符合性分析</w:t>
            </w:r>
          </w:p>
          <w:p>
            <w:pPr>
              <w:pStyle w:val="115"/>
              <w:rPr>
                <w:rFonts w:hint="eastAsia"/>
              </w:rPr>
            </w:pPr>
            <w:r>
              <w:rPr>
                <w:rFonts w:hint="eastAsia"/>
              </w:rPr>
              <w:t>表1-1 与《四川省“十三五”卫生计生事业发展规划》符合性分析</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8"/>
              <w:gridCol w:w="990"/>
              <w:gridCol w:w="3706"/>
              <w:gridCol w:w="1843"/>
              <w:gridCol w:w="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noWrap w:val="0"/>
                  <w:vAlign w:val="center"/>
                </w:tcPr>
                <w:p>
                  <w:pPr>
                    <w:pStyle w:val="116"/>
                    <w:rPr>
                      <w:color w:val="auto"/>
                    </w:rPr>
                  </w:pPr>
                  <w:r>
                    <w:rPr>
                      <w:rFonts w:hint="eastAsia"/>
                      <w:color w:val="auto"/>
                    </w:rPr>
                    <w:t>序号</w:t>
                  </w:r>
                </w:p>
              </w:tc>
              <w:tc>
                <w:tcPr>
                  <w:tcW w:w="4701" w:type="dxa"/>
                  <w:gridSpan w:val="2"/>
                  <w:noWrap w:val="0"/>
                  <w:vAlign w:val="center"/>
                </w:tcPr>
                <w:p>
                  <w:pPr>
                    <w:pStyle w:val="116"/>
                    <w:rPr>
                      <w:color w:val="auto"/>
                    </w:rPr>
                  </w:pPr>
                  <w:r>
                    <w:rPr>
                      <w:color w:val="auto"/>
                    </w:rPr>
                    <w:t>《四川省“ 十三五” 卫生计生事业发展规划》重点任务</w:t>
                  </w:r>
                </w:p>
              </w:tc>
              <w:tc>
                <w:tcPr>
                  <w:tcW w:w="1845" w:type="dxa"/>
                  <w:noWrap w:val="0"/>
                  <w:vAlign w:val="center"/>
                </w:tcPr>
                <w:p>
                  <w:pPr>
                    <w:pStyle w:val="116"/>
                    <w:rPr>
                      <w:color w:val="auto"/>
                    </w:rPr>
                  </w:pPr>
                  <w:r>
                    <w:rPr>
                      <w:rFonts w:hint="eastAsia"/>
                      <w:color w:val="auto"/>
                    </w:rPr>
                    <w:t>本项目</w:t>
                  </w:r>
                </w:p>
              </w:tc>
              <w:tc>
                <w:tcPr>
                  <w:tcW w:w="529" w:type="dxa"/>
                  <w:noWrap w:val="0"/>
                  <w:vAlign w:val="center"/>
                </w:tcPr>
                <w:p>
                  <w:pPr>
                    <w:pStyle w:val="116"/>
                    <w:rPr>
                      <w:color w:val="auto"/>
                    </w:rPr>
                  </w:pPr>
                  <w:r>
                    <w:rPr>
                      <w:rFonts w:hint="eastAsia"/>
                      <w:color w:val="auto"/>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noWrap w:val="0"/>
                  <w:vAlign w:val="center"/>
                </w:tcPr>
                <w:p>
                  <w:pPr>
                    <w:pStyle w:val="116"/>
                    <w:rPr>
                      <w:rFonts w:hint="eastAsia"/>
                      <w:color w:val="auto"/>
                    </w:rPr>
                  </w:pPr>
                  <w:r>
                    <w:rPr>
                      <w:rFonts w:hint="eastAsia"/>
                      <w:color w:val="auto"/>
                    </w:rPr>
                    <w:t>1</w:t>
                  </w:r>
                </w:p>
              </w:tc>
              <w:tc>
                <w:tcPr>
                  <w:tcW w:w="991" w:type="dxa"/>
                  <w:noWrap w:val="0"/>
                  <w:vAlign w:val="center"/>
                </w:tcPr>
                <w:p>
                  <w:pPr>
                    <w:pStyle w:val="116"/>
                    <w:rPr>
                      <w:color w:val="auto"/>
                    </w:rPr>
                  </w:pPr>
                  <w:r>
                    <w:rPr>
                      <w:rFonts w:hint="eastAsia"/>
                      <w:color w:val="auto"/>
                    </w:rPr>
                    <w:t>第八节完善卫生服务体系</w:t>
                  </w:r>
                </w:p>
              </w:tc>
              <w:tc>
                <w:tcPr>
                  <w:tcW w:w="3710" w:type="dxa"/>
                  <w:noWrap w:val="0"/>
                  <w:vAlign w:val="center"/>
                </w:tcPr>
                <w:p>
                  <w:pPr>
                    <w:pStyle w:val="116"/>
                    <w:rPr>
                      <w:color w:val="auto"/>
                    </w:rPr>
                  </w:pPr>
                  <w:r>
                    <w:rPr>
                      <w:rFonts w:hint="eastAsia"/>
                      <w:color w:val="auto"/>
                    </w:rPr>
                    <w:t>二 加强医疗机构建设：提高专科医疗服务能力和水平，在精神、口腔、儿科、肿瘤、心脑血管等薄弱领域</w:t>
                  </w:r>
                  <w:r>
                    <w:rPr>
                      <w:rFonts w:hint="eastAsia"/>
                      <w:b/>
                      <w:bCs/>
                      <w:color w:val="auto"/>
                    </w:rPr>
                    <w:t>支持专科医院建设</w:t>
                  </w:r>
                  <w:r>
                    <w:rPr>
                      <w:rFonts w:hint="eastAsia"/>
                      <w:color w:val="auto"/>
                    </w:rPr>
                    <w:t>，力争市（州）专科医院建设实现倍增，……</w:t>
                  </w:r>
                  <w:r>
                    <w:rPr>
                      <w:rFonts w:hint="eastAsia"/>
                      <w:b/>
                      <w:bCs/>
                      <w:color w:val="auto"/>
                    </w:rPr>
                    <w:t>鼓励社会资本举办各级各类专科医院。</w:t>
                  </w:r>
                </w:p>
              </w:tc>
              <w:tc>
                <w:tcPr>
                  <w:tcW w:w="1845" w:type="dxa"/>
                  <w:noWrap w:val="0"/>
                  <w:vAlign w:val="center"/>
                </w:tcPr>
                <w:p>
                  <w:pPr>
                    <w:pStyle w:val="116"/>
                    <w:rPr>
                      <w:color w:val="auto"/>
                    </w:rPr>
                  </w:pPr>
                  <w:r>
                    <w:rPr>
                      <w:rFonts w:hint="eastAsia"/>
                      <w:color w:val="auto"/>
                    </w:rPr>
                    <w:t>本项目为二级骨科专科医院，属于社会办专科医院</w:t>
                  </w:r>
                </w:p>
              </w:tc>
              <w:tc>
                <w:tcPr>
                  <w:tcW w:w="529" w:type="dxa"/>
                  <w:noWrap w:val="0"/>
                  <w:vAlign w:val="center"/>
                </w:tcPr>
                <w:p>
                  <w:pPr>
                    <w:pStyle w:val="116"/>
                    <w:rPr>
                      <w:color w:val="auto"/>
                    </w:rPr>
                  </w:pPr>
                  <w:r>
                    <w:rPr>
                      <w:rFonts w:hint="eastAsia"/>
                      <w:color w:val="auto"/>
                    </w:rPr>
                    <w:t>符合</w:t>
                  </w:r>
                </w:p>
              </w:tc>
            </w:tr>
          </w:tbl>
          <w:p>
            <w:pPr>
              <w:pStyle w:val="102"/>
              <w:ind w:firstLine="480"/>
            </w:pPr>
            <w:r>
              <w:rPr>
                <w:rFonts w:hint="eastAsia"/>
              </w:rPr>
              <w:t>综上所述，本项目符合《四川省“十三五”卫生计生事业发展规划》。</w:t>
            </w:r>
          </w:p>
          <w:p>
            <w:pPr>
              <w:pStyle w:val="4"/>
            </w:pPr>
            <w:r>
              <w:t>二、与《乐山市卫生计生事业第“十三五”年发展规划》符合性分析</w:t>
            </w:r>
          </w:p>
          <w:p>
            <w:pPr>
              <w:pStyle w:val="102"/>
              <w:ind w:firstLine="480"/>
            </w:pPr>
            <w:r>
              <w:rPr>
                <w:rFonts w:hint="eastAsia"/>
              </w:rPr>
              <w:t>根据《乐山市卫生计生事业第十三个五年发展规划》中“三、重点任务和重大举措”：（八）综合医院提水平，专科医院增数量，社会办医扩容量。，……力争专科医院建设实现倍增，90%的县（市、区）综合医院设立主要专科诊疗科目或根据</w:t>
            </w:r>
            <w:r>
              <w:rPr>
                <w:rFonts w:hint="eastAsia"/>
                <w:b/>
                <w:bCs/>
              </w:rPr>
              <w:t>实际情况设立独立的专科医院</w:t>
            </w:r>
            <w:r>
              <w:rPr>
                <w:rFonts w:hint="eastAsia"/>
              </w:rPr>
              <w:t>。</w:t>
            </w:r>
            <w:r>
              <w:rPr>
                <w:rFonts w:hint="eastAsia"/>
                <w:b/>
                <w:bCs/>
              </w:rPr>
              <w:t>鼓励社会办医</w:t>
            </w:r>
            <w:r>
              <w:rPr>
                <w:rFonts w:hint="eastAsia"/>
              </w:rPr>
              <w:t>，减少运行审批限制,拓展社会办医发展空间,鼓励探索公立医疗机构与社会办医疗机构加强业务合作的有效形式和具体途径。因此，综上所述，本项目的建设符合《乐山市卫生计生事业第十三个五年发展规划》。</w:t>
            </w:r>
          </w:p>
          <w:p>
            <w:pPr>
              <w:pStyle w:val="99"/>
              <w:ind w:firstLine="480"/>
            </w:pPr>
            <w:r>
              <w:rPr>
                <w:rFonts w:hint="eastAsia"/>
              </w:rPr>
              <w:t>本项目为二级骨科专科医院，建设地址位于乐山市乐山市市中区里仁街85号，</w:t>
            </w:r>
            <w:r>
              <w:t>是</w:t>
            </w:r>
            <w:r>
              <w:rPr>
                <w:rFonts w:hint="eastAsia"/>
              </w:rPr>
              <w:t>乐山张公桥片区</w:t>
            </w:r>
            <w:r>
              <w:t>完善医疗保障体系的基础</w:t>
            </w:r>
            <w:r>
              <w:rPr>
                <w:rFonts w:hint="eastAsia"/>
              </w:rPr>
              <w:t>，综上所述，本项目符合《乐山市“十三五”卫生计生事业发展规划）。</w:t>
            </w:r>
          </w:p>
          <w:p>
            <w:pPr>
              <w:pStyle w:val="4"/>
              <w:rPr>
                <w:rFonts w:hint="default"/>
              </w:rPr>
            </w:pPr>
            <w:r>
              <w:t>三、与《乐山市“十三五”医疗机构设置规划（2016-2020年）》符合性分析</w:t>
            </w:r>
          </w:p>
          <w:p>
            <w:pPr>
              <w:pStyle w:val="102"/>
              <w:ind w:firstLine="480"/>
            </w:pPr>
            <w:r>
              <w:rPr>
                <w:rFonts w:hint="eastAsia"/>
              </w:rPr>
              <w:t>本项目为</w:t>
            </w:r>
            <w:r>
              <w:t>乐山骨科医院，建设地址位于</w:t>
            </w:r>
            <w:r>
              <w:rPr>
                <w:rFonts w:hint="eastAsia"/>
              </w:rPr>
              <w:t>乐山市市中区里仁街85号，</w:t>
            </w:r>
            <w:r>
              <w:t>根据《</w:t>
            </w:r>
            <w:r>
              <w:rPr>
                <w:rFonts w:hint="eastAsia"/>
              </w:rPr>
              <w:t>乐山市“十三五”医疗</w:t>
            </w:r>
            <w:r>
              <w:t>机构设置规划（</w:t>
            </w:r>
            <w:r>
              <w:rPr>
                <w:rFonts w:hint="eastAsia"/>
              </w:rPr>
              <w:t>2016-2020年</w:t>
            </w:r>
            <w:r>
              <w:t>）》</w:t>
            </w:r>
            <w:r>
              <w:rPr>
                <w:rFonts w:hint="eastAsia"/>
              </w:rPr>
              <w:t>，提出“鼓励</w:t>
            </w:r>
            <w:r>
              <w:t>社会至本举办各类医疗机构，</w:t>
            </w:r>
            <w:r>
              <w:rPr>
                <w:rFonts w:hint="eastAsia"/>
              </w:rPr>
              <w:t>优先</w:t>
            </w:r>
            <w:r>
              <w:t>支持举办非营利性医疗机构，在符合</w:t>
            </w:r>
            <w:r>
              <w:rPr>
                <w:rFonts w:hint="eastAsia"/>
              </w:rPr>
              <w:t>《医疗</w:t>
            </w:r>
            <w:r>
              <w:t>机构基本标准</w:t>
            </w:r>
            <w:r>
              <w:rPr>
                <w:rFonts w:hint="eastAsia"/>
              </w:rPr>
              <w:t>》基础</w:t>
            </w:r>
            <w:r>
              <w:t>上，重点支持社会</w:t>
            </w:r>
            <w:r>
              <w:rPr>
                <w:rFonts w:hint="eastAsia"/>
              </w:rPr>
              <w:t>资本直接</w:t>
            </w:r>
            <w:r>
              <w:t>投</w:t>
            </w:r>
            <w:r>
              <w:rPr>
                <w:rFonts w:hint="eastAsia"/>
              </w:rPr>
              <w:t>向</w:t>
            </w:r>
            <w:r>
              <w:t>市内资源稀缺及满足多</w:t>
            </w:r>
            <w:r>
              <w:rPr>
                <w:rFonts w:hint="eastAsia"/>
              </w:rPr>
              <w:t>元</w:t>
            </w:r>
            <w:r>
              <w:t>需求服务领域，举办二级及以上综合医院、中医医院、妇产医院、肿瘤医院</w:t>
            </w:r>
            <w:r>
              <w:rPr>
                <w:rFonts w:hint="eastAsia"/>
              </w:rPr>
              <w:t>、</w:t>
            </w:r>
            <w:r>
              <w:t>口腔医院、肾病医院、</w:t>
            </w:r>
            <w:r>
              <w:rPr>
                <w:b/>
              </w:rPr>
              <w:t>骨科医院</w:t>
            </w:r>
            <w:r>
              <w:rPr>
                <w:rFonts w:hint="eastAsia"/>
              </w:rPr>
              <w:t>、</w:t>
            </w:r>
            <w:r>
              <w:t>皮肤病医院、临终关怀医院等</w:t>
            </w:r>
            <w:r>
              <w:rPr>
                <w:rFonts w:hint="eastAsia"/>
              </w:rPr>
              <w:t>专科</w:t>
            </w:r>
            <w:r>
              <w:t>医疗机构</w:t>
            </w:r>
            <w:r>
              <w:rPr>
                <w:rFonts w:hint="eastAsia"/>
              </w:rPr>
              <w:t>”“鼓励社会资本</w:t>
            </w:r>
            <w:r>
              <w:t>参与大型</w:t>
            </w:r>
            <w:r>
              <w:rPr>
                <w:rFonts w:hint="eastAsia"/>
              </w:rPr>
              <w:t>医疗</w:t>
            </w:r>
            <w:r>
              <w:t>机构延伸发展，支持社会资本在城市新区、城市郊区、农村</w:t>
            </w:r>
            <w:r>
              <w:rPr>
                <w:rFonts w:hint="eastAsia"/>
              </w:rPr>
              <w:t>地区和</w:t>
            </w:r>
            <w:r>
              <w:t>大型</w:t>
            </w:r>
            <w:r>
              <w:rPr>
                <w:rFonts w:hint="eastAsia"/>
              </w:rPr>
              <w:t>人口</w:t>
            </w:r>
            <w:r>
              <w:t>聚集区等特定区域举办医疗机构</w:t>
            </w:r>
            <w:r>
              <w:rPr>
                <w:rFonts w:hint="eastAsia"/>
              </w:rPr>
              <w:t>”。</w:t>
            </w:r>
          </w:p>
          <w:p>
            <w:pPr>
              <w:pStyle w:val="102"/>
              <w:ind w:firstLine="480"/>
              <w:rPr>
                <w:rFonts w:hint="eastAsia"/>
              </w:rPr>
            </w:pPr>
            <w:r>
              <w:rPr>
                <w:rFonts w:hint="eastAsia"/>
              </w:rPr>
              <w:t>本项目开设</w:t>
            </w:r>
            <w:r>
              <w:t>科室包括</w:t>
            </w:r>
            <w:r>
              <w:rPr>
                <w:rFonts w:hint="eastAsia"/>
              </w:rPr>
              <w:t>内科</w:t>
            </w:r>
            <w:r>
              <w:t>、</w:t>
            </w:r>
            <w:r>
              <w:rPr>
                <w:rFonts w:hint="eastAsia"/>
              </w:rPr>
              <w:t>外科</w:t>
            </w:r>
            <w:r>
              <w:t>、骨科、口腔科、麻醉科、中医科等，</w:t>
            </w:r>
            <w:r>
              <w:rPr>
                <w:rFonts w:hint="eastAsia"/>
              </w:rPr>
              <w:t>建设</w:t>
            </w:r>
            <w:r>
              <w:t>地址周边</w:t>
            </w:r>
            <w:r>
              <w:rPr>
                <w:rFonts w:hint="eastAsia"/>
              </w:rPr>
              <w:t>属于</w:t>
            </w:r>
            <w:r>
              <w:t>人口聚集区</w:t>
            </w:r>
            <w:r>
              <w:rPr>
                <w:rFonts w:hint="eastAsia"/>
              </w:rPr>
              <w:t>，</w:t>
            </w:r>
            <w:r>
              <w:t>综上分析，本项目建设符合</w:t>
            </w:r>
            <w:r>
              <w:rPr>
                <w:rFonts w:hint="eastAsia"/>
              </w:rPr>
              <w:t>《乐山市“十三五”医疗机构设置规划（2016-2020年）》要求。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26" w:type="pct"/>
            <w:noWrap w:val="0"/>
            <w:vAlign w:val="center"/>
          </w:tcPr>
          <w:p>
            <w:pPr>
              <w:pStyle w:val="99"/>
              <w:ind w:firstLine="0" w:firstLineChars="0"/>
              <w:jc w:val="center"/>
              <w:rPr>
                <w:rFonts w:hint="eastAsia"/>
              </w:rPr>
            </w:pPr>
          </w:p>
          <w:p>
            <w:pPr>
              <w:pStyle w:val="99"/>
              <w:ind w:firstLine="0" w:firstLineChars="0"/>
              <w:jc w:val="center"/>
              <w:rPr>
                <w:rFonts w:hint="eastAsia"/>
              </w:rPr>
            </w:pPr>
          </w:p>
          <w:p>
            <w:pPr>
              <w:pStyle w:val="99"/>
              <w:ind w:firstLine="0" w:firstLineChars="0"/>
              <w:jc w:val="center"/>
              <w:rPr>
                <w:rFonts w:hint="eastAsia"/>
              </w:rPr>
            </w:pPr>
          </w:p>
          <w:p>
            <w:pPr>
              <w:pStyle w:val="99"/>
              <w:ind w:firstLine="0" w:firstLineChars="0"/>
              <w:jc w:val="center"/>
              <w:rPr>
                <w:rFonts w:hint="eastAsia"/>
              </w:rPr>
            </w:pPr>
          </w:p>
          <w:p>
            <w:pPr>
              <w:pStyle w:val="99"/>
              <w:ind w:firstLine="0" w:firstLineChars="0"/>
              <w:jc w:val="center"/>
              <w:rPr>
                <w:rFonts w:hint="eastAsia"/>
              </w:rPr>
            </w:pPr>
          </w:p>
          <w:p>
            <w:pPr>
              <w:pStyle w:val="99"/>
              <w:ind w:firstLine="0" w:firstLineChars="0"/>
              <w:jc w:val="center"/>
              <w:rPr>
                <w:rFonts w:hint="eastAsia"/>
              </w:rPr>
            </w:pPr>
          </w:p>
          <w:p>
            <w:pPr>
              <w:pStyle w:val="99"/>
              <w:ind w:firstLine="0" w:firstLineChars="0"/>
              <w:jc w:val="center"/>
              <w:rPr>
                <w:rFonts w:hint="eastAsia"/>
              </w:rPr>
            </w:pPr>
          </w:p>
          <w:p>
            <w:pPr>
              <w:pStyle w:val="99"/>
              <w:ind w:firstLine="0" w:firstLineChars="0"/>
              <w:jc w:val="center"/>
              <w:rPr>
                <w:rFonts w:hint="eastAsia"/>
              </w:rPr>
            </w:pPr>
          </w:p>
          <w:p>
            <w:pPr>
              <w:pStyle w:val="99"/>
              <w:ind w:firstLine="0" w:firstLineChars="0"/>
              <w:jc w:val="center"/>
              <w:rPr>
                <w:rFonts w:hint="eastAsia"/>
              </w:rPr>
            </w:pPr>
          </w:p>
          <w:p>
            <w:pPr>
              <w:pStyle w:val="99"/>
              <w:ind w:firstLine="0" w:firstLineChars="0"/>
              <w:jc w:val="center"/>
              <w:rPr>
                <w:rFonts w:hint="eastAsia"/>
              </w:rPr>
            </w:pPr>
          </w:p>
          <w:p>
            <w:pPr>
              <w:pStyle w:val="99"/>
              <w:ind w:firstLine="0" w:firstLineChars="0"/>
              <w:jc w:val="center"/>
              <w:rPr>
                <w:rFonts w:hint="eastAsia"/>
              </w:rPr>
            </w:pPr>
          </w:p>
          <w:p>
            <w:pPr>
              <w:pStyle w:val="99"/>
              <w:ind w:firstLine="0" w:firstLineChars="0"/>
              <w:jc w:val="center"/>
              <w:rPr>
                <w:rFonts w:hint="eastAsia"/>
              </w:rPr>
            </w:pPr>
          </w:p>
          <w:p>
            <w:pPr>
              <w:pStyle w:val="99"/>
              <w:ind w:firstLine="0" w:firstLineChars="0"/>
              <w:jc w:val="center"/>
              <w:rPr>
                <w:rFonts w:hint="eastAsia"/>
              </w:rPr>
            </w:pPr>
          </w:p>
          <w:p>
            <w:pPr>
              <w:pStyle w:val="99"/>
              <w:ind w:firstLine="0" w:firstLineChars="0"/>
              <w:jc w:val="center"/>
              <w:rPr>
                <w:rFonts w:hint="eastAsia"/>
              </w:rPr>
            </w:pPr>
          </w:p>
          <w:p>
            <w:pPr>
              <w:pStyle w:val="99"/>
              <w:ind w:firstLine="0" w:firstLineChars="0"/>
              <w:jc w:val="center"/>
              <w:rPr>
                <w:rFonts w:hint="eastAsia"/>
              </w:rPr>
            </w:pPr>
          </w:p>
          <w:p>
            <w:pPr>
              <w:pStyle w:val="99"/>
              <w:ind w:firstLine="0" w:firstLineChars="0"/>
              <w:jc w:val="center"/>
              <w:rPr>
                <w:rFonts w:hint="eastAsia"/>
              </w:rPr>
            </w:pPr>
            <w:r>
              <w:rPr>
                <w:rFonts w:hint="eastAsia"/>
              </w:rPr>
              <w:t>其他符合性分析</w:t>
            </w:r>
          </w:p>
        </w:tc>
        <w:tc>
          <w:tcPr>
            <w:tcW w:w="4373" w:type="pct"/>
            <w:gridSpan w:val="3"/>
            <w:noWrap w:val="0"/>
            <w:vAlign w:val="center"/>
          </w:tcPr>
          <w:p>
            <w:pPr>
              <w:pStyle w:val="4"/>
            </w:pPr>
            <w:r>
              <w:t>一、产业政策符合性分析</w:t>
            </w:r>
          </w:p>
          <w:p>
            <w:pPr>
              <w:pStyle w:val="99"/>
              <w:ind w:firstLine="480"/>
              <w:rPr>
                <w:rFonts w:hint="eastAsia"/>
              </w:rPr>
            </w:pPr>
            <w:r>
              <w:rPr>
                <w:rFonts w:hint="eastAsia"/>
              </w:rPr>
              <w:t>本项目为乐山骨科医院，属于《国民经济行业分类》（GB/T4754-2017）Q8415专科医院。根据国家发展改革委令2019年第29号《产业结构调整指导目录（2019年本）》，本项目属于其中“第一类 鼓励类”中“第三十七条卫生健康”第5条</w:t>
            </w:r>
            <w:r>
              <w:t>医疗卫生服务</w:t>
            </w:r>
            <w:r>
              <w:rPr>
                <w:rFonts w:hint="eastAsia"/>
              </w:rPr>
              <w:t>设施，因此符合产业政策。</w:t>
            </w:r>
          </w:p>
          <w:p>
            <w:pPr>
              <w:pStyle w:val="99"/>
              <w:ind w:firstLine="480"/>
            </w:pPr>
            <w:r>
              <w:rPr>
                <w:rFonts w:hint="eastAsia"/>
              </w:rPr>
              <w:t>同时，</w:t>
            </w:r>
            <w:r>
              <w:t>本项目已取得</w:t>
            </w:r>
            <w:r>
              <w:rPr>
                <w:rFonts w:hint="eastAsia"/>
              </w:rPr>
              <w:t>乐山市卫生健康委员会</w:t>
            </w:r>
            <w:r>
              <w:t>同意批准的《设置医疗机构批准书》（登记号：PDY</w:t>
            </w:r>
            <w:r>
              <w:rPr>
                <w:rFonts w:hint="eastAsia"/>
              </w:rPr>
              <w:t>10004551110217A5261</w:t>
            </w:r>
            <w:r>
              <w:t>），同意批准建设。</w:t>
            </w:r>
          </w:p>
          <w:p>
            <w:pPr>
              <w:pStyle w:val="4"/>
            </w:pPr>
            <w:r>
              <w:t>二、“三线一单”符合性分析</w:t>
            </w:r>
          </w:p>
          <w:p>
            <w:pPr>
              <w:pStyle w:val="102"/>
              <w:ind w:firstLine="480"/>
              <w:rPr>
                <w:rFonts w:hint="eastAsia"/>
              </w:rPr>
            </w:pPr>
            <w:r>
              <w:rPr>
                <w:rFonts w:hint="eastAsia"/>
              </w:rPr>
              <w:t>“三线一单”即生态保护红线、环境质量底线、资源利用上线和环境准入负面清单。</w:t>
            </w:r>
          </w:p>
          <w:p>
            <w:pPr>
              <w:pStyle w:val="102"/>
              <w:numPr>
                <w:ilvl w:val="0"/>
                <w:numId w:val="17"/>
              </w:numPr>
              <w:ind w:firstLine="482"/>
              <w:rPr>
                <w:rFonts w:hint="eastAsia"/>
                <w:b/>
                <w:bCs/>
              </w:rPr>
            </w:pPr>
            <w:r>
              <w:rPr>
                <w:rFonts w:hint="eastAsia"/>
                <w:b/>
                <w:bCs/>
              </w:rPr>
              <w:t>生态保护红线符合性分析</w:t>
            </w:r>
          </w:p>
          <w:p>
            <w:pPr>
              <w:pStyle w:val="102"/>
              <w:ind w:firstLine="480"/>
              <w:rPr>
                <w:rFonts w:hint="eastAsia"/>
              </w:rPr>
            </w:pPr>
            <w:r>
              <w:rPr>
                <w:rFonts w:hint="eastAsia"/>
              </w:rPr>
              <w:t>生态保护红线是依法在重点生态功能区、生态环境敏感区和脆弱区等区域划定的严格管控边界，是国家和区域生态安全的底线。</w:t>
            </w:r>
          </w:p>
          <w:p>
            <w:pPr>
              <w:pStyle w:val="102"/>
              <w:ind w:firstLine="480"/>
              <w:rPr>
                <w:rFonts w:hint="eastAsia"/>
              </w:rPr>
            </w:pPr>
            <w:r>
              <w:rPr>
                <w:rFonts w:hint="eastAsia"/>
              </w:rPr>
              <w:t>“三线一单”即生态保护红线、环境质量底线、资源利用上线和环境准入负面清单。根据环境保护部《关于印发&lt;“十三五”环境影响评价改革实施方案&gt;的通知》（环环评﹝2016﹞95号），明确要求在项目环评中建立“三线一单”约束机制，强化准入管理。本项目与“三线一单”的符合性分析如下：</w:t>
            </w:r>
          </w:p>
          <w:p>
            <w:pPr>
              <w:pStyle w:val="115"/>
              <w:rPr>
                <w:rFonts w:hint="eastAsia"/>
              </w:rPr>
            </w:pPr>
            <w:r>
              <w:rPr>
                <w:rFonts w:hint="eastAsia"/>
              </w:rPr>
              <w:t>表1-2 “三线一单”符合性分析</w:t>
            </w:r>
          </w:p>
          <w:tbl>
            <w:tblPr>
              <w:tblStyle w:val="3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3494"/>
              <w:gridCol w:w="2413"/>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tblHeader/>
                <w:jc w:val="center"/>
              </w:trPr>
              <w:tc>
                <w:tcPr>
                  <w:tcW w:w="486" w:type="pct"/>
                  <w:noWrap w:val="0"/>
                  <w:vAlign w:val="center"/>
                </w:tcPr>
                <w:p>
                  <w:pPr>
                    <w:pStyle w:val="103"/>
                  </w:pPr>
                  <w:r>
                    <w:t>项目</w:t>
                  </w:r>
                </w:p>
              </w:tc>
              <w:tc>
                <w:tcPr>
                  <w:tcW w:w="2331" w:type="pct"/>
                  <w:noWrap w:val="0"/>
                  <w:vAlign w:val="center"/>
                </w:tcPr>
                <w:p>
                  <w:pPr>
                    <w:pStyle w:val="103"/>
                  </w:pPr>
                  <w:r>
                    <w:t>要求</w:t>
                  </w:r>
                </w:p>
              </w:tc>
              <w:tc>
                <w:tcPr>
                  <w:tcW w:w="1610" w:type="pct"/>
                  <w:noWrap w:val="0"/>
                  <w:vAlign w:val="center"/>
                </w:tcPr>
                <w:p>
                  <w:pPr>
                    <w:pStyle w:val="103"/>
                  </w:pPr>
                  <w:r>
                    <w:t>本项目情况</w:t>
                  </w:r>
                </w:p>
              </w:tc>
              <w:tc>
                <w:tcPr>
                  <w:tcW w:w="572" w:type="pct"/>
                  <w:noWrap w:val="0"/>
                  <w:vAlign w:val="center"/>
                </w:tcPr>
                <w:p>
                  <w:pPr>
                    <w:pStyle w:val="103"/>
                  </w:pPr>
                  <w: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486" w:type="pct"/>
                  <w:noWrap w:val="0"/>
                  <w:vAlign w:val="center"/>
                </w:tcPr>
                <w:p>
                  <w:pPr>
                    <w:pStyle w:val="103"/>
                  </w:pPr>
                  <w:r>
                    <w:t>生态保护红线</w:t>
                  </w:r>
                </w:p>
              </w:tc>
              <w:tc>
                <w:tcPr>
                  <w:tcW w:w="2331" w:type="pct"/>
                  <w:noWrap w:val="0"/>
                  <w:vAlign w:val="center"/>
                </w:tcPr>
                <w:p>
                  <w:pPr>
                    <w:pStyle w:val="103"/>
                  </w:pPr>
                  <w:r>
                    <w:t>生态保护红线是生态空间范围内具有特殊重要生态功能必须实行强制性严格保护的区域。相关规划环评应将生态空间管控作为重要内容，规划区域涉及生态保护红线的，在规划环评结论和审查意见中应落实生态保护红线的管理要求，提出相应对策措施。除受自然条件限制、确实无法避让的铁路、公路、航道、防洪、管道、干渠、通讯、输变电等重要基础设施项目外，在生态保护红线范围内，严控各类开发建设活动，依法不予审批新建工业项目和矿产开发项目的环评文件。</w:t>
                  </w:r>
                </w:p>
              </w:tc>
              <w:tc>
                <w:tcPr>
                  <w:tcW w:w="1610" w:type="pct"/>
                  <w:noWrap w:val="0"/>
                  <w:vAlign w:val="center"/>
                </w:tcPr>
                <w:p>
                  <w:pPr>
                    <w:pStyle w:val="103"/>
                  </w:pPr>
                  <w:r>
                    <w:t>本项目位于</w:t>
                  </w:r>
                  <w:r>
                    <w:rPr>
                      <w:rFonts w:hint="eastAsia"/>
                    </w:rPr>
                    <w:t>乐山市市中区里仁街85号</w:t>
                  </w:r>
                  <w:r>
                    <w:t>，项目建设位置不涉及国家公园、自然保护区、森林公园、风景名胜区、地址公园、世界自然遗产地、湿地公园、饮用水水源保护区、水产种质资源保护区等禁止开发区，不在拟定的生态红线区域范围，符合生态保护红线要求。</w:t>
                  </w:r>
                </w:p>
              </w:tc>
              <w:tc>
                <w:tcPr>
                  <w:tcW w:w="572" w:type="pct"/>
                  <w:noWrap w:val="0"/>
                  <w:vAlign w:val="center"/>
                </w:tcPr>
                <w:p>
                  <w:pPr>
                    <w:pStyle w:val="103"/>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486" w:type="pct"/>
                  <w:noWrap w:val="0"/>
                  <w:vAlign w:val="center"/>
                </w:tcPr>
                <w:p>
                  <w:pPr>
                    <w:pStyle w:val="103"/>
                  </w:pPr>
                  <w:r>
                    <w:t>环境质量底线</w:t>
                  </w:r>
                </w:p>
              </w:tc>
              <w:tc>
                <w:tcPr>
                  <w:tcW w:w="2331" w:type="pct"/>
                  <w:noWrap w:val="0"/>
                  <w:vAlign w:val="center"/>
                </w:tcPr>
                <w:p>
                  <w:pPr>
                    <w:pStyle w:val="103"/>
                  </w:pPr>
                  <w:r>
                    <w:t>环境质量底线是国家和地方设置的大气、水和土壤环境质量目标，也是改善环境质量的基准线。有关规划环评应落实区域环境质量目标管理要求，提出区域或者行业污染物排放总量管控建议以及优化区域或行业发展布局、结构和规模的对策措施。项目环评应对照区域环境质量目标，深入分析预测项目建设对环境质量的影响，强化污染防治措施和污染物排放控制要求。</w:t>
                  </w:r>
                </w:p>
              </w:tc>
              <w:tc>
                <w:tcPr>
                  <w:tcW w:w="1610" w:type="pct"/>
                  <w:noWrap w:val="0"/>
                  <w:vAlign w:val="center"/>
                </w:tcPr>
                <w:p>
                  <w:pPr>
                    <w:pStyle w:val="103"/>
                  </w:pPr>
                  <w:r>
                    <w:t>根据对工程所在区域环境质量现状的调查和引用监测，建设单位严格执行环评提出的各项要求，认真落实污染防治措施，确保治理措施的治理效果达到设计及环评提出的要求，不改变区域的环境功能，可满足功能区大气、地表水等环境质量达标。因此，项目所在区域符合环境质量底线管理要求。</w:t>
                  </w:r>
                </w:p>
              </w:tc>
              <w:tc>
                <w:tcPr>
                  <w:tcW w:w="572" w:type="pct"/>
                  <w:noWrap w:val="0"/>
                  <w:vAlign w:val="center"/>
                </w:tcPr>
                <w:p>
                  <w:pPr>
                    <w:pStyle w:val="103"/>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486" w:type="pct"/>
                  <w:noWrap w:val="0"/>
                  <w:vAlign w:val="center"/>
                </w:tcPr>
                <w:p>
                  <w:pPr>
                    <w:pStyle w:val="103"/>
                  </w:pPr>
                  <w:r>
                    <w:t>资源利用上线</w:t>
                  </w:r>
                </w:p>
              </w:tc>
              <w:tc>
                <w:tcPr>
                  <w:tcW w:w="2331" w:type="pct"/>
                  <w:noWrap w:val="0"/>
                  <w:vAlign w:val="center"/>
                </w:tcPr>
                <w:p>
                  <w:pPr>
                    <w:pStyle w:val="103"/>
                  </w:pPr>
                  <w:r>
                    <w:t>资源是环境的载体，资源利用上线是各地区能源、水、土地等资源消耗不得突破的“天花板”。相关规划环评应依据有关资源利用上线，对规划实施以及规划内项目的资源开发利用，区分不同行业，从能源</w:t>
                  </w:r>
                  <w:r>
                    <w:cr/>
                  </w:r>
                  <w:r>
                    <w:t>资源开发等量或减量替代、开采方式和规模控制、利用效率和保护措施等方面提出建议，为规划编制和审批决策提供重要依据。</w:t>
                  </w:r>
                </w:p>
              </w:tc>
              <w:tc>
                <w:tcPr>
                  <w:tcW w:w="1610" w:type="pct"/>
                  <w:noWrap w:val="0"/>
                  <w:vAlign w:val="center"/>
                </w:tcPr>
                <w:p>
                  <w:pPr>
                    <w:pStyle w:val="103"/>
                  </w:pPr>
                  <w:r>
                    <w:t>项目运营过程中消耗一定量的电、水等资源，项目资源消耗量相对于区域资源利用总量较少，符合资源利用上线要求。</w:t>
                  </w:r>
                </w:p>
              </w:tc>
              <w:tc>
                <w:tcPr>
                  <w:tcW w:w="572" w:type="pct"/>
                  <w:noWrap w:val="0"/>
                  <w:vAlign w:val="center"/>
                </w:tcPr>
                <w:p>
                  <w:pPr>
                    <w:pStyle w:val="103"/>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486" w:type="pct"/>
                  <w:noWrap w:val="0"/>
                  <w:vAlign w:val="center"/>
                </w:tcPr>
                <w:p>
                  <w:pPr>
                    <w:pStyle w:val="103"/>
                  </w:pPr>
                  <w:r>
                    <w:t>环境准入负面清单</w:t>
                  </w:r>
                </w:p>
              </w:tc>
              <w:tc>
                <w:tcPr>
                  <w:tcW w:w="2331" w:type="pct"/>
                  <w:noWrap w:val="0"/>
                  <w:vAlign w:val="center"/>
                </w:tcPr>
                <w:p>
                  <w:pPr>
                    <w:pStyle w:val="103"/>
                  </w:pPr>
                  <w:r>
                    <w:t>环境准入负面清单是基于生态保护红线、环境质量底线和资源利用上线，以清单方式列出的禁止、限制等差别化环境准入条件和要求。要在规划环评清单式管理试点的基础上，从布局选址、资源利用效率、资源配置方式等方面入手，制定环境准入负面清单，充分发挥负面清单对产业发展和项目准入的指导和约束作用。</w:t>
                  </w:r>
                </w:p>
              </w:tc>
              <w:tc>
                <w:tcPr>
                  <w:tcW w:w="1610" w:type="pct"/>
                  <w:noWrap w:val="0"/>
                  <w:vAlign w:val="center"/>
                </w:tcPr>
                <w:p>
                  <w:pPr>
                    <w:pStyle w:val="103"/>
                  </w:pPr>
                  <w:r>
                    <w:t>本项目为医院项目，根据《四川省长江经济带发展负面清单实施细则（试行）》，不属于当地环境准入负面清单行业内容。</w:t>
                  </w:r>
                </w:p>
              </w:tc>
              <w:tc>
                <w:tcPr>
                  <w:tcW w:w="572" w:type="pct"/>
                  <w:noWrap w:val="0"/>
                  <w:vAlign w:val="center"/>
                </w:tcPr>
                <w:p>
                  <w:pPr>
                    <w:pStyle w:val="103"/>
                  </w:pPr>
                  <w:r>
                    <w:t>符合</w:t>
                  </w:r>
                </w:p>
              </w:tc>
            </w:tr>
          </w:tbl>
          <w:p>
            <w:pPr>
              <w:pStyle w:val="102"/>
              <w:ind w:firstLine="482"/>
            </w:pPr>
            <w:r>
              <w:rPr>
                <w:b/>
                <w:bCs/>
              </w:rPr>
              <w:t>因此，本项目</w:t>
            </w:r>
            <w:r>
              <w:rPr>
                <w:rFonts w:hint="eastAsia"/>
                <w:b/>
                <w:bCs/>
              </w:rPr>
              <w:t>乐山市</w:t>
            </w:r>
            <w:r>
              <w:rPr>
                <w:b/>
                <w:bCs/>
              </w:rPr>
              <w:t>建设符合“三线一单”要求。</w:t>
            </w:r>
          </w:p>
          <w:p>
            <w:pPr>
              <w:pStyle w:val="4"/>
            </w:pPr>
            <w:r>
              <w:t>三、项目土地利用规划分析</w:t>
            </w:r>
          </w:p>
          <w:p>
            <w:pPr>
              <w:pStyle w:val="99"/>
              <w:ind w:firstLine="480"/>
              <w:rPr>
                <w:rFonts w:hint="eastAsia"/>
              </w:rPr>
            </w:pPr>
            <w:r>
              <w:rPr>
                <w:rFonts w:hint="eastAsia"/>
              </w:rPr>
              <w:t>本项目位于乐山市市中区里仁街85号</w:t>
            </w:r>
            <w:r>
              <w:t>，</w:t>
            </w:r>
            <w:r>
              <w:rPr>
                <w:rFonts w:hint="eastAsia"/>
              </w:rPr>
              <w:t>项目</w:t>
            </w:r>
            <w:r>
              <w:t>占地面积</w:t>
            </w:r>
            <w:r>
              <w:rPr>
                <w:rFonts w:hint="eastAsia"/>
              </w:rPr>
              <w:t>887.70㎡</w:t>
            </w:r>
            <w:r>
              <w:t>，</w:t>
            </w:r>
            <w:r>
              <w:rPr>
                <w:rFonts w:hint="eastAsia"/>
              </w:rPr>
              <w:t>建筑面积为1564.61㎡，</w:t>
            </w:r>
            <w:r>
              <w:t>本项目用地为医疗用地</w:t>
            </w:r>
            <w:r>
              <w:rPr>
                <w:rFonts w:hint="eastAsia"/>
              </w:rPr>
              <w:t>。详见附件2。</w:t>
            </w:r>
          </w:p>
          <w:p>
            <w:pPr>
              <w:pStyle w:val="99"/>
              <w:ind w:firstLine="480"/>
              <w:rPr>
                <w:rFonts w:hint="eastAsia"/>
              </w:rPr>
            </w:pPr>
            <w:r>
              <w:rPr>
                <w:rFonts w:hint="eastAsia"/>
              </w:rPr>
              <w:t>故本项目</w:t>
            </w:r>
            <w:r>
              <w:t>选址符合城乡规划及土地利用规划。</w:t>
            </w:r>
          </w:p>
          <w:p>
            <w:pPr>
              <w:pStyle w:val="4"/>
            </w:pPr>
            <w:r>
              <w:t>四、项目外环境关系及选址合理性分析</w:t>
            </w:r>
          </w:p>
          <w:p>
            <w:pPr>
              <w:pStyle w:val="5"/>
              <w:ind w:firstLine="482"/>
              <w:rPr>
                <w:rFonts w:hint="eastAsia"/>
              </w:rPr>
            </w:pPr>
            <w:r>
              <w:rPr>
                <w:rFonts w:hint="eastAsia"/>
              </w:rPr>
              <w:t>1、项目外环境关系及</w:t>
            </w:r>
            <w:r>
              <w:t>相容性分析</w:t>
            </w:r>
          </w:p>
          <w:p>
            <w:pPr>
              <w:pStyle w:val="5"/>
              <w:ind w:firstLine="482"/>
              <w:rPr>
                <w:rFonts w:hint="eastAsia"/>
              </w:rPr>
            </w:pPr>
            <w:r>
              <w:rPr>
                <w:rFonts w:hint="eastAsia"/>
              </w:rPr>
              <w:t>（1）外环境</w:t>
            </w:r>
            <w:r>
              <w:t>关系</w:t>
            </w:r>
          </w:p>
          <w:p>
            <w:pPr>
              <w:pStyle w:val="99"/>
              <w:spacing w:line="360" w:lineRule="auto"/>
              <w:ind w:firstLine="480"/>
            </w:pPr>
            <w:r>
              <w:t>本项目位于</w:t>
            </w:r>
            <w:r>
              <w:rPr>
                <w:rFonts w:hint="eastAsia"/>
              </w:rPr>
              <w:t>乐山市市中区张公桥片区里仁街85号</w:t>
            </w:r>
            <w:r>
              <w:t>，项目前身系</w:t>
            </w:r>
            <w:r>
              <w:rPr>
                <w:rFonts w:hint="eastAsia"/>
              </w:rPr>
              <w:t>乐山华新医院</w:t>
            </w:r>
            <w:r>
              <w:t>，项目</w:t>
            </w:r>
            <w:r>
              <w:rPr>
                <w:rFonts w:hint="eastAsia"/>
              </w:rPr>
              <w:t>西</w:t>
            </w:r>
            <w:r>
              <w:t>面紧邻</w:t>
            </w:r>
            <w:r>
              <w:rPr>
                <w:rFonts w:hint="eastAsia"/>
              </w:rPr>
              <w:t>城市道路，交通便利，本项目距离竹公溪约80m，离美林花苑小区约100m，距离望江亭小区约160m；项目北面紧邻安置小区静沁苑，距离约20m，距离锦欣苑小区约50m；</w:t>
            </w:r>
            <w:r>
              <w:t>东面</w:t>
            </w:r>
            <w:r>
              <w:rPr>
                <w:rFonts w:hint="eastAsia"/>
              </w:rPr>
              <w:t>1</w:t>
            </w:r>
            <w:r>
              <w:t>0m为演武街农贸市场、综合停车楼及社区服务中心，</w:t>
            </w:r>
            <w:r>
              <w:rPr>
                <w:rFonts w:hint="eastAsia"/>
              </w:rPr>
              <w:t>距离沁园公寓120m，距离岷江200m；南面紧邻张公桥美食街，距离乐山市市中区实验幼儿园85m</w:t>
            </w:r>
            <w:r>
              <w:t>；</w:t>
            </w:r>
            <w:r>
              <w:rPr>
                <w:rFonts w:hint="eastAsia"/>
              </w:rPr>
              <w:t>本项目位于市区繁华地段，周边大多数为老旧小区及商业繁多</w:t>
            </w:r>
            <w:r>
              <w:t>。</w:t>
            </w:r>
          </w:p>
          <w:p>
            <w:pPr>
              <w:pStyle w:val="99"/>
              <w:spacing w:line="360" w:lineRule="auto"/>
              <w:ind w:firstLine="480"/>
              <w:rPr>
                <w:rFonts w:ascii="宋体" w:hAnsi="宋体"/>
              </w:rPr>
            </w:pPr>
            <w:r>
              <w:rPr>
                <w:rFonts w:hint="eastAsia"/>
              </w:rPr>
              <w:t>项目所在地不涉及风景名胜区、自然保护区、文物保护单位以及饮用水水源保护区等，不涉及生态保护红线。由此可见</w:t>
            </w:r>
            <w:r>
              <w:t>，</w:t>
            </w:r>
            <w:r>
              <w:rPr>
                <w:rFonts w:hint="eastAsia"/>
              </w:rPr>
              <w:t>项目</w:t>
            </w:r>
            <w:r>
              <w:t>周边</w:t>
            </w:r>
            <w:r>
              <w:rPr>
                <w:rFonts w:hint="eastAsia"/>
              </w:rPr>
              <w:t>200</w:t>
            </w:r>
            <w:r>
              <w:t>m范围内外环境关系简单，主要以住宅和商铺为主，无明显工业污染源，因此，作为医院类工程的本项目而言，适宜在此建设。</w:t>
            </w:r>
            <w:r>
              <w:rPr>
                <w:rFonts w:hint="eastAsia"/>
              </w:rPr>
              <w:t>同时，</w:t>
            </w:r>
            <w:r>
              <w:t>作为医院类工程的本项目而言，属</w:t>
            </w:r>
            <w:r>
              <w:rPr>
                <w:rFonts w:hint="eastAsia"/>
              </w:rPr>
              <w:t>轻</w:t>
            </w:r>
            <w:r>
              <w:t>污染类</w:t>
            </w:r>
            <w:r>
              <w:rPr>
                <w:rFonts w:hint="eastAsia"/>
              </w:rPr>
              <w:t>项目，在</w:t>
            </w:r>
            <w:r>
              <w:t>严格落实各项环保措施、确保污染物实现达标外排的情况下，对周边各环境敏感点及区域环境质量也将不会造成明显影响</w:t>
            </w:r>
            <w:r>
              <w:rPr>
                <w:rFonts w:hint="eastAsia"/>
              </w:rPr>
              <w:t>。</w:t>
            </w:r>
            <w:r>
              <w:rPr>
                <w:rFonts w:hint="eastAsia" w:ascii="宋体" w:hAnsi="宋体"/>
              </w:rPr>
              <w:t>（项目地理位置见附图</w:t>
            </w:r>
            <w:r>
              <w:t>1</w:t>
            </w:r>
            <w:r>
              <w:rPr>
                <w:rFonts w:hint="eastAsia" w:ascii="宋体" w:hAnsi="宋体"/>
              </w:rPr>
              <w:t>，外环境关系见附图</w:t>
            </w:r>
            <w:r>
              <w:rPr>
                <w:rFonts w:hint="eastAsia"/>
              </w:rPr>
              <w:t>4）</w:t>
            </w:r>
          </w:p>
          <w:p>
            <w:pPr>
              <w:pStyle w:val="5"/>
              <w:ind w:firstLine="482"/>
              <w:rPr>
                <w:rFonts w:hint="eastAsia"/>
              </w:rPr>
            </w:pPr>
            <w:r>
              <w:rPr>
                <w:rFonts w:hint="eastAsia"/>
              </w:rPr>
              <w:t>（</w:t>
            </w:r>
            <w:r>
              <w:t>2</w:t>
            </w:r>
            <w:r>
              <w:rPr>
                <w:rFonts w:hint="eastAsia"/>
              </w:rPr>
              <w:t>）与外环境的相容性分析</w:t>
            </w:r>
          </w:p>
          <w:p>
            <w:pPr>
              <w:pStyle w:val="99"/>
              <w:ind w:firstLine="480"/>
              <w:rPr>
                <w:rFonts w:hint="eastAsia"/>
              </w:rPr>
            </w:pPr>
            <w:r>
              <w:rPr>
                <w:rFonts w:hint="eastAsia"/>
              </w:rPr>
              <w:t>本项目周围无高噪声产污点，无工业废气排放，根据四川清蓝检测有限责任公司于</w:t>
            </w:r>
            <w:r>
              <w:t>2020年</w:t>
            </w:r>
            <w:r>
              <w:rPr>
                <w:rFonts w:hint="eastAsia"/>
              </w:rPr>
              <w:t>10</w:t>
            </w:r>
            <w:r>
              <w:t>月1</w:t>
            </w:r>
            <w:r>
              <w:rPr>
                <w:rFonts w:hint="eastAsia"/>
              </w:rPr>
              <w:t>5</w:t>
            </w:r>
            <w:r>
              <w:t>-1</w:t>
            </w:r>
            <w:r>
              <w:rPr>
                <w:rFonts w:hint="eastAsia"/>
              </w:rPr>
              <w:t>7</w:t>
            </w:r>
            <w:r>
              <w:t>日</w:t>
            </w:r>
            <w:r>
              <w:rPr>
                <w:rFonts w:hint="eastAsia"/>
              </w:rPr>
              <w:t>对项目所在地进行声环境现状监测，根据监测报告，项目所在地声环境关系良好，大气环境良好，外环境对项目的影响在可接受范围内；并且本项目产生的综合医疗废水排入医院设置的污水处理设施处理之后达到《医疗机构水污染物排放标准》（GB18466-2005）中“综合医疗机构和其他医疗机构水污染物排放限值”中的预处理标准后进入市中区市政污水管网，</w:t>
            </w:r>
            <w:r>
              <w:t>经</w:t>
            </w:r>
            <w:r>
              <w:rPr>
                <w:rFonts w:hint="eastAsia"/>
              </w:rPr>
              <w:t>乐山市第一污水处理厂</w:t>
            </w:r>
            <w:r>
              <w:t>处理达标后排排入岷江。</w:t>
            </w:r>
            <w:r>
              <w:rPr>
                <w:rFonts w:hint="eastAsia"/>
              </w:rPr>
              <w:t>医院经营活动产生的噪声经隔声减振后对周围环境影响小，不会产生扰民现象。医院内设置医疗废物暂存间，暂存后交由有资质单位统一处置。本项目在采取各项污染治理措施后，可做到达标排放，对周围环境敏感目标影响轻微。同时，根据前文对本项目与徐堰河徐堰河饮用水水源保护区的位置关系分析，本项目的建设同时符合《四川省饮用水水源保护管理条例》和《乐山市饮用水水源保护条例》的相关要求，项目的建设不会对饮用水水源保护区水质产生影响。因此本项目与外环境相容。</w:t>
            </w:r>
          </w:p>
          <w:p>
            <w:pPr>
              <w:pStyle w:val="5"/>
              <w:ind w:firstLine="482"/>
              <w:rPr>
                <w:rFonts w:hint="eastAsia"/>
              </w:rPr>
            </w:pPr>
            <w:r>
              <w:rPr>
                <w:rFonts w:hint="eastAsia"/>
              </w:rPr>
              <w:t>2、选址合理性分析</w:t>
            </w:r>
          </w:p>
          <w:p>
            <w:pPr>
              <w:pStyle w:val="5"/>
              <w:ind w:firstLine="482"/>
            </w:pPr>
            <w:r>
              <w:rPr>
                <w:rFonts w:hint="eastAsia"/>
              </w:rPr>
              <w:t>（1）医疗</w:t>
            </w:r>
            <w:r>
              <w:t>机构选址合理性分析</w:t>
            </w:r>
          </w:p>
          <w:p>
            <w:pPr>
              <w:pStyle w:val="99"/>
              <w:ind w:firstLine="480"/>
            </w:pPr>
            <w:r>
              <w:rPr>
                <w:rFonts w:hint="eastAsia"/>
              </w:rPr>
              <w:t>乐山骨科医院是一家民营非营利性医院，</w:t>
            </w:r>
            <w:r>
              <w:t>前身系</w:t>
            </w:r>
            <w:r>
              <w:rPr>
                <w:rFonts w:hint="eastAsia"/>
              </w:rPr>
              <w:t>乐山华新医院</w:t>
            </w:r>
            <w:r>
              <w:t>，2005年</w:t>
            </w:r>
            <w:r>
              <w:rPr>
                <w:rFonts w:hint="eastAsia"/>
              </w:rPr>
              <w:t>7</w:t>
            </w:r>
            <w:r>
              <w:t>月2</w:t>
            </w:r>
            <w:r>
              <w:rPr>
                <w:rFonts w:hint="eastAsia"/>
              </w:rPr>
              <w:t>0</w:t>
            </w:r>
            <w:r>
              <w:t>日</w:t>
            </w:r>
            <w:r>
              <w:rPr>
                <w:rFonts w:hint="eastAsia"/>
              </w:rPr>
              <w:t>由</w:t>
            </w:r>
            <w:r>
              <w:t>乐山市</w:t>
            </w:r>
            <w:r>
              <w:rPr>
                <w:rFonts w:hint="eastAsia"/>
              </w:rPr>
              <w:t>卫生局</w:t>
            </w:r>
            <w:r>
              <w:t>《关于同意“</w:t>
            </w:r>
            <w:r>
              <w:rPr>
                <w:rFonts w:hint="eastAsia"/>
              </w:rPr>
              <w:t>乐山华新医院申请暂时歇业报告</w:t>
            </w:r>
            <w:r>
              <w:t>”的批复》（乐</w:t>
            </w:r>
            <w:r>
              <w:rPr>
                <w:rFonts w:hint="eastAsia"/>
              </w:rPr>
              <w:t>卫</w:t>
            </w:r>
            <w:r>
              <w:t>发[2005]</w:t>
            </w:r>
            <w:r>
              <w:rPr>
                <w:rFonts w:hint="eastAsia"/>
              </w:rPr>
              <w:t>80</w:t>
            </w:r>
            <w:r>
              <w:t>号），于2005年9月</w:t>
            </w:r>
            <w:r>
              <w:rPr>
                <w:rFonts w:hint="eastAsia"/>
              </w:rPr>
              <w:t>2</w:t>
            </w:r>
            <w:r>
              <w:t>日取得乐山市卫生局《关于</w:t>
            </w:r>
            <w:r>
              <w:rPr>
                <w:rFonts w:hint="eastAsia"/>
              </w:rPr>
              <w:t>同意乐山市骨科医院执业的</w:t>
            </w:r>
            <w:r>
              <w:t>批复》（乐卫</w:t>
            </w:r>
            <w:r>
              <w:rPr>
                <w:rFonts w:hint="eastAsia"/>
              </w:rPr>
              <w:t>函</w:t>
            </w:r>
            <w:r>
              <w:t>[2005]1</w:t>
            </w:r>
            <w:r>
              <w:rPr>
                <w:rFonts w:hint="eastAsia"/>
              </w:rPr>
              <w:t>75</w:t>
            </w:r>
            <w:r>
              <w:t>号），</w:t>
            </w:r>
            <w:r>
              <w:rPr>
                <w:rFonts w:hint="eastAsia"/>
              </w:rPr>
              <w:t>同意乐山市骨科医院开展医疗服务</w:t>
            </w:r>
            <w:r>
              <w:t>，准予执业。</w:t>
            </w:r>
          </w:p>
          <w:p>
            <w:pPr>
              <w:pStyle w:val="99"/>
              <w:ind w:firstLine="480"/>
              <w:rPr>
                <w:rFonts w:hint="eastAsia"/>
              </w:rPr>
            </w:pPr>
            <w:r>
              <w:rPr>
                <w:rFonts w:hint="eastAsia"/>
              </w:rPr>
              <w:t>因此</w:t>
            </w:r>
            <w:r>
              <w:t>，评价认为本项目选址合理。</w:t>
            </w:r>
          </w:p>
          <w:p>
            <w:pPr>
              <w:pStyle w:val="5"/>
              <w:ind w:firstLine="482"/>
              <w:rPr>
                <w:rFonts w:hint="eastAsia"/>
              </w:rPr>
            </w:pPr>
            <w:r>
              <w:rPr>
                <w:rFonts w:hint="eastAsia"/>
              </w:rPr>
              <w:t>（</w:t>
            </w:r>
            <w:r>
              <w:t>2</w:t>
            </w:r>
            <w:r>
              <w:rPr>
                <w:rFonts w:hint="eastAsia"/>
              </w:rPr>
              <w:t>）医疗废物暂存间选址合理性分析</w:t>
            </w:r>
          </w:p>
          <w:p>
            <w:pPr>
              <w:pStyle w:val="99"/>
              <w:ind w:firstLine="480"/>
              <w:rPr>
                <w:rFonts w:hint="eastAsia"/>
              </w:rPr>
            </w:pPr>
            <w:r>
              <w:rPr>
                <w:rFonts w:hint="eastAsia"/>
              </w:rPr>
              <w:t>根据项目场地条件，</w:t>
            </w:r>
            <w:r>
              <w:t>本项目医疗废物暂存间拟设置</w:t>
            </w:r>
            <w:r>
              <w:rPr>
                <w:rFonts w:hint="eastAsia"/>
              </w:rPr>
              <w:t>院区西北角为地下式，根据《医疗废物管理条例》、</w:t>
            </w:r>
            <w:r>
              <w:t>《</w:t>
            </w:r>
            <w:r>
              <w:rPr>
                <w:rFonts w:hint="eastAsia"/>
              </w:rPr>
              <w:t>医疗废物集中处置技术规范</w:t>
            </w:r>
            <w:r>
              <w:t>》</w:t>
            </w:r>
            <w:r>
              <w:rPr>
                <w:rFonts w:hint="eastAsia"/>
              </w:rPr>
              <w:t>，本项目医疗废物暂存间选址合理性分析见下表：</w:t>
            </w:r>
          </w:p>
          <w:p>
            <w:pPr>
              <w:pStyle w:val="100"/>
              <w:ind w:left="422" w:hanging="422"/>
              <w:rPr>
                <w:rFonts w:hint="eastAsia"/>
              </w:rPr>
            </w:pPr>
            <w:r>
              <w:rPr>
                <w:rFonts w:hint="eastAsia"/>
              </w:rPr>
              <w:t>表1-3  医疗废物暂存间选址合理性分析</w:t>
            </w:r>
          </w:p>
          <w:tbl>
            <w:tblPr>
              <w:tblStyle w:val="36"/>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2622"/>
              <w:gridCol w:w="2758"/>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8" w:type="dxa"/>
                  <w:noWrap w:val="0"/>
                  <w:vAlign w:val="center"/>
                </w:tcPr>
                <w:p>
                  <w:pPr>
                    <w:pStyle w:val="101"/>
                    <w:rPr>
                      <w:rFonts w:hint="eastAsia" w:hAnsi="宋体" w:cs="宋体"/>
                      <w:szCs w:val="21"/>
                    </w:rPr>
                  </w:pPr>
                  <w:r>
                    <w:rPr>
                      <w:rFonts w:hint="eastAsia" w:hAnsi="宋体" w:cs="宋体"/>
                      <w:szCs w:val="21"/>
                    </w:rPr>
                    <w:t>类别</w:t>
                  </w:r>
                </w:p>
              </w:tc>
              <w:tc>
                <w:tcPr>
                  <w:tcW w:w="2787" w:type="dxa"/>
                  <w:noWrap w:val="0"/>
                  <w:vAlign w:val="center"/>
                </w:tcPr>
                <w:p>
                  <w:pPr>
                    <w:pStyle w:val="101"/>
                    <w:rPr>
                      <w:rFonts w:hint="eastAsia" w:hAnsi="宋体" w:cs="宋体"/>
                      <w:szCs w:val="21"/>
                    </w:rPr>
                  </w:pPr>
                  <w:r>
                    <w:rPr>
                      <w:rFonts w:hint="eastAsia" w:hAnsi="宋体" w:cs="宋体"/>
                      <w:szCs w:val="21"/>
                    </w:rPr>
                    <w:t>要求</w:t>
                  </w:r>
                </w:p>
              </w:tc>
              <w:tc>
                <w:tcPr>
                  <w:tcW w:w="2938" w:type="dxa"/>
                  <w:noWrap w:val="0"/>
                  <w:vAlign w:val="center"/>
                </w:tcPr>
                <w:p>
                  <w:pPr>
                    <w:pStyle w:val="101"/>
                    <w:rPr>
                      <w:rFonts w:hint="eastAsia" w:hAnsi="宋体" w:cs="宋体"/>
                      <w:szCs w:val="21"/>
                    </w:rPr>
                  </w:pPr>
                  <w:r>
                    <w:rPr>
                      <w:rFonts w:hint="eastAsia" w:hAnsi="宋体" w:cs="宋体"/>
                      <w:szCs w:val="21"/>
                    </w:rPr>
                    <w:t>本项目情况</w:t>
                  </w:r>
                </w:p>
              </w:tc>
              <w:tc>
                <w:tcPr>
                  <w:tcW w:w="775" w:type="dxa"/>
                  <w:noWrap w:val="0"/>
                  <w:vAlign w:val="center"/>
                </w:tcPr>
                <w:p>
                  <w:pPr>
                    <w:pStyle w:val="101"/>
                    <w:rPr>
                      <w:rFonts w:hint="eastAsia" w:hAnsi="宋体" w:cs="宋体"/>
                      <w:szCs w:val="21"/>
                    </w:rPr>
                  </w:pPr>
                  <w:r>
                    <w:rPr>
                      <w:rFonts w:hint="eastAsia" w:hAnsi="宋体" w:cs="宋体"/>
                      <w:szCs w:val="21"/>
                    </w:rPr>
                    <w:t>符合性分析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998" w:type="dxa"/>
                  <w:vMerge w:val="restart"/>
                  <w:noWrap w:val="0"/>
                  <w:vAlign w:val="center"/>
                </w:tcPr>
                <w:p>
                  <w:pPr>
                    <w:pStyle w:val="101"/>
                    <w:rPr>
                      <w:rFonts w:hint="eastAsia" w:hAnsi="宋体" w:cs="宋体"/>
                      <w:szCs w:val="21"/>
                    </w:rPr>
                  </w:pPr>
                  <w:r>
                    <w:rPr>
                      <w:rFonts w:hint="eastAsia" w:hAnsi="宋体" w:cs="宋体"/>
                      <w:szCs w:val="21"/>
                    </w:rPr>
                    <w:t>《医疗废物管理条例》</w:t>
                  </w:r>
                </w:p>
              </w:tc>
              <w:tc>
                <w:tcPr>
                  <w:tcW w:w="2787" w:type="dxa"/>
                  <w:noWrap w:val="0"/>
                  <w:vAlign w:val="center"/>
                </w:tcPr>
                <w:p>
                  <w:pPr>
                    <w:pStyle w:val="101"/>
                    <w:rPr>
                      <w:rFonts w:hint="eastAsia" w:hAnsi="宋体" w:cs="宋体"/>
                      <w:szCs w:val="21"/>
                    </w:rPr>
                  </w:pPr>
                  <w:r>
                    <w:rPr>
                      <w:rFonts w:hint="eastAsia" w:hAnsi="宋体" w:cs="宋体"/>
                      <w:szCs w:val="21"/>
                    </w:rPr>
                    <w:t>医疗卫生机构应当建立医疗废物的暂存设施、设备，不得露天存放医疗废物</w:t>
                  </w:r>
                </w:p>
              </w:tc>
              <w:tc>
                <w:tcPr>
                  <w:tcW w:w="2938" w:type="dxa"/>
                  <w:noWrap w:val="0"/>
                  <w:vAlign w:val="center"/>
                </w:tcPr>
                <w:p>
                  <w:pPr>
                    <w:pStyle w:val="101"/>
                    <w:rPr>
                      <w:rFonts w:hint="eastAsia" w:hAnsi="宋体" w:cs="宋体"/>
                      <w:szCs w:val="21"/>
                    </w:rPr>
                  </w:pPr>
                  <w:r>
                    <w:rPr>
                      <w:rFonts w:hint="eastAsia" w:hAnsi="宋体" w:cs="宋体"/>
                      <w:szCs w:val="21"/>
                    </w:rPr>
                    <w:t>本项目医疗废物暂存间设置于密闭房间内储存，不露天存放医疗废物。</w:t>
                  </w:r>
                </w:p>
              </w:tc>
              <w:tc>
                <w:tcPr>
                  <w:tcW w:w="775" w:type="dxa"/>
                  <w:noWrap w:val="0"/>
                  <w:vAlign w:val="center"/>
                </w:tcPr>
                <w:p>
                  <w:pPr>
                    <w:pStyle w:val="101"/>
                    <w:rPr>
                      <w:rFonts w:hint="eastAsia" w:hAnsi="宋体" w:cs="宋体"/>
                      <w:szCs w:val="21"/>
                    </w:rPr>
                  </w:pPr>
                  <w:r>
                    <w:rPr>
                      <w:rFonts w:hint="eastAsia" w:hAnsi="宋体"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998" w:type="dxa"/>
                  <w:vMerge w:val="continue"/>
                  <w:noWrap w:val="0"/>
                  <w:vAlign w:val="center"/>
                </w:tcPr>
                <w:p>
                  <w:pPr>
                    <w:pStyle w:val="101"/>
                    <w:rPr>
                      <w:rFonts w:hint="eastAsia" w:hAnsi="宋体" w:cs="宋体"/>
                      <w:szCs w:val="21"/>
                    </w:rPr>
                  </w:pPr>
                </w:p>
              </w:tc>
              <w:tc>
                <w:tcPr>
                  <w:tcW w:w="2787" w:type="dxa"/>
                  <w:noWrap w:val="0"/>
                  <w:vAlign w:val="center"/>
                </w:tcPr>
                <w:p>
                  <w:pPr>
                    <w:pStyle w:val="101"/>
                    <w:rPr>
                      <w:rFonts w:hint="eastAsia" w:hAnsi="宋体" w:cs="宋体"/>
                      <w:szCs w:val="21"/>
                    </w:rPr>
                  </w:pPr>
                  <w:r>
                    <w:rPr>
                      <w:rFonts w:hint="eastAsia" w:hAnsi="宋体" w:cs="宋体"/>
                      <w:szCs w:val="21"/>
                    </w:rPr>
                    <w:t>医疗废物的暂存贮存设施、设备，应当远离医疗区、食品加工区和人员活动区以及生活垃圾存放场，并设置明显的警示标识和防渗漏、防鼠、防蚊蝇、防蟑螂、防盗以及预防儿童接触等安全措施。</w:t>
                  </w:r>
                </w:p>
              </w:tc>
              <w:tc>
                <w:tcPr>
                  <w:tcW w:w="2938" w:type="dxa"/>
                  <w:noWrap w:val="0"/>
                  <w:vAlign w:val="center"/>
                </w:tcPr>
                <w:p>
                  <w:pPr>
                    <w:pStyle w:val="101"/>
                    <w:rPr>
                      <w:rFonts w:hint="eastAsia" w:hAnsi="宋体" w:cs="宋体"/>
                      <w:szCs w:val="21"/>
                    </w:rPr>
                  </w:pPr>
                  <w:r>
                    <w:t>本项目医疗废物暂存间拟设置</w:t>
                  </w:r>
                  <w:r>
                    <w:rPr>
                      <w:rFonts w:hint="eastAsia"/>
                    </w:rPr>
                    <w:t>院区西北角为地下式</w:t>
                  </w:r>
                  <w:r>
                    <w:rPr>
                      <w:rFonts w:hint="eastAsia" w:hAnsi="宋体" w:cs="宋体"/>
                      <w:szCs w:val="21"/>
                    </w:rPr>
                    <w:t>，远离院内医疗区、人员活动区，远离生活垃圾暂存场，且均为密闭空间，并按照要求设置警示标识和防渗漏、防鼠、防蚊蝇、防蟑螂、防盗、以及预防儿童接触等安全措施。</w:t>
                  </w:r>
                </w:p>
              </w:tc>
              <w:tc>
                <w:tcPr>
                  <w:tcW w:w="775" w:type="dxa"/>
                  <w:noWrap w:val="0"/>
                  <w:vAlign w:val="center"/>
                </w:tcPr>
                <w:p>
                  <w:pPr>
                    <w:pStyle w:val="101"/>
                    <w:rPr>
                      <w:rFonts w:hint="eastAsia" w:hAnsi="宋体" w:cs="宋体"/>
                      <w:szCs w:val="21"/>
                    </w:rPr>
                  </w:pPr>
                  <w:r>
                    <w:rPr>
                      <w:rFonts w:hint="eastAsia" w:hAnsi="宋体"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998" w:type="dxa"/>
                  <w:vMerge w:val="restart"/>
                  <w:noWrap w:val="0"/>
                  <w:vAlign w:val="center"/>
                </w:tcPr>
                <w:p>
                  <w:pPr>
                    <w:pStyle w:val="101"/>
                    <w:rPr>
                      <w:rFonts w:hint="eastAsia" w:hAnsi="宋体" w:cs="宋体"/>
                      <w:szCs w:val="21"/>
                    </w:rPr>
                  </w:pPr>
                  <w:r>
                    <w:rPr>
                      <w:rFonts w:hint="eastAsia" w:hAnsi="宋体" w:cs="宋体"/>
                      <w:szCs w:val="21"/>
                    </w:rPr>
                    <w:t>《医疗废物集中处置技术规范》</w:t>
                  </w:r>
                </w:p>
              </w:tc>
              <w:tc>
                <w:tcPr>
                  <w:tcW w:w="2787" w:type="dxa"/>
                  <w:noWrap w:val="0"/>
                  <w:vAlign w:val="center"/>
                </w:tcPr>
                <w:p>
                  <w:pPr>
                    <w:pStyle w:val="101"/>
                    <w:rPr>
                      <w:rFonts w:hint="eastAsia" w:hAnsi="宋体" w:cs="宋体"/>
                      <w:szCs w:val="21"/>
                    </w:rPr>
                  </w:pPr>
                  <w:r>
                    <w:rPr>
                      <w:rFonts w:hint="eastAsia" w:hAnsi="宋体" w:cs="宋体"/>
                      <w:szCs w:val="21"/>
                    </w:rPr>
                    <w:t>必须与生活垃圾存放地分开，有防淋雨装置，地基高度应确保设施不受雨洪冲击和浸泡。</w:t>
                  </w:r>
                </w:p>
              </w:tc>
              <w:tc>
                <w:tcPr>
                  <w:tcW w:w="2938" w:type="dxa"/>
                  <w:noWrap w:val="0"/>
                  <w:vAlign w:val="center"/>
                </w:tcPr>
                <w:p>
                  <w:pPr>
                    <w:pStyle w:val="101"/>
                    <w:rPr>
                      <w:rFonts w:hint="eastAsia" w:hAnsi="宋体" w:cs="宋体"/>
                      <w:szCs w:val="21"/>
                    </w:rPr>
                  </w:pPr>
                  <w:r>
                    <w:t>本项目医疗废物暂存间拟设置</w:t>
                  </w:r>
                  <w:r>
                    <w:rPr>
                      <w:rFonts w:hint="eastAsia"/>
                    </w:rPr>
                    <w:t>院区西北角为地下式</w:t>
                  </w:r>
                  <w:r>
                    <w:rPr>
                      <w:rFonts w:hint="eastAsia" w:hAnsi="宋体" w:cs="宋体"/>
                      <w:szCs w:val="21"/>
                    </w:rPr>
                    <w:t>，与生活垃圾存放地分开，暂存间设置于室内，能保证防雨的同时也不受洪水的影响。</w:t>
                  </w:r>
                </w:p>
              </w:tc>
              <w:tc>
                <w:tcPr>
                  <w:tcW w:w="775" w:type="dxa"/>
                  <w:noWrap w:val="0"/>
                  <w:vAlign w:val="center"/>
                </w:tcPr>
                <w:p>
                  <w:pPr>
                    <w:pStyle w:val="101"/>
                    <w:rPr>
                      <w:rFonts w:hint="eastAsia" w:hAnsi="宋体" w:cs="宋体"/>
                      <w:szCs w:val="21"/>
                    </w:rPr>
                  </w:pPr>
                  <w:r>
                    <w:rPr>
                      <w:rFonts w:hint="eastAsia" w:hAnsi="宋体"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998" w:type="dxa"/>
                  <w:vMerge w:val="continue"/>
                  <w:noWrap w:val="0"/>
                  <w:vAlign w:val="center"/>
                </w:tcPr>
                <w:p>
                  <w:pPr>
                    <w:pStyle w:val="101"/>
                    <w:rPr>
                      <w:rFonts w:hint="eastAsia" w:hAnsi="宋体" w:cs="宋体"/>
                      <w:szCs w:val="21"/>
                    </w:rPr>
                  </w:pPr>
                </w:p>
              </w:tc>
              <w:tc>
                <w:tcPr>
                  <w:tcW w:w="2787" w:type="dxa"/>
                  <w:noWrap w:val="0"/>
                  <w:vAlign w:val="center"/>
                </w:tcPr>
                <w:p>
                  <w:pPr>
                    <w:pStyle w:val="101"/>
                    <w:rPr>
                      <w:rFonts w:hint="eastAsia" w:hAnsi="宋体" w:cs="宋体"/>
                      <w:szCs w:val="21"/>
                    </w:rPr>
                  </w:pPr>
                  <w:r>
                    <w:rPr>
                      <w:rFonts w:hint="eastAsia" w:hAnsi="宋体" w:cs="宋体"/>
                      <w:szCs w:val="21"/>
                    </w:rPr>
                    <w:t>必须与医疗区、食品加工区和人员活动密集区隔开，方便医疗废物的装卸、装卸人员及运送车辆的出入。</w:t>
                  </w:r>
                </w:p>
              </w:tc>
              <w:tc>
                <w:tcPr>
                  <w:tcW w:w="2938" w:type="dxa"/>
                  <w:noWrap w:val="0"/>
                  <w:vAlign w:val="center"/>
                </w:tcPr>
                <w:p>
                  <w:pPr>
                    <w:pStyle w:val="101"/>
                    <w:rPr>
                      <w:rFonts w:hint="eastAsia" w:hAnsi="宋体" w:cs="宋体"/>
                      <w:szCs w:val="21"/>
                    </w:rPr>
                  </w:pPr>
                  <w:r>
                    <w:t>本项目医疗废物暂存间拟设置</w:t>
                  </w:r>
                  <w:r>
                    <w:rPr>
                      <w:rFonts w:hint="eastAsia"/>
                    </w:rPr>
                    <w:t>院区西北角为地下式</w:t>
                  </w:r>
                  <w:r>
                    <w:rPr>
                      <w:rFonts w:hint="eastAsia" w:hAnsi="宋体" w:cs="宋体"/>
                      <w:szCs w:val="21"/>
                    </w:rPr>
                    <w:t>，远离医疗区和人员密集区，暂存间的位置靠近场地主道路，能方便医疗废物的转移和运送。</w:t>
                  </w:r>
                </w:p>
              </w:tc>
              <w:tc>
                <w:tcPr>
                  <w:tcW w:w="775" w:type="dxa"/>
                  <w:noWrap w:val="0"/>
                  <w:vAlign w:val="center"/>
                </w:tcPr>
                <w:p>
                  <w:pPr>
                    <w:pStyle w:val="101"/>
                    <w:rPr>
                      <w:rFonts w:hint="eastAsia" w:hAnsi="宋体" w:cs="宋体"/>
                      <w:szCs w:val="21"/>
                    </w:rPr>
                  </w:pPr>
                  <w:r>
                    <w:rPr>
                      <w:rFonts w:hint="eastAsia" w:hAnsi="宋体"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998" w:type="dxa"/>
                  <w:vMerge w:val="continue"/>
                  <w:noWrap w:val="0"/>
                  <w:vAlign w:val="center"/>
                </w:tcPr>
                <w:p>
                  <w:pPr>
                    <w:pStyle w:val="101"/>
                    <w:rPr>
                      <w:rFonts w:hint="eastAsia" w:hAnsi="宋体" w:cs="宋体"/>
                      <w:szCs w:val="21"/>
                    </w:rPr>
                  </w:pPr>
                </w:p>
              </w:tc>
              <w:tc>
                <w:tcPr>
                  <w:tcW w:w="2787" w:type="dxa"/>
                  <w:noWrap w:val="0"/>
                  <w:vAlign w:val="center"/>
                </w:tcPr>
                <w:p>
                  <w:pPr>
                    <w:pStyle w:val="101"/>
                    <w:rPr>
                      <w:rFonts w:hint="eastAsia" w:hAnsi="宋体" w:cs="宋体"/>
                      <w:szCs w:val="21"/>
                    </w:rPr>
                  </w:pPr>
                  <w:r>
                    <w:rPr>
                      <w:rFonts w:hint="eastAsia" w:hAnsi="宋体" w:cs="宋体"/>
                      <w:szCs w:val="21"/>
                    </w:rPr>
                    <w:t>应有严密的封闭措施，设有专人管理，避免非工作人员进出，以及防鼠、防蚊蝇、防蟑螂、防盗以及预防儿童接触等安全措施。</w:t>
                  </w:r>
                </w:p>
              </w:tc>
              <w:tc>
                <w:tcPr>
                  <w:tcW w:w="2938" w:type="dxa"/>
                  <w:noWrap w:val="0"/>
                  <w:vAlign w:val="center"/>
                </w:tcPr>
                <w:p>
                  <w:pPr>
                    <w:pStyle w:val="101"/>
                    <w:rPr>
                      <w:rFonts w:hint="eastAsia" w:hAnsi="宋体" w:cs="宋体"/>
                      <w:szCs w:val="21"/>
                    </w:rPr>
                  </w:pPr>
                  <w:r>
                    <w:rPr>
                      <w:rFonts w:hint="eastAsia" w:hAnsi="宋体" w:cs="宋体"/>
                      <w:szCs w:val="21"/>
                    </w:rPr>
                    <w:t>医疗废物暂存间密闭上锁，并设置专人管理，将采取防鼠、防蚊蝇、防蟑螂、防盗以及预防儿童接触等安全措施</w:t>
                  </w:r>
                </w:p>
              </w:tc>
              <w:tc>
                <w:tcPr>
                  <w:tcW w:w="775" w:type="dxa"/>
                  <w:noWrap w:val="0"/>
                  <w:vAlign w:val="center"/>
                </w:tcPr>
                <w:p>
                  <w:pPr>
                    <w:pStyle w:val="101"/>
                    <w:rPr>
                      <w:rFonts w:hint="eastAsia" w:hAnsi="宋体" w:cs="宋体"/>
                      <w:szCs w:val="21"/>
                    </w:rPr>
                  </w:pPr>
                  <w:r>
                    <w:rPr>
                      <w:rFonts w:hint="eastAsia" w:hAnsi="宋体" w:cs="宋体"/>
                      <w:szCs w:val="21"/>
                    </w:rPr>
                    <w:t>符合</w:t>
                  </w:r>
                </w:p>
              </w:tc>
            </w:tr>
          </w:tbl>
          <w:p>
            <w:pPr>
              <w:pStyle w:val="99"/>
              <w:ind w:firstLine="480"/>
              <w:rPr>
                <w:rFonts w:hint="eastAsia"/>
              </w:rPr>
            </w:pPr>
            <w:r>
              <w:rPr>
                <w:rFonts w:hint="eastAsia"/>
              </w:rPr>
              <w:t>根据上表分析，本项目医疗废物暂存间选址符合《医疗废物管理条例》，《医疗废物集中处置技术规范》的要求，不露天存放医疗废物，暂存间采取防渗防淋雨措施，项目建成后设置专人管理，制定和粘贴专用医疗废物警示标识。因此，评价认为项目医疗废物暂存间选址具有合理性。</w:t>
            </w:r>
          </w:p>
          <w:p>
            <w:pPr>
              <w:pStyle w:val="5"/>
              <w:ind w:firstLine="482"/>
              <w:rPr>
                <w:rFonts w:hint="eastAsia"/>
              </w:rPr>
            </w:pPr>
            <w:r>
              <w:rPr>
                <w:rFonts w:hint="eastAsia"/>
              </w:rPr>
              <w:t>（3）污水处理设施选址合理性分析</w:t>
            </w:r>
          </w:p>
          <w:p>
            <w:pPr>
              <w:pStyle w:val="102"/>
              <w:ind w:firstLine="480"/>
              <w:rPr>
                <w:rFonts w:hint="eastAsia"/>
              </w:rPr>
            </w:pPr>
            <w:r>
              <w:rPr>
                <w:rFonts w:cs="Times New Roman"/>
              </w:rPr>
              <w:t>本项目污水处理设施位于医院</w:t>
            </w:r>
            <w:r>
              <w:rPr>
                <w:rFonts w:hint="eastAsia" w:cs="Times New Roman"/>
              </w:rPr>
              <w:t>西</w:t>
            </w:r>
            <w:r>
              <w:rPr>
                <w:rFonts w:cs="Times New Roman"/>
              </w:rPr>
              <w:t>侧</w:t>
            </w:r>
            <w:r>
              <w:rPr>
                <w:rFonts w:hint="eastAsia"/>
              </w:rPr>
              <w:t>，参照《医院污水处理工程技术规范》（HJ2029-2013），本项目污水处理设施选址合理性分析如下：</w:t>
            </w:r>
          </w:p>
          <w:p>
            <w:pPr>
              <w:pStyle w:val="100"/>
              <w:ind w:left="422" w:hanging="422"/>
              <w:rPr>
                <w:rFonts w:hint="eastAsia"/>
              </w:rPr>
            </w:pPr>
            <w:r>
              <w:rPr>
                <w:rFonts w:hint="eastAsia"/>
              </w:rPr>
              <w:t>表1-4  污水处理设施选址合理性分析</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3071"/>
              <w:gridCol w:w="2553"/>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9" w:type="pct"/>
                  <w:noWrap w:val="0"/>
                  <w:vAlign w:val="center"/>
                </w:tcPr>
                <w:p>
                  <w:pPr>
                    <w:pStyle w:val="101"/>
                    <w:rPr>
                      <w:rFonts w:hint="eastAsia" w:hAnsi="宋体" w:cs="宋体"/>
                      <w:szCs w:val="21"/>
                    </w:rPr>
                  </w:pPr>
                  <w:r>
                    <w:rPr>
                      <w:rFonts w:hint="eastAsia" w:hAnsi="宋体" w:cs="宋体"/>
                      <w:szCs w:val="21"/>
                    </w:rPr>
                    <w:t>序号</w:t>
                  </w:r>
                </w:p>
              </w:tc>
              <w:tc>
                <w:tcPr>
                  <w:tcW w:w="2263" w:type="pct"/>
                  <w:noWrap w:val="0"/>
                  <w:vAlign w:val="center"/>
                </w:tcPr>
                <w:p>
                  <w:pPr>
                    <w:pStyle w:val="101"/>
                    <w:rPr>
                      <w:rFonts w:hint="eastAsia" w:hAnsi="宋体" w:cs="宋体"/>
                      <w:szCs w:val="21"/>
                    </w:rPr>
                  </w:pPr>
                  <w:r>
                    <w:rPr>
                      <w:rFonts w:hint="eastAsia" w:hAnsi="宋体" w:cs="宋体"/>
                      <w:szCs w:val="21"/>
                    </w:rPr>
                    <w:t>《医院污水处理工程技术规范》</w:t>
                  </w:r>
                  <w:r>
                    <w:rPr>
                      <w:szCs w:val="21"/>
                    </w:rPr>
                    <w:t>（HJ2029-2013）</w:t>
                  </w:r>
                </w:p>
              </w:tc>
              <w:tc>
                <w:tcPr>
                  <w:tcW w:w="1918" w:type="pct"/>
                  <w:noWrap w:val="0"/>
                  <w:vAlign w:val="center"/>
                </w:tcPr>
                <w:p>
                  <w:pPr>
                    <w:pStyle w:val="101"/>
                    <w:rPr>
                      <w:rFonts w:hint="eastAsia" w:hAnsi="宋体" w:cs="宋体"/>
                      <w:szCs w:val="21"/>
                    </w:rPr>
                  </w:pPr>
                  <w:r>
                    <w:rPr>
                      <w:rFonts w:hint="eastAsia" w:hAnsi="宋体" w:cs="宋体"/>
                      <w:szCs w:val="21"/>
                    </w:rPr>
                    <w:t>本项目情况</w:t>
                  </w:r>
                </w:p>
              </w:tc>
              <w:tc>
                <w:tcPr>
                  <w:tcW w:w="519" w:type="pct"/>
                  <w:noWrap w:val="0"/>
                  <w:vAlign w:val="center"/>
                </w:tcPr>
                <w:p>
                  <w:pPr>
                    <w:pStyle w:val="101"/>
                    <w:rPr>
                      <w:rFonts w:hint="eastAsia" w:hAnsi="宋体" w:cs="宋体"/>
                      <w:szCs w:val="21"/>
                    </w:rPr>
                  </w:pPr>
                  <w:r>
                    <w:rPr>
                      <w:rFonts w:hint="eastAsia" w:hAnsi="宋体" w:cs="宋体"/>
                      <w:szCs w:val="21"/>
                    </w:rPr>
                    <w:t>符合性分析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299" w:type="pct"/>
                  <w:noWrap w:val="0"/>
                  <w:vAlign w:val="center"/>
                </w:tcPr>
                <w:p>
                  <w:pPr>
                    <w:pStyle w:val="101"/>
                    <w:rPr>
                      <w:rFonts w:hint="eastAsia" w:hAnsi="宋体" w:cs="宋体"/>
                      <w:szCs w:val="21"/>
                    </w:rPr>
                  </w:pPr>
                  <w:r>
                    <w:rPr>
                      <w:rFonts w:hint="eastAsia" w:hAnsi="宋体" w:cs="宋体"/>
                      <w:szCs w:val="21"/>
                    </w:rPr>
                    <w:t>1</w:t>
                  </w:r>
                </w:p>
              </w:tc>
              <w:tc>
                <w:tcPr>
                  <w:tcW w:w="2263" w:type="pct"/>
                  <w:noWrap w:val="0"/>
                  <w:vAlign w:val="center"/>
                </w:tcPr>
                <w:p>
                  <w:pPr>
                    <w:pStyle w:val="101"/>
                    <w:rPr>
                      <w:rFonts w:hint="eastAsia" w:hAnsi="宋体" w:cs="宋体"/>
                      <w:szCs w:val="21"/>
                    </w:rPr>
                  </w:pPr>
                  <w:r>
                    <w:rPr>
                      <w:rFonts w:hint="eastAsia" w:hAnsi="宋体" w:cs="宋体"/>
                      <w:szCs w:val="21"/>
                    </w:rPr>
                    <w:t>医院污水处理构筑物的位置宜设在医院主体建筑物当地夏季主导风向的下风向</w:t>
                  </w:r>
                </w:p>
              </w:tc>
              <w:tc>
                <w:tcPr>
                  <w:tcW w:w="1918" w:type="pct"/>
                  <w:noWrap w:val="0"/>
                  <w:vAlign w:val="center"/>
                </w:tcPr>
                <w:p>
                  <w:pPr>
                    <w:pStyle w:val="101"/>
                    <w:rPr>
                      <w:rFonts w:hint="eastAsia" w:hAnsi="宋体" w:cs="宋体"/>
                      <w:szCs w:val="21"/>
                    </w:rPr>
                  </w:pPr>
                  <w:r>
                    <w:t>本项目污水处理设施位于医院</w:t>
                  </w:r>
                  <w:r>
                    <w:rPr>
                      <w:rFonts w:hint="eastAsia"/>
                    </w:rPr>
                    <w:t>西</w:t>
                  </w:r>
                  <w:r>
                    <w:t>侧</w:t>
                  </w:r>
                  <w:r>
                    <w:rPr>
                      <w:rFonts w:hint="eastAsia"/>
                    </w:rPr>
                    <w:t>室外单独建筑物</w:t>
                  </w:r>
                  <w:r>
                    <w:rPr>
                      <w:rFonts w:hint="eastAsia" w:hAnsi="宋体" w:cs="宋体"/>
                      <w:szCs w:val="21"/>
                    </w:rPr>
                    <w:t>，位于所在地的下风向，污水处理设施臭气通过自然扩散，不会对周边环境敏感点造成影响。</w:t>
                  </w:r>
                </w:p>
              </w:tc>
              <w:tc>
                <w:tcPr>
                  <w:tcW w:w="519" w:type="pct"/>
                  <w:noWrap w:val="0"/>
                  <w:vAlign w:val="center"/>
                </w:tcPr>
                <w:p>
                  <w:pPr>
                    <w:pStyle w:val="101"/>
                    <w:rPr>
                      <w:rFonts w:hint="eastAsia" w:hAnsi="宋体" w:cs="宋体"/>
                      <w:szCs w:val="21"/>
                    </w:rPr>
                  </w:pPr>
                  <w:r>
                    <w:rPr>
                      <w:rFonts w:hint="eastAsia" w:hAnsi="宋体"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5" w:hRule="atLeast"/>
              </w:trPr>
              <w:tc>
                <w:tcPr>
                  <w:tcW w:w="299" w:type="pct"/>
                  <w:noWrap w:val="0"/>
                  <w:vAlign w:val="center"/>
                </w:tcPr>
                <w:p>
                  <w:pPr>
                    <w:pStyle w:val="101"/>
                    <w:rPr>
                      <w:rFonts w:hint="eastAsia" w:hAnsi="宋体" w:cs="宋体"/>
                      <w:szCs w:val="21"/>
                    </w:rPr>
                  </w:pPr>
                  <w:r>
                    <w:rPr>
                      <w:rFonts w:hint="eastAsia" w:hAnsi="宋体" w:cs="宋体"/>
                      <w:szCs w:val="21"/>
                    </w:rPr>
                    <w:t>2</w:t>
                  </w:r>
                </w:p>
              </w:tc>
              <w:tc>
                <w:tcPr>
                  <w:tcW w:w="2263" w:type="pct"/>
                  <w:noWrap w:val="0"/>
                  <w:vAlign w:val="center"/>
                </w:tcPr>
                <w:p>
                  <w:pPr>
                    <w:pStyle w:val="101"/>
                    <w:rPr>
                      <w:rFonts w:hint="eastAsia" w:hAnsi="宋体" w:cs="宋体"/>
                      <w:szCs w:val="21"/>
                    </w:rPr>
                  </w:pPr>
                  <w:r>
                    <w:rPr>
                      <w:rFonts w:hint="eastAsia" w:hAnsi="宋体" w:cs="宋体"/>
                      <w:szCs w:val="21"/>
                    </w:rPr>
                    <w:t>医院污水处理工程应有便利的交通、运输和水电条件，便于污水排放和污泥贮运</w:t>
                  </w:r>
                </w:p>
              </w:tc>
              <w:tc>
                <w:tcPr>
                  <w:tcW w:w="1918" w:type="pct"/>
                  <w:noWrap w:val="0"/>
                  <w:vAlign w:val="center"/>
                </w:tcPr>
                <w:p>
                  <w:pPr>
                    <w:pStyle w:val="101"/>
                    <w:rPr>
                      <w:rFonts w:hint="eastAsia" w:hAnsi="宋体" w:cs="宋体"/>
                      <w:szCs w:val="21"/>
                    </w:rPr>
                  </w:pPr>
                  <w:r>
                    <w:rPr>
                      <w:rFonts w:hint="eastAsia" w:hAnsi="宋体" w:cs="宋体"/>
                      <w:szCs w:val="21"/>
                    </w:rPr>
                    <w:t>本项目污水处理设施周边有城市道路，交通、运输和水电条件较为便利，便于污泥贮运；周边城镇污水管网已覆盖，便于污水排放</w:t>
                  </w:r>
                </w:p>
              </w:tc>
              <w:tc>
                <w:tcPr>
                  <w:tcW w:w="519" w:type="pct"/>
                  <w:noWrap w:val="0"/>
                  <w:vAlign w:val="center"/>
                </w:tcPr>
                <w:p>
                  <w:pPr>
                    <w:pStyle w:val="101"/>
                    <w:rPr>
                      <w:rFonts w:hint="eastAsia" w:hAnsi="宋体" w:cs="宋体"/>
                      <w:szCs w:val="21"/>
                    </w:rPr>
                  </w:pPr>
                  <w:r>
                    <w:rPr>
                      <w:rFonts w:hint="eastAsia" w:hAnsi="宋体" w:cs="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299" w:type="pct"/>
                  <w:noWrap w:val="0"/>
                  <w:vAlign w:val="center"/>
                </w:tcPr>
                <w:p>
                  <w:pPr>
                    <w:pStyle w:val="101"/>
                    <w:rPr>
                      <w:rFonts w:hint="eastAsia" w:hAnsi="宋体" w:cs="宋体"/>
                      <w:szCs w:val="21"/>
                    </w:rPr>
                  </w:pPr>
                  <w:r>
                    <w:rPr>
                      <w:rFonts w:hint="eastAsia" w:hAnsi="宋体" w:cs="宋体"/>
                      <w:szCs w:val="21"/>
                    </w:rPr>
                    <w:t>3</w:t>
                  </w:r>
                </w:p>
              </w:tc>
              <w:tc>
                <w:tcPr>
                  <w:tcW w:w="2263" w:type="pct"/>
                  <w:noWrap w:val="0"/>
                  <w:vAlign w:val="center"/>
                </w:tcPr>
                <w:p>
                  <w:pPr>
                    <w:pStyle w:val="101"/>
                    <w:rPr>
                      <w:rFonts w:hint="eastAsia" w:hAnsi="宋体" w:cs="宋体"/>
                      <w:szCs w:val="21"/>
                    </w:rPr>
                  </w:pPr>
                  <w:r>
                    <w:rPr>
                      <w:rFonts w:hint="eastAsia" w:hAnsi="宋体" w:cs="宋体"/>
                      <w:szCs w:val="21"/>
                    </w:rPr>
                    <w:t>医院污水处理工程与病房、居民区等建筑物之间应设绿化防护带或隔离带，以减少臭气和噪声对病人或居民的干扰</w:t>
                  </w:r>
                </w:p>
              </w:tc>
              <w:tc>
                <w:tcPr>
                  <w:tcW w:w="1918" w:type="pct"/>
                  <w:noWrap w:val="0"/>
                  <w:vAlign w:val="center"/>
                </w:tcPr>
                <w:p>
                  <w:pPr>
                    <w:pStyle w:val="101"/>
                    <w:rPr>
                      <w:rFonts w:hint="eastAsia" w:hAnsi="宋体" w:cs="宋体"/>
                      <w:szCs w:val="21"/>
                    </w:rPr>
                  </w:pPr>
                  <w:r>
                    <w:rPr>
                      <w:rFonts w:hint="eastAsia" w:hAnsi="宋体" w:cs="宋体"/>
                      <w:szCs w:val="21"/>
                    </w:rPr>
                    <w:t>本项目污水处理设施构筑物位于医院北侧单独建筑物，远离医患人员主要活动区域；加上医院绿化设施较好，能够减少臭气和噪声对病人或居民的干扰</w:t>
                  </w:r>
                </w:p>
              </w:tc>
              <w:tc>
                <w:tcPr>
                  <w:tcW w:w="519" w:type="pct"/>
                  <w:noWrap w:val="0"/>
                  <w:vAlign w:val="center"/>
                </w:tcPr>
                <w:p>
                  <w:pPr>
                    <w:pStyle w:val="101"/>
                    <w:rPr>
                      <w:rFonts w:hint="eastAsia" w:hAnsi="宋体" w:cs="宋体"/>
                      <w:szCs w:val="21"/>
                    </w:rPr>
                  </w:pPr>
                  <w:r>
                    <w:rPr>
                      <w:rFonts w:hint="eastAsia" w:hAnsi="宋体" w:cs="宋体"/>
                      <w:szCs w:val="21"/>
                    </w:rPr>
                    <w:t>符合</w:t>
                  </w:r>
                </w:p>
              </w:tc>
            </w:tr>
          </w:tbl>
          <w:p>
            <w:pPr>
              <w:pStyle w:val="99"/>
              <w:ind w:firstLine="480"/>
              <w:rPr>
                <w:rFonts w:hint="eastAsia" w:ascii="宋体" w:hAnsi="宋体" w:cs="宋体"/>
                <w:kern w:val="0"/>
              </w:rPr>
            </w:pPr>
            <w:r>
              <w:rPr>
                <w:rFonts w:hint="eastAsia" w:ascii="宋体" w:hAnsi="宋体"/>
              </w:rPr>
              <w:t>根据上表分析，本项目污水处理设施选址符合《医院污水处理工程技术规范》（</w:t>
            </w:r>
            <w:r>
              <w:rPr>
                <w:rFonts w:hint="eastAsia"/>
              </w:rPr>
              <w:t>HJ2029-2013</w:t>
            </w:r>
            <w:r>
              <w:rPr>
                <w:rFonts w:hint="eastAsia" w:ascii="宋体" w:hAnsi="宋体"/>
              </w:rPr>
              <w:t>）要求。因此，评价认为项目污水处理设施选址具有合理性。</w:t>
            </w:r>
          </w:p>
        </w:tc>
      </w:tr>
    </w:tbl>
    <w:p>
      <w:pPr>
        <w:spacing w:line="360" w:lineRule="auto"/>
        <w:ind w:firstLine="600"/>
        <w:rPr>
          <w:rFonts w:eastAsia="黑体"/>
          <w:sz w:val="30"/>
        </w:rPr>
        <w:sectPr>
          <w:footerReference r:id="rId17" w:type="default"/>
          <w:pgSz w:w="11906" w:h="16838"/>
          <w:pgMar w:top="1701" w:right="1531" w:bottom="1701" w:left="1531" w:header="851" w:footer="1077" w:gutter="0"/>
          <w:pgNumType w:start="1"/>
          <w:cols w:space="720" w:num="1"/>
          <w:docGrid w:linePitch="312" w:charSpace="0"/>
        </w:sectPr>
      </w:pPr>
    </w:p>
    <w:p>
      <w:pPr>
        <w:pStyle w:val="3"/>
        <w:ind w:firstLine="602"/>
      </w:pPr>
      <w:r>
        <w:rPr>
          <w:rFonts w:hint="eastAsia"/>
        </w:rPr>
        <w:t>二、建设项目工程分析</w:t>
      </w:r>
    </w:p>
    <w:tbl>
      <w:tblPr>
        <w:tblStyle w:val="3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49"/>
        <w:gridCol w:w="86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71" w:hRule="atLeast"/>
          <w:jc w:val="center"/>
        </w:trPr>
        <w:tc>
          <w:tcPr>
            <w:tcW w:w="627" w:type="dxa"/>
            <w:noWrap w:val="0"/>
            <w:vAlign w:val="center"/>
          </w:tcPr>
          <w:p>
            <w:pPr>
              <w:pStyle w:val="99"/>
              <w:ind w:firstLine="0" w:firstLineChars="0"/>
              <w:jc w:val="center"/>
              <w:rPr>
                <w:rFonts w:hint="eastAsia"/>
              </w:rPr>
            </w:pPr>
            <w:r>
              <w:rPr>
                <w:rFonts w:hint="eastAsia"/>
              </w:rPr>
              <w:t>建</w:t>
            </w:r>
          </w:p>
          <w:p>
            <w:pPr>
              <w:pStyle w:val="99"/>
              <w:ind w:firstLine="0" w:firstLineChars="0"/>
              <w:jc w:val="center"/>
              <w:rPr>
                <w:rFonts w:hint="eastAsia"/>
              </w:rPr>
            </w:pPr>
            <w:r>
              <w:rPr>
                <w:rFonts w:hint="eastAsia"/>
              </w:rPr>
              <w:t>设</w:t>
            </w:r>
          </w:p>
          <w:p>
            <w:pPr>
              <w:pStyle w:val="99"/>
              <w:ind w:firstLine="0" w:firstLineChars="0"/>
              <w:jc w:val="center"/>
              <w:rPr>
                <w:rFonts w:hint="eastAsia"/>
              </w:rPr>
            </w:pPr>
            <w:r>
              <w:rPr>
                <w:rFonts w:hint="eastAsia"/>
              </w:rPr>
              <w:t>内</w:t>
            </w:r>
          </w:p>
          <w:p>
            <w:pPr>
              <w:pStyle w:val="99"/>
              <w:ind w:firstLine="0" w:firstLineChars="0"/>
              <w:jc w:val="center"/>
              <w:rPr>
                <w:rFonts w:cs="宋体"/>
                <w:szCs w:val="21"/>
              </w:rPr>
            </w:pPr>
            <w:r>
              <w:rPr>
                <w:rFonts w:hint="eastAsia"/>
              </w:rPr>
              <w:t>容</w:t>
            </w:r>
          </w:p>
        </w:tc>
        <w:tc>
          <w:tcPr>
            <w:tcW w:w="8433" w:type="dxa"/>
            <w:noWrap w:val="0"/>
            <w:vAlign w:val="top"/>
          </w:tcPr>
          <w:p>
            <w:pPr>
              <w:pStyle w:val="4"/>
            </w:pPr>
            <w:r>
              <w:t>一、项目基本情况</w:t>
            </w:r>
          </w:p>
          <w:p>
            <w:pPr>
              <w:pStyle w:val="102"/>
              <w:ind w:firstLine="480"/>
              <w:rPr>
                <w:rFonts w:hint="eastAsia"/>
              </w:rPr>
            </w:pPr>
            <w:r>
              <w:rPr>
                <w:rFonts w:hint="eastAsia"/>
              </w:rPr>
              <w:t>项目名称：乐山骨科医院</w:t>
            </w:r>
          </w:p>
          <w:p>
            <w:pPr>
              <w:pStyle w:val="102"/>
              <w:ind w:firstLine="480"/>
              <w:rPr>
                <w:rFonts w:hint="eastAsia"/>
              </w:rPr>
            </w:pPr>
            <w:r>
              <w:rPr>
                <w:rFonts w:hint="eastAsia"/>
              </w:rPr>
              <w:t>建设单位：乐山骨科医院</w:t>
            </w:r>
          </w:p>
          <w:p>
            <w:pPr>
              <w:pStyle w:val="102"/>
              <w:ind w:firstLine="480"/>
              <w:rPr>
                <w:rFonts w:hint="eastAsia"/>
              </w:rPr>
            </w:pPr>
            <w:r>
              <w:rPr>
                <w:rFonts w:hint="eastAsia"/>
              </w:rPr>
              <w:t>项目性质：新建</w:t>
            </w:r>
          </w:p>
          <w:p>
            <w:pPr>
              <w:pStyle w:val="102"/>
              <w:ind w:firstLine="480"/>
              <w:rPr>
                <w:rFonts w:hint="eastAsia"/>
              </w:rPr>
            </w:pPr>
            <w:r>
              <w:rPr>
                <w:rFonts w:hint="eastAsia"/>
              </w:rPr>
              <w:t>建设地点：乐山市市中区里仁街85号</w:t>
            </w:r>
          </w:p>
          <w:p>
            <w:pPr>
              <w:pStyle w:val="102"/>
              <w:ind w:firstLine="480"/>
              <w:rPr>
                <w:rFonts w:hint="eastAsia"/>
              </w:rPr>
            </w:pPr>
            <w:r>
              <w:rPr>
                <w:rFonts w:hint="eastAsia"/>
              </w:rPr>
              <w:t>建设内容：项目建筑面积1564.61m</w:t>
            </w:r>
            <w:r>
              <w:rPr>
                <w:rFonts w:hint="eastAsia"/>
                <w:vertAlign w:val="superscript"/>
              </w:rPr>
              <w:t>2</w:t>
            </w:r>
            <w:r>
              <w:rPr>
                <w:rFonts w:hint="eastAsia"/>
              </w:rPr>
              <w:t>，现有职工68人，床位100张，牙椅2张，年门诊量约5127人次，住院病人1270人次；根据乐山市卫生健康委员会下发的《医疗机构职业许可证》（登记号PDY10004551110217A5261）以及建设单位提供的相关资料，本项目设置的诊疗科目包括：内科（包括呼吸内科专业、消化内科专业、神经内科专业、心血管内科专业、内分泌专业、老年病专业）、外科（包括普通外科专业、神经外科专业、骨科专业）、急诊医学科、麻醉科、医院检验科（包括临床体液、血液专业、临床化学检验专业、临床免疫、血清学专业）、医学影像科（包括X线诊断专业、超声诊断专业、心电诊断专业）、中医科（包括骨伤科专业、针灸科专业、推拿科专业、康复医学专业）和中西医结合科（门诊）等科室。</w:t>
            </w:r>
          </w:p>
          <w:p>
            <w:pPr>
              <w:pStyle w:val="102"/>
              <w:ind w:firstLine="480"/>
              <w:rPr>
                <w:rFonts w:hint="eastAsia"/>
              </w:rPr>
            </w:pPr>
            <w:r>
              <w:rPr>
                <w:rFonts w:cs="Times New Roman"/>
              </w:rPr>
              <w:t>项目前身系</w:t>
            </w:r>
            <w:r>
              <w:rPr>
                <w:rFonts w:hint="eastAsia" w:cs="Times New Roman"/>
              </w:rPr>
              <w:t>乐山华新医院</w:t>
            </w:r>
            <w:r>
              <w:rPr>
                <w:rFonts w:cs="Times New Roman"/>
              </w:rPr>
              <w:t>，2005年</w:t>
            </w:r>
            <w:r>
              <w:rPr>
                <w:rFonts w:hint="eastAsia" w:cs="Times New Roman"/>
              </w:rPr>
              <w:t>9月由乐山骨科医院接手</w:t>
            </w:r>
            <w:r>
              <w:rPr>
                <w:rFonts w:cs="Times New Roman"/>
              </w:rPr>
              <w:t>；医院包括门诊</w:t>
            </w:r>
            <w:r>
              <w:rPr>
                <w:rFonts w:hint="eastAsia" w:cs="Times New Roman"/>
              </w:rPr>
              <w:t>部</w:t>
            </w:r>
            <w:r>
              <w:rPr>
                <w:rFonts w:cs="Times New Roman"/>
              </w:rPr>
              <w:t>、住院</w:t>
            </w:r>
            <w:r>
              <w:rPr>
                <w:rFonts w:hint="eastAsia" w:cs="Times New Roman"/>
              </w:rPr>
              <w:t>部、</w:t>
            </w:r>
            <w:r>
              <w:rPr>
                <w:rFonts w:cs="Times New Roman"/>
              </w:rPr>
              <w:t>以及配套的配电房和污水处理站等。</w:t>
            </w:r>
          </w:p>
          <w:p>
            <w:pPr>
              <w:pStyle w:val="99"/>
              <w:ind w:firstLine="480"/>
              <w:rPr>
                <w:rFonts w:hint="eastAsia"/>
              </w:rPr>
            </w:pPr>
            <w:r>
              <w:rPr>
                <w:rFonts w:hint="eastAsia"/>
              </w:rPr>
              <w:t>本项目各楼层基本功能布局见下表。</w:t>
            </w:r>
          </w:p>
          <w:p>
            <w:pPr>
              <w:pStyle w:val="100"/>
              <w:ind w:left="422" w:hanging="422"/>
              <w:rPr>
                <w:rFonts w:hint="eastAsia"/>
              </w:rPr>
            </w:pPr>
            <w:r>
              <w:rPr>
                <w:rFonts w:hint="eastAsia"/>
              </w:rPr>
              <w:t>表2-1 本项目各楼层功能布局一览表</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6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pct"/>
                  <w:noWrap w:val="0"/>
                  <w:vAlign w:val="center"/>
                </w:tcPr>
                <w:p>
                  <w:pPr>
                    <w:pStyle w:val="168"/>
                    <w:rPr>
                      <w:rFonts w:hint="eastAsia"/>
                    </w:rPr>
                  </w:pPr>
                  <w:r>
                    <w:rPr>
                      <w:rFonts w:hint="eastAsia"/>
                    </w:rPr>
                    <w:t>楼层</w:t>
                  </w:r>
                </w:p>
              </w:tc>
              <w:tc>
                <w:tcPr>
                  <w:tcW w:w="4047" w:type="pct"/>
                  <w:noWrap w:val="0"/>
                  <w:vAlign w:val="center"/>
                </w:tcPr>
                <w:p>
                  <w:pPr>
                    <w:pStyle w:val="168"/>
                    <w:rPr>
                      <w:rFonts w:hint="eastAsia"/>
                    </w:rPr>
                  </w:pPr>
                  <w:r>
                    <w:rPr>
                      <w:rFonts w:hint="eastAsia"/>
                    </w:rPr>
                    <w:t>功能布局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pct"/>
                  <w:noWrap w:val="0"/>
                  <w:vAlign w:val="center"/>
                </w:tcPr>
                <w:p>
                  <w:pPr>
                    <w:pStyle w:val="168"/>
                  </w:pPr>
                  <w:r>
                    <w:t>1F</w:t>
                  </w:r>
                </w:p>
              </w:tc>
              <w:tc>
                <w:tcPr>
                  <w:tcW w:w="4047" w:type="pct"/>
                  <w:noWrap w:val="0"/>
                  <w:vAlign w:val="center"/>
                </w:tcPr>
                <w:p>
                  <w:pPr>
                    <w:pStyle w:val="168"/>
                    <w:rPr>
                      <w:rFonts w:hint="eastAsia"/>
                    </w:rPr>
                  </w:pPr>
                  <w:r>
                    <w:rPr>
                      <w:rFonts w:hint="eastAsia"/>
                    </w:rPr>
                    <w:t>医学影像科、中医科、中西医结合科、康复诊断资料室、医学检验科、B超室、心电图室、观察室、治疗室、挂号室、收费室、西药房、中药房等；</w:t>
                  </w:r>
                  <w:r>
                    <w:t>医疗废物</w:t>
                  </w:r>
                  <w:r>
                    <w:rPr>
                      <w:rFonts w:hint="eastAsia"/>
                    </w:rPr>
                    <w:t>暂存间位于西北角单层建筑物。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pct"/>
                  <w:noWrap w:val="0"/>
                  <w:vAlign w:val="center"/>
                </w:tcPr>
                <w:p>
                  <w:pPr>
                    <w:pStyle w:val="168"/>
                  </w:pPr>
                  <w:r>
                    <w:t>2F</w:t>
                  </w:r>
                </w:p>
              </w:tc>
              <w:tc>
                <w:tcPr>
                  <w:tcW w:w="4047" w:type="pct"/>
                  <w:noWrap w:val="0"/>
                  <w:vAlign w:val="center"/>
                </w:tcPr>
                <w:p>
                  <w:pPr>
                    <w:pStyle w:val="168"/>
                    <w:rPr>
                      <w:rFonts w:hint="eastAsia"/>
                    </w:rPr>
                  </w:pPr>
                  <w:r>
                    <w:rPr>
                      <w:rFonts w:hint="eastAsia"/>
                    </w:rPr>
                    <w:t>创伤科、骨科、护士站、医生办、护士办、治疗室及住院病房等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pct"/>
                  <w:noWrap w:val="0"/>
                  <w:vAlign w:val="center"/>
                </w:tcPr>
                <w:p>
                  <w:pPr>
                    <w:pStyle w:val="168"/>
                  </w:pPr>
                  <w:r>
                    <w:rPr>
                      <w:rFonts w:hint="eastAsia"/>
                    </w:rPr>
                    <w:t>3F</w:t>
                  </w:r>
                </w:p>
              </w:tc>
              <w:tc>
                <w:tcPr>
                  <w:tcW w:w="4047" w:type="pct"/>
                  <w:noWrap w:val="0"/>
                  <w:vAlign w:val="center"/>
                </w:tcPr>
                <w:p>
                  <w:pPr>
                    <w:pStyle w:val="168"/>
                    <w:rPr>
                      <w:rFonts w:hint="eastAsia"/>
                    </w:rPr>
                  </w:pPr>
                  <w:r>
                    <w:rPr>
                      <w:rFonts w:hint="eastAsia"/>
                    </w:rPr>
                    <w:t>脊柱关节外科住院病房及手术室等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pct"/>
                  <w:noWrap w:val="0"/>
                  <w:vAlign w:val="center"/>
                </w:tcPr>
                <w:p>
                  <w:pPr>
                    <w:pStyle w:val="168"/>
                  </w:pPr>
                  <w:r>
                    <w:rPr>
                      <w:rFonts w:hint="eastAsia"/>
                    </w:rPr>
                    <w:t>4F</w:t>
                  </w:r>
                </w:p>
              </w:tc>
              <w:tc>
                <w:tcPr>
                  <w:tcW w:w="4047" w:type="pct"/>
                  <w:noWrap w:val="0"/>
                  <w:vAlign w:val="center"/>
                </w:tcPr>
                <w:p>
                  <w:pPr>
                    <w:pStyle w:val="168"/>
                    <w:rPr>
                      <w:rFonts w:hint="eastAsia"/>
                    </w:rPr>
                  </w:pPr>
                  <w:r>
                    <w:rPr>
                      <w:rFonts w:hint="eastAsia"/>
                    </w:rPr>
                    <w:t>手足显微外科及住院病房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pct"/>
                  <w:noWrap w:val="0"/>
                  <w:vAlign w:val="center"/>
                </w:tcPr>
                <w:p>
                  <w:pPr>
                    <w:pStyle w:val="168"/>
                    <w:rPr>
                      <w:rFonts w:hint="eastAsia"/>
                    </w:rPr>
                  </w:pPr>
                  <w:r>
                    <w:rPr>
                      <w:rFonts w:hint="eastAsia"/>
                    </w:rPr>
                    <w:t>楼顶</w:t>
                  </w:r>
                </w:p>
              </w:tc>
              <w:tc>
                <w:tcPr>
                  <w:tcW w:w="4047" w:type="pct"/>
                  <w:noWrap w:val="0"/>
                  <w:vAlign w:val="center"/>
                </w:tcPr>
                <w:p>
                  <w:pPr>
                    <w:pStyle w:val="168"/>
                    <w:rPr>
                      <w:rFonts w:hint="eastAsia"/>
                    </w:rPr>
                  </w:pPr>
                  <w:r>
                    <w:rPr>
                      <w:rFonts w:hint="eastAsia"/>
                    </w:rPr>
                    <w:t>洗衣房及晾晒区域</w:t>
                  </w:r>
                </w:p>
              </w:tc>
            </w:tr>
          </w:tbl>
          <w:p>
            <w:pPr>
              <w:pStyle w:val="4"/>
              <w:spacing w:after="120"/>
            </w:pPr>
            <w:r>
              <w:t>二、项目组成与主要环境问题</w:t>
            </w:r>
          </w:p>
          <w:p>
            <w:pPr>
              <w:pStyle w:val="99"/>
              <w:ind w:firstLine="480"/>
              <w:rPr>
                <w:rFonts w:hint="eastAsia"/>
              </w:rPr>
            </w:pPr>
            <w:r>
              <w:t>本项目主要由主体工程、辅助工程、公用工程及生活设施、环保工程组成。</w:t>
            </w:r>
            <w:r>
              <w:rPr>
                <w:rFonts w:hint="eastAsia"/>
              </w:rPr>
              <w:t>根据现场调查，项目建设场地房屋基本框架为原乐山华新医院，本次项目的建设主要对现有的房屋结构进行调整改造和内部装修。</w:t>
            </w:r>
            <w:r>
              <w:t>现就本项目的项目组成及主要的环境问题列表如下表</w:t>
            </w:r>
            <w:r>
              <w:rPr>
                <w:rFonts w:hint="eastAsia"/>
              </w:rPr>
              <w:t>2</w:t>
            </w:r>
            <w:r>
              <w:t>-</w:t>
            </w:r>
            <w:r>
              <w:rPr>
                <w:rFonts w:hint="eastAsia"/>
              </w:rPr>
              <w:t>2：</w:t>
            </w:r>
          </w:p>
          <w:p>
            <w:pPr>
              <w:pStyle w:val="100"/>
              <w:ind w:left="422" w:hanging="422"/>
            </w:pPr>
            <w:r>
              <w:t>表</w:t>
            </w:r>
            <w:r>
              <w:rPr>
                <w:rFonts w:hint="eastAsia"/>
              </w:rPr>
              <w:t>2</w:t>
            </w:r>
            <w:r>
              <w:t>-</w:t>
            </w:r>
            <w:r>
              <w:rPr>
                <w:rFonts w:hint="eastAsia"/>
              </w:rPr>
              <w:t>2</w:t>
            </w:r>
            <w:r>
              <w:t xml:space="preserve"> 工程组成及主要环境问题一览表</w:t>
            </w:r>
          </w:p>
          <w:tbl>
            <w:tblPr>
              <w:tblStyle w:val="3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936"/>
              <w:gridCol w:w="3222"/>
              <w:gridCol w:w="936"/>
              <w:gridCol w:w="1416"/>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 w:hRule="atLeast"/>
                <w:jc w:val="center"/>
              </w:trPr>
              <w:tc>
                <w:tcPr>
                  <w:tcW w:w="404" w:type="pct"/>
                  <w:vMerge w:val="restart"/>
                  <w:noWrap w:val="0"/>
                  <w:vAlign w:val="center"/>
                </w:tcPr>
                <w:p>
                  <w:pPr>
                    <w:pStyle w:val="101"/>
                  </w:pPr>
                  <w:r>
                    <w:t>名称</w:t>
                  </w:r>
                </w:p>
              </w:tc>
              <w:tc>
                <w:tcPr>
                  <w:tcW w:w="3031" w:type="pct"/>
                  <w:gridSpan w:val="2"/>
                  <w:vMerge w:val="restart"/>
                  <w:noWrap w:val="0"/>
                  <w:vAlign w:val="center"/>
                </w:tcPr>
                <w:p>
                  <w:pPr>
                    <w:pStyle w:val="101"/>
                  </w:pPr>
                  <w:r>
                    <w:t>建设内容及规模</w:t>
                  </w:r>
                </w:p>
              </w:tc>
              <w:tc>
                <w:tcPr>
                  <w:tcW w:w="1302" w:type="pct"/>
                  <w:gridSpan w:val="2"/>
                  <w:noWrap w:val="0"/>
                  <w:vAlign w:val="center"/>
                </w:tcPr>
                <w:p>
                  <w:pPr>
                    <w:pStyle w:val="101"/>
                  </w:pPr>
                  <w:r>
                    <w:t>可能产生的环境影响</w:t>
                  </w:r>
                </w:p>
              </w:tc>
              <w:tc>
                <w:tcPr>
                  <w:tcW w:w="261" w:type="pct"/>
                  <w:vMerge w:val="restart"/>
                  <w:noWrap w:val="0"/>
                  <w:vAlign w:val="center"/>
                </w:tcPr>
                <w:p>
                  <w:pPr>
                    <w:pStyle w:val="101"/>
                  </w:pPr>
                  <w: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 w:hRule="atLeast"/>
                <w:jc w:val="center"/>
              </w:trPr>
              <w:tc>
                <w:tcPr>
                  <w:tcW w:w="404" w:type="pct"/>
                  <w:vMerge w:val="continue"/>
                  <w:noWrap w:val="0"/>
                  <w:vAlign w:val="center"/>
                </w:tcPr>
                <w:p>
                  <w:pPr>
                    <w:pStyle w:val="101"/>
                  </w:pPr>
                </w:p>
              </w:tc>
              <w:tc>
                <w:tcPr>
                  <w:tcW w:w="3031" w:type="pct"/>
                  <w:gridSpan w:val="2"/>
                  <w:vMerge w:val="continue"/>
                  <w:noWrap w:val="0"/>
                  <w:vAlign w:val="center"/>
                </w:tcPr>
                <w:p>
                  <w:pPr>
                    <w:pStyle w:val="101"/>
                  </w:pPr>
                </w:p>
              </w:tc>
              <w:tc>
                <w:tcPr>
                  <w:tcW w:w="564" w:type="pct"/>
                  <w:noWrap w:val="0"/>
                  <w:vAlign w:val="center"/>
                </w:tcPr>
                <w:p>
                  <w:pPr>
                    <w:pStyle w:val="101"/>
                  </w:pPr>
                  <w:r>
                    <w:t>施工期</w:t>
                  </w:r>
                </w:p>
              </w:tc>
              <w:tc>
                <w:tcPr>
                  <w:tcW w:w="738" w:type="pct"/>
                  <w:noWrap w:val="0"/>
                  <w:vAlign w:val="center"/>
                </w:tcPr>
                <w:p>
                  <w:pPr>
                    <w:pStyle w:val="101"/>
                  </w:pPr>
                  <w:r>
                    <w:t>营运期</w:t>
                  </w:r>
                </w:p>
              </w:tc>
              <w:tc>
                <w:tcPr>
                  <w:tcW w:w="261" w:type="pct"/>
                  <w:vMerge w:val="continue"/>
                  <w:noWrap w:val="0"/>
                  <w:vAlign w:val="center"/>
                </w:tcPr>
                <w:p>
                  <w:pPr>
                    <w:pStyle w:val="10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404" w:type="pct"/>
                  <w:vMerge w:val="restart"/>
                  <w:noWrap w:val="0"/>
                  <w:vAlign w:val="center"/>
                </w:tcPr>
                <w:p>
                  <w:pPr>
                    <w:pStyle w:val="101"/>
                  </w:pPr>
                  <w:r>
                    <w:t>主体</w:t>
                  </w:r>
                </w:p>
                <w:p>
                  <w:pPr>
                    <w:pStyle w:val="101"/>
                  </w:pPr>
                  <w:r>
                    <w:t>工程</w:t>
                  </w:r>
                </w:p>
              </w:tc>
              <w:tc>
                <w:tcPr>
                  <w:tcW w:w="491" w:type="pct"/>
                  <w:noWrap w:val="0"/>
                  <w:vAlign w:val="center"/>
                </w:tcPr>
                <w:p>
                  <w:pPr>
                    <w:pStyle w:val="101"/>
                    <w:rPr>
                      <w:rFonts w:hint="eastAsia"/>
                    </w:rPr>
                  </w:pPr>
                  <w:r>
                    <w:t>门诊</w:t>
                  </w:r>
                  <w:r>
                    <w:rPr>
                      <w:rFonts w:hint="eastAsia"/>
                    </w:rPr>
                    <w:t>及</w:t>
                  </w:r>
                </w:p>
                <w:p>
                  <w:pPr>
                    <w:pStyle w:val="101"/>
                    <w:rPr>
                      <w:rFonts w:hint="eastAsia"/>
                    </w:rPr>
                  </w:pPr>
                  <w:r>
                    <w:t>住院</w:t>
                  </w:r>
                  <w:r>
                    <w:rPr>
                      <w:rFonts w:hint="eastAsia"/>
                    </w:rPr>
                    <w:t>楼</w:t>
                  </w:r>
                </w:p>
              </w:tc>
              <w:tc>
                <w:tcPr>
                  <w:tcW w:w="2539" w:type="pct"/>
                  <w:noWrap w:val="0"/>
                  <w:vAlign w:val="center"/>
                </w:tcPr>
                <w:p>
                  <w:pPr>
                    <w:pStyle w:val="101"/>
                  </w:pPr>
                  <w:r>
                    <w:rPr>
                      <w:rFonts w:hint="eastAsia"/>
                    </w:rPr>
                    <w:t>本项目为独栋建筑，大楼共四层，布局简单</w:t>
                  </w:r>
                  <w:r>
                    <w:t>，占地面积为</w:t>
                  </w:r>
                  <w:r>
                    <w:rPr>
                      <w:rFonts w:hint="eastAsia"/>
                    </w:rPr>
                    <w:t>887.71</w:t>
                  </w:r>
                  <w:r>
                    <w:t>m</w:t>
                  </w:r>
                  <w:r>
                    <w:rPr>
                      <w:vertAlign w:val="superscript"/>
                    </w:rPr>
                    <w:t>2</w:t>
                  </w:r>
                  <w:r>
                    <w:t>，框架结构，</w:t>
                  </w:r>
                  <w:r>
                    <w:rPr>
                      <w:rFonts w:hint="eastAsia"/>
                    </w:rPr>
                    <w:t>一楼设置：医学影像科、中医科、中西医结合科、康复诊断资料室、医学检验科、B超室、心电图室、观察室、治疗室、挂号室、收费室、西药房、中药房等；二楼设置：创伤科、骨科、护士站、医生办、护士办、治疗室及住院病房；三楼设置：脊柱关节外科住院病房及手术室；四楼设置：手足显微外科及住院病房。</w:t>
                  </w:r>
                </w:p>
              </w:tc>
              <w:tc>
                <w:tcPr>
                  <w:tcW w:w="564" w:type="pct"/>
                  <w:vMerge w:val="restart"/>
                  <w:noWrap w:val="0"/>
                  <w:vAlign w:val="center"/>
                </w:tcPr>
                <w:p>
                  <w:pPr>
                    <w:pStyle w:val="101"/>
                  </w:pPr>
                  <w:r>
                    <w:t>/</w:t>
                  </w:r>
                </w:p>
              </w:tc>
              <w:tc>
                <w:tcPr>
                  <w:tcW w:w="738" w:type="pct"/>
                  <w:vMerge w:val="restart"/>
                  <w:noWrap w:val="0"/>
                  <w:vAlign w:val="center"/>
                </w:tcPr>
                <w:p>
                  <w:pPr>
                    <w:pStyle w:val="101"/>
                  </w:pPr>
                  <w:r>
                    <w:t>废水（生活污水、医疗废水）、噪声、固废（生活垃圾、医疗固废等）</w:t>
                  </w:r>
                </w:p>
              </w:tc>
              <w:tc>
                <w:tcPr>
                  <w:tcW w:w="261" w:type="pct"/>
                  <w:vMerge w:val="restart"/>
                  <w:noWrap w:val="0"/>
                  <w:vAlign w:val="center"/>
                </w:tcPr>
                <w:p>
                  <w:pPr>
                    <w:pStyle w:val="101"/>
                  </w:pPr>
                  <w:r>
                    <w:t>已经建成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404" w:type="pct"/>
                  <w:vMerge w:val="continue"/>
                  <w:noWrap w:val="0"/>
                  <w:vAlign w:val="center"/>
                </w:tcPr>
                <w:p>
                  <w:pPr>
                    <w:pStyle w:val="101"/>
                  </w:pPr>
                </w:p>
              </w:tc>
              <w:tc>
                <w:tcPr>
                  <w:tcW w:w="491" w:type="pct"/>
                  <w:noWrap w:val="0"/>
                  <w:vAlign w:val="center"/>
                </w:tcPr>
                <w:p>
                  <w:pPr>
                    <w:pStyle w:val="101"/>
                  </w:pPr>
                  <w:r>
                    <w:t>药品库房</w:t>
                  </w:r>
                </w:p>
              </w:tc>
              <w:tc>
                <w:tcPr>
                  <w:tcW w:w="2539" w:type="pct"/>
                  <w:noWrap w:val="0"/>
                  <w:vAlign w:val="center"/>
                </w:tcPr>
                <w:p>
                  <w:pPr>
                    <w:pStyle w:val="101"/>
                  </w:pPr>
                  <w:r>
                    <w:rPr>
                      <w:rFonts w:hint="eastAsia"/>
                    </w:rPr>
                    <w:t>药品库房</w:t>
                  </w:r>
                  <w:r>
                    <w:t>占地面积约为</w:t>
                  </w:r>
                  <w:r>
                    <w:rPr>
                      <w:rFonts w:hint="eastAsia"/>
                    </w:rPr>
                    <w:t>12</w:t>
                  </w:r>
                  <w:r>
                    <w:t>m</w:t>
                  </w:r>
                  <w:r>
                    <w:rPr>
                      <w:vertAlign w:val="superscript"/>
                    </w:rPr>
                    <w:t>2</w:t>
                  </w:r>
                  <w:r>
                    <w:t>，</w:t>
                  </w:r>
                  <w:r>
                    <w:rPr>
                      <w:rFonts w:hint="eastAsia"/>
                    </w:rPr>
                    <w:t>位于1楼</w:t>
                  </w:r>
                  <w:r>
                    <w:t>，主要储存治疗用的药品。</w:t>
                  </w:r>
                </w:p>
              </w:tc>
              <w:tc>
                <w:tcPr>
                  <w:tcW w:w="564" w:type="pct"/>
                  <w:vMerge w:val="continue"/>
                  <w:noWrap w:val="0"/>
                  <w:vAlign w:val="center"/>
                </w:tcPr>
                <w:p>
                  <w:pPr>
                    <w:pStyle w:val="101"/>
                  </w:pPr>
                </w:p>
              </w:tc>
              <w:tc>
                <w:tcPr>
                  <w:tcW w:w="738" w:type="pct"/>
                  <w:vMerge w:val="continue"/>
                  <w:noWrap w:val="0"/>
                  <w:vAlign w:val="center"/>
                </w:tcPr>
                <w:p>
                  <w:pPr>
                    <w:pStyle w:val="101"/>
                  </w:pPr>
                </w:p>
              </w:tc>
              <w:tc>
                <w:tcPr>
                  <w:tcW w:w="261" w:type="pct"/>
                  <w:vMerge w:val="continue"/>
                  <w:noWrap w:val="0"/>
                  <w:vAlign w:val="center"/>
                </w:tcPr>
                <w:p>
                  <w:pPr>
                    <w:pStyle w:val="10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404" w:type="pct"/>
                  <w:vMerge w:val="continue"/>
                  <w:noWrap w:val="0"/>
                  <w:vAlign w:val="center"/>
                </w:tcPr>
                <w:p>
                  <w:pPr>
                    <w:pStyle w:val="101"/>
                  </w:pPr>
                </w:p>
              </w:tc>
              <w:tc>
                <w:tcPr>
                  <w:tcW w:w="491" w:type="pct"/>
                  <w:noWrap w:val="0"/>
                  <w:vAlign w:val="center"/>
                </w:tcPr>
                <w:p>
                  <w:pPr>
                    <w:pStyle w:val="101"/>
                    <w:rPr>
                      <w:rFonts w:hint="eastAsia"/>
                    </w:rPr>
                  </w:pPr>
                  <w:r>
                    <w:t>放射</w:t>
                  </w:r>
                  <w:r>
                    <w:rPr>
                      <w:rFonts w:hint="eastAsia"/>
                    </w:rPr>
                    <w:t>区</w:t>
                  </w:r>
                </w:p>
              </w:tc>
              <w:tc>
                <w:tcPr>
                  <w:tcW w:w="2539" w:type="pct"/>
                  <w:noWrap w:val="0"/>
                  <w:vAlign w:val="center"/>
                </w:tcPr>
                <w:p>
                  <w:pPr>
                    <w:pStyle w:val="101"/>
                  </w:pPr>
                  <w:r>
                    <w:t>占地面积约为</w:t>
                  </w:r>
                  <w:r>
                    <w:rPr>
                      <w:rFonts w:hint="eastAsia"/>
                    </w:rPr>
                    <w:t>82.5</w:t>
                  </w:r>
                  <w:r>
                    <w:t>m</w:t>
                  </w:r>
                  <w:r>
                    <w:rPr>
                      <w:vertAlign w:val="superscript"/>
                    </w:rPr>
                    <w:t>2</w:t>
                  </w:r>
                  <w:r>
                    <w:t>，</w:t>
                  </w:r>
                  <w:r>
                    <w:rPr>
                      <w:rFonts w:hint="eastAsia"/>
                    </w:rPr>
                    <w:t>共三间，</w:t>
                  </w:r>
                  <w:r>
                    <w:t>框架结构。</w:t>
                  </w:r>
                </w:p>
              </w:tc>
              <w:tc>
                <w:tcPr>
                  <w:tcW w:w="564" w:type="pct"/>
                  <w:vMerge w:val="continue"/>
                  <w:noWrap w:val="0"/>
                  <w:vAlign w:val="center"/>
                </w:tcPr>
                <w:p>
                  <w:pPr>
                    <w:pStyle w:val="101"/>
                  </w:pPr>
                </w:p>
              </w:tc>
              <w:tc>
                <w:tcPr>
                  <w:tcW w:w="738" w:type="pct"/>
                  <w:vMerge w:val="continue"/>
                  <w:noWrap w:val="0"/>
                  <w:vAlign w:val="center"/>
                </w:tcPr>
                <w:p>
                  <w:pPr>
                    <w:pStyle w:val="101"/>
                  </w:pPr>
                </w:p>
              </w:tc>
              <w:tc>
                <w:tcPr>
                  <w:tcW w:w="261" w:type="pct"/>
                  <w:vMerge w:val="continue"/>
                  <w:noWrap w:val="0"/>
                  <w:vAlign w:val="center"/>
                </w:tcPr>
                <w:p>
                  <w:pPr>
                    <w:pStyle w:val="10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 w:hRule="atLeast"/>
                <w:jc w:val="center"/>
              </w:trPr>
              <w:tc>
                <w:tcPr>
                  <w:tcW w:w="404" w:type="pct"/>
                  <w:vMerge w:val="restart"/>
                  <w:noWrap w:val="0"/>
                  <w:vAlign w:val="center"/>
                </w:tcPr>
                <w:p>
                  <w:pPr>
                    <w:pStyle w:val="101"/>
                  </w:pPr>
                  <w:r>
                    <w:t>公用工程</w:t>
                  </w:r>
                </w:p>
              </w:tc>
              <w:tc>
                <w:tcPr>
                  <w:tcW w:w="491" w:type="pct"/>
                  <w:noWrap w:val="0"/>
                  <w:vAlign w:val="center"/>
                </w:tcPr>
                <w:p>
                  <w:pPr>
                    <w:pStyle w:val="101"/>
                  </w:pPr>
                  <w:r>
                    <w:t>供水</w:t>
                  </w:r>
                </w:p>
              </w:tc>
              <w:tc>
                <w:tcPr>
                  <w:tcW w:w="2539" w:type="pct"/>
                  <w:noWrap w:val="0"/>
                  <w:vAlign w:val="center"/>
                </w:tcPr>
                <w:p>
                  <w:pPr>
                    <w:pStyle w:val="101"/>
                  </w:pPr>
                  <w:r>
                    <w:t>由</w:t>
                  </w:r>
                  <w:r>
                    <w:rPr>
                      <w:rFonts w:hint="eastAsia"/>
                    </w:rPr>
                    <w:t>乐山市</w:t>
                  </w:r>
                  <w:r>
                    <w:t>自来水管网供给</w:t>
                  </w:r>
                </w:p>
              </w:tc>
              <w:tc>
                <w:tcPr>
                  <w:tcW w:w="564" w:type="pct"/>
                  <w:vMerge w:val="continue"/>
                  <w:noWrap w:val="0"/>
                  <w:vAlign w:val="center"/>
                </w:tcPr>
                <w:p>
                  <w:pPr>
                    <w:pStyle w:val="101"/>
                  </w:pPr>
                </w:p>
              </w:tc>
              <w:tc>
                <w:tcPr>
                  <w:tcW w:w="738" w:type="pct"/>
                  <w:noWrap w:val="0"/>
                  <w:vAlign w:val="center"/>
                </w:tcPr>
                <w:p>
                  <w:pPr>
                    <w:pStyle w:val="101"/>
                  </w:pPr>
                  <w:r>
                    <w:t>/</w:t>
                  </w:r>
                </w:p>
              </w:tc>
              <w:tc>
                <w:tcPr>
                  <w:tcW w:w="261" w:type="pct"/>
                  <w:vMerge w:val="restart"/>
                  <w:noWrap w:val="0"/>
                  <w:vAlign w:val="center"/>
                </w:tcPr>
                <w:p>
                  <w:pPr>
                    <w:pStyle w:val="101"/>
                  </w:pPr>
                  <w:r>
                    <w:t>已经建成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 w:hRule="atLeast"/>
                <w:jc w:val="center"/>
              </w:trPr>
              <w:tc>
                <w:tcPr>
                  <w:tcW w:w="404" w:type="pct"/>
                  <w:vMerge w:val="continue"/>
                  <w:noWrap w:val="0"/>
                  <w:vAlign w:val="center"/>
                </w:tcPr>
                <w:p>
                  <w:pPr>
                    <w:pStyle w:val="101"/>
                  </w:pPr>
                </w:p>
              </w:tc>
              <w:tc>
                <w:tcPr>
                  <w:tcW w:w="491" w:type="pct"/>
                  <w:noWrap w:val="0"/>
                  <w:vAlign w:val="center"/>
                </w:tcPr>
                <w:p>
                  <w:pPr>
                    <w:pStyle w:val="101"/>
                  </w:pPr>
                  <w:r>
                    <w:t>供电</w:t>
                  </w:r>
                </w:p>
              </w:tc>
              <w:tc>
                <w:tcPr>
                  <w:tcW w:w="2539" w:type="pct"/>
                  <w:noWrap w:val="0"/>
                  <w:vAlign w:val="center"/>
                </w:tcPr>
                <w:p>
                  <w:pPr>
                    <w:pStyle w:val="101"/>
                  </w:pPr>
                  <w:r>
                    <w:t>由</w:t>
                  </w:r>
                  <w:r>
                    <w:rPr>
                      <w:rFonts w:hint="eastAsia"/>
                    </w:rPr>
                    <w:t>四川省电力公司乐山供电公司</w:t>
                  </w:r>
                  <w:r>
                    <w:t>供给</w:t>
                  </w:r>
                </w:p>
              </w:tc>
              <w:tc>
                <w:tcPr>
                  <w:tcW w:w="564" w:type="pct"/>
                  <w:vMerge w:val="continue"/>
                  <w:noWrap w:val="0"/>
                  <w:vAlign w:val="center"/>
                </w:tcPr>
                <w:p>
                  <w:pPr>
                    <w:pStyle w:val="101"/>
                  </w:pPr>
                </w:p>
              </w:tc>
              <w:tc>
                <w:tcPr>
                  <w:tcW w:w="738" w:type="pct"/>
                  <w:noWrap w:val="0"/>
                  <w:vAlign w:val="center"/>
                </w:tcPr>
                <w:p>
                  <w:pPr>
                    <w:pStyle w:val="101"/>
                  </w:pPr>
                  <w:r>
                    <w:t>废气、噪声</w:t>
                  </w:r>
                </w:p>
              </w:tc>
              <w:tc>
                <w:tcPr>
                  <w:tcW w:w="261" w:type="pct"/>
                  <w:vMerge w:val="continue"/>
                  <w:noWrap w:val="0"/>
                  <w:vAlign w:val="center"/>
                </w:tcPr>
                <w:p>
                  <w:pPr>
                    <w:pStyle w:val="10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 w:hRule="atLeast"/>
                <w:jc w:val="center"/>
              </w:trPr>
              <w:tc>
                <w:tcPr>
                  <w:tcW w:w="404" w:type="pct"/>
                  <w:vMerge w:val="continue"/>
                  <w:noWrap w:val="0"/>
                  <w:vAlign w:val="center"/>
                </w:tcPr>
                <w:p>
                  <w:pPr>
                    <w:pStyle w:val="101"/>
                  </w:pPr>
                </w:p>
              </w:tc>
              <w:tc>
                <w:tcPr>
                  <w:tcW w:w="491" w:type="pct"/>
                  <w:noWrap w:val="0"/>
                  <w:vAlign w:val="center"/>
                </w:tcPr>
                <w:p>
                  <w:pPr>
                    <w:pStyle w:val="101"/>
                  </w:pPr>
                  <w:r>
                    <w:t>排水</w:t>
                  </w:r>
                </w:p>
              </w:tc>
              <w:tc>
                <w:tcPr>
                  <w:tcW w:w="2539" w:type="pct"/>
                  <w:noWrap w:val="0"/>
                  <w:vAlign w:val="center"/>
                </w:tcPr>
                <w:p>
                  <w:pPr>
                    <w:pStyle w:val="101"/>
                  </w:pPr>
                  <w:r>
                    <w:t>采用雨污分流制，雨水经雨水管道收集后排入市政雨水管网；</w:t>
                  </w:r>
                  <w:r>
                    <w:rPr>
                      <w:rFonts w:hint="eastAsia"/>
                    </w:rPr>
                    <w:t>病人</w:t>
                  </w:r>
                  <w:r>
                    <w:t>生活污水和医疗废水经院内污水预处理设施处理达标后，排入市政污水管网，由</w:t>
                  </w:r>
                  <w:r>
                    <w:rPr>
                      <w:rFonts w:hint="eastAsia"/>
                    </w:rPr>
                    <w:t>乐山市第一污水处理厂</w:t>
                  </w:r>
                  <w:r>
                    <w:t>处理后达标排放。</w:t>
                  </w:r>
                </w:p>
              </w:tc>
              <w:tc>
                <w:tcPr>
                  <w:tcW w:w="564" w:type="pct"/>
                  <w:vMerge w:val="continue"/>
                  <w:noWrap w:val="0"/>
                  <w:vAlign w:val="center"/>
                </w:tcPr>
                <w:p>
                  <w:pPr>
                    <w:pStyle w:val="101"/>
                  </w:pPr>
                </w:p>
              </w:tc>
              <w:tc>
                <w:tcPr>
                  <w:tcW w:w="738" w:type="pct"/>
                  <w:noWrap w:val="0"/>
                  <w:vAlign w:val="center"/>
                </w:tcPr>
                <w:p>
                  <w:pPr>
                    <w:pStyle w:val="101"/>
                  </w:pPr>
                  <w:r>
                    <w:t>/</w:t>
                  </w:r>
                </w:p>
              </w:tc>
              <w:tc>
                <w:tcPr>
                  <w:tcW w:w="261" w:type="pct"/>
                  <w:vMerge w:val="continue"/>
                  <w:noWrap w:val="0"/>
                  <w:vAlign w:val="center"/>
                </w:tcPr>
                <w:p>
                  <w:pPr>
                    <w:pStyle w:val="10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 w:hRule="atLeast"/>
                <w:jc w:val="center"/>
              </w:trPr>
              <w:tc>
                <w:tcPr>
                  <w:tcW w:w="404" w:type="pct"/>
                  <w:vMerge w:val="continue"/>
                  <w:noWrap w:val="0"/>
                  <w:vAlign w:val="center"/>
                </w:tcPr>
                <w:p>
                  <w:pPr>
                    <w:pStyle w:val="101"/>
                  </w:pPr>
                </w:p>
              </w:tc>
              <w:tc>
                <w:tcPr>
                  <w:tcW w:w="491" w:type="pct"/>
                  <w:noWrap w:val="0"/>
                  <w:vAlign w:val="center"/>
                </w:tcPr>
                <w:p>
                  <w:pPr>
                    <w:pStyle w:val="101"/>
                  </w:pPr>
                  <w:r>
                    <w:t>空调系统</w:t>
                  </w:r>
                </w:p>
              </w:tc>
              <w:tc>
                <w:tcPr>
                  <w:tcW w:w="2539" w:type="pct"/>
                  <w:noWrap w:val="0"/>
                  <w:vAlign w:val="center"/>
                </w:tcPr>
                <w:p>
                  <w:pPr>
                    <w:pStyle w:val="101"/>
                    <w:rPr>
                      <w:rFonts w:hint="eastAsia"/>
                    </w:rPr>
                  </w:pPr>
                  <w:r>
                    <w:t>本项目内不设置中央空调，各构筑物功能室内均采用分体式空调</w:t>
                  </w:r>
                  <w:r>
                    <w:rPr>
                      <w:rFonts w:hint="eastAsia"/>
                    </w:rPr>
                    <w:t>。</w:t>
                  </w:r>
                </w:p>
              </w:tc>
              <w:tc>
                <w:tcPr>
                  <w:tcW w:w="564" w:type="pct"/>
                  <w:vMerge w:val="continue"/>
                  <w:noWrap w:val="0"/>
                  <w:vAlign w:val="center"/>
                </w:tcPr>
                <w:p>
                  <w:pPr>
                    <w:pStyle w:val="101"/>
                  </w:pPr>
                </w:p>
              </w:tc>
              <w:tc>
                <w:tcPr>
                  <w:tcW w:w="738" w:type="pct"/>
                  <w:noWrap w:val="0"/>
                  <w:vAlign w:val="center"/>
                </w:tcPr>
                <w:p>
                  <w:pPr>
                    <w:pStyle w:val="101"/>
                  </w:pPr>
                  <w:r>
                    <w:t>/</w:t>
                  </w:r>
                </w:p>
              </w:tc>
              <w:tc>
                <w:tcPr>
                  <w:tcW w:w="261" w:type="pct"/>
                  <w:vMerge w:val="continue"/>
                  <w:noWrap w:val="0"/>
                  <w:vAlign w:val="center"/>
                </w:tcPr>
                <w:p>
                  <w:pPr>
                    <w:pStyle w:val="10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 w:hRule="atLeast"/>
                <w:jc w:val="center"/>
              </w:trPr>
              <w:tc>
                <w:tcPr>
                  <w:tcW w:w="404" w:type="pct"/>
                  <w:vMerge w:val="continue"/>
                  <w:noWrap w:val="0"/>
                  <w:vAlign w:val="center"/>
                </w:tcPr>
                <w:p>
                  <w:pPr>
                    <w:pStyle w:val="101"/>
                  </w:pPr>
                </w:p>
              </w:tc>
              <w:tc>
                <w:tcPr>
                  <w:tcW w:w="491" w:type="pct"/>
                  <w:noWrap w:val="0"/>
                  <w:vAlign w:val="center"/>
                </w:tcPr>
                <w:p>
                  <w:pPr>
                    <w:pStyle w:val="101"/>
                  </w:pPr>
                  <w:r>
                    <w:t>浆洗房</w:t>
                  </w:r>
                </w:p>
              </w:tc>
              <w:tc>
                <w:tcPr>
                  <w:tcW w:w="2539" w:type="pct"/>
                  <w:noWrap w:val="0"/>
                  <w:vAlign w:val="center"/>
                </w:tcPr>
                <w:p>
                  <w:pPr>
                    <w:pStyle w:val="101"/>
                  </w:pPr>
                  <w:r>
                    <w:rPr>
                      <w:rFonts w:hint="eastAsia"/>
                    </w:rPr>
                    <w:t>本项目为独栋建筑，浆洗房位于大楼楼顶，共120m</w:t>
                  </w:r>
                  <w:r>
                    <w:rPr>
                      <w:rFonts w:hint="eastAsia"/>
                      <w:vertAlign w:val="superscript"/>
                    </w:rPr>
                    <w:t>2</w:t>
                  </w:r>
                  <w:r>
                    <w:rPr>
                      <w:rFonts w:hint="eastAsia"/>
                    </w:rPr>
                    <w:t>。</w:t>
                  </w:r>
                </w:p>
              </w:tc>
              <w:tc>
                <w:tcPr>
                  <w:tcW w:w="564" w:type="pct"/>
                  <w:vMerge w:val="continue"/>
                  <w:noWrap w:val="0"/>
                  <w:vAlign w:val="center"/>
                </w:tcPr>
                <w:p>
                  <w:pPr>
                    <w:pStyle w:val="101"/>
                  </w:pPr>
                </w:p>
              </w:tc>
              <w:tc>
                <w:tcPr>
                  <w:tcW w:w="738" w:type="pct"/>
                  <w:noWrap w:val="0"/>
                  <w:vAlign w:val="center"/>
                </w:tcPr>
                <w:p>
                  <w:pPr>
                    <w:pStyle w:val="101"/>
                    <w:rPr>
                      <w:rFonts w:hint="eastAsia"/>
                    </w:rPr>
                  </w:pPr>
                  <w:r>
                    <w:rPr>
                      <w:rFonts w:hint="eastAsia"/>
                    </w:rPr>
                    <w:t>废水</w:t>
                  </w:r>
                </w:p>
              </w:tc>
              <w:tc>
                <w:tcPr>
                  <w:tcW w:w="261" w:type="pct"/>
                  <w:vMerge w:val="continue"/>
                  <w:noWrap w:val="0"/>
                  <w:vAlign w:val="center"/>
                </w:tcPr>
                <w:p>
                  <w:pPr>
                    <w:pStyle w:val="10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 w:hRule="atLeast"/>
                <w:jc w:val="center"/>
              </w:trPr>
              <w:tc>
                <w:tcPr>
                  <w:tcW w:w="404" w:type="pct"/>
                  <w:vMerge w:val="continue"/>
                  <w:noWrap w:val="0"/>
                  <w:vAlign w:val="center"/>
                </w:tcPr>
                <w:p>
                  <w:pPr>
                    <w:pStyle w:val="101"/>
                  </w:pPr>
                </w:p>
              </w:tc>
              <w:tc>
                <w:tcPr>
                  <w:tcW w:w="491" w:type="pct"/>
                  <w:noWrap w:val="0"/>
                  <w:vAlign w:val="center"/>
                </w:tcPr>
                <w:p>
                  <w:pPr>
                    <w:pStyle w:val="101"/>
                  </w:pPr>
                  <w:r>
                    <w:t>供热系统</w:t>
                  </w:r>
                </w:p>
              </w:tc>
              <w:tc>
                <w:tcPr>
                  <w:tcW w:w="2539" w:type="pct"/>
                  <w:noWrap w:val="0"/>
                  <w:vAlign w:val="center"/>
                </w:tcPr>
                <w:p>
                  <w:pPr>
                    <w:pStyle w:val="101"/>
                  </w:pPr>
                  <w:r>
                    <w:t>本项目正常运营时，使用电锅炉向外输出具有一定热能的蒸汽、高温水或有机热载体，满足医院的正常需求。</w:t>
                  </w:r>
                </w:p>
              </w:tc>
              <w:tc>
                <w:tcPr>
                  <w:tcW w:w="564" w:type="pct"/>
                  <w:vMerge w:val="continue"/>
                  <w:noWrap w:val="0"/>
                  <w:vAlign w:val="center"/>
                </w:tcPr>
                <w:p>
                  <w:pPr>
                    <w:pStyle w:val="101"/>
                  </w:pPr>
                </w:p>
              </w:tc>
              <w:tc>
                <w:tcPr>
                  <w:tcW w:w="738" w:type="pct"/>
                  <w:noWrap w:val="0"/>
                  <w:vAlign w:val="center"/>
                </w:tcPr>
                <w:p>
                  <w:pPr>
                    <w:pStyle w:val="101"/>
                  </w:pPr>
                </w:p>
              </w:tc>
              <w:tc>
                <w:tcPr>
                  <w:tcW w:w="261" w:type="pct"/>
                  <w:vMerge w:val="continue"/>
                  <w:noWrap w:val="0"/>
                  <w:vAlign w:val="center"/>
                </w:tcPr>
                <w:p>
                  <w:pPr>
                    <w:pStyle w:val="10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404" w:type="pct"/>
                  <w:noWrap w:val="0"/>
                  <w:vAlign w:val="center"/>
                </w:tcPr>
                <w:p>
                  <w:pPr>
                    <w:pStyle w:val="101"/>
                  </w:pPr>
                  <w:r>
                    <w:t>办公生活设施</w:t>
                  </w:r>
                </w:p>
              </w:tc>
              <w:tc>
                <w:tcPr>
                  <w:tcW w:w="3031" w:type="pct"/>
                  <w:gridSpan w:val="2"/>
                  <w:noWrap w:val="0"/>
                  <w:vAlign w:val="center"/>
                </w:tcPr>
                <w:p>
                  <w:pPr>
                    <w:pStyle w:val="101"/>
                  </w:pPr>
                  <w:r>
                    <w:rPr>
                      <w:rFonts w:hint="eastAsia"/>
                    </w:rPr>
                    <w:t>为满足二级医院最低床位数，</w:t>
                  </w:r>
                  <w:r>
                    <w:t>本项目办公用房</w:t>
                  </w:r>
                  <w:r>
                    <w:rPr>
                      <w:rFonts w:hint="eastAsia"/>
                    </w:rPr>
                    <w:t>租赁医院对面个人自建房，面积约500m</w:t>
                  </w:r>
                  <w:r>
                    <w:rPr>
                      <w:rFonts w:hint="eastAsia"/>
                      <w:vertAlign w:val="superscript"/>
                    </w:rPr>
                    <w:t>2</w:t>
                  </w:r>
                  <w:r>
                    <w:rPr>
                      <w:rFonts w:hint="eastAsia"/>
                    </w:rPr>
                    <w:t>，只用于医院办公用房，不设置床位。</w:t>
                  </w:r>
                </w:p>
              </w:tc>
              <w:tc>
                <w:tcPr>
                  <w:tcW w:w="564" w:type="pct"/>
                  <w:vMerge w:val="continue"/>
                  <w:noWrap w:val="0"/>
                  <w:vAlign w:val="center"/>
                </w:tcPr>
                <w:p>
                  <w:pPr>
                    <w:pStyle w:val="101"/>
                  </w:pPr>
                </w:p>
              </w:tc>
              <w:tc>
                <w:tcPr>
                  <w:tcW w:w="738" w:type="pct"/>
                  <w:noWrap w:val="0"/>
                  <w:vAlign w:val="center"/>
                </w:tcPr>
                <w:p>
                  <w:pPr>
                    <w:pStyle w:val="101"/>
                  </w:pPr>
                  <w:r>
                    <w:t>生活垃圾、生活污水</w:t>
                  </w:r>
                </w:p>
              </w:tc>
              <w:tc>
                <w:tcPr>
                  <w:tcW w:w="261" w:type="pct"/>
                  <w:vMerge w:val="continue"/>
                  <w:noWrap w:val="0"/>
                  <w:vAlign w:val="center"/>
                </w:tcPr>
                <w:p>
                  <w:pPr>
                    <w:pStyle w:val="10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404" w:type="pct"/>
                  <w:vMerge w:val="restart"/>
                  <w:noWrap w:val="0"/>
                  <w:vAlign w:val="center"/>
                </w:tcPr>
                <w:p>
                  <w:pPr>
                    <w:pStyle w:val="101"/>
                  </w:pPr>
                  <w:r>
                    <w:t>环保工程</w:t>
                  </w:r>
                </w:p>
              </w:tc>
              <w:tc>
                <w:tcPr>
                  <w:tcW w:w="491" w:type="pct"/>
                  <w:noWrap w:val="0"/>
                  <w:vAlign w:val="center"/>
                </w:tcPr>
                <w:p>
                  <w:pPr>
                    <w:pStyle w:val="101"/>
                  </w:pPr>
                  <w:r>
                    <w:t>医院</w:t>
                  </w:r>
                </w:p>
                <w:p>
                  <w:pPr>
                    <w:pStyle w:val="101"/>
                  </w:pPr>
                  <w:r>
                    <w:t>废水</w:t>
                  </w:r>
                </w:p>
              </w:tc>
              <w:tc>
                <w:tcPr>
                  <w:tcW w:w="2539" w:type="pct"/>
                  <w:noWrap w:val="0"/>
                  <w:vAlign w:val="center"/>
                </w:tcPr>
                <w:p>
                  <w:pPr>
                    <w:pStyle w:val="101"/>
                    <w:rPr>
                      <w:rFonts w:hint="eastAsia"/>
                    </w:rPr>
                  </w:pPr>
                  <w:r>
                    <w:t>本项目内采用雨污分流制，雨水经雨水管网收集后排入市政雨水管网，生活污水与医疗废水合流收集，污水处理</w:t>
                  </w:r>
                  <w:r>
                    <w:rPr>
                      <w:rFonts w:hint="eastAsia"/>
                    </w:rPr>
                    <w:t>站位于西北角单独建筑物地埋式</w:t>
                  </w:r>
                  <w:r>
                    <w:t>，采用一级强化处理+消毒工艺进行预处理，处理能力为</w:t>
                  </w:r>
                  <w:r>
                    <w:rPr>
                      <w:rFonts w:hint="eastAsia"/>
                    </w:rPr>
                    <w:t>80</w:t>
                  </w:r>
                  <w:r>
                    <w:t>m</w:t>
                  </w:r>
                  <w:r>
                    <w:rPr>
                      <w:vertAlign w:val="superscript"/>
                    </w:rPr>
                    <w:t>3</w:t>
                  </w:r>
                  <w:r>
                    <w:t>/d</w:t>
                  </w:r>
                  <w:r>
                    <w:rPr>
                      <w:rFonts w:hint="eastAsia"/>
                    </w:rPr>
                    <w:t>。办公区生活污水依托原有污水管网直接排入市政污水管网，不新建污水处理设施。</w:t>
                  </w:r>
                </w:p>
              </w:tc>
              <w:tc>
                <w:tcPr>
                  <w:tcW w:w="564" w:type="pct"/>
                  <w:vMerge w:val="continue"/>
                  <w:noWrap w:val="0"/>
                  <w:vAlign w:val="center"/>
                </w:tcPr>
                <w:p>
                  <w:pPr>
                    <w:pStyle w:val="101"/>
                  </w:pPr>
                </w:p>
              </w:tc>
              <w:tc>
                <w:tcPr>
                  <w:tcW w:w="738" w:type="pct"/>
                  <w:noWrap w:val="0"/>
                  <w:vAlign w:val="center"/>
                </w:tcPr>
                <w:p>
                  <w:pPr>
                    <w:pStyle w:val="101"/>
                  </w:pPr>
                  <w:r>
                    <w:t>固废、废水、恶臭</w:t>
                  </w:r>
                </w:p>
              </w:tc>
              <w:tc>
                <w:tcPr>
                  <w:tcW w:w="261" w:type="pct"/>
                  <w:vMerge w:val="restart"/>
                  <w:noWrap w:val="0"/>
                  <w:vAlign w:val="center"/>
                </w:tcPr>
                <w:p>
                  <w:pPr>
                    <w:pStyle w:val="101"/>
                  </w:pPr>
                  <w:r>
                    <w:t>已经建成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404" w:type="pct"/>
                  <w:vMerge w:val="continue"/>
                  <w:noWrap w:val="0"/>
                  <w:vAlign w:val="center"/>
                </w:tcPr>
                <w:p>
                  <w:pPr>
                    <w:pStyle w:val="101"/>
                  </w:pPr>
                </w:p>
              </w:tc>
              <w:tc>
                <w:tcPr>
                  <w:tcW w:w="491" w:type="pct"/>
                  <w:noWrap w:val="0"/>
                  <w:vAlign w:val="center"/>
                </w:tcPr>
                <w:p>
                  <w:pPr>
                    <w:pStyle w:val="101"/>
                  </w:pPr>
                  <w:r>
                    <w:t>事故应急池</w:t>
                  </w:r>
                </w:p>
              </w:tc>
              <w:tc>
                <w:tcPr>
                  <w:tcW w:w="2539" w:type="pct"/>
                  <w:noWrap w:val="0"/>
                  <w:vAlign w:val="center"/>
                </w:tcPr>
                <w:p>
                  <w:pPr>
                    <w:pStyle w:val="101"/>
                  </w:pPr>
                  <w:r>
                    <w:t>项目在污水处理设施旁设置事故应急池，容积</w:t>
                  </w:r>
                  <w:r>
                    <w:rPr>
                      <w:rFonts w:hint="eastAsia"/>
                    </w:rPr>
                    <w:t>10</w:t>
                  </w:r>
                  <w:r>
                    <w:t>m³。</w:t>
                  </w:r>
                </w:p>
              </w:tc>
              <w:tc>
                <w:tcPr>
                  <w:tcW w:w="564" w:type="pct"/>
                  <w:vMerge w:val="continue"/>
                  <w:noWrap w:val="0"/>
                  <w:vAlign w:val="center"/>
                </w:tcPr>
                <w:p>
                  <w:pPr>
                    <w:pStyle w:val="101"/>
                  </w:pPr>
                </w:p>
              </w:tc>
              <w:tc>
                <w:tcPr>
                  <w:tcW w:w="738" w:type="pct"/>
                  <w:noWrap w:val="0"/>
                  <w:vAlign w:val="center"/>
                </w:tcPr>
                <w:p>
                  <w:pPr>
                    <w:pStyle w:val="101"/>
                  </w:pPr>
                  <w:r>
                    <w:t>/</w:t>
                  </w:r>
                </w:p>
              </w:tc>
              <w:tc>
                <w:tcPr>
                  <w:tcW w:w="261" w:type="pct"/>
                  <w:vMerge w:val="continue"/>
                  <w:noWrap w:val="0"/>
                  <w:vAlign w:val="center"/>
                </w:tcPr>
                <w:p>
                  <w:pPr>
                    <w:pStyle w:val="10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04" w:type="pct"/>
                  <w:vMerge w:val="continue"/>
                  <w:noWrap w:val="0"/>
                  <w:vAlign w:val="center"/>
                </w:tcPr>
                <w:p>
                  <w:pPr>
                    <w:pStyle w:val="101"/>
                  </w:pPr>
                </w:p>
              </w:tc>
              <w:tc>
                <w:tcPr>
                  <w:tcW w:w="491" w:type="pct"/>
                  <w:noWrap w:val="0"/>
                  <w:vAlign w:val="center"/>
                </w:tcPr>
                <w:p>
                  <w:pPr>
                    <w:pStyle w:val="101"/>
                  </w:pPr>
                  <w:r>
                    <w:t>医疗废物</w:t>
                  </w:r>
                  <w:r>
                    <w:rPr>
                      <w:rFonts w:hint="eastAsia"/>
                    </w:rPr>
                    <w:t>暂存间</w:t>
                  </w:r>
                </w:p>
              </w:tc>
              <w:tc>
                <w:tcPr>
                  <w:tcW w:w="2539" w:type="pct"/>
                  <w:noWrap w:val="0"/>
                  <w:vAlign w:val="center"/>
                </w:tcPr>
                <w:p>
                  <w:pPr>
                    <w:pStyle w:val="101"/>
                  </w:pPr>
                  <w:r>
                    <w:t>在门诊医技楼的1F设置一个医疗废物暂存间，建筑面积约</w:t>
                  </w:r>
                  <w:r>
                    <w:rPr>
                      <w:rFonts w:hint="eastAsia"/>
                    </w:rPr>
                    <w:t>10</w:t>
                  </w:r>
                  <w:r>
                    <w:t>m</w:t>
                  </w:r>
                  <w:r>
                    <w:rPr>
                      <w:vertAlign w:val="superscript"/>
                    </w:rPr>
                    <w:t>2</w:t>
                  </w:r>
                  <w:r>
                    <w:t>，项目内医疗废物经各科室收集后，集中暂存于项目内医疗废物暂存间，定期交由</w:t>
                  </w:r>
                  <w:r>
                    <w:rPr>
                      <w:rFonts w:hint="eastAsia"/>
                    </w:rPr>
                    <w:t>阆中市时代安全处置有限公司处置。</w:t>
                  </w:r>
                </w:p>
              </w:tc>
              <w:tc>
                <w:tcPr>
                  <w:tcW w:w="564" w:type="pct"/>
                  <w:vMerge w:val="continue"/>
                  <w:noWrap w:val="0"/>
                  <w:vAlign w:val="center"/>
                </w:tcPr>
                <w:p>
                  <w:pPr>
                    <w:pStyle w:val="101"/>
                  </w:pPr>
                </w:p>
              </w:tc>
              <w:tc>
                <w:tcPr>
                  <w:tcW w:w="738" w:type="pct"/>
                  <w:vMerge w:val="restart"/>
                  <w:noWrap w:val="0"/>
                  <w:vAlign w:val="center"/>
                </w:tcPr>
                <w:p>
                  <w:pPr>
                    <w:pStyle w:val="101"/>
                  </w:pPr>
                  <w:r>
                    <w:rPr>
                      <w:rFonts w:hint="eastAsia"/>
                    </w:rPr>
                    <w:t>恶臭、</w:t>
                  </w:r>
                </w:p>
                <w:p>
                  <w:pPr>
                    <w:pStyle w:val="101"/>
                    <w:rPr>
                      <w:rFonts w:hint="eastAsia"/>
                    </w:rPr>
                  </w:pPr>
                  <w:r>
                    <w:rPr>
                      <w:rFonts w:hint="eastAsia"/>
                    </w:rPr>
                    <w:t>固废</w:t>
                  </w:r>
                </w:p>
              </w:tc>
              <w:tc>
                <w:tcPr>
                  <w:tcW w:w="261" w:type="pct"/>
                  <w:vMerge w:val="continue"/>
                  <w:noWrap w:val="0"/>
                  <w:vAlign w:val="center"/>
                </w:tcPr>
                <w:p>
                  <w:pPr>
                    <w:pStyle w:val="10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jc w:val="center"/>
              </w:trPr>
              <w:tc>
                <w:tcPr>
                  <w:tcW w:w="404" w:type="pct"/>
                  <w:vMerge w:val="continue"/>
                  <w:noWrap w:val="0"/>
                  <w:vAlign w:val="center"/>
                </w:tcPr>
                <w:p>
                  <w:pPr>
                    <w:pStyle w:val="101"/>
                  </w:pPr>
                </w:p>
              </w:tc>
              <w:tc>
                <w:tcPr>
                  <w:tcW w:w="491" w:type="pct"/>
                  <w:noWrap w:val="0"/>
                  <w:vAlign w:val="center"/>
                </w:tcPr>
                <w:p>
                  <w:pPr>
                    <w:pStyle w:val="101"/>
                  </w:pPr>
                  <w:r>
                    <w:t>生活</w:t>
                  </w:r>
                </w:p>
                <w:p>
                  <w:pPr>
                    <w:pStyle w:val="101"/>
                  </w:pPr>
                  <w:r>
                    <w:t>垃圾</w:t>
                  </w:r>
                </w:p>
              </w:tc>
              <w:tc>
                <w:tcPr>
                  <w:tcW w:w="2539" w:type="pct"/>
                  <w:noWrap w:val="0"/>
                  <w:vAlign w:val="center"/>
                </w:tcPr>
                <w:p>
                  <w:pPr>
                    <w:pStyle w:val="101"/>
                    <w:rPr>
                      <w:rFonts w:hint="eastAsia"/>
                    </w:rPr>
                  </w:pPr>
                  <w:r>
                    <w:rPr>
                      <w:rFonts w:hint="eastAsia"/>
                    </w:rPr>
                    <w:t>本项目设置垃圾桶将</w:t>
                  </w:r>
                  <w:r>
                    <w:t>生活垃圾收集后交由当地环卫部门清运处置</w:t>
                  </w:r>
                  <w:r>
                    <w:rPr>
                      <w:rFonts w:hint="eastAsia"/>
                    </w:rPr>
                    <w:t>。</w:t>
                  </w:r>
                </w:p>
              </w:tc>
              <w:tc>
                <w:tcPr>
                  <w:tcW w:w="564" w:type="pct"/>
                  <w:vMerge w:val="continue"/>
                  <w:noWrap w:val="0"/>
                  <w:vAlign w:val="center"/>
                </w:tcPr>
                <w:p>
                  <w:pPr>
                    <w:pStyle w:val="101"/>
                  </w:pPr>
                </w:p>
              </w:tc>
              <w:tc>
                <w:tcPr>
                  <w:tcW w:w="738" w:type="pct"/>
                  <w:vMerge w:val="continue"/>
                  <w:noWrap w:val="0"/>
                  <w:vAlign w:val="center"/>
                </w:tcPr>
                <w:p>
                  <w:pPr>
                    <w:pStyle w:val="101"/>
                    <w:rPr>
                      <w:rFonts w:hint="eastAsia"/>
                    </w:rPr>
                  </w:pPr>
                </w:p>
              </w:tc>
              <w:tc>
                <w:tcPr>
                  <w:tcW w:w="261" w:type="pct"/>
                  <w:vMerge w:val="continue"/>
                  <w:noWrap w:val="0"/>
                  <w:vAlign w:val="center"/>
                </w:tcPr>
                <w:p>
                  <w:pPr>
                    <w:pStyle w:val="101"/>
                  </w:pPr>
                </w:p>
              </w:tc>
            </w:tr>
          </w:tbl>
          <w:p>
            <w:pPr>
              <w:pStyle w:val="4"/>
              <w:spacing w:after="120"/>
            </w:pPr>
            <w:r>
              <w:t>三、主要原辅材料及能耗</w:t>
            </w:r>
          </w:p>
          <w:p>
            <w:pPr>
              <w:pStyle w:val="99"/>
              <w:spacing w:line="360" w:lineRule="auto"/>
              <w:ind w:firstLine="480"/>
            </w:pPr>
            <w:r>
              <w:t>本项目为</w:t>
            </w:r>
            <w:r>
              <w:rPr>
                <w:rFonts w:hint="eastAsia"/>
              </w:rPr>
              <w:t>乐山骨科医院</w:t>
            </w:r>
            <w:r>
              <w:t>，项目建成后主要</w:t>
            </w:r>
            <w:r>
              <w:rPr>
                <w:rFonts w:hint="eastAsia"/>
              </w:rPr>
              <w:t>提供骨科</w:t>
            </w:r>
            <w:r>
              <w:t>治疗服务。项目运营期所使用的原辅材料及消耗量见下表：</w:t>
            </w:r>
          </w:p>
          <w:p>
            <w:pPr>
              <w:pStyle w:val="100"/>
              <w:ind w:left="422" w:hanging="422"/>
            </w:pPr>
            <w:r>
              <w:t>表</w:t>
            </w:r>
            <w:r>
              <w:rPr>
                <w:rFonts w:hint="eastAsia"/>
              </w:rPr>
              <w:t>2</w:t>
            </w:r>
            <w:r>
              <w:t>-</w:t>
            </w:r>
            <w:r>
              <w:rPr>
                <w:rFonts w:hint="eastAsia"/>
              </w:rPr>
              <w:t>3</w:t>
            </w:r>
            <w:r>
              <w:t xml:space="preserve">  主要原辅料及能耗消耗表</w:t>
            </w:r>
          </w:p>
          <w:tbl>
            <w:tblPr>
              <w:tblStyle w:val="3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3"/>
              <w:gridCol w:w="2524"/>
              <w:gridCol w:w="1501"/>
              <w:gridCol w:w="1102"/>
              <w:gridCol w:w="2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jc w:val="center"/>
              </w:trPr>
              <w:tc>
                <w:tcPr>
                  <w:tcW w:w="664" w:type="pct"/>
                  <w:noWrap w:val="0"/>
                  <w:vAlign w:val="center"/>
                </w:tcPr>
                <w:p>
                  <w:pPr>
                    <w:pStyle w:val="101"/>
                  </w:pPr>
                  <w:r>
                    <w:t>类别</w:t>
                  </w:r>
                </w:p>
              </w:tc>
              <w:tc>
                <w:tcPr>
                  <w:tcW w:w="1505" w:type="pct"/>
                  <w:noWrap w:val="0"/>
                  <w:vAlign w:val="center"/>
                </w:tcPr>
                <w:p>
                  <w:pPr>
                    <w:pStyle w:val="101"/>
                  </w:pPr>
                  <w:r>
                    <w:t>名称</w:t>
                  </w:r>
                </w:p>
              </w:tc>
              <w:tc>
                <w:tcPr>
                  <w:tcW w:w="895" w:type="pct"/>
                  <w:noWrap w:val="0"/>
                  <w:vAlign w:val="center"/>
                </w:tcPr>
                <w:p>
                  <w:pPr>
                    <w:pStyle w:val="101"/>
                  </w:pPr>
                  <w:r>
                    <w:t>年耗量</w:t>
                  </w:r>
                </w:p>
              </w:tc>
              <w:tc>
                <w:tcPr>
                  <w:tcW w:w="657" w:type="pct"/>
                  <w:noWrap w:val="0"/>
                  <w:vAlign w:val="center"/>
                </w:tcPr>
                <w:p>
                  <w:pPr>
                    <w:pStyle w:val="101"/>
                  </w:pPr>
                  <w:r>
                    <w:t>来源</w:t>
                  </w:r>
                </w:p>
              </w:tc>
              <w:tc>
                <w:tcPr>
                  <w:tcW w:w="1277" w:type="pct"/>
                  <w:noWrap w:val="0"/>
                  <w:vAlign w:val="center"/>
                </w:tcPr>
                <w:p>
                  <w:pPr>
                    <w:pStyle w:val="101"/>
                  </w:pPr>
                  <w: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664" w:type="pct"/>
                  <w:vMerge w:val="restart"/>
                  <w:noWrap w:val="0"/>
                  <w:vAlign w:val="center"/>
                </w:tcPr>
                <w:p>
                  <w:pPr>
                    <w:pStyle w:val="101"/>
                  </w:pPr>
                  <w:r>
                    <w:t>药品</w:t>
                  </w:r>
                </w:p>
              </w:tc>
              <w:tc>
                <w:tcPr>
                  <w:tcW w:w="1505" w:type="pct"/>
                  <w:noWrap w:val="0"/>
                  <w:vAlign w:val="top"/>
                </w:tcPr>
                <w:p>
                  <w:pPr>
                    <w:pStyle w:val="101"/>
                    <w:rPr>
                      <w:rFonts w:hint="eastAsia"/>
                    </w:rPr>
                  </w:pPr>
                  <w:r>
                    <w:rPr>
                      <w:rFonts w:hint="eastAsia"/>
                    </w:rPr>
                    <w:t xml:space="preserve">注射用头孢噻肟钠 </w:t>
                  </w:r>
                </w:p>
              </w:tc>
              <w:tc>
                <w:tcPr>
                  <w:tcW w:w="895" w:type="pct"/>
                  <w:noWrap w:val="0"/>
                  <w:vAlign w:val="top"/>
                </w:tcPr>
                <w:p>
                  <w:pPr>
                    <w:pStyle w:val="101"/>
                    <w:rPr>
                      <w:rFonts w:hint="eastAsia"/>
                    </w:rPr>
                  </w:pPr>
                  <w:r>
                    <w:rPr>
                      <w:rFonts w:hint="eastAsia"/>
                    </w:rPr>
                    <w:t>21414支</w:t>
                  </w:r>
                </w:p>
              </w:tc>
              <w:tc>
                <w:tcPr>
                  <w:tcW w:w="657" w:type="pct"/>
                  <w:noWrap w:val="0"/>
                  <w:vAlign w:val="center"/>
                </w:tcPr>
                <w:p>
                  <w:pPr>
                    <w:pStyle w:val="101"/>
                  </w:pPr>
                  <w:r>
                    <w:t>外购</w:t>
                  </w:r>
                </w:p>
              </w:tc>
              <w:tc>
                <w:tcPr>
                  <w:tcW w:w="1277" w:type="pct"/>
                  <w:noWrap w:val="0"/>
                  <w:vAlign w:val="top"/>
                </w:tcPr>
                <w:p>
                  <w:pPr>
                    <w:pStyle w:val="101"/>
                    <w:rPr>
                      <w:rFonts w:hint="eastAsia"/>
                    </w:rPr>
                  </w:pPr>
                  <w:r>
                    <w:t>C</w:t>
                  </w:r>
                  <w:r>
                    <w:rPr>
                      <w:rFonts w:hint="eastAsia"/>
                    </w:rPr>
                    <w:t>16r116N5naO7S2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664" w:type="pct"/>
                  <w:vMerge w:val="continue"/>
                  <w:noWrap w:val="0"/>
                  <w:vAlign w:val="center"/>
                </w:tcPr>
                <w:p>
                  <w:pPr>
                    <w:pStyle w:val="101"/>
                  </w:pPr>
                </w:p>
              </w:tc>
              <w:tc>
                <w:tcPr>
                  <w:tcW w:w="1505" w:type="pct"/>
                  <w:noWrap w:val="0"/>
                  <w:vAlign w:val="top"/>
                </w:tcPr>
                <w:p>
                  <w:pPr>
                    <w:pStyle w:val="101"/>
                    <w:rPr>
                      <w:rFonts w:hint="eastAsia"/>
                    </w:rPr>
                  </w:pPr>
                  <w:r>
                    <w:rPr>
                      <w:rFonts w:hint="eastAsia"/>
                    </w:rPr>
                    <w:t xml:space="preserve">注射用头孢曲松钠 </w:t>
                  </w:r>
                </w:p>
              </w:tc>
              <w:tc>
                <w:tcPr>
                  <w:tcW w:w="895" w:type="pct"/>
                  <w:noWrap w:val="0"/>
                  <w:vAlign w:val="top"/>
                </w:tcPr>
                <w:p>
                  <w:pPr>
                    <w:pStyle w:val="101"/>
                    <w:rPr>
                      <w:rFonts w:hint="eastAsia"/>
                    </w:rPr>
                  </w:pPr>
                  <w:r>
                    <w:rPr>
                      <w:rFonts w:hint="eastAsia"/>
                    </w:rPr>
                    <w:t>10950支</w:t>
                  </w:r>
                </w:p>
              </w:tc>
              <w:tc>
                <w:tcPr>
                  <w:tcW w:w="657" w:type="pct"/>
                  <w:noWrap w:val="0"/>
                  <w:vAlign w:val="center"/>
                </w:tcPr>
                <w:p>
                  <w:pPr>
                    <w:pStyle w:val="101"/>
                  </w:pPr>
                  <w:r>
                    <w:t>外购</w:t>
                  </w:r>
                </w:p>
              </w:tc>
              <w:tc>
                <w:tcPr>
                  <w:tcW w:w="1277" w:type="pct"/>
                  <w:noWrap w:val="0"/>
                  <w:vAlign w:val="top"/>
                </w:tcPr>
                <w:p>
                  <w:pPr>
                    <w:pStyle w:val="101"/>
                    <w:rPr>
                      <w:rFonts w:hint="eastAsia"/>
                    </w:rPr>
                  </w:pPr>
                  <w:r>
                    <w:rPr>
                      <w:rFonts w:hint="eastAsia"/>
                    </w:rPr>
                    <w:t>C18H16N8NaO7S3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664" w:type="pct"/>
                  <w:vMerge w:val="continue"/>
                  <w:noWrap w:val="0"/>
                  <w:vAlign w:val="center"/>
                </w:tcPr>
                <w:p>
                  <w:pPr>
                    <w:pStyle w:val="101"/>
                  </w:pPr>
                </w:p>
              </w:tc>
              <w:tc>
                <w:tcPr>
                  <w:tcW w:w="1505" w:type="pct"/>
                  <w:noWrap w:val="0"/>
                  <w:vAlign w:val="top"/>
                </w:tcPr>
                <w:p>
                  <w:pPr>
                    <w:pStyle w:val="101"/>
                    <w:rPr>
                      <w:rFonts w:hint="eastAsia"/>
                    </w:rPr>
                  </w:pPr>
                  <w:r>
                    <w:rPr>
                      <w:rFonts w:hint="eastAsia"/>
                    </w:rPr>
                    <w:t xml:space="preserve">注射用氯诺昔康 </w:t>
                  </w:r>
                </w:p>
              </w:tc>
              <w:tc>
                <w:tcPr>
                  <w:tcW w:w="895" w:type="pct"/>
                  <w:noWrap w:val="0"/>
                  <w:vAlign w:val="top"/>
                </w:tcPr>
                <w:p>
                  <w:pPr>
                    <w:pStyle w:val="101"/>
                    <w:rPr>
                      <w:rFonts w:hint="eastAsia"/>
                    </w:rPr>
                  </w:pPr>
                  <w:r>
                    <w:rPr>
                      <w:rFonts w:hint="eastAsia"/>
                    </w:rPr>
                    <w:t>4086支</w:t>
                  </w:r>
                </w:p>
              </w:tc>
              <w:tc>
                <w:tcPr>
                  <w:tcW w:w="657" w:type="pct"/>
                  <w:noWrap w:val="0"/>
                  <w:vAlign w:val="center"/>
                </w:tcPr>
                <w:p>
                  <w:pPr>
                    <w:pStyle w:val="101"/>
                  </w:pPr>
                  <w:r>
                    <w:t>外购</w:t>
                  </w:r>
                </w:p>
              </w:tc>
              <w:tc>
                <w:tcPr>
                  <w:tcW w:w="1277" w:type="pct"/>
                  <w:noWrap w:val="0"/>
                  <w:vAlign w:val="top"/>
                </w:tcPr>
                <w:p>
                  <w:pPr>
                    <w:pStyle w:val="101"/>
                    <w:rPr>
                      <w:rFonts w:hint="eastAsia"/>
                    </w:rPr>
                  </w:pPr>
                  <w:r>
                    <w:rPr>
                      <w:rFonts w:hint="eastAsia"/>
                    </w:rPr>
                    <w:t>C13H10CIN3O4S2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664" w:type="pct"/>
                  <w:vMerge w:val="continue"/>
                  <w:noWrap w:val="0"/>
                  <w:vAlign w:val="center"/>
                </w:tcPr>
                <w:p>
                  <w:pPr>
                    <w:pStyle w:val="101"/>
                  </w:pPr>
                </w:p>
              </w:tc>
              <w:tc>
                <w:tcPr>
                  <w:tcW w:w="1505" w:type="pct"/>
                  <w:noWrap w:val="0"/>
                  <w:vAlign w:val="top"/>
                </w:tcPr>
                <w:p>
                  <w:pPr>
                    <w:pStyle w:val="101"/>
                    <w:rPr>
                      <w:rFonts w:hint="eastAsia"/>
                    </w:rPr>
                  </w:pPr>
                  <w:r>
                    <w:rPr>
                      <w:rFonts w:hint="eastAsia"/>
                    </w:rPr>
                    <w:t xml:space="preserve">注射用克林霉素磷酸酯 </w:t>
                  </w:r>
                </w:p>
              </w:tc>
              <w:tc>
                <w:tcPr>
                  <w:tcW w:w="895" w:type="pct"/>
                  <w:noWrap w:val="0"/>
                  <w:vAlign w:val="top"/>
                </w:tcPr>
                <w:p>
                  <w:pPr>
                    <w:pStyle w:val="101"/>
                    <w:rPr>
                      <w:rFonts w:hint="eastAsia"/>
                    </w:rPr>
                  </w:pPr>
                  <w:r>
                    <w:rPr>
                      <w:rFonts w:hint="eastAsia"/>
                    </w:rPr>
                    <w:t>1869支</w:t>
                  </w:r>
                </w:p>
              </w:tc>
              <w:tc>
                <w:tcPr>
                  <w:tcW w:w="657" w:type="pct"/>
                  <w:noWrap w:val="0"/>
                  <w:vAlign w:val="center"/>
                </w:tcPr>
                <w:p>
                  <w:pPr>
                    <w:pStyle w:val="101"/>
                  </w:pPr>
                  <w:r>
                    <w:t>外购</w:t>
                  </w:r>
                </w:p>
              </w:tc>
              <w:tc>
                <w:tcPr>
                  <w:tcW w:w="1277" w:type="pct"/>
                  <w:noWrap w:val="0"/>
                  <w:vAlign w:val="top"/>
                </w:tcPr>
                <w:p>
                  <w:pPr>
                    <w:pStyle w:val="101"/>
                    <w:rPr>
                      <w:rFonts w:hint="eastAsia"/>
                    </w:rPr>
                  </w:pPr>
                  <w:r>
                    <w:rPr>
                      <w:rFonts w:hint="eastAsia"/>
                    </w:rPr>
                    <w:t>C18H34CIN2O8PS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6" w:hRule="atLeast"/>
                <w:jc w:val="center"/>
              </w:trPr>
              <w:tc>
                <w:tcPr>
                  <w:tcW w:w="664" w:type="pct"/>
                  <w:vMerge w:val="continue"/>
                  <w:noWrap w:val="0"/>
                  <w:vAlign w:val="center"/>
                </w:tcPr>
                <w:p>
                  <w:pPr>
                    <w:pStyle w:val="101"/>
                  </w:pPr>
                </w:p>
              </w:tc>
              <w:tc>
                <w:tcPr>
                  <w:tcW w:w="1505" w:type="pct"/>
                  <w:noWrap w:val="0"/>
                  <w:vAlign w:val="top"/>
                </w:tcPr>
                <w:p>
                  <w:pPr>
                    <w:pStyle w:val="101"/>
                    <w:rPr>
                      <w:rFonts w:hint="eastAsia"/>
                    </w:rPr>
                  </w:pPr>
                  <w:r>
                    <w:rPr>
                      <w:rFonts w:hint="eastAsia"/>
                    </w:rPr>
                    <w:t xml:space="preserve">注射用鲑降钙素 </w:t>
                  </w:r>
                </w:p>
              </w:tc>
              <w:tc>
                <w:tcPr>
                  <w:tcW w:w="895" w:type="pct"/>
                  <w:noWrap w:val="0"/>
                  <w:vAlign w:val="top"/>
                </w:tcPr>
                <w:p>
                  <w:pPr>
                    <w:pStyle w:val="101"/>
                    <w:rPr>
                      <w:rFonts w:hint="eastAsia"/>
                    </w:rPr>
                  </w:pPr>
                  <w:r>
                    <w:rPr>
                      <w:rFonts w:hint="eastAsia"/>
                    </w:rPr>
                    <w:t>2549支</w:t>
                  </w:r>
                </w:p>
              </w:tc>
              <w:tc>
                <w:tcPr>
                  <w:tcW w:w="657" w:type="pct"/>
                  <w:noWrap w:val="0"/>
                  <w:vAlign w:val="center"/>
                </w:tcPr>
                <w:p>
                  <w:pPr>
                    <w:pStyle w:val="101"/>
                  </w:pPr>
                  <w:r>
                    <w:t>外购</w:t>
                  </w:r>
                </w:p>
              </w:tc>
              <w:tc>
                <w:tcPr>
                  <w:tcW w:w="1277" w:type="pct"/>
                  <w:noWrap w:val="0"/>
                  <w:vAlign w:val="top"/>
                </w:tcPr>
                <w:p>
                  <w:pPr>
                    <w:pStyle w:val="101"/>
                    <w:rPr>
                      <w:rFonts w:hint="eastAsia"/>
                    </w:rPr>
                  </w:pPr>
                  <w:r>
                    <w:rPr>
                      <w:rFonts w:hint="eastAsia"/>
                    </w:rPr>
                    <w:t>C145H240N44O48S2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664" w:type="pct"/>
                  <w:vMerge w:val="continue"/>
                  <w:noWrap w:val="0"/>
                  <w:vAlign w:val="center"/>
                </w:tcPr>
                <w:p>
                  <w:pPr>
                    <w:pStyle w:val="101"/>
                  </w:pPr>
                </w:p>
              </w:tc>
              <w:tc>
                <w:tcPr>
                  <w:tcW w:w="1505" w:type="pct"/>
                  <w:noWrap w:val="0"/>
                  <w:vAlign w:val="top"/>
                </w:tcPr>
                <w:p>
                  <w:pPr>
                    <w:pStyle w:val="101"/>
                    <w:rPr>
                      <w:rFonts w:hint="eastAsia"/>
                    </w:rPr>
                  </w:pPr>
                  <w:r>
                    <w:rPr>
                      <w:rFonts w:hint="eastAsia"/>
                    </w:rPr>
                    <w:t xml:space="preserve">注射用苯磺顺阿曲库铵 </w:t>
                  </w:r>
                </w:p>
              </w:tc>
              <w:tc>
                <w:tcPr>
                  <w:tcW w:w="895" w:type="pct"/>
                  <w:noWrap w:val="0"/>
                  <w:vAlign w:val="top"/>
                </w:tcPr>
                <w:p>
                  <w:pPr>
                    <w:pStyle w:val="101"/>
                    <w:rPr>
                      <w:rFonts w:hint="eastAsia"/>
                    </w:rPr>
                  </w:pPr>
                  <w:r>
                    <w:rPr>
                      <w:rFonts w:hint="eastAsia"/>
                    </w:rPr>
                    <w:t>1197支</w:t>
                  </w:r>
                </w:p>
              </w:tc>
              <w:tc>
                <w:tcPr>
                  <w:tcW w:w="657" w:type="pct"/>
                  <w:noWrap w:val="0"/>
                  <w:vAlign w:val="center"/>
                </w:tcPr>
                <w:p>
                  <w:pPr>
                    <w:pStyle w:val="101"/>
                  </w:pPr>
                  <w:r>
                    <w:t>外购</w:t>
                  </w:r>
                </w:p>
              </w:tc>
              <w:tc>
                <w:tcPr>
                  <w:tcW w:w="1277" w:type="pct"/>
                  <w:noWrap w:val="0"/>
                  <w:vAlign w:val="top"/>
                </w:tcPr>
                <w:p>
                  <w:pPr>
                    <w:pStyle w:val="101"/>
                    <w:rPr>
                      <w:rFonts w:hint="eastAsia"/>
                    </w:rPr>
                  </w:pPr>
                  <w:r>
                    <w:rPr>
                      <w:rFonts w:hint="eastAsia"/>
                    </w:rPr>
                    <w:t>C65H82N2O18S2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664" w:type="pct"/>
                  <w:vMerge w:val="continue"/>
                  <w:noWrap w:val="0"/>
                  <w:vAlign w:val="center"/>
                </w:tcPr>
                <w:p>
                  <w:pPr>
                    <w:pStyle w:val="101"/>
                  </w:pPr>
                </w:p>
              </w:tc>
              <w:tc>
                <w:tcPr>
                  <w:tcW w:w="1505" w:type="pct"/>
                  <w:noWrap w:val="0"/>
                  <w:vAlign w:val="top"/>
                </w:tcPr>
                <w:p>
                  <w:pPr>
                    <w:pStyle w:val="101"/>
                    <w:rPr>
                      <w:rFonts w:hint="eastAsia"/>
                    </w:rPr>
                  </w:pPr>
                  <w:r>
                    <w:rPr>
                      <w:rFonts w:hint="eastAsia"/>
                    </w:rPr>
                    <w:t xml:space="preserve">注射用奥美拉唑钠 </w:t>
                  </w:r>
                </w:p>
              </w:tc>
              <w:tc>
                <w:tcPr>
                  <w:tcW w:w="895" w:type="pct"/>
                  <w:noWrap w:val="0"/>
                  <w:vAlign w:val="top"/>
                </w:tcPr>
                <w:p>
                  <w:pPr>
                    <w:pStyle w:val="101"/>
                    <w:rPr>
                      <w:rFonts w:hint="eastAsia"/>
                    </w:rPr>
                  </w:pPr>
                  <w:r>
                    <w:rPr>
                      <w:rFonts w:hint="eastAsia"/>
                    </w:rPr>
                    <w:t>783支</w:t>
                  </w:r>
                </w:p>
              </w:tc>
              <w:tc>
                <w:tcPr>
                  <w:tcW w:w="657" w:type="pct"/>
                  <w:noWrap w:val="0"/>
                  <w:vAlign w:val="center"/>
                </w:tcPr>
                <w:p>
                  <w:pPr>
                    <w:pStyle w:val="101"/>
                  </w:pPr>
                  <w:r>
                    <w:t>外购</w:t>
                  </w:r>
                </w:p>
              </w:tc>
              <w:tc>
                <w:tcPr>
                  <w:tcW w:w="1277" w:type="pct"/>
                  <w:noWrap w:val="0"/>
                  <w:vAlign w:val="top"/>
                </w:tcPr>
                <w:p>
                  <w:pPr>
                    <w:pStyle w:val="101"/>
                    <w:rPr>
                      <w:rFonts w:hint="eastAsia"/>
                    </w:rPr>
                  </w:pPr>
                  <w:r>
                    <w:rPr>
                      <w:rFonts w:hint="eastAsia"/>
                    </w:rPr>
                    <w:t>C17H18N3NaO3SH2O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664" w:type="pct"/>
                  <w:vMerge w:val="continue"/>
                  <w:noWrap w:val="0"/>
                  <w:vAlign w:val="center"/>
                </w:tcPr>
                <w:p>
                  <w:pPr>
                    <w:pStyle w:val="101"/>
                  </w:pPr>
                </w:p>
              </w:tc>
              <w:tc>
                <w:tcPr>
                  <w:tcW w:w="1505" w:type="pct"/>
                  <w:noWrap w:val="0"/>
                  <w:vAlign w:val="top"/>
                </w:tcPr>
                <w:p>
                  <w:pPr>
                    <w:pStyle w:val="101"/>
                    <w:rPr>
                      <w:rFonts w:hint="eastAsia"/>
                    </w:rPr>
                  </w:pPr>
                  <w:r>
                    <w:rPr>
                      <w:rFonts w:hint="eastAsia"/>
                    </w:rPr>
                    <w:t>胰岛素注射液</w:t>
                  </w:r>
                </w:p>
              </w:tc>
              <w:tc>
                <w:tcPr>
                  <w:tcW w:w="895" w:type="pct"/>
                  <w:noWrap w:val="0"/>
                  <w:vAlign w:val="top"/>
                </w:tcPr>
                <w:p>
                  <w:pPr>
                    <w:pStyle w:val="101"/>
                    <w:rPr>
                      <w:rFonts w:hint="eastAsia"/>
                    </w:rPr>
                  </w:pPr>
                  <w:r>
                    <w:rPr>
                      <w:rFonts w:hint="eastAsia"/>
                    </w:rPr>
                    <w:t>69支</w:t>
                  </w:r>
                </w:p>
              </w:tc>
              <w:tc>
                <w:tcPr>
                  <w:tcW w:w="657" w:type="pct"/>
                  <w:noWrap w:val="0"/>
                  <w:vAlign w:val="center"/>
                </w:tcPr>
                <w:p>
                  <w:pPr>
                    <w:pStyle w:val="101"/>
                  </w:pPr>
                  <w:r>
                    <w:t>外购</w:t>
                  </w:r>
                </w:p>
              </w:tc>
              <w:tc>
                <w:tcPr>
                  <w:tcW w:w="1277" w:type="pct"/>
                  <w:noWrap w:val="0"/>
                  <w:vAlign w:val="top"/>
                </w:tcPr>
                <w:p>
                  <w:pPr>
                    <w:pStyle w:val="101"/>
                    <w:rPr>
                      <w:rFonts w:hint="eastAsia"/>
                    </w:rPr>
                  </w:pPr>
                  <w:r>
                    <w:rPr>
                      <w:rFonts w:hint="eastAsia"/>
                    </w:rPr>
                    <w:t>C256H281N65O26S6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664" w:type="pct"/>
                  <w:vMerge w:val="continue"/>
                  <w:noWrap w:val="0"/>
                  <w:vAlign w:val="center"/>
                </w:tcPr>
                <w:p>
                  <w:pPr>
                    <w:pStyle w:val="101"/>
                  </w:pPr>
                </w:p>
              </w:tc>
              <w:tc>
                <w:tcPr>
                  <w:tcW w:w="1505" w:type="pct"/>
                  <w:noWrap w:val="0"/>
                  <w:vAlign w:val="top"/>
                </w:tcPr>
                <w:p>
                  <w:pPr>
                    <w:pStyle w:val="101"/>
                    <w:rPr>
                      <w:rFonts w:hint="eastAsia"/>
                    </w:rPr>
                  </w:pPr>
                  <w:r>
                    <w:rPr>
                      <w:rFonts w:hint="eastAsia"/>
                    </w:rPr>
                    <w:t xml:space="preserve">盐酸乙胺丁醇片 </w:t>
                  </w:r>
                </w:p>
              </w:tc>
              <w:tc>
                <w:tcPr>
                  <w:tcW w:w="895" w:type="pct"/>
                  <w:noWrap w:val="0"/>
                  <w:vAlign w:val="top"/>
                </w:tcPr>
                <w:p>
                  <w:pPr>
                    <w:pStyle w:val="101"/>
                    <w:rPr>
                      <w:rFonts w:hint="eastAsia"/>
                    </w:rPr>
                  </w:pPr>
                  <w:r>
                    <w:rPr>
                      <w:rFonts w:hint="eastAsia"/>
                    </w:rPr>
                    <w:t>3200支</w:t>
                  </w:r>
                </w:p>
              </w:tc>
              <w:tc>
                <w:tcPr>
                  <w:tcW w:w="657" w:type="pct"/>
                  <w:noWrap w:val="0"/>
                  <w:vAlign w:val="center"/>
                </w:tcPr>
                <w:p>
                  <w:pPr>
                    <w:pStyle w:val="101"/>
                  </w:pPr>
                  <w:r>
                    <w:t>外购</w:t>
                  </w:r>
                </w:p>
              </w:tc>
              <w:tc>
                <w:tcPr>
                  <w:tcW w:w="1277" w:type="pct"/>
                  <w:noWrap w:val="0"/>
                  <w:vAlign w:val="top"/>
                </w:tcPr>
                <w:p>
                  <w:pPr>
                    <w:pStyle w:val="101"/>
                    <w:rPr>
                      <w:rFonts w:hint="eastAsia"/>
                    </w:rPr>
                  </w:pPr>
                  <w:r>
                    <w:rPr>
                      <w:rFonts w:hint="eastAsia"/>
                    </w:rPr>
                    <w:t>C10H24N2O22H0l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664" w:type="pct"/>
                  <w:vMerge w:val="continue"/>
                  <w:noWrap w:val="0"/>
                  <w:vAlign w:val="center"/>
                </w:tcPr>
                <w:p>
                  <w:pPr>
                    <w:pStyle w:val="101"/>
                  </w:pPr>
                </w:p>
              </w:tc>
              <w:tc>
                <w:tcPr>
                  <w:tcW w:w="1505" w:type="pct"/>
                  <w:noWrap w:val="0"/>
                  <w:vAlign w:val="top"/>
                </w:tcPr>
                <w:p>
                  <w:pPr>
                    <w:pStyle w:val="101"/>
                    <w:rPr>
                      <w:rFonts w:hint="eastAsia"/>
                    </w:rPr>
                  </w:pPr>
                  <w:r>
                    <w:rPr>
                      <w:rFonts w:hint="eastAsia"/>
                    </w:rPr>
                    <w:t xml:space="preserve">盐酸伊托必利片 </w:t>
                  </w:r>
                </w:p>
              </w:tc>
              <w:tc>
                <w:tcPr>
                  <w:tcW w:w="895" w:type="pct"/>
                  <w:noWrap w:val="0"/>
                  <w:vAlign w:val="top"/>
                </w:tcPr>
                <w:p>
                  <w:pPr>
                    <w:pStyle w:val="101"/>
                    <w:rPr>
                      <w:rFonts w:hint="eastAsia"/>
                    </w:rPr>
                  </w:pPr>
                  <w:r>
                    <w:rPr>
                      <w:rFonts w:hint="eastAsia"/>
                    </w:rPr>
                    <w:t>937支</w:t>
                  </w:r>
                </w:p>
              </w:tc>
              <w:tc>
                <w:tcPr>
                  <w:tcW w:w="657" w:type="pct"/>
                  <w:noWrap w:val="0"/>
                  <w:vAlign w:val="center"/>
                </w:tcPr>
                <w:p>
                  <w:pPr>
                    <w:pStyle w:val="101"/>
                  </w:pPr>
                  <w:r>
                    <w:t>外购</w:t>
                  </w:r>
                </w:p>
              </w:tc>
              <w:tc>
                <w:tcPr>
                  <w:tcW w:w="1277" w:type="pct"/>
                  <w:noWrap w:val="0"/>
                  <w:vAlign w:val="top"/>
                </w:tcPr>
                <w:p>
                  <w:pPr>
                    <w:pStyle w:val="101"/>
                    <w:rPr>
                      <w:rFonts w:hint="eastAsia"/>
                    </w:rPr>
                  </w:pPr>
                  <w:r>
                    <w:t>C</w:t>
                  </w:r>
                  <w:r>
                    <w:rPr>
                      <w:rFonts w:hint="eastAsia"/>
                    </w:rPr>
                    <w:t>20H26N2O4HCl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6" w:hRule="atLeast"/>
                <w:jc w:val="center"/>
              </w:trPr>
              <w:tc>
                <w:tcPr>
                  <w:tcW w:w="664" w:type="pct"/>
                  <w:vMerge w:val="continue"/>
                  <w:noWrap w:val="0"/>
                  <w:vAlign w:val="center"/>
                </w:tcPr>
                <w:p>
                  <w:pPr>
                    <w:pStyle w:val="101"/>
                  </w:pPr>
                </w:p>
              </w:tc>
              <w:tc>
                <w:tcPr>
                  <w:tcW w:w="1505" w:type="pct"/>
                  <w:noWrap w:val="0"/>
                  <w:vAlign w:val="top"/>
                </w:tcPr>
                <w:p>
                  <w:pPr>
                    <w:pStyle w:val="101"/>
                    <w:rPr>
                      <w:rFonts w:hint="eastAsia"/>
                    </w:rPr>
                  </w:pPr>
                  <w:r>
                    <w:rPr>
                      <w:rFonts w:hint="eastAsia"/>
                    </w:rPr>
                    <w:t xml:space="preserve">西咪替丁注射液 </w:t>
                  </w:r>
                </w:p>
              </w:tc>
              <w:tc>
                <w:tcPr>
                  <w:tcW w:w="895" w:type="pct"/>
                  <w:noWrap w:val="0"/>
                  <w:vAlign w:val="top"/>
                </w:tcPr>
                <w:p>
                  <w:pPr>
                    <w:pStyle w:val="101"/>
                    <w:rPr>
                      <w:rFonts w:hint="eastAsia"/>
                    </w:rPr>
                  </w:pPr>
                  <w:r>
                    <w:rPr>
                      <w:rFonts w:hint="eastAsia"/>
                    </w:rPr>
                    <w:t>16764支</w:t>
                  </w:r>
                </w:p>
              </w:tc>
              <w:tc>
                <w:tcPr>
                  <w:tcW w:w="657" w:type="pct"/>
                  <w:noWrap w:val="0"/>
                  <w:vAlign w:val="center"/>
                </w:tcPr>
                <w:p>
                  <w:pPr>
                    <w:pStyle w:val="101"/>
                  </w:pPr>
                  <w:r>
                    <w:t>外购</w:t>
                  </w:r>
                </w:p>
              </w:tc>
              <w:tc>
                <w:tcPr>
                  <w:tcW w:w="1277" w:type="pct"/>
                  <w:noWrap w:val="0"/>
                  <w:vAlign w:val="top"/>
                </w:tcPr>
                <w:p>
                  <w:pPr>
                    <w:pStyle w:val="101"/>
                    <w:rPr>
                      <w:rFonts w:hint="eastAsia"/>
                    </w:rPr>
                  </w:pPr>
                  <w:r>
                    <w:t>C</w:t>
                  </w:r>
                  <w:r>
                    <w:rPr>
                      <w:rFonts w:hint="eastAsia"/>
                    </w:rPr>
                    <w:t>10H18N6S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6" w:hRule="atLeast"/>
                <w:jc w:val="center"/>
              </w:trPr>
              <w:tc>
                <w:tcPr>
                  <w:tcW w:w="664" w:type="pct"/>
                  <w:vMerge w:val="restart"/>
                  <w:noWrap w:val="0"/>
                  <w:vAlign w:val="center"/>
                </w:tcPr>
                <w:p>
                  <w:pPr>
                    <w:pStyle w:val="101"/>
                    <w:rPr>
                      <w:rFonts w:hint="eastAsia"/>
                    </w:rPr>
                  </w:pPr>
                  <w:r>
                    <w:rPr>
                      <w:rFonts w:hint="eastAsia"/>
                    </w:rPr>
                    <w:t>器械</w:t>
                  </w:r>
                </w:p>
              </w:tc>
              <w:tc>
                <w:tcPr>
                  <w:tcW w:w="1505" w:type="pct"/>
                  <w:noWrap w:val="0"/>
                  <w:vAlign w:val="top"/>
                </w:tcPr>
                <w:p>
                  <w:pPr>
                    <w:pStyle w:val="101"/>
                    <w:rPr>
                      <w:rFonts w:hint="eastAsia"/>
                    </w:rPr>
                  </w:pPr>
                  <w:r>
                    <w:rPr>
                      <w:rFonts w:hint="eastAsia"/>
                    </w:rPr>
                    <w:t>一次性橡胶手套</w:t>
                  </w:r>
                </w:p>
              </w:tc>
              <w:tc>
                <w:tcPr>
                  <w:tcW w:w="895" w:type="pct"/>
                  <w:noWrap w:val="0"/>
                  <w:vAlign w:val="top"/>
                </w:tcPr>
                <w:p>
                  <w:pPr>
                    <w:pStyle w:val="101"/>
                    <w:rPr>
                      <w:rFonts w:hint="eastAsia"/>
                    </w:rPr>
                  </w:pPr>
                  <w:r>
                    <w:rPr>
                      <w:rFonts w:hint="eastAsia"/>
                    </w:rPr>
                    <w:t>7900双</w:t>
                  </w:r>
                </w:p>
              </w:tc>
              <w:tc>
                <w:tcPr>
                  <w:tcW w:w="657" w:type="pct"/>
                  <w:noWrap w:val="0"/>
                  <w:vAlign w:val="center"/>
                </w:tcPr>
                <w:p>
                  <w:pPr>
                    <w:pStyle w:val="101"/>
                  </w:pPr>
                  <w:r>
                    <w:t>外购</w:t>
                  </w:r>
                </w:p>
              </w:tc>
              <w:tc>
                <w:tcPr>
                  <w:tcW w:w="1277" w:type="pct"/>
                  <w:noWrap w:val="0"/>
                  <w:vAlign w:val="center"/>
                </w:tcPr>
                <w:p>
                  <w:pPr>
                    <w:pStyle w:val="101"/>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664" w:type="pct"/>
                  <w:vMerge w:val="continue"/>
                  <w:noWrap w:val="0"/>
                  <w:vAlign w:val="center"/>
                </w:tcPr>
                <w:p>
                  <w:pPr>
                    <w:pStyle w:val="101"/>
                  </w:pPr>
                </w:p>
              </w:tc>
              <w:tc>
                <w:tcPr>
                  <w:tcW w:w="1505" w:type="pct"/>
                  <w:noWrap w:val="0"/>
                  <w:vAlign w:val="top"/>
                </w:tcPr>
                <w:p>
                  <w:pPr>
                    <w:pStyle w:val="101"/>
                    <w:rPr>
                      <w:rFonts w:hint="eastAsia"/>
                    </w:rPr>
                  </w:pPr>
                  <w:r>
                    <w:rPr>
                      <w:rFonts w:hint="eastAsia"/>
                    </w:rPr>
                    <w:t>医用灭菌橡胶手套</w:t>
                  </w:r>
                </w:p>
              </w:tc>
              <w:tc>
                <w:tcPr>
                  <w:tcW w:w="895" w:type="pct"/>
                  <w:noWrap w:val="0"/>
                  <w:vAlign w:val="top"/>
                </w:tcPr>
                <w:p>
                  <w:pPr>
                    <w:pStyle w:val="101"/>
                    <w:rPr>
                      <w:rFonts w:hint="eastAsia"/>
                    </w:rPr>
                  </w:pPr>
                  <w:r>
                    <w:rPr>
                      <w:rFonts w:hint="eastAsia"/>
                    </w:rPr>
                    <w:t>7450双</w:t>
                  </w:r>
                </w:p>
              </w:tc>
              <w:tc>
                <w:tcPr>
                  <w:tcW w:w="657" w:type="pct"/>
                  <w:noWrap w:val="0"/>
                  <w:vAlign w:val="center"/>
                </w:tcPr>
                <w:p>
                  <w:pPr>
                    <w:pStyle w:val="101"/>
                  </w:pPr>
                  <w:r>
                    <w:t>外购</w:t>
                  </w:r>
                </w:p>
              </w:tc>
              <w:tc>
                <w:tcPr>
                  <w:tcW w:w="1277" w:type="pct"/>
                  <w:noWrap w:val="0"/>
                  <w:vAlign w:val="center"/>
                </w:tcPr>
                <w:p>
                  <w:pPr>
                    <w:pStyle w:val="101"/>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6" w:hRule="atLeast"/>
                <w:jc w:val="center"/>
              </w:trPr>
              <w:tc>
                <w:tcPr>
                  <w:tcW w:w="664" w:type="pct"/>
                  <w:vMerge w:val="continue"/>
                  <w:noWrap w:val="0"/>
                  <w:vAlign w:val="center"/>
                </w:tcPr>
                <w:p>
                  <w:pPr>
                    <w:pStyle w:val="101"/>
                  </w:pPr>
                </w:p>
              </w:tc>
              <w:tc>
                <w:tcPr>
                  <w:tcW w:w="1505" w:type="pct"/>
                  <w:noWrap w:val="0"/>
                  <w:vAlign w:val="top"/>
                </w:tcPr>
                <w:p>
                  <w:pPr>
                    <w:pStyle w:val="101"/>
                    <w:rPr>
                      <w:rFonts w:hint="eastAsia"/>
                    </w:rPr>
                  </w:pPr>
                  <w:r>
                    <w:rPr>
                      <w:rFonts w:hint="eastAsia"/>
                    </w:rPr>
                    <w:t xml:space="preserve">一次性注射器 </w:t>
                  </w:r>
                </w:p>
              </w:tc>
              <w:tc>
                <w:tcPr>
                  <w:tcW w:w="895" w:type="pct"/>
                  <w:noWrap w:val="0"/>
                  <w:vAlign w:val="top"/>
                </w:tcPr>
                <w:p>
                  <w:pPr>
                    <w:pStyle w:val="101"/>
                    <w:rPr>
                      <w:rFonts w:hint="eastAsia"/>
                    </w:rPr>
                  </w:pPr>
                  <w:r>
                    <w:rPr>
                      <w:rFonts w:hint="eastAsia"/>
                    </w:rPr>
                    <w:t>44780支</w:t>
                  </w:r>
                </w:p>
              </w:tc>
              <w:tc>
                <w:tcPr>
                  <w:tcW w:w="657" w:type="pct"/>
                  <w:noWrap w:val="0"/>
                  <w:vAlign w:val="center"/>
                </w:tcPr>
                <w:p>
                  <w:pPr>
                    <w:pStyle w:val="101"/>
                  </w:pPr>
                  <w:r>
                    <w:t>外购</w:t>
                  </w:r>
                </w:p>
              </w:tc>
              <w:tc>
                <w:tcPr>
                  <w:tcW w:w="1277" w:type="pct"/>
                  <w:noWrap w:val="0"/>
                  <w:vAlign w:val="center"/>
                </w:tcPr>
                <w:p>
                  <w:pPr>
                    <w:pStyle w:val="101"/>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664" w:type="pct"/>
                  <w:vMerge w:val="continue"/>
                  <w:noWrap w:val="0"/>
                  <w:vAlign w:val="center"/>
                </w:tcPr>
                <w:p>
                  <w:pPr>
                    <w:pStyle w:val="101"/>
                  </w:pPr>
                </w:p>
              </w:tc>
              <w:tc>
                <w:tcPr>
                  <w:tcW w:w="1505" w:type="pct"/>
                  <w:noWrap w:val="0"/>
                  <w:vAlign w:val="top"/>
                </w:tcPr>
                <w:p>
                  <w:pPr>
                    <w:pStyle w:val="101"/>
                    <w:rPr>
                      <w:rFonts w:hint="eastAsia"/>
                    </w:rPr>
                  </w:pPr>
                  <w:r>
                    <w:rPr>
                      <w:rFonts w:hint="eastAsia"/>
                    </w:rPr>
                    <w:t>一次性医用棉签</w:t>
                  </w:r>
                </w:p>
              </w:tc>
              <w:tc>
                <w:tcPr>
                  <w:tcW w:w="895" w:type="pct"/>
                  <w:noWrap w:val="0"/>
                  <w:vAlign w:val="top"/>
                </w:tcPr>
                <w:p>
                  <w:pPr>
                    <w:pStyle w:val="101"/>
                    <w:rPr>
                      <w:rFonts w:hint="eastAsia"/>
                    </w:rPr>
                  </w:pPr>
                  <w:r>
                    <w:rPr>
                      <w:rFonts w:hint="eastAsia"/>
                    </w:rPr>
                    <w:t>6720包</w:t>
                  </w:r>
                </w:p>
              </w:tc>
              <w:tc>
                <w:tcPr>
                  <w:tcW w:w="657" w:type="pct"/>
                  <w:noWrap w:val="0"/>
                  <w:vAlign w:val="center"/>
                </w:tcPr>
                <w:p>
                  <w:pPr>
                    <w:pStyle w:val="101"/>
                  </w:pPr>
                  <w:r>
                    <w:t>外购</w:t>
                  </w:r>
                </w:p>
              </w:tc>
              <w:tc>
                <w:tcPr>
                  <w:tcW w:w="1277" w:type="pct"/>
                  <w:noWrap w:val="0"/>
                  <w:vAlign w:val="center"/>
                </w:tcPr>
                <w:p>
                  <w:pPr>
                    <w:pStyle w:val="101"/>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6" w:hRule="atLeast"/>
                <w:jc w:val="center"/>
              </w:trPr>
              <w:tc>
                <w:tcPr>
                  <w:tcW w:w="664" w:type="pct"/>
                  <w:vMerge w:val="continue"/>
                  <w:noWrap w:val="0"/>
                  <w:vAlign w:val="center"/>
                </w:tcPr>
                <w:p>
                  <w:pPr>
                    <w:pStyle w:val="101"/>
                  </w:pPr>
                </w:p>
              </w:tc>
              <w:tc>
                <w:tcPr>
                  <w:tcW w:w="1505" w:type="pct"/>
                  <w:noWrap w:val="0"/>
                  <w:vAlign w:val="top"/>
                </w:tcPr>
                <w:p>
                  <w:pPr>
                    <w:pStyle w:val="101"/>
                    <w:rPr>
                      <w:rFonts w:hint="eastAsia"/>
                    </w:rPr>
                  </w:pPr>
                  <w:r>
                    <w:rPr>
                      <w:rFonts w:hint="eastAsia"/>
                    </w:rPr>
                    <w:t>一次性输液袋</w:t>
                  </w:r>
                </w:p>
              </w:tc>
              <w:tc>
                <w:tcPr>
                  <w:tcW w:w="895" w:type="pct"/>
                  <w:noWrap w:val="0"/>
                  <w:vAlign w:val="top"/>
                </w:tcPr>
                <w:p>
                  <w:pPr>
                    <w:pStyle w:val="101"/>
                    <w:rPr>
                      <w:rFonts w:hint="eastAsia"/>
                    </w:rPr>
                  </w:pPr>
                  <w:r>
                    <w:rPr>
                      <w:rFonts w:hint="eastAsia"/>
                    </w:rPr>
                    <w:t>20000</w:t>
                  </w:r>
                </w:p>
              </w:tc>
              <w:tc>
                <w:tcPr>
                  <w:tcW w:w="657" w:type="pct"/>
                  <w:noWrap w:val="0"/>
                  <w:vAlign w:val="center"/>
                </w:tcPr>
                <w:p>
                  <w:pPr>
                    <w:pStyle w:val="101"/>
                  </w:pPr>
                  <w:r>
                    <w:t>外购</w:t>
                  </w:r>
                </w:p>
              </w:tc>
              <w:tc>
                <w:tcPr>
                  <w:tcW w:w="1277" w:type="pct"/>
                  <w:noWrap w:val="0"/>
                  <w:vAlign w:val="center"/>
                </w:tcPr>
                <w:p>
                  <w:pPr>
                    <w:pStyle w:val="101"/>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664" w:type="pct"/>
                  <w:vMerge w:val="continue"/>
                  <w:noWrap w:val="0"/>
                  <w:vAlign w:val="center"/>
                </w:tcPr>
                <w:p>
                  <w:pPr>
                    <w:pStyle w:val="101"/>
                  </w:pPr>
                </w:p>
              </w:tc>
              <w:tc>
                <w:tcPr>
                  <w:tcW w:w="1505" w:type="pct"/>
                  <w:noWrap w:val="0"/>
                  <w:vAlign w:val="top"/>
                </w:tcPr>
                <w:p>
                  <w:pPr>
                    <w:pStyle w:val="101"/>
                    <w:rPr>
                      <w:rFonts w:hint="eastAsia"/>
                    </w:rPr>
                  </w:pPr>
                  <w:r>
                    <w:rPr>
                      <w:rFonts w:hint="eastAsia"/>
                    </w:rPr>
                    <w:t>3m透明通气胶带</w:t>
                  </w:r>
                </w:p>
              </w:tc>
              <w:tc>
                <w:tcPr>
                  <w:tcW w:w="895" w:type="pct"/>
                  <w:noWrap w:val="0"/>
                  <w:vAlign w:val="top"/>
                </w:tcPr>
                <w:p>
                  <w:pPr>
                    <w:pStyle w:val="101"/>
                    <w:rPr>
                      <w:rFonts w:hint="eastAsia"/>
                    </w:rPr>
                  </w:pPr>
                  <w:r>
                    <w:rPr>
                      <w:rFonts w:hint="eastAsia"/>
                    </w:rPr>
                    <w:t>1176卷</w:t>
                  </w:r>
                </w:p>
              </w:tc>
              <w:tc>
                <w:tcPr>
                  <w:tcW w:w="657" w:type="pct"/>
                  <w:noWrap w:val="0"/>
                  <w:vAlign w:val="center"/>
                </w:tcPr>
                <w:p>
                  <w:pPr>
                    <w:pStyle w:val="101"/>
                  </w:pPr>
                  <w:r>
                    <w:t>外购</w:t>
                  </w:r>
                </w:p>
              </w:tc>
              <w:tc>
                <w:tcPr>
                  <w:tcW w:w="1277" w:type="pct"/>
                  <w:noWrap w:val="0"/>
                  <w:vAlign w:val="center"/>
                </w:tcPr>
                <w:p>
                  <w:pPr>
                    <w:pStyle w:val="101"/>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664" w:type="pct"/>
                  <w:vMerge w:val="continue"/>
                  <w:noWrap w:val="0"/>
                  <w:vAlign w:val="center"/>
                </w:tcPr>
                <w:p>
                  <w:pPr>
                    <w:pStyle w:val="101"/>
                  </w:pPr>
                </w:p>
              </w:tc>
              <w:tc>
                <w:tcPr>
                  <w:tcW w:w="1505" w:type="pct"/>
                  <w:noWrap w:val="0"/>
                  <w:vAlign w:val="top"/>
                </w:tcPr>
                <w:p>
                  <w:pPr>
                    <w:pStyle w:val="101"/>
                    <w:rPr>
                      <w:rFonts w:hint="eastAsia"/>
                    </w:rPr>
                  </w:pPr>
                  <w:r>
                    <w:rPr>
                      <w:rFonts w:hint="eastAsia"/>
                    </w:rPr>
                    <w:t>可吸收性缝线</w:t>
                  </w:r>
                </w:p>
              </w:tc>
              <w:tc>
                <w:tcPr>
                  <w:tcW w:w="895" w:type="pct"/>
                  <w:noWrap w:val="0"/>
                  <w:vAlign w:val="top"/>
                </w:tcPr>
                <w:p>
                  <w:pPr>
                    <w:pStyle w:val="101"/>
                    <w:rPr>
                      <w:rFonts w:hint="eastAsia"/>
                    </w:rPr>
                  </w:pPr>
                  <w:r>
                    <w:rPr>
                      <w:rFonts w:hint="eastAsia"/>
                    </w:rPr>
                    <w:t>611包</w:t>
                  </w:r>
                </w:p>
              </w:tc>
              <w:tc>
                <w:tcPr>
                  <w:tcW w:w="657" w:type="pct"/>
                  <w:noWrap w:val="0"/>
                  <w:vAlign w:val="center"/>
                </w:tcPr>
                <w:p>
                  <w:pPr>
                    <w:pStyle w:val="101"/>
                  </w:pPr>
                  <w:r>
                    <w:t>外购</w:t>
                  </w:r>
                </w:p>
              </w:tc>
              <w:tc>
                <w:tcPr>
                  <w:tcW w:w="1277" w:type="pct"/>
                  <w:noWrap w:val="0"/>
                  <w:vAlign w:val="center"/>
                </w:tcPr>
                <w:p>
                  <w:pPr>
                    <w:pStyle w:val="101"/>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664" w:type="pct"/>
                  <w:vMerge w:val="continue"/>
                  <w:noWrap w:val="0"/>
                  <w:vAlign w:val="center"/>
                </w:tcPr>
                <w:p>
                  <w:pPr>
                    <w:pStyle w:val="101"/>
                  </w:pPr>
                </w:p>
              </w:tc>
              <w:tc>
                <w:tcPr>
                  <w:tcW w:w="1505" w:type="pct"/>
                  <w:noWrap w:val="0"/>
                  <w:vAlign w:val="top"/>
                </w:tcPr>
                <w:p>
                  <w:pPr>
                    <w:pStyle w:val="101"/>
                    <w:rPr>
                      <w:rFonts w:hint="eastAsia"/>
                    </w:rPr>
                  </w:pPr>
                  <w:r>
                    <w:rPr>
                      <w:rFonts w:hint="eastAsia"/>
                    </w:rPr>
                    <w:t>留置针敷帖</w:t>
                  </w:r>
                </w:p>
              </w:tc>
              <w:tc>
                <w:tcPr>
                  <w:tcW w:w="895" w:type="pct"/>
                  <w:noWrap w:val="0"/>
                  <w:vAlign w:val="top"/>
                </w:tcPr>
                <w:p>
                  <w:pPr>
                    <w:pStyle w:val="101"/>
                    <w:rPr>
                      <w:rFonts w:hint="eastAsia"/>
                    </w:rPr>
                  </w:pPr>
                  <w:r>
                    <w:rPr>
                      <w:rFonts w:hint="eastAsia"/>
                    </w:rPr>
                    <w:t>2000张</w:t>
                  </w:r>
                </w:p>
              </w:tc>
              <w:tc>
                <w:tcPr>
                  <w:tcW w:w="657" w:type="pct"/>
                  <w:noWrap w:val="0"/>
                  <w:vAlign w:val="center"/>
                </w:tcPr>
                <w:p>
                  <w:pPr>
                    <w:pStyle w:val="101"/>
                  </w:pPr>
                  <w:r>
                    <w:t>外购</w:t>
                  </w:r>
                </w:p>
              </w:tc>
              <w:tc>
                <w:tcPr>
                  <w:tcW w:w="1277" w:type="pct"/>
                  <w:noWrap w:val="0"/>
                  <w:vAlign w:val="center"/>
                </w:tcPr>
                <w:p>
                  <w:pPr>
                    <w:pStyle w:val="101"/>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6" w:hRule="atLeast"/>
                <w:jc w:val="center"/>
              </w:trPr>
              <w:tc>
                <w:tcPr>
                  <w:tcW w:w="664" w:type="pct"/>
                  <w:vMerge w:val="continue"/>
                  <w:noWrap w:val="0"/>
                  <w:vAlign w:val="center"/>
                </w:tcPr>
                <w:p>
                  <w:pPr>
                    <w:pStyle w:val="101"/>
                  </w:pPr>
                </w:p>
              </w:tc>
              <w:tc>
                <w:tcPr>
                  <w:tcW w:w="1505" w:type="pct"/>
                  <w:noWrap w:val="0"/>
                  <w:vAlign w:val="top"/>
                </w:tcPr>
                <w:p>
                  <w:pPr>
                    <w:pStyle w:val="101"/>
                    <w:rPr>
                      <w:rFonts w:hint="eastAsia"/>
                    </w:rPr>
                  </w:pPr>
                  <w:r>
                    <w:rPr>
                      <w:rFonts w:hint="eastAsia"/>
                    </w:rPr>
                    <w:t>麻醉呼吸回路螺纹管</w:t>
                  </w:r>
                </w:p>
              </w:tc>
              <w:tc>
                <w:tcPr>
                  <w:tcW w:w="895" w:type="pct"/>
                  <w:noWrap w:val="0"/>
                  <w:vAlign w:val="top"/>
                </w:tcPr>
                <w:p>
                  <w:pPr>
                    <w:pStyle w:val="101"/>
                    <w:rPr>
                      <w:rFonts w:hint="eastAsia"/>
                    </w:rPr>
                  </w:pPr>
                  <w:r>
                    <w:rPr>
                      <w:rFonts w:hint="eastAsia"/>
                    </w:rPr>
                    <w:t>530套</w:t>
                  </w:r>
                </w:p>
              </w:tc>
              <w:tc>
                <w:tcPr>
                  <w:tcW w:w="657" w:type="pct"/>
                  <w:noWrap w:val="0"/>
                  <w:vAlign w:val="center"/>
                </w:tcPr>
                <w:p>
                  <w:pPr>
                    <w:pStyle w:val="101"/>
                  </w:pPr>
                  <w:r>
                    <w:t>外购</w:t>
                  </w:r>
                </w:p>
              </w:tc>
              <w:tc>
                <w:tcPr>
                  <w:tcW w:w="1277" w:type="pct"/>
                  <w:noWrap w:val="0"/>
                  <w:vAlign w:val="center"/>
                </w:tcPr>
                <w:p>
                  <w:pPr>
                    <w:pStyle w:val="101"/>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6" w:hRule="atLeast"/>
                <w:jc w:val="center"/>
              </w:trPr>
              <w:tc>
                <w:tcPr>
                  <w:tcW w:w="664" w:type="pct"/>
                  <w:vMerge w:val="continue"/>
                  <w:noWrap w:val="0"/>
                  <w:vAlign w:val="center"/>
                </w:tcPr>
                <w:p>
                  <w:pPr>
                    <w:pStyle w:val="101"/>
                  </w:pPr>
                </w:p>
              </w:tc>
              <w:tc>
                <w:tcPr>
                  <w:tcW w:w="1505" w:type="pct"/>
                  <w:noWrap w:val="0"/>
                  <w:vAlign w:val="top"/>
                </w:tcPr>
                <w:p>
                  <w:pPr>
                    <w:pStyle w:val="101"/>
                    <w:rPr>
                      <w:rFonts w:hint="eastAsia"/>
                    </w:rPr>
                  </w:pPr>
                  <w:r>
                    <w:rPr>
                      <w:rFonts w:hint="eastAsia"/>
                    </w:rPr>
                    <w:t>心电电极</w:t>
                  </w:r>
                </w:p>
              </w:tc>
              <w:tc>
                <w:tcPr>
                  <w:tcW w:w="895" w:type="pct"/>
                  <w:noWrap w:val="0"/>
                  <w:vAlign w:val="top"/>
                </w:tcPr>
                <w:p>
                  <w:pPr>
                    <w:pStyle w:val="101"/>
                    <w:rPr>
                      <w:rFonts w:hint="eastAsia"/>
                    </w:rPr>
                  </w:pPr>
                  <w:r>
                    <w:rPr>
                      <w:rFonts w:hint="eastAsia"/>
                    </w:rPr>
                    <w:t>3000片</w:t>
                  </w:r>
                </w:p>
              </w:tc>
              <w:tc>
                <w:tcPr>
                  <w:tcW w:w="657" w:type="pct"/>
                  <w:noWrap w:val="0"/>
                  <w:vAlign w:val="center"/>
                </w:tcPr>
                <w:p>
                  <w:pPr>
                    <w:pStyle w:val="101"/>
                  </w:pPr>
                  <w:r>
                    <w:t>外购</w:t>
                  </w:r>
                </w:p>
              </w:tc>
              <w:tc>
                <w:tcPr>
                  <w:tcW w:w="1277" w:type="pct"/>
                  <w:noWrap w:val="0"/>
                  <w:vAlign w:val="center"/>
                </w:tcPr>
                <w:p>
                  <w:pPr>
                    <w:pStyle w:val="101"/>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664" w:type="pct"/>
                  <w:vMerge w:val="continue"/>
                  <w:noWrap w:val="0"/>
                  <w:vAlign w:val="center"/>
                </w:tcPr>
                <w:p>
                  <w:pPr>
                    <w:pStyle w:val="101"/>
                  </w:pPr>
                </w:p>
              </w:tc>
              <w:tc>
                <w:tcPr>
                  <w:tcW w:w="1505" w:type="pct"/>
                  <w:noWrap w:val="0"/>
                  <w:vAlign w:val="top"/>
                </w:tcPr>
                <w:p>
                  <w:pPr>
                    <w:pStyle w:val="101"/>
                    <w:rPr>
                      <w:rFonts w:hint="eastAsia"/>
                    </w:rPr>
                  </w:pPr>
                  <w:r>
                    <w:rPr>
                      <w:rFonts w:hint="eastAsia"/>
                    </w:rPr>
                    <w:t>血糖试纸</w:t>
                  </w:r>
                </w:p>
              </w:tc>
              <w:tc>
                <w:tcPr>
                  <w:tcW w:w="895" w:type="pct"/>
                  <w:noWrap w:val="0"/>
                  <w:vAlign w:val="top"/>
                </w:tcPr>
                <w:p>
                  <w:pPr>
                    <w:pStyle w:val="101"/>
                    <w:rPr>
                      <w:rFonts w:hint="eastAsia"/>
                    </w:rPr>
                  </w:pPr>
                  <w:r>
                    <w:rPr>
                      <w:rFonts w:hint="eastAsia"/>
                    </w:rPr>
                    <w:t>4550张</w:t>
                  </w:r>
                </w:p>
              </w:tc>
              <w:tc>
                <w:tcPr>
                  <w:tcW w:w="657" w:type="pct"/>
                  <w:noWrap w:val="0"/>
                  <w:vAlign w:val="center"/>
                </w:tcPr>
                <w:p>
                  <w:pPr>
                    <w:pStyle w:val="101"/>
                  </w:pPr>
                  <w:r>
                    <w:t>外购</w:t>
                  </w:r>
                </w:p>
              </w:tc>
              <w:tc>
                <w:tcPr>
                  <w:tcW w:w="1277" w:type="pct"/>
                  <w:noWrap w:val="0"/>
                  <w:vAlign w:val="center"/>
                </w:tcPr>
                <w:p>
                  <w:pPr>
                    <w:pStyle w:val="101"/>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664" w:type="pct"/>
                  <w:vMerge w:val="continue"/>
                  <w:noWrap w:val="0"/>
                  <w:vAlign w:val="center"/>
                </w:tcPr>
                <w:p>
                  <w:pPr>
                    <w:pStyle w:val="101"/>
                  </w:pPr>
                </w:p>
              </w:tc>
              <w:tc>
                <w:tcPr>
                  <w:tcW w:w="1505" w:type="pct"/>
                  <w:noWrap w:val="0"/>
                  <w:vAlign w:val="top"/>
                </w:tcPr>
                <w:p>
                  <w:pPr>
                    <w:pStyle w:val="101"/>
                    <w:rPr>
                      <w:rFonts w:hint="eastAsia"/>
                    </w:rPr>
                  </w:pPr>
                  <w:r>
                    <w:rPr>
                      <w:rFonts w:hint="eastAsia"/>
                    </w:rPr>
                    <w:t>延长管</w:t>
                  </w:r>
                </w:p>
              </w:tc>
              <w:tc>
                <w:tcPr>
                  <w:tcW w:w="895" w:type="pct"/>
                  <w:noWrap w:val="0"/>
                  <w:vAlign w:val="top"/>
                </w:tcPr>
                <w:p>
                  <w:pPr>
                    <w:pStyle w:val="101"/>
                    <w:rPr>
                      <w:rFonts w:hint="eastAsia"/>
                    </w:rPr>
                  </w:pPr>
                  <w:r>
                    <w:rPr>
                      <w:rFonts w:hint="eastAsia"/>
                    </w:rPr>
                    <w:t>1400套</w:t>
                  </w:r>
                </w:p>
              </w:tc>
              <w:tc>
                <w:tcPr>
                  <w:tcW w:w="657" w:type="pct"/>
                  <w:noWrap w:val="0"/>
                  <w:vAlign w:val="center"/>
                </w:tcPr>
                <w:p>
                  <w:pPr>
                    <w:pStyle w:val="101"/>
                  </w:pPr>
                  <w:r>
                    <w:t>外购</w:t>
                  </w:r>
                </w:p>
              </w:tc>
              <w:tc>
                <w:tcPr>
                  <w:tcW w:w="1277" w:type="pct"/>
                  <w:noWrap w:val="0"/>
                  <w:vAlign w:val="center"/>
                </w:tcPr>
                <w:p>
                  <w:pPr>
                    <w:pStyle w:val="101"/>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664" w:type="pct"/>
                  <w:vMerge w:val="continue"/>
                  <w:noWrap w:val="0"/>
                  <w:vAlign w:val="center"/>
                </w:tcPr>
                <w:p>
                  <w:pPr>
                    <w:pStyle w:val="101"/>
                  </w:pPr>
                </w:p>
              </w:tc>
              <w:tc>
                <w:tcPr>
                  <w:tcW w:w="1505" w:type="pct"/>
                  <w:noWrap w:val="0"/>
                  <w:vAlign w:val="top"/>
                </w:tcPr>
                <w:p>
                  <w:pPr>
                    <w:pStyle w:val="101"/>
                    <w:rPr>
                      <w:rFonts w:hint="eastAsia"/>
                    </w:rPr>
                  </w:pPr>
                  <w:r>
                    <w:rPr>
                      <w:rFonts w:hint="eastAsia"/>
                    </w:rPr>
                    <w:t>一次性采血针</w:t>
                  </w:r>
                </w:p>
              </w:tc>
              <w:tc>
                <w:tcPr>
                  <w:tcW w:w="895" w:type="pct"/>
                  <w:noWrap w:val="0"/>
                  <w:vAlign w:val="top"/>
                </w:tcPr>
                <w:p>
                  <w:pPr>
                    <w:pStyle w:val="101"/>
                    <w:rPr>
                      <w:rFonts w:hint="eastAsia"/>
                    </w:rPr>
                  </w:pPr>
                  <w:r>
                    <w:rPr>
                      <w:rFonts w:hint="eastAsia"/>
                    </w:rPr>
                    <w:t>2400支</w:t>
                  </w:r>
                </w:p>
              </w:tc>
              <w:tc>
                <w:tcPr>
                  <w:tcW w:w="657" w:type="pct"/>
                  <w:noWrap w:val="0"/>
                  <w:vAlign w:val="center"/>
                </w:tcPr>
                <w:p>
                  <w:pPr>
                    <w:pStyle w:val="101"/>
                  </w:pPr>
                  <w:r>
                    <w:t>外购</w:t>
                  </w:r>
                </w:p>
              </w:tc>
              <w:tc>
                <w:tcPr>
                  <w:tcW w:w="1277" w:type="pct"/>
                  <w:noWrap w:val="0"/>
                  <w:vAlign w:val="center"/>
                </w:tcPr>
                <w:p>
                  <w:pPr>
                    <w:pStyle w:val="101"/>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664" w:type="pct"/>
                  <w:vMerge w:val="continue"/>
                  <w:noWrap w:val="0"/>
                  <w:vAlign w:val="center"/>
                </w:tcPr>
                <w:p>
                  <w:pPr>
                    <w:pStyle w:val="101"/>
                  </w:pPr>
                </w:p>
              </w:tc>
              <w:tc>
                <w:tcPr>
                  <w:tcW w:w="1505" w:type="pct"/>
                  <w:noWrap w:val="0"/>
                  <w:vAlign w:val="top"/>
                </w:tcPr>
                <w:p>
                  <w:pPr>
                    <w:pStyle w:val="101"/>
                    <w:rPr>
                      <w:rFonts w:hint="eastAsia"/>
                    </w:rPr>
                  </w:pPr>
                  <w:r>
                    <w:rPr>
                      <w:rFonts w:hint="eastAsia"/>
                    </w:rPr>
                    <w:t>一次性鼻导管</w:t>
                  </w:r>
                </w:p>
              </w:tc>
              <w:tc>
                <w:tcPr>
                  <w:tcW w:w="895" w:type="pct"/>
                  <w:noWrap w:val="0"/>
                  <w:vAlign w:val="top"/>
                </w:tcPr>
                <w:p>
                  <w:pPr>
                    <w:pStyle w:val="101"/>
                    <w:rPr>
                      <w:rFonts w:hint="eastAsia"/>
                    </w:rPr>
                  </w:pPr>
                  <w:r>
                    <w:rPr>
                      <w:rFonts w:hint="eastAsia"/>
                    </w:rPr>
                    <w:t>1100根</w:t>
                  </w:r>
                </w:p>
              </w:tc>
              <w:tc>
                <w:tcPr>
                  <w:tcW w:w="657" w:type="pct"/>
                  <w:noWrap w:val="0"/>
                  <w:vAlign w:val="center"/>
                </w:tcPr>
                <w:p>
                  <w:pPr>
                    <w:pStyle w:val="101"/>
                  </w:pPr>
                  <w:r>
                    <w:t>外购</w:t>
                  </w:r>
                </w:p>
              </w:tc>
              <w:tc>
                <w:tcPr>
                  <w:tcW w:w="1277" w:type="pct"/>
                  <w:noWrap w:val="0"/>
                  <w:vAlign w:val="center"/>
                </w:tcPr>
                <w:p>
                  <w:pPr>
                    <w:pStyle w:val="101"/>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664" w:type="pct"/>
                  <w:vMerge w:val="continue"/>
                  <w:noWrap w:val="0"/>
                  <w:vAlign w:val="center"/>
                </w:tcPr>
                <w:p>
                  <w:pPr>
                    <w:pStyle w:val="101"/>
                  </w:pPr>
                </w:p>
              </w:tc>
              <w:tc>
                <w:tcPr>
                  <w:tcW w:w="1505" w:type="pct"/>
                  <w:noWrap w:val="0"/>
                  <w:vAlign w:val="top"/>
                </w:tcPr>
                <w:p>
                  <w:pPr>
                    <w:pStyle w:val="101"/>
                    <w:rPr>
                      <w:rFonts w:hint="eastAsia"/>
                    </w:rPr>
                  </w:pPr>
                  <w:r>
                    <w:rPr>
                      <w:rFonts w:hint="eastAsia"/>
                    </w:rPr>
                    <w:t>一次性喉罩</w:t>
                  </w:r>
                </w:p>
              </w:tc>
              <w:tc>
                <w:tcPr>
                  <w:tcW w:w="895" w:type="pct"/>
                  <w:noWrap w:val="0"/>
                  <w:vAlign w:val="top"/>
                </w:tcPr>
                <w:p>
                  <w:pPr>
                    <w:pStyle w:val="101"/>
                    <w:rPr>
                      <w:rFonts w:hint="eastAsia"/>
                    </w:rPr>
                  </w:pPr>
                  <w:r>
                    <w:rPr>
                      <w:rFonts w:hint="eastAsia"/>
                    </w:rPr>
                    <w:t>95支</w:t>
                  </w:r>
                </w:p>
              </w:tc>
              <w:tc>
                <w:tcPr>
                  <w:tcW w:w="657" w:type="pct"/>
                  <w:noWrap w:val="0"/>
                  <w:vAlign w:val="center"/>
                </w:tcPr>
                <w:p>
                  <w:pPr>
                    <w:pStyle w:val="101"/>
                  </w:pPr>
                  <w:r>
                    <w:t>外购</w:t>
                  </w:r>
                </w:p>
              </w:tc>
              <w:tc>
                <w:tcPr>
                  <w:tcW w:w="1277" w:type="pct"/>
                  <w:noWrap w:val="0"/>
                  <w:vAlign w:val="center"/>
                </w:tcPr>
                <w:p>
                  <w:pPr>
                    <w:pStyle w:val="101"/>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664" w:type="pct"/>
                  <w:vMerge w:val="continue"/>
                  <w:noWrap w:val="0"/>
                  <w:vAlign w:val="center"/>
                </w:tcPr>
                <w:p>
                  <w:pPr>
                    <w:pStyle w:val="101"/>
                  </w:pPr>
                </w:p>
              </w:tc>
              <w:tc>
                <w:tcPr>
                  <w:tcW w:w="1505" w:type="pct"/>
                  <w:noWrap w:val="0"/>
                  <w:vAlign w:val="top"/>
                </w:tcPr>
                <w:p>
                  <w:pPr>
                    <w:pStyle w:val="101"/>
                    <w:rPr>
                      <w:rFonts w:hint="eastAsia"/>
                    </w:rPr>
                  </w:pPr>
                  <w:r>
                    <w:rPr>
                      <w:rFonts w:hint="eastAsia"/>
                    </w:rPr>
                    <w:t xml:space="preserve">一次性静脉留置针 </w:t>
                  </w:r>
                </w:p>
              </w:tc>
              <w:tc>
                <w:tcPr>
                  <w:tcW w:w="895" w:type="pct"/>
                  <w:noWrap w:val="0"/>
                  <w:vAlign w:val="top"/>
                </w:tcPr>
                <w:p>
                  <w:pPr>
                    <w:pStyle w:val="101"/>
                    <w:rPr>
                      <w:rFonts w:hint="eastAsia"/>
                    </w:rPr>
                  </w:pPr>
                  <w:r>
                    <w:rPr>
                      <w:rFonts w:hint="eastAsia"/>
                    </w:rPr>
                    <w:t>2137只</w:t>
                  </w:r>
                </w:p>
              </w:tc>
              <w:tc>
                <w:tcPr>
                  <w:tcW w:w="657" w:type="pct"/>
                  <w:noWrap w:val="0"/>
                  <w:vAlign w:val="center"/>
                </w:tcPr>
                <w:p>
                  <w:pPr>
                    <w:pStyle w:val="101"/>
                  </w:pPr>
                  <w:r>
                    <w:t>外购</w:t>
                  </w:r>
                </w:p>
              </w:tc>
              <w:tc>
                <w:tcPr>
                  <w:tcW w:w="1277" w:type="pct"/>
                  <w:noWrap w:val="0"/>
                  <w:vAlign w:val="center"/>
                </w:tcPr>
                <w:p>
                  <w:pPr>
                    <w:pStyle w:val="101"/>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6" w:hRule="atLeast"/>
                <w:jc w:val="center"/>
              </w:trPr>
              <w:tc>
                <w:tcPr>
                  <w:tcW w:w="664" w:type="pct"/>
                  <w:vMerge w:val="continue"/>
                  <w:noWrap w:val="0"/>
                  <w:vAlign w:val="center"/>
                </w:tcPr>
                <w:p>
                  <w:pPr>
                    <w:pStyle w:val="101"/>
                  </w:pPr>
                </w:p>
              </w:tc>
              <w:tc>
                <w:tcPr>
                  <w:tcW w:w="1505" w:type="pct"/>
                  <w:noWrap w:val="0"/>
                  <w:vAlign w:val="top"/>
                </w:tcPr>
                <w:p>
                  <w:pPr>
                    <w:pStyle w:val="101"/>
                    <w:rPr>
                      <w:rFonts w:hint="eastAsia"/>
                    </w:rPr>
                  </w:pPr>
                  <w:r>
                    <w:rPr>
                      <w:rFonts w:hint="eastAsia"/>
                    </w:rPr>
                    <w:t>一次性口罩</w:t>
                  </w:r>
                </w:p>
              </w:tc>
              <w:tc>
                <w:tcPr>
                  <w:tcW w:w="895" w:type="pct"/>
                  <w:noWrap w:val="0"/>
                  <w:vAlign w:val="top"/>
                </w:tcPr>
                <w:p>
                  <w:pPr>
                    <w:pStyle w:val="101"/>
                    <w:rPr>
                      <w:rFonts w:hint="eastAsia"/>
                    </w:rPr>
                  </w:pPr>
                  <w:r>
                    <w:rPr>
                      <w:rFonts w:hint="eastAsia"/>
                    </w:rPr>
                    <w:t>16850个</w:t>
                  </w:r>
                </w:p>
              </w:tc>
              <w:tc>
                <w:tcPr>
                  <w:tcW w:w="657" w:type="pct"/>
                  <w:noWrap w:val="0"/>
                  <w:vAlign w:val="center"/>
                </w:tcPr>
                <w:p>
                  <w:pPr>
                    <w:pStyle w:val="101"/>
                  </w:pPr>
                  <w:r>
                    <w:t>外购</w:t>
                  </w:r>
                </w:p>
              </w:tc>
              <w:tc>
                <w:tcPr>
                  <w:tcW w:w="1277" w:type="pct"/>
                  <w:noWrap w:val="0"/>
                  <w:vAlign w:val="center"/>
                </w:tcPr>
                <w:p>
                  <w:pPr>
                    <w:pStyle w:val="101"/>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664" w:type="pct"/>
                  <w:vMerge w:val="continue"/>
                  <w:noWrap w:val="0"/>
                  <w:vAlign w:val="center"/>
                </w:tcPr>
                <w:p>
                  <w:pPr>
                    <w:pStyle w:val="101"/>
                  </w:pPr>
                </w:p>
              </w:tc>
              <w:tc>
                <w:tcPr>
                  <w:tcW w:w="1505" w:type="pct"/>
                  <w:noWrap w:val="0"/>
                  <w:vAlign w:val="top"/>
                </w:tcPr>
                <w:p>
                  <w:pPr>
                    <w:pStyle w:val="101"/>
                    <w:rPr>
                      <w:rFonts w:hint="eastAsia"/>
                    </w:rPr>
                  </w:pPr>
                  <w:r>
                    <w:rPr>
                      <w:rFonts w:hint="eastAsia"/>
                    </w:rPr>
                    <w:t>一次性面罩</w:t>
                  </w:r>
                </w:p>
              </w:tc>
              <w:tc>
                <w:tcPr>
                  <w:tcW w:w="895" w:type="pct"/>
                  <w:noWrap w:val="0"/>
                  <w:vAlign w:val="top"/>
                </w:tcPr>
                <w:p>
                  <w:pPr>
                    <w:pStyle w:val="101"/>
                    <w:rPr>
                      <w:rFonts w:hint="eastAsia"/>
                    </w:rPr>
                  </w:pPr>
                  <w:r>
                    <w:rPr>
                      <w:rFonts w:hint="eastAsia"/>
                    </w:rPr>
                    <w:t>550个</w:t>
                  </w:r>
                </w:p>
              </w:tc>
              <w:tc>
                <w:tcPr>
                  <w:tcW w:w="657" w:type="pct"/>
                  <w:noWrap w:val="0"/>
                  <w:vAlign w:val="center"/>
                </w:tcPr>
                <w:p>
                  <w:pPr>
                    <w:pStyle w:val="101"/>
                  </w:pPr>
                  <w:r>
                    <w:t>外购</w:t>
                  </w:r>
                </w:p>
              </w:tc>
              <w:tc>
                <w:tcPr>
                  <w:tcW w:w="1277" w:type="pct"/>
                  <w:noWrap w:val="0"/>
                  <w:vAlign w:val="center"/>
                </w:tcPr>
                <w:p>
                  <w:pPr>
                    <w:pStyle w:val="101"/>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6" w:hRule="atLeast"/>
                <w:jc w:val="center"/>
              </w:trPr>
              <w:tc>
                <w:tcPr>
                  <w:tcW w:w="664" w:type="pct"/>
                  <w:vMerge w:val="continue"/>
                  <w:noWrap w:val="0"/>
                  <w:vAlign w:val="center"/>
                </w:tcPr>
                <w:p>
                  <w:pPr>
                    <w:pStyle w:val="101"/>
                  </w:pPr>
                </w:p>
              </w:tc>
              <w:tc>
                <w:tcPr>
                  <w:tcW w:w="1505" w:type="pct"/>
                  <w:noWrap w:val="0"/>
                  <w:vAlign w:val="top"/>
                </w:tcPr>
                <w:p>
                  <w:pPr>
                    <w:pStyle w:val="101"/>
                    <w:rPr>
                      <w:rFonts w:hint="eastAsia"/>
                    </w:rPr>
                  </w:pPr>
                  <w:r>
                    <w:rPr>
                      <w:rFonts w:hint="eastAsia"/>
                    </w:rPr>
                    <w:t>一次性气管插管</w:t>
                  </w:r>
                </w:p>
              </w:tc>
              <w:tc>
                <w:tcPr>
                  <w:tcW w:w="895" w:type="pct"/>
                  <w:noWrap w:val="0"/>
                  <w:vAlign w:val="top"/>
                </w:tcPr>
                <w:p>
                  <w:pPr>
                    <w:pStyle w:val="101"/>
                    <w:rPr>
                      <w:rFonts w:hint="eastAsia"/>
                    </w:rPr>
                  </w:pPr>
                  <w:r>
                    <w:rPr>
                      <w:rFonts w:hint="eastAsia"/>
                    </w:rPr>
                    <w:t>168支</w:t>
                  </w:r>
                </w:p>
              </w:tc>
              <w:tc>
                <w:tcPr>
                  <w:tcW w:w="657" w:type="pct"/>
                  <w:noWrap w:val="0"/>
                  <w:vAlign w:val="center"/>
                </w:tcPr>
                <w:p>
                  <w:pPr>
                    <w:pStyle w:val="101"/>
                  </w:pPr>
                  <w:r>
                    <w:t>外购</w:t>
                  </w:r>
                </w:p>
              </w:tc>
              <w:tc>
                <w:tcPr>
                  <w:tcW w:w="1277" w:type="pct"/>
                  <w:noWrap w:val="0"/>
                  <w:vAlign w:val="center"/>
                </w:tcPr>
                <w:p>
                  <w:pPr>
                    <w:pStyle w:val="101"/>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664" w:type="pct"/>
                  <w:vMerge w:val="continue"/>
                  <w:noWrap w:val="0"/>
                  <w:vAlign w:val="center"/>
                </w:tcPr>
                <w:p>
                  <w:pPr>
                    <w:pStyle w:val="101"/>
                  </w:pPr>
                </w:p>
              </w:tc>
              <w:tc>
                <w:tcPr>
                  <w:tcW w:w="1505" w:type="pct"/>
                  <w:noWrap w:val="0"/>
                  <w:vAlign w:val="top"/>
                </w:tcPr>
                <w:p>
                  <w:pPr>
                    <w:pStyle w:val="101"/>
                    <w:rPr>
                      <w:rFonts w:hint="eastAsia"/>
                    </w:rPr>
                  </w:pPr>
                  <w:r>
                    <w:rPr>
                      <w:rFonts w:hint="eastAsia"/>
                    </w:rPr>
                    <w:t xml:space="preserve">一次性使用PE手套 </w:t>
                  </w:r>
                </w:p>
              </w:tc>
              <w:tc>
                <w:tcPr>
                  <w:tcW w:w="895" w:type="pct"/>
                  <w:noWrap w:val="0"/>
                  <w:vAlign w:val="top"/>
                </w:tcPr>
                <w:p>
                  <w:pPr>
                    <w:pStyle w:val="101"/>
                    <w:rPr>
                      <w:rFonts w:hint="eastAsia"/>
                    </w:rPr>
                  </w:pPr>
                  <w:r>
                    <w:rPr>
                      <w:rFonts w:hint="eastAsia"/>
                    </w:rPr>
                    <w:t>308袋</w:t>
                  </w:r>
                </w:p>
              </w:tc>
              <w:tc>
                <w:tcPr>
                  <w:tcW w:w="657" w:type="pct"/>
                  <w:noWrap w:val="0"/>
                  <w:vAlign w:val="center"/>
                </w:tcPr>
                <w:p>
                  <w:pPr>
                    <w:pStyle w:val="101"/>
                  </w:pPr>
                  <w:r>
                    <w:t>外购</w:t>
                  </w:r>
                </w:p>
              </w:tc>
              <w:tc>
                <w:tcPr>
                  <w:tcW w:w="1277" w:type="pct"/>
                  <w:noWrap w:val="0"/>
                  <w:vAlign w:val="center"/>
                </w:tcPr>
                <w:p>
                  <w:pPr>
                    <w:pStyle w:val="101"/>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6" w:hRule="atLeast"/>
                <w:jc w:val="center"/>
              </w:trPr>
              <w:tc>
                <w:tcPr>
                  <w:tcW w:w="664" w:type="pct"/>
                  <w:vMerge w:val="continue"/>
                  <w:noWrap w:val="0"/>
                  <w:vAlign w:val="center"/>
                </w:tcPr>
                <w:p>
                  <w:pPr>
                    <w:pStyle w:val="101"/>
                  </w:pPr>
                </w:p>
              </w:tc>
              <w:tc>
                <w:tcPr>
                  <w:tcW w:w="1505" w:type="pct"/>
                  <w:noWrap w:val="0"/>
                  <w:vAlign w:val="top"/>
                </w:tcPr>
                <w:p>
                  <w:pPr>
                    <w:pStyle w:val="101"/>
                    <w:rPr>
                      <w:rFonts w:hint="eastAsia"/>
                    </w:rPr>
                  </w:pPr>
                  <w:r>
                    <w:rPr>
                      <w:rFonts w:hint="eastAsia"/>
                    </w:rPr>
                    <w:t>医用脱脂纱布块（100）包</w:t>
                  </w:r>
                </w:p>
              </w:tc>
              <w:tc>
                <w:tcPr>
                  <w:tcW w:w="895" w:type="pct"/>
                  <w:noWrap w:val="0"/>
                  <w:vAlign w:val="top"/>
                </w:tcPr>
                <w:p>
                  <w:pPr>
                    <w:pStyle w:val="101"/>
                    <w:rPr>
                      <w:rFonts w:hint="eastAsia"/>
                    </w:rPr>
                  </w:pPr>
                  <w:r>
                    <w:rPr>
                      <w:rFonts w:hint="eastAsia"/>
                    </w:rPr>
                    <w:t>58500包</w:t>
                  </w:r>
                </w:p>
              </w:tc>
              <w:tc>
                <w:tcPr>
                  <w:tcW w:w="657" w:type="pct"/>
                  <w:noWrap w:val="0"/>
                  <w:vAlign w:val="center"/>
                </w:tcPr>
                <w:p>
                  <w:pPr>
                    <w:pStyle w:val="101"/>
                  </w:pPr>
                  <w:r>
                    <w:t>外购</w:t>
                  </w:r>
                </w:p>
              </w:tc>
              <w:tc>
                <w:tcPr>
                  <w:tcW w:w="1277" w:type="pct"/>
                  <w:noWrap w:val="0"/>
                  <w:vAlign w:val="center"/>
                </w:tcPr>
                <w:p>
                  <w:pPr>
                    <w:pStyle w:val="101"/>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664" w:type="pct"/>
                  <w:vMerge w:val="restart"/>
                  <w:noWrap w:val="0"/>
                  <w:vAlign w:val="center"/>
                </w:tcPr>
                <w:p>
                  <w:pPr>
                    <w:pStyle w:val="101"/>
                  </w:pPr>
                  <w:r>
                    <w:t>能源</w:t>
                  </w:r>
                </w:p>
              </w:tc>
              <w:tc>
                <w:tcPr>
                  <w:tcW w:w="1505" w:type="pct"/>
                  <w:noWrap w:val="0"/>
                  <w:vAlign w:val="center"/>
                </w:tcPr>
                <w:p>
                  <w:pPr>
                    <w:pStyle w:val="101"/>
                  </w:pPr>
                  <w:r>
                    <w:t>电</w:t>
                  </w:r>
                </w:p>
              </w:tc>
              <w:tc>
                <w:tcPr>
                  <w:tcW w:w="895" w:type="pct"/>
                  <w:noWrap w:val="0"/>
                  <w:vAlign w:val="center"/>
                </w:tcPr>
                <w:p>
                  <w:pPr>
                    <w:pStyle w:val="101"/>
                  </w:pPr>
                  <w:r>
                    <w:rPr>
                      <w:rFonts w:hint="eastAsia"/>
                    </w:rPr>
                    <w:t>13.5</w:t>
                  </w:r>
                  <w:r>
                    <w:t>万KW •h</w:t>
                  </w:r>
                </w:p>
              </w:tc>
              <w:tc>
                <w:tcPr>
                  <w:tcW w:w="657" w:type="pct"/>
                  <w:noWrap w:val="0"/>
                  <w:vAlign w:val="center"/>
                </w:tcPr>
                <w:p>
                  <w:pPr>
                    <w:pStyle w:val="101"/>
                  </w:pPr>
                  <w:r>
                    <w:t>市政供电</w:t>
                  </w:r>
                </w:p>
              </w:tc>
              <w:tc>
                <w:tcPr>
                  <w:tcW w:w="1277" w:type="pct"/>
                  <w:noWrap w:val="0"/>
                  <w:vAlign w:val="center"/>
                </w:tcPr>
                <w:p>
                  <w:pPr>
                    <w:pStyle w:val="101"/>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4" w:type="pct"/>
                  <w:vMerge w:val="continue"/>
                  <w:noWrap w:val="0"/>
                  <w:vAlign w:val="center"/>
                </w:tcPr>
                <w:p>
                  <w:pPr>
                    <w:pStyle w:val="101"/>
                  </w:pPr>
                </w:p>
              </w:tc>
              <w:tc>
                <w:tcPr>
                  <w:tcW w:w="1505" w:type="pct"/>
                  <w:noWrap w:val="0"/>
                  <w:vAlign w:val="center"/>
                </w:tcPr>
                <w:p>
                  <w:pPr>
                    <w:pStyle w:val="101"/>
                  </w:pPr>
                  <w:r>
                    <w:t>自来水</w:t>
                  </w:r>
                </w:p>
              </w:tc>
              <w:tc>
                <w:tcPr>
                  <w:tcW w:w="895" w:type="pct"/>
                  <w:noWrap w:val="0"/>
                  <w:vAlign w:val="center"/>
                </w:tcPr>
                <w:p>
                  <w:pPr>
                    <w:pStyle w:val="101"/>
                  </w:pPr>
                  <w:r>
                    <w:rPr>
                      <w:rFonts w:hint="eastAsia"/>
                    </w:rPr>
                    <w:t>7428</w:t>
                  </w:r>
                  <w:r>
                    <w:t>m</w:t>
                  </w:r>
                  <w:r>
                    <w:rPr>
                      <w:vertAlign w:val="superscript"/>
                    </w:rPr>
                    <w:t>3</w:t>
                  </w:r>
                </w:p>
              </w:tc>
              <w:tc>
                <w:tcPr>
                  <w:tcW w:w="657" w:type="pct"/>
                  <w:noWrap w:val="0"/>
                  <w:vAlign w:val="center"/>
                </w:tcPr>
                <w:p>
                  <w:pPr>
                    <w:pStyle w:val="101"/>
                  </w:pPr>
                  <w:r>
                    <w:t>市政供水</w:t>
                  </w:r>
                </w:p>
              </w:tc>
              <w:tc>
                <w:tcPr>
                  <w:tcW w:w="1277" w:type="pct"/>
                  <w:noWrap w:val="0"/>
                  <w:vAlign w:val="center"/>
                </w:tcPr>
                <w:p>
                  <w:pPr>
                    <w:pStyle w:val="101"/>
                  </w:pPr>
                  <w:r>
                    <w:t>H2O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664" w:type="pct"/>
                  <w:noWrap w:val="0"/>
                  <w:vAlign w:val="center"/>
                </w:tcPr>
                <w:p>
                  <w:pPr>
                    <w:pStyle w:val="101"/>
                  </w:pPr>
                  <w:r>
                    <w:t>污水处理设施</w:t>
                  </w:r>
                </w:p>
              </w:tc>
              <w:tc>
                <w:tcPr>
                  <w:tcW w:w="1505" w:type="pct"/>
                  <w:noWrap w:val="0"/>
                  <w:vAlign w:val="center"/>
                </w:tcPr>
                <w:p>
                  <w:pPr>
                    <w:pStyle w:val="101"/>
                  </w:pPr>
                  <w:r>
                    <w:t>含氯消毒粉</w:t>
                  </w:r>
                </w:p>
              </w:tc>
              <w:tc>
                <w:tcPr>
                  <w:tcW w:w="895" w:type="pct"/>
                  <w:noWrap w:val="0"/>
                  <w:vAlign w:val="center"/>
                </w:tcPr>
                <w:p>
                  <w:pPr>
                    <w:pStyle w:val="101"/>
                  </w:pPr>
                  <w:r>
                    <w:t>7</w:t>
                  </w:r>
                  <w:r>
                    <w:rPr>
                      <w:rFonts w:hint="eastAsia"/>
                    </w:rPr>
                    <w:t>2</w:t>
                  </w:r>
                  <w:r>
                    <w:t>kg/a</w:t>
                  </w:r>
                </w:p>
              </w:tc>
              <w:tc>
                <w:tcPr>
                  <w:tcW w:w="657" w:type="pct"/>
                  <w:noWrap w:val="0"/>
                  <w:vAlign w:val="center"/>
                </w:tcPr>
                <w:p>
                  <w:pPr>
                    <w:pStyle w:val="101"/>
                  </w:pPr>
                  <w:r>
                    <w:t>外购</w:t>
                  </w:r>
                </w:p>
              </w:tc>
              <w:tc>
                <w:tcPr>
                  <w:tcW w:w="1277" w:type="pct"/>
                  <w:noWrap w:val="0"/>
                  <w:vAlign w:val="center"/>
                </w:tcPr>
                <w:p>
                  <w:pPr>
                    <w:pStyle w:val="101"/>
                  </w:pPr>
                  <w:r>
                    <w:rPr>
                      <w:rFonts w:hint="eastAsia"/>
                    </w:rPr>
                    <w:t>次氯酸钠，最高储量0.05t/a</w:t>
                  </w:r>
                </w:p>
              </w:tc>
            </w:tr>
          </w:tbl>
          <w:p>
            <w:pPr>
              <w:pStyle w:val="4"/>
              <w:spacing w:after="120"/>
            </w:pPr>
            <w:r>
              <w:t>四、主要设施规格、数量</w:t>
            </w:r>
          </w:p>
          <w:p>
            <w:pPr>
              <w:pStyle w:val="99"/>
              <w:spacing w:line="360" w:lineRule="auto"/>
              <w:ind w:firstLine="480"/>
            </w:pPr>
            <w:r>
              <w:t>本项目运营期主要医疗设备如下表：</w:t>
            </w:r>
          </w:p>
          <w:p>
            <w:pPr>
              <w:pStyle w:val="100"/>
              <w:ind w:left="422" w:hanging="422"/>
            </w:pPr>
            <w:r>
              <w:t>表</w:t>
            </w:r>
            <w:r>
              <w:rPr>
                <w:rFonts w:hint="eastAsia"/>
              </w:rPr>
              <w:t>2</w:t>
            </w:r>
            <w:r>
              <w:t>-</w:t>
            </w:r>
            <w:r>
              <w:rPr>
                <w:rFonts w:hint="eastAsia"/>
              </w:rPr>
              <w:t>4</w:t>
            </w:r>
            <w:r>
              <w:t xml:space="preserve"> 主要医疗设备配置表</w:t>
            </w:r>
          </w:p>
          <w:tbl>
            <w:tblPr>
              <w:tblStyle w:val="3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3425"/>
              <w:gridCol w:w="936"/>
              <w:gridCol w:w="2145"/>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411" w:type="pct"/>
                  <w:noWrap w:val="0"/>
                  <w:vAlign w:val="center"/>
                </w:tcPr>
                <w:p>
                  <w:pPr>
                    <w:pStyle w:val="101"/>
                  </w:pPr>
                  <w:r>
                    <w:t>序号</w:t>
                  </w:r>
                </w:p>
              </w:tc>
              <w:tc>
                <w:tcPr>
                  <w:tcW w:w="2079" w:type="pct"/>
                  <w:noWrap w:val="0"/>
                  <w:vAlign w:val="center"/>
                </w:tcPr>
                <w:p>
                  <w:pPr>
                    <w:pStyle w:val="101"/>
                  </w:pPr>
                  <w:r>
                    <w:t>设备名称</w:t>
                  </w:r>
                </w:p>
              </w:tc>
              <w:tc>
                <w:tcPr>
                  <w:tcW w:w="581" w:type="pct"/>
                  <w:noWrap w:val="0"/>
                  <w:vAlign w:val="center"/>
                </w:tcPr>
                <w:p>
                  <w:pPr>
                    <w:pStyle w:val="101"/>
                  </w:pPr>
                  <w:r>
                    <w:t>数量</w:t>
                  </w:r>
                </w:p>
              </w:tc>
              <w:tc>
                <w:tcPr>
                  <w:tcW w:w="1329" w:type="pct"/>
                  <w:noWrap w:val="0"/>
                  <w:vAlign w:val="center"/>
                </w:tcPr>
                <w:p>
                  <w:pPr>
                    <w:pStyle w:val="101"/>
                  </w:pPr>
                  <w:r>
                    <w:t>型号</w:t>
                  </w:r>
                </w:p>
              </w:tc>
              <w:tc>
                <w:tcPr>
                  <w:tcW w:w="597" w:type="pct"/>
                  <w:noWrap w:val="0"/>
                  <w:vAlign w:val="center"/>
                </w:tcPr>
                <w:p>
                  <w:pPr>
                    <w:pStyle w:val="101"/>
                  </w:pPr>
                  <w:r>
                    <w:t>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7" w:hRule="atLeast"/>
                <w:jc w:val="center"/>
              </w:trPr>
              <w:tc>
                <w:tcPr>
                  <w:tcW w:w="411" w:type="pct"/>
                  <w:noWrap w:val="0"/>
                  <w:vAlign w:val="center"/>
                </w:tcPr>
                <w:p>
                  <w:pPr>
                    <w:pStyle w:val="101"/>
                  </w:pPr>
                  <w:r>
                    <w:t>1</w:t>
                  </w:r>
                </w:p>
              </w:tc>
              <w:tc>
                <w:tcPr>
                  <w:tcW w:w="2079" w:type="pct"/>
                  <w:noWrap w:val="0"/>
                  <w:vAlign w:val="center"/>
                </w:tcPr>
                <w:p>
                  <w:pPr>
                    <w:pStyle w:val="101"/>
                    <w:rPr>
                      <w:rFonts w:hint="eastAsia"/>
                    </w:rPr>
                  </w:pPr>
                  <w:r>
                    <w:rPr>
                      <w:rFonts w:hint="eastAsia"/>
                    </w:rPr>
                    <w:t>医疗诊断X线射机</w:t>
                  </w:r>
                </w:p>
              </w:tc>
              <w:tc>
                <w:tcPr>
                  <w:tcW w:w="581" w:type="pct"/>
                  <w:noWrap w:val="0"/>
                  <w:vAlign w:val="center"/>
                </w:tcPr>
                <w:p>
                  <w:pPr>
                    <w:pStyle w:val="101"/>
                    <w:rPr>
                      <w:rFonts w:hint="eastAsia"/>
                    </w:rPr>
                  </w:pPr>
                  <w:r>
                    <w:rPr>
                      <w:rFonts w:hint="eastAsia"/>
                    </w:rPr>
                    <w:t>1</w:t>
                  </w:r>
                </w:p>
              </w:tc>
              <w:tc>
                <w:tcPr>
                  <w:tcW w:w="1329" w:type="pct"/>
                  <w:noWrap w:val="0"/>
                  <w:vAlign w:val="center"/>
                </w:tcPr>
                <w:p>
                  <w:pPr>
                    <w:pStyle w:val="101"/>
                    <w:rPr>
                      <w:rFonts w:hint="eastAsia"/>
                    </w:rPr>
                  </w:pPr>
                  <w:r>
                    <w:rPr>
                      <w:rFonts w:hint="eastAsia"/>
                    </w:rPr>
                    <w:t>HF225-200 mA高频高频诊断X射线机</w:t>
                  </w:r>
                </w:p>
              </w:tc>
              <w:tc>
                <w:tcPr>
                  <w:tcW w:w="597" w:type="pct"/>
                  <w:noWrap w:val="0"/>
                  <w:vAlign w:val="center"/>
                </w:tcPr>
                <w:p>
                  <w:pPr>
                    <w:pStyle w:val="101"/>
                    <w:rPr>
                      <w:rFonts w:hint="eastAsia"/>
                    </w:rPr>
                  </w:pPr>
                  <w:r>
                    <w:rPr>
                      <w:rFonts w:hint="eastAsia"/>
                    </w:rPr>
                    <w:t>放射科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11" w:type="pct"/>
                  <w:noWrap w:val="0"/>
                  <w:vAlign w:val="center"/>
                </w:tcPr>
                <w:p>
                  <w:pPr>
                    <w:pStyle w:val="101"/>
                  </w:pPr>
                  <w:r>
                    <w:t>2</w:t>
                  </w:r>
                </w:p>
              </w:tc>
              <w:tc>
                <w:tcPr>
                  <w:tcW w:w="2079" w:type="pct"/>
                  <w:noWrap w:val="0"/>
                  <w:vAlign w:val="top"/>
                </w:tcPr>
                <w:p>
                  <w:pPr>
                    <w:pStyle w:val="101"/>
                    <w:rPr>
                      <w:rFonts w:hint="eastAsia"/>
                    </w:rPr>
                  </w:pPr>
                  <w:r>
                    <w:rPr>
                      <w:rFonts w:hint="eastAsia"/>
                    </w:rPr>
                    <w:t>全身用X射线计算机体层摄影装置</w:t>
                  </w:r>
                </w:p>
              </w:tc>
              <w:tc>
                <w:tcPr>
                  <w:tcW w:w="581" w:type="pct"/>
                  <w:noWrap w:val="0"/>
                  <w:vAlign w:val="center"/>
                </w:tcPr>
                <w:p>
                  <w:pPr>
                    <w:pStyle w:val="101"/>
                    <w:rPr>
                      <w:rFonts w:hint="eastAsia"/>
                    </w:rPr>
                  </w:pPr>
                  <w:r>
                    <w:rPr>
                      <w:rFonts w:hint="eastAsia"/>
                    </w:rPr>
                    <w:t>1</w:t>
                  </w:r>
                </w:p>
              </w:tc>
              <w:tc>
                <w:tcPr>
                  <w:tcW w:w="1329" w:type="pct"/>
                  <w:noWrap w:val="0"/>
                  <w:vAlign w:val="center"/>
                </w:tcPr>
                <w:p>
                  <w:pPr>
                    <w:pStyle w:val="101"/>
                    <w:rPr>
                      <w:rFonts w:hint="eastAsia"/>
                    </w:rPr>
                  </w:pPr>
                  <w:r>
                    <w:rPr>
                      <w:rFonts w:hint="eastAsia"/>
                    </w:rPr>
                    <w:t>航卫通用电气医疗系统有限公司</w:t>
                  </w:r>
                </w:p>
              </w:tc>
              <w:tc>
                <w:tcPr>
                  <w:tcW w:w="597" w:type="pct"/>
                  <w:noWrap w:val="0"/>
                  <w:vAlign w:val="center"/>
                </w:tcPr>
                <w:p>
                  <w:pPr>
                    <w:pStyle w:val="101"/>
                    <w:rPr>
                      <w:rFonts w:hint="eastAsia"/>
                    </w:rPr>
                  </w:pPr>
                  <w:r>
                    <w:rPr>
                      <w:rFonts w:hint="eastAsia"/>
                    </w:rPr>
                    <w:t>放射科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11" w:type="pct"/>
                  <w:noWrap w:val="0"/>
                  <w:vAlign w:val="center"/>
                </w:tcPr>
                <w:p>
                  <w:pPr>
                    <w:pStyle w:val="101"/>
                  </w:pPr>
                  <w:r>
                    <w:t>3</w:t>
                  </w:r>
                </w:p>
              </w:tc>
              <w:tc>
                <w:tcPr>
                  <w:tcW w:w="2079" w:type="pct"/>
                  <w:noWrap w:val="0"/>
                  <w:vAlign w:val="center"/>
                </w:tcPr>
                <w:p>
                  <w:pPr>
                    <w:pStyle w:val="101"/>
                  </w:pPr>
                  <w:r>
                    <w:rPr>
                      <w:rFonts w:hint="eastAsia"/>
                    </w:rPr>
                    <w:t>高频移动式手术</w:t>
                  </w:r>
                  <w:r>
                    <w:t>X</w:t>
                  </w:r>
                  <w:r>
                    <w:rPr>
                      <w:rFonts w:hint="eastAsia"/>
                    </w:rPr>
                    <w:t>射线机</w:t>
                  </w:r>
                </w:p>
              </w:tc>
              <w:tc>
                <w:tcPr>
                  <w:tcW w:w="581" w:type="pct"/>
                  <w:noWrap w:val="0"/>
                  <w:vAlign w:val="center"/>
                </w:tcPr>
                <w:p>
                  <w:pPr>
                    <w:pStyle w:val="101"/>
                  </w:pPr>
                  <w:r>
                    <w:t>1</w:t>
                  </w:r>
                </w:p>
              </w:tc>
              <w:tc>
                <w:tcPr>
                  <w:tcW w:w="1329" w:type="pct"/>
                  <w:noWrap w:val="0"/>
                  <w:vAlign w:val="center"/>
                </w:tcPr>
                <w:p>
                  <w:pPr>
                    <w:pStyle w:val="101"/>
                  </w:pPr>
                  <w:r>
                    <w:t>PLX116B1</w:t>
                  </w:r>
                </w:p>
              </w:tc>
              <w:tc>
                <w:tcPr>
                  <w:tcW w:w="597" w:type="pct"/>
                  <w:noWrap w:val="0"/>
                  <w:vAlign w:val="center"/>
                </w:tcPr>
                <w:p>
                  <w:pPr>
                    <w:pStyle w:val="101"/>
                  </w:pPr>
                  <w:r>
                    <w:rPr>
                      <w:rFonts w:hint="eastAsia"/>
                    </w:rPr>
                    <w:t>手术室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411" w:type="pct"/>
                  <w:noWrap w:val="0"/>
                  <w:vAlign w:val="center"/>
                </w:tcPr>
                <w:p>
                  <w:pPr>
                    <w:pStyle w:val="101"/>
                  </w:pPr>
                  <w:r>
                    <w:t>.4</w:t>
                  </w:r>
                </w:p>
              </w:tc>
              <w:tc>
                <w:tcPr>
                  <w:tcW w:w="2079" w:type="pct"/>
                  <w:noWrap w:val="0"/>
                  <w:vAlign w:val="center"/>
                </w:tcPr>
                <w:p>
                  <w:pPr>
                    <w:pStyle w:val="101"/>
                  </w:pPr>
                  <w:r>
                    <w:rPr>
                      <w:rFonts w:hint="eastAsia"/>
                    </w:rPr>
                    <w:t>麻醉机（谊安）</w:t>
                  </w:r>
                </w:p>
              </w:tc>
              <w:tc>
                <w:tcPr>
                  <w:tcW w:w="581" w:type="pct"/>
                  <w:noWrap w:val="0"/>
                  <w:vAlign w:val="center"/>
                </w:tcPr>
                <w:p>
                  <w:pPr>
                    <w:pStyle w:val="101"/>
                  </w:pPr>
                  <w:r>
                    <w:t>1</w:t>
                  </w:r>
                </w:p>
              </w:tc>
              <w:tc>
                <w:tcPr>
                  <w:tcW w:w="1329" w:type="pct"/>
                  <w:noWrap w:val="0"/>
                  <w:vAlign w:val="center"/>
                </w:tcPr>
                <w:p>
                  <w:pPr>
                    <w:pStyle w:val="101"/>
                  </w:pPr>
                  <w:r>
                    <w:t>AEON7200A</w:t>
                  </w:r>
                </w:p>
              </w:tc>
              <w:tc>
                <w:tcPr>
                  <w:tcW w:w="597" w:type="pct"/>
                  <w:noWrap w:val="0"/>
                  <w:vAlign w:val="center"/>
                </w:tcPr>
                <w:p>
                  <w:pPr>
                    <w:pStyle w:val="101"/>
                  </w:pPr>
                  <w:r>
                    <w:rPr>
                      <w:rFonts w:hint="eastAsia"/>
                    </w:rPr>
                    <w:t>手术室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11" w:type="pct"/>
                  <w:noWrap w:val="0"/>
                  <w:vAlign w:val="center"/>
                </w:tcPr>
                <w:p>
                  <w:pPr>
                    <w:pStyle w:val="101"/>
                  </w:pPr>
                  <w:r>
                    <w:t>5</w:t>
                  </w:r>
                </w:p>
              </w:tc>
              <w:tc>
                <w:tcPr>
                  <w:tcW w:w="2079" w:type="pct"/>
                  <w:noWrap w:val="0"/>
                  <w:vAlign w:val="center"/>
                </w:tcPr>
                <w:p>
                  <w:pPr>
                    <w:pStyle w:val="101"/>
                  </w:pPr>
                  <w:r>
                    <w:rPr>
                      <w:rFonts w:hint="eastAsia"/>
                    </w:rPr>
                    <w:t>麻醉机（奥凯）</w:t>
                  </w:r>
                </w:p>
              </w:tc>
              <w:tc>
                <w:tcPr>
                  <w:tcW w:w="581" w:type="pct"/>
                  <w:noWrap w:val="0"/>
                  <w:vAlign w:val="center"/>
                </w:tcPr>
                <w:p>
                  <w:pPr>
                    <w:pStyle w:val="101"/>
                  </w:pPr>
                  <w:r>
                    <w:t>1</w:t>
                  </w:r>
                </w:p>
              </w:tc>
              <w:tc>
                <w:tcPr>
                  <w:tcW w:w="1329" w:type="pct"/>
                  <w:noWrap w:val="0"/>
                  <w:vAlign w:val="center"/>
                </w:tcPr>
                <w:p>
                  <w:pPr>
                    <w:pStyle w:val="101"/>
                  </w:pPr>
                  <w:r>
                    <w:t>MJ-560B5</w:t>
                  </w:r>
                </w:p>
              </w:tc>
              <w:tc>
                <w:tcPr>
                  <w:tcW w:w="597" w:type="pct"/>
                  <w:noWrap w:val="0"/>
                  <w:vAlign w:val="center"/>
                </w:tcPr>
                <w:p>
                  <w:pPr>
                    <w:pStyle w:val="101"/>
                  </w:pPr>
                  <w:r>
                    <w:rPr>
                      <w:rFonts w:hint="eastAsia"/>
                    </w:rPr>
                    <w:t>手术室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411" w:type="pct"/>
                  <w:noWrap w:val="0"/>
                  <w:vAlign w:val="center"/>
                </w:tcPr>
                <w:p>
                  <w:pPr>
                    <w:pStyle w:val="101"/>
                  </w:pPr>
                  <w:r>
                    <w:t>6</w:t>
                  </w:r>
                </w:p>
              </w:tc>
              <w:tc>
                <w:tcPr>
                  <w:tcW w:w="2079" w:type="pct"/>
                  <w:noWrap w:val="0"/>
                  <w:vAlign w:val="center"/>
                </w:tcPr>
                <w:p>
                  <w:pPr>
                    <w:pStyle w:val="101"/>
                  </w:pPr>
                  <w:r>
                    <w:rPr>
                      <w:rFonts w:hint="eastAsia"/>
                    </w:rPr>
                    <w:t>多参数监护仪</w:t>
                  </w:r>
                </w:p>
              </w:tc>
              <w:tc>
                <w:tcPr>
                  <w:tcW w:w="581" w:type="pct"/>
                  <w:noWrap w:val="0"/>
                  <w:vAlign w:val="center"/>
                </w:tcPr>
                <w:p>
                  <w:pPr>
                    <w:pStyle w:val="101"/>
                  </w:pPr>
                  <w:r>
                    <w:t>1</w:t>
                  </w:r>
                </w:p>
              </w:tc>
              <w:tc>
                <w:tcPr>
                  <w:tcW w:w="1329" w:type="pct"/>
                  <w:noWrap w:val="0"/>
                  <w:vAlign w:val="center"/>
                </w:tcPr>
                <w:p>
                  <w:pPr>
                    <w:pStyle w:val="101"/>
                  </w:pPr>
                  <w:r>
                    <w:t>MEC-2000</w:t>
                  </w:r>
                </w:p>
              </w:tc>
              <w:tc>
                <w:tcPr>
                  <w:tcW w:w="597" w:type="pct"/>
                  <w:noWrap w:val="0"/>
                  <w:vAlign w:val="center"/>
                </w:tcPr>
                <w:p>
                  <w:pPr>
                    <w:pStyle w:val="101"/>
                  </w:pPr>
                  <w:r>
                    <w:rPr>
                      <w:rFonts w:hint="eastAsia"/>
                    </w:rPr>
                    <w:t>手术室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11" w:type="pct"/>
                  <w:noWrap w:val="0"/>
                  <w:vAlign w:val="center"/>
                </w:tcPr>
                <w:p>
                  <w:pPr>
                    <w:pStyle w:val="101"/>
                  </w:pPr>
                  <w:r>
                    <w:t>7</w:t>
                  </w:r>
                </w:p>
              </w:tc>
              <w:tc>
                <w:tcPr>
                  <w:tcW w:w="2079" w:type="pct"/>
                  <w:noWrap w:val="0"/>
                  <w:vAlign w:val="center"/>
                </w:tcPr>
                <w:p>
                  <w:pPr>
                    <w:pStyle w:val="101"/>
                  </w:pPr>
                  <w:r>
                    <w:rPr>
                      <w:rFonts w:hint="eastAsia"/>
                    </w:rPr>
                    <w:t>多参数监护仪</w:t>
                  </w:r>
                </w:p>
              </w:tc>
              <w:tc>
                <w:tcPr>
                  <w:tcW w:w="581" w:type="pct"/>
                  <w:noWrap w:val="0"/>
                  <w:vAlign w:val="center"/>
                </w:tcPr>
                <w:p>
                  <w:pPr>
                    <w:pStyle w:val="101"/>
                  </w:pPr>
                  <w:r>
                    <w:t>1</w:t>
                  </w:r>
                </w:p>
              </w:tc>
              <w:tc>
                <w:tcPr>
                  <w:tcW w:w="1329" w:type="pct"/>
                  <w:noWrap w:val="0"/>
                  <w:vAlign w:val="center"/>
                </w:tcPr>
                <w:p>
                  <w:pPr>
                    <w:pStyle w:val="101"/>
                  </w:pPr>
                  <w:r>
                    <w:t>IM60</w:t>
                  </w:r>
                </w:p>
              </w:tc>
              <w:tc>
                <w:tcPr>
                  <w:tcW w:w="597" w:type="pct"/>
                  <w:noWrap w:val="0"/>
                  <w:vAlign w:val="center"/>
                </w:tcPr>
                <w:p>
                  <w:pPr>
                    <w:pStyle w:val="101"/>
                  </w:pPr>
                  <w:r>
                    <w:rPr>
                      <w:rFonts w:hint="eastAsia"/>
                    </w:rPr>
                    <w:t>手术室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7" w:hRule="atLeast"/>
                <w:jc w:val="center"/>
              </w:trPr>
              <w:tc>
                <w:tcPr>
                  <w:tcW w:w="411" w:type="pct"/>
                  <w:noWrap w:val="0"/>
                  <w:vAlign w:val="center"/>
                </w:tcPr>
                <w:p>
                  <w:pPr>
                    <w:pStyle w:val="101"/>
                  </w:pPr>
                  <w:r>
                    <w:t>8</w:t>
                  </w:r>
                </w:p>
              </w:tc>
              <w:tc>
                <w:tcPr>
                  <w:tcW w:w="2079" w:type="pct"/>
                  <w:noWrap w:val="0"/>
                  <w:vAlign w:val="center"/>
                </w:tcPr>
                <w:p>
                  <w:pPr>
                    <w:pStyle w:val="101"/>
                  </w:pPr>
                  <w:r>
                    <w:rPr>
                      <w:rFonts w:hint="eastAsia"/>
                    </w:rPr>
                    <w:t>吸引器</w:t>
                  </w:r>
                </w:p>
              </w:tc>
              <w:tc>
                <w:tcPr>
                  <w:tcW w:w="581" w:type="pct"/>
                  <w:noWrap w:val="0"/>
                  <w:vAlign w:val="center"/>
                </w:tcPr>
                <w:p>
                  <w:pPr>
                    <w:pStyle w:val="101"/>
                  </w:pPr>
                  <w:r>
                    <w:t>1</w:t>
                  </w:r>
                </w:p>
              </w:tc>
              <w:tc>
                <w:tcPr>
                  <w:tcW w:w="1329" w:type="pct"/>
                  <w:noWrap w:val="0"/>
                  <w:vAlign w:val="center"/>
                </w:tcPr>
                <w:p>
                  <w:pPr>
                    <w:pStyle w:val="101"/>
                  </w:pPr>
                  <w:r>
                    <w:t>YDX-100M-35B</w:t>
                  </w:r>
                </w:p>
              </w:tc>
              <w:tc>
                <w:tcPr>
                  <w:tcW w:w="597" w:type="pct"/>
                  <w:noWrap w:val="0"/>
                  <w:vAlign w:val="center"/>
                </w:tcPr>
                <w:p>
                  <w:pPr>
                    <w:pStyle w:val="101"/>
                  </w:pPr>
                  <w:r>
                    <w:rPr>
                      <w:rFonts w:hint="eastAsia"/>
                    </w:rPr>
                    <w:t>手术室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11" w:type="pct"/>
                  <w:noWrap w:val="0"/>
                  <w:vAlign w:val="center"/>
                </w:tcPr>
                <w:p>
                  <w:pPr>
                    <w:pStyle w:val="101"/>
                  </w:pPr>
                  <w:r>
                    <w:t>9</w:t>
                  </w:r>
                </w:p>
              </w:tc>
              <w:tc>
                <w:tcPr>
                  <w:tcW w:w="2079" w:type="pct"/>
                  <w:noWrap w:val="0"/>
                  <w:vAlign w:val="center"/>
                </w:tcPr>
                <w:p>
                  <w:pPr>
                    <w:pStyle w:val="101"/>
                  </w:pPr>
                  <w:r>
                    <w:rPr>
                      <w:rFonts w:hint="eastAsia"/>
                    </w:rPr>
                    <w:t>高频电刀</w:t>
                  </w:r>
                </w:p>
              </w:tc>
              <w:tc>
                <w:tcPr>
                  <w:tcW w:w="581" w:type="pct"/>
                  <w:noWrap w:val="0"/>
                  <w:vAlign w:val="center"/>
                </w:tcPr>
                <w:p>
                  <w:pPr>
                    <w:pStyle w:val="101"/>
                  </w:pPr>
                  <w:r>
                    <w:t>1</w:t>
                  </w:r>
                </w:p>
              </w:tc>
              <w:tc>
                <w:tcPr>
                  <w:tcW w:w="1329" w:type="pct"/>
                  <w:noWrap w:val="0"/>
                  <w:vAlign w:val="center"/>
                </w:tcPr>
                <w:p>
                  <w:pPr>
                    <w:pStyle w:val="101"/>
                  </w:pPr>
                  <w:r>
                    <w:t>HV-300B</w:t>
                  </w:r>
                </w:p>
              </w:tc>
              <w:tc>
                <w:tcPr>
                  <w:tcW w:w="597" w:type="pct"/>
                  <w:noWrap w:val="0"/>
                  <w:vAlign w:val="center"/>
                </w:tcPr>
                <w:p>
                  <w:pPr>
                    <w:pStyle w:val="101"/>
                  </w:pPr>
                  <w:r>
                    <w:rPr>
                      <w:rFonts w:hint="eastAsia"/>
                    </w:rPr>
                    <w:t>手术室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11" w:type="pct"/>
                  <w:noWrap w:val="0"/>
                  <w:vAlign w:val="center"/>
                </w:tcPr>
                <w:p>
                  <w:pPr>
                    <w:pStyle w:val="101"/>
                  </w:pPr>
                  <w:r>
                    <w:t>10</w:t>
                  </w:r>
                </w:p>
              </w:tc>
              <w:tc>
                <w:tcPr>
                  <w:tcW w:w="2079" w:type="pct"/>
                  <w:noWrap w:val="0"/>
                  <w:vAlign w:val="center"/>
                </w:tcPr>
                <w:p>
                  <w:pPr>
                    <w:pStyle w:val="101"/>
                  </w:pPr>
                  <w:r>
                    <w:rPr>
                      <w:rFonts w:hint="eastAsia"/>
                    </w:rPr>
                    <w:t>便携式多参数监护仪</w:t>
                  </w:r>
                </w:p>
              </w:tc>
              <w:tc>
                <w:tcPr>
                  <w:tcW w:w="581" w:type="pct"/>
                  <w:noWrap w:val="0"/>
                  <w:vAlign w:val="center"/>
                </w:tcPr>
                <w:p>
                  <w:pPr>
                    <w:pStyle w:val="101"/>
                  </w:pPr>
                  <w:r>
                    <w:t>1</w:t>
                  </w:r>
                </w:p>
              </w:tc>
              <w:tc>
                <w:tcPr>
                  <w:tcW w:w="1329" w:type="pct"/>
                  <w:noWrap w:val="0"/>
                  <w:vAlign w:val="center"/>
                </w:tcPr>
                <w:p>
                  <w:pPr>
                    <w:pStyle w:val="101"/>
                  </w:pPr>
                  <w:r>
                    <w:t>MEC-2000</w:t>
                  </w:r>
                </w:p>
              </w:tc>
              <w:tc>
                <w:tcPr>
                  <w:tcW w:w="597" w:type="pct"/>
                  <w:noWrap w:val="0"/>
                  <w:vAlign w:val="center"/>
                </w:tcPr>
                <w:p>
                  <w:pPr>
                    <w:pStyle w:val="101"/>
                  </w:pPr>
                  <w:r>
                    <w:rPr>
                      <w:rFonts w:hint="eastAsia"/>
                    </w:rPr>
                    <w:t>骨科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11" w:type="pct"/>
                  <w:noWrap w:val="0"/>
                  <w:vAlign w:val="center"/>
                </w:tcPr>
                <w:p>
                  <w:pPr>
                    <w:pStyle w:val="101"/>
                  </w:pPr>
                  <w:r>
                    <w:t>11</w:t>
                  </w:r>
                </w:p>
              </w:tc>
              <w:tc>
                <w:tcPr>
                  <w:tcW w:w="2079" w:type="pct"/>
                  <w:noWrap w:val="0"/>
                  <w:vAlign w:val="center"/>
                </w:tcPr>
                <w:p>
                  <w:pPr>
                    <w:pStyle w:val="101"/>
                  </w:pPr>
                  <w:r>
                    <w:rPr>
                      <w:rFonts w:hint="eastAsia"/>
                    </w:rPr>
                    <w:t>多参数监护仪</w:t>
                  </w:r>
                </w:p>
              </w:tc>
              <w:tc>
                <w:tcPr>
                  <w:tcW w:w="581" w:type="pct"/>
                  <w:noWrap w:val="0"/>
                  <w:vAlign w:val="center"/>
                </w:tcPr>
                <w:p>
                  <w:pPr>
                    <w:pStyle w:val="101"/>
                  </w:pPr>
                  <w:r>
                    <w:t>2</w:t>
                  </w:r>
                </w:p>
              </w:tc>
              <w:tc>
                <w:tcPr>
                  <w:tcW w:w="1329" w:type="pct"/>
                  <w:noWrap w:val="0"/>
                  <w:vAlign w:val="center"/>
                </w:tcPr>
                <w:p>
                  <w:pPr>
                    <w:pStyle w:val="101"/>
                  </w:pPr>
                  <w:r>
                    <w:t>MP-700(3</w:t>
                  </w:r>
                  <w:r>
                    <w:rPr>
                      <w:rFonts w:hint="eastAsia"/>
                    </w:rPr>
                    <w:t>台）</w:t>
                  </w:r>
                </w:p>
              </w:tc>
              <w:tc>
                <w:tcPr>
                  <w:tcW w:w="597" w:type="pct"/>
                  <w:noWrap w:val="0"/>
                  <w:vAlign w:val="center"/>
                </w:tcPr>
                <w:p>
                  <w:pPr>
                    <w:pStyle w:val="101"/>
                  </w:pPr>
                  <w:r>
                    <w:rPr>
                      <w:rFonts w:hint="eastAsia"/>
                    </w:rPr>
                    <w:t>骨科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11" w:type="pct"/>
                  <w:noWrap w:val="0"/>
                  <w:vAlign w:val="center"/>
                </w:tcPr>
                <w:p>
                  <w:pPr>
                    <w:pStyle w:val="101"/>
                  </w:pPr>
                  <w:r>
                    <w:t>12</w:t>
                  </w:r>
                </w:p>
              </w:tc>
              <w:tc>
                <w:tcPr>
                  <w:tcW w:w="2079" w:type="pct"/>
                  <w:noWrap w:val="0"/>
                  <w:vAlign w:val="center"/>
                </w:tcPr>
                <w:p>
                  <w:pPr>
                    <w:pStyle w:val="101"/>
                  </w:pPr>
                  <w:r>
                    <w:rPr>
                      <w:rFonts w:hint="eastAsia"/>
                    </w:rPr>
                    <w:t>多参数监护仪</w:t>
                  </w:r>
                </w:p>
              </w:tc>
              <w:tc>
                <w:tcPr>
                  <w:tcW w:w="581" w:type="pct"/>
                  <w:noWrap w:val="0"/>
                  <w:vAlign w:val="center"/>
                </w:tcPr>
                <w:p>
                  <w:pPr>
                    <w:pStyle w:val="101"/>
                  </w:pPr>
                  <w:r>
                    <w:t>1</w:t>
                  </w:r>
                </w:p>
              </w:tc>
              <w:tc>
                <w:tcPr>
                  <w:tcW w:w="1329" w:type="pct"/>
                  <w:noWrap w:val="0"/>
                  <w:vAlign w:val="center"/>
                </w:tcPr>
                <w:p>
                  <w:pPr>
                    <w:pStyle w:val="101"/>
                  </w:pPr>
                  <w:r>
                    <w:t>MP-900F</w:t>
                  </w:r>
                </w:p>
              </w:tc>
              <w:tc>
                <w:tcPr>
                  <w:tcW w:w="597" w:type="pct"/>
                  <w:noWrap w:val="0"/>
                  <w:vAlign w:val="center"/>
                </w:tcPr>
                <w:p>
                  <w:pPr>
                    <w:pStyle w:val="101"/>
                  </w:pPr>
                  <w:r>
                    <w:rPr>
                      <w:rFonts w:hint="eastAsia"/>
                    </w:rPr>
                    <w:t>骨科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11" w:type="pct"/>
                  <w:noWrap w:val="0"/>
                  <w:vAlign w:val="center"/>
                </w:tcPr>
                <w:p>
                  <w:pPr>
                    <w:pStyle w:val="101"/>
                  </w:pPr>
                  <w:r>
                    <w:t>13</w:t>
                  </w:r>
                </w:p>
              </w:tc>
              <w:tc>
                <w:tcPr>
                  <w:tcW w:w="2079" w:type="pct"/>
                  <w:noWrap w:val="0"/>
                  <w:vAlign w:val="center"/>
                </w:tcPr>
                <w:p>
                  <w:pPr>
                    <w:pStyle w:val="101"/>
                  </w:pPr>
                  <w:r>
                    <w:rPr>
                      <w:rFonts w:hint="eastAsia"/>
                    </w:rPr>
                    <w:t>便携式吸痰器</w:t>
                  </w:r>
                </w:p>
              </w:tc>
              <w:tc>
                <w:tcPr>
                  <w:tcW w:w="581" w:type="pct"/>
                  <w:noWrap w:val="0"/>
                  <w:vAlign w:val="center"/>
                </w:tcPr>
                <w:p>
                  <w:pPr>
                    <w:pStyle w:val="101"/>
                  </w:pPr>
                  <w:r>
                    <w:t>1</w:t>
                  </w:r>
                </w:p>
              </w:tc>
              <w:tc>
                <w:tcPr>
                  <w:tcW w:w="1329" w:type="pct"/>
                  <w:noWrap w:val="0"/>
                  <w:vAlign w:val="center"/>
                </w:tcPr>
                <w:p>
                  <w:pPr>
                    <w:pStyle w:val="101"/>
                  </w:pPr>
                  <w:r>
                    <w:t>TE-Fi</w:t>
                  </w:r>
                </w:p>
              </w:tc>
              <w:tc>
                <w:tcPr>
                  <w:tcW w:w="597" w:type="pct"/>
                  <w:noWrap w:val="0"/>
                  <w:vAlign w:val="center"/>
                </w:tcPr>
                <w:p>
                  <w:pPr>
                    <w:pStyle w:val="101"/>
                  </w:pPr>
                  <w:r>
                    <w:rPr>
                      <w:rFonts w:hint="eastAsia"/>
                    </w:rPr>
                    <w:t>骨科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11" w:type="pct"/>
                  <w:noWrap w:val="0"/>
                  <w:vAlign w:val="center"/>
                </w:tcPr>
                <w:p>
                  <w:pPr>
                    <w:pStyle w:val="101"/>
                  </w:pPr>
                  <w:r>
                    <w:t>14</w:t>
                  </w:r>
                </w:p>
              </w:tc>
              <w:tc>
                <w:tcPr>
                  <w:tcW w:w="2079" w:type="pct"/>
                  <w:noWrap w:val="0"/>
                  <w:vAlign w:val="center"/>
                </w:tcPr>
                <w:p>
                  <w:pPr>
                    <w:pStyle w:val="101"/>
                  </w:pPr>
                  <w:r>
                    <w:rPr>
                      <w:rFonts w:hint="eastAsia"/>
                    </w:rPr>
                    <w:t>全自动血凝仪</w:t>
                  </w:r>
                </w:p>
              </w:tc>
              <w:tc>
                <w:tcPr>
                  <w:tcW w:w="581" w:type="pct"/>
                  <w:noWrap w:val="0"/>
                  <w:vAlign w:val="center"/>
                </w:tcPr>
                <w:p>
                  <w:pPr>
                    <w:pStyle w:val="101"/>
                  </w:pPr>
                  <w:r>
                    <w:t>1</w:t>
                  </w:r>
                </w:p>
              </w:tc>
              <w:tc>
                <w:tcPr>
                  <w:tcW w:w="1329" w:type="pct"/>
                  <w:noWrap w:val="0"/>
                  <w:vAlign w:val="center"/>
                </w:tcPr>
                <w:p>
                  <w:pPr>
                    <w:pStyle w:val="101"/>
                  </w:pPr>
                  <w:r>
                    <w:t>SF-8050</w:t>
                  </w:r>
                </w:p>
              </w:tc>
              <w:tc>
                <w:tcPr>
                  <w:tcW w:w="597" w:type="pct"/>
                  <w:noWrap w:val="0"/>
                  <w:vAlign w:val="center"/>
                </w:tcPr>
                <w:p>
                  <w:pPr>
                    <w:pStyle w:val="101"/>
                  </w:pPr>
                  <w:r>
                    <w:rPr>
                      <w:rFonts w:hint="eastAsia"/>
                    </w:rPr>
                    <w:t>检验科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11" w:type="pct"/>
                  <w:noWrap w:val="0"/>
                  <w:vAlign w:val="center"/>
                </w:tcPr>
                <w:p>
                  <w:pPr>
                    <w:pStyle w:val="101"/>
                  </w:pPr>
                  <w:r>
                    <w:t>15</w:t>
                  </w:r>
                </w:p>
              </w:tc>
              <w:tc>
                <w:tcPr>
                  <w:tcW w:w="2079" w:type="pct"/>
                  <w:noWrap w:val="0"/>
                  <w:vAlign w:val="center"/>
                </w:tcPr>
                <w:p>
                  <w:pPr>
                    <w:pStyle w:val="101"/>
                  </w:pPr>
                  <w:r>
                    <w:rPr>
                      <w:rFonts w:hint="eastAsia"/>
                    </w:rPr>
                    <w:t>准自动三分群血液细胞分析仪</w:t>
                  </w:r>
                </w:p>
              </w:tc>
              <w:tc>
                <w:tcPr>
                  <w:tcW w:w="581" w:type="pct"/>
                  <w:noWrap w:val="0"/>
                  <w:vAlign w:val="center"/>
                </w:tcPr>
                <w:p>
                  <w:pPr>
                    <w:pStyle w:val="101"/>
                  </w:pPr>
                  <w:r>
                    <w:t>1</w:t>
                  </w:r>
                </w:p>
              </w:tc>
              <w:tc>
                <w:tcPr>
                  <w:tcW w:w="1329" w:type="pct"/>
                  <w:noWrap w:val="0"/>
                  <w:vAlign w:val="center"/>
                </w:tcPr>
                <w:p>
                  <w:pPr>
                    <w:pStyle w:val="101"/>
                  </w:pPr>
                  <w:r>
                    <w:t>BC-2300</w:t>
                  </w:r>
                </w:p>
              </w:tc>
              <w:tc>
                <w:tcPr>
                  <w:tcW w:w="597" w:type="pct"/>
                  <w:noWrap w:val="0"/>
                  <w:vAlign w:val="center"/>
                </w:tcPr>
                <w:p>
                  <w:pPr>
                    <w:pStyle w:val="101"/>
                  </w:pPr>
                  <w:r>
                    <w:rPr>
                      <w:rFonts w:hint="eastAsia"/>
                    </w:rPr>
                    <w:t>检验科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7" w:hRule="atLeast"/>
                <w:jc w:val="center"/>
              </w:trPr>
              <w:tc>
                <w:tcPr>
                  <w:tcW w:w="411" w:type="pct"/>
                  <w:noWrap w:val="0"/>
                  <w:vAlign w:val="top"/>
                </w:tcPr>
                <w:p>
                  <w:pPr>
                    <w:pStyle w:val="101"/>
                  </w:pPr>
                  <w:r>
                    <w:rPr>
                      <w:rFonts w:hint="eastAsia"/>
                    </w:rPr>
                    <w:t>16</w:t>
                  </w:r>
                </w:p>
              </w:tc>
              <w:tc>
                <w:tcPr>
                  <w:tcW w:w="2079" w:type="pct"/>
                  <w:noWrap w:val="0"/>
                  <w:vAlign w:val="center"/>
                </w:tcPr>
                <w:p>
                  <w:pPr>
                    <w:pStyle w:val="101"/>
                  </w:pPr>
                  <w:r>
                    <w:rPr>
                      <w:rFonts w:hint="eastAsia"/>
                    </w:rPr>
                    <w:t>电解质分析仪</w:t>
                  </w:r>
                </w:p>
              </w:tc>
              <w:tc>
                <w:tcPr>
                  <w:tcW w:w="581" w:type="pct"/>
                  <w:noWrap w:val="0"/>
                  <w:vAlign w:val="center"/>
                </w:tcPr>
                <w:p>
                  <w:pPr>
                    <w:pStyle w:val="101"/>
                  </w:pPr>
                  <w:r>
                    <w:t>1</w:t>
                  </w:r>
                </w:p>
              </w:tc>
              <w:tc>
                <w:tcPr>
                  <w:tcW w:w="1329" w:type="pct"/>
                  <w:noWrap w:val="0"/>
                  <w:vAlign w:val="center"/>
                </w:tcPr>
                <w:p>
                  <w:pPr>
                    <w:pStyle w:val="101"/>
                  </w:pPr>
                  <w:r>
                    <w:t>URIT-910plus</w:t>
                  </w:r>
                </w:p>
              </w:tc>
              <w:tc>
                <w:tcPr>
                  <w:tcW w:w="597" w:type="pct"/>
                  <w:noWrap w:val="0"/>
                  <w:vAlign w:val="center"/>
                </w:tcPr>
                <w:p>
                  <w:pPr>
                    <w:pStyle w:val="101"/>
                  </w:pPr>
                  <w:r>
                    <w:rPr>
                      <w:rFonts w:hint="eastAsia"/>
                    </w:rPr>
                    <w:t>检验科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11" w:type="pct"/>
                  <w:noWrap w:val="0"/>
                  <w:vAlign w:val="top"/>
                </w:tcPr>
                <w:p>
                  <w:pPr>
                    <w:pStyle w:val="101"/>
                  </w:pPr>
                  <w:r>
                    <w:rPr>
                      <w:rFonts w:hint="eastAsia"/>
                    </w:rPr>
                    <w:t>17</w:t>
                  </w:r>
                </w:p>
              </w:tc>
              <w:tc>
                <w:tcPr>
                  <w:tcW w:w="2079" w:type="pct"/>
                  <w:noWrap w:val="0"/>
                  <w:vAlign w:val="center"/>
                </w:tcPr>
                <w:p>
                  <w:pPr>
                    <w:pStyle w:val="101"/>
                  </w:pPr>
                  <w:r>
                    <w:rPr>
                      <w:rFonts w:hint="eastAsia"/>
                    </w:rPr>
                    <w:t>全自动生化分析仪</w:t>
                  </w:r>
                </w:p>
              </w:tc>
              <w:tc>
                <w:tcPr>
                  <w:tcW w:w="581" w:type="pct"/>
                  <w:noWrap w:val="0"/>
                  <w:vAlign w:val="center"/>
                </w:tcPr>
                <w:p>
                  <w:pPr>
                    <w:pStyle w:val="101"/>
                  </w:pPr>
                  <w:r>
                    <w:t>1</w:t>
                  </w:r>
                </w:p>
              </w:tc>
              <w:tc>
                <w:tcPr>
                  <w:tcW w:w="1329" w:type="pct"/>
                  <w:noWrap w:val="0"/>
                  <w:vAlign w:val="center"/>
                </w:tcPr>
                <w:p>
                  <w:pPr>
                    <w:pStyle w:val="101"/>
                  </w:pPr>
                  <w:r>
                    <w:t>ES-480</w:t>
                  </w:r>
                </w:p>
              </w:tc>
              <w:tc>
                <w:tcPr>
                  <w:tcW w:w="597" w:type="pct"/>
                  <w:noWrap w:val="0"/>
                  <w:vAlign w:val="center"/>
                </w:tcPr>
                <w:p>
                  <w:pPr>
                    <w:pStyle w:val="101"/>
                  </w:pPr>
                  <w:r>
                    <w:rPr>
                      <w:rFonts w:hint="eastAsia"/>
                    </w:rPr>
                    <w:t>检验科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11" w:type="pct"/>
                  <w:noWrap w:val="0"/>
                  <w:vAlign w:val="top"/>
                </w:tcPr>
                <w:p>
                  <w:pPr>
                    <w:pStyle w:val="101"/>
                  </w:pPr>
                  <w:r>
                    <w:rPr>
                      <w:rFonts w:hint="eastAsia"/>
                    </w:rPr>
                    <w:t>18</w:t>
                  </w:r>
                </w:p>
              </w:tc>
              <w:tc>
                <w:tcPr>
                  <w:tcW w:w="2079" w:type="pct"/>
                  <w:noWrap w:val="0"/>
                  <w:vAlign w:val="center"/>
                </w:tcPr>
                <w:p>
                  <w:pPr>
                    <w:pStyle w:val="101"/>
                  </w:pPr>
                  <w:r>
                    <w:rPr>
                      <w:rFonts w:hint="eastAsia"/>
                    </w:rPr>
                    <w:t>尿液自动分析仪</w:t>
                  </w:r>
                </w:p>
              </w:tc>
              <w:tc>
                <w:tcPr>
                  <w:tcW w:w="581" w:type="pct"/>
                  <w:noWrap w:val="0"/>
                  <w:vAlign w:val="center"/>
                </w:tcPr>
                <w:p>
                  <w:pPr>
                    <w:pStyle w:val="101"/>
                  </w:pPr>
                  <w:r>
                    <w:t>1</w:t>
                  </w:r>
                </w:p>
              </w:tc>
              <w:tc>
                <w:tcPr>
                  <w:tcW w:w="1329" w:type="pct"/>
                  <w:noWrap w:val="0"/>
                  <w:vAlign w:val="center"/>
                </w:tcPr>
                <w:p>
                  <w:pPr>
                    <w:pStyle w:val="101"/>
                  </w:pPr>
                  <w:r>
                    <w:t>TY-600C</w:t>
                  </w:r>
                </w:p>
              </w:tc>
              <w:tc>
                <w:tcPr>
                  <w:tcW w:w="597" w:type="pct"/>
                  <w:noWrap w:val="0"/>
                  <w:vAlign w:val="center"/>
                </w:tcPr>
                <w:p>
                  <w:pPr>
                    <w:pStyle w:val="101"/>
                  </w:pPr>
                  <w:r>
                    <w:rPr>
                      <w:rFonts w:hint="eastAsia"/>
                    </w:rPr>
                    <w:t>检验科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11" w:type="pct"/>
                  <w:noWrap w:val="0"/>
                  <w:vAlign w:val="top"/>
                </w:tcPr>
                <w:p>
                  <w:pPr>
                    <w:pStyle w:val="101"/>
                  </w:pPr>
                  <w:r>
                    <w:rPr>
                      <w:rFonts w:hint="eastAsia"/>
                    </w:rPr>
                    <w:t>19</w:t>
                  </w:r>
                </w:p>
              </w:tc>
              <w:tc>
                <w:tcPr>
                  <w:tcW w:w="2079" w:type="pct"/>
                  <w:noWrap w:val="0"/>
                  <w:vAlign w:val="center"/>
                </w:tcPr>
                <w:p>
                  <w:pPr>
                    <w:pStyle w:val="101"/>
                  </w:pPr>
                  <w:r>
                    <w:rPr>
                      <w:rFonts w:hint="eastAsia"/>
                    </w:rPr>
                    <w:t>微波治疗仪</w:t>
                  </w:r>
                </w:p>
              </w:tc>
              <w:tc>
                <w:tcPr>
                  <w:tcW w:w="581" w:type="pct"/>
                  <w:noWrap w:val="0"/>
                  <w:vAlign w:val="center"/>
                </w:tcPr>
                <w:p>
                  <w:pPr>
                    <w:pStyle w:val="101"/>
                  </w:pPr>
                  <w:r>
                    <w:t>1</w:t>
                  </w:r>
                </w:p>
              </w:tc>
              <w:tc>
                <w:tcPr>
                  <w:tcW w:w="1329" w:type="pct"/>
                  <w:noWrap w:val="0"/>
                  <w:vAlign w:val="center"/>
                </w:tcPr>
                <w:p>
                  <w:pPr>
                    <w:pStyle w:val="101"/>
                  </w:pPr>
                  <w:r>
                    <w:t>WB-3100</w:t>
                  </w:r>
                </w:p>
              </w:tc>
              <w:tc>
                <w:tcPr>
                  <w:tcW w:w="597" w:type="pct"/>
                  <w:noWrap w:val="0"/>
                  <w:vAlign w:val="center"/>
                </w:tcPr>
                <w:p>
                  <w:pPr>
                    <w:pStyle w:val="101"/>
                  </w:pPr>
                  <w:r>
                    <w:rPr>
                      <w:rFonts w:hint="eastAsia"/>
                    </w:rPr>
                    <w:t>康复科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11" w:type="pct"/>
                  <w:noWrap w:val="0"/>
                  <w:vAlign w:val="top"/>
                </w:tcPr>
                <w:p>
                  <w:pPr>
                    <w:pStyle w:val="101"/>
                  </w:pPr>
                  <w:r>
                    <w:rPr>
                      <w:rFonts w:hint="eastAsia"/>
                    </w:rPr>
                    <w:t>20</w:t>
                  </w:r>
                </w:p>
              </w:tc>
              <w:tc>
                <w:tcPr>
                  <w:tcW w:w="2079" w:type="pct"/>
                  <w:noWrap w:val="0"/>
                  <w:vAlign w:val="center"/>
                </w:tcPr>
                <w:p>
                  <w:pPr>
                    <w:pStyle w:val="101"/>
                  </w:pPr>
                  <w:r>
                    <w:rPr>
                      <w:rFonts w:hint="eastAsia"/>
                    </w:rPr>
                    <w:t>经颅多普勒血流分析仪</w:t>
                  </w:r>
                </w:p>
              </w:tc>
              <w:tc>
                <w:tcPr>
                  <w:tcW w:w="581" w:type="pct"/>
                  <w:noWrap w:val="0"/>
                  <w:vAlign w:val="center"/>
                </w:tcPr>
                <w:p>
                  <w:pPr>
                    <w:pStyle w:val="101"/>
                  </w:pPr>
                  <w:r>
                    <w:t>1</w:t>
                  </w:r>
                </w:p>
              </w:tc>
              <w:tc>
                <w:tcPr>
                  <w:tcW w:w="1329" w:type="pct"/>
                  <w:noWrap w:val="0"/>
                  <w:vAlign w:val="center"/>
                </w:tcPr>
                <w:p>
                  <w:pPr>
                    <w:pStyle w:val="101"/>
                  </w:pPr>
                  <w:r>
                    <w:t>TDD-II</w:t>
                  </w:r>
                </w:p>
              </w:tc>
              <w:tc>
                <w:tcPr>
                  <w:tcW w:w="597" w:type="pct"/>
                  <w:noWrap w:val="0"/>
                  <w:vAlign w:val="center"/>
                </w:tcPr>
                <w:p>
                  <w:pPr>
                    <w:pStyle w:val="101"/>
                  </w:pPr>
                  <w:r>
                    <w:t>B</w:t>
                  </w:r>
                  <w:r>
                    <w:rPr>
                      <w:rFonts w:hint="eastAsia"/>
                    </w:rPr>
                    <w:t>超室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7" w:hRule="atLeast"/>
                <w:jc w:val="center"/>
              </w:trPr>
              <w:tc>
                <w:tcPr>
                  <w:tcW w:w="411" w:type="pct"/>
                  <w:noWrap w:val="0"/>
                  <w:vAlign w:val="top"/>
                </w:tcPr>
                <w:p>
                  <w:pPr>
                    <w:pStyle w:val="101"/>
                  </w:pPr>
                  <w:r>
                    <w:rPr>
                      <w:rFonts w:hint="eastAsia"/>
                    </w:rPr>
                    <w:t>21</w:t>
                  </w:r>
                </w:p>
              </w:tc>
              <w:tc>
                <w:tcPr>
                  <w:tcW w:w="2079" w:type="pct"/>
                  <w:noWrap w:val="0"/>
                  <w:vAlign w:val="center"/>
                </w:tcPr>
                <w:p>
                  <w:pPr>
                    <w:pStyle w:val="101"/>
                  </w:pPr>
                  <w:r>
                    <w:rPr>
                      <w:rFonts w:hint="eastAsia"/>
                    </w:rPr>
                    <w:t>全数字彩色多普勒超声诊断系统</w:t>
                  </w:r>
                </w:p>
              </w:tc>
              <w:tc>
                <w:tcPr>
                  <w:tcW w:w="581" w:type="pct"/>
                  <w:noWrap w:val="0"/>
                  <w:vAlign w:val="center"/>
                </w:tcPr>
                <w:p>
                  <w:pPr>
                    <w:pStyle w:val="101"/>
                  </w:pPr>
                  <w:r>
                    <w:t>1</w:t>
                  </w:r>
                </w:p>
              </w:tc>
              <w:tc>
                <w:tcPr>
                  <w:tcW w:w="1329" w:type="pct"/>
                  <w:noWrap w:val="0"/>
                  <w:vAlign w:val="center"/>
                </w:tcPr>
                <w:p>
                  <w:pPr>
                    <w:pStyle w:val="101"/>
                  </w:pPr>
                  <w:r>
                    <w:t>Apogee-2700</w:t>
                  </w:r>
                </w:p>
              </w:tc>
              <w:tc>
                <w:tcPr>
                  <w:tcW w:w="597" w:type="pct"/>
                  <w:noWrap w:val="0"/>
                  <w:vAlign w:val="center"/>
                </w:tcPr>
                <w:p>
                  <w:pPr>
                    <w:pStyle w:val="101"/>
                  </w:pPr>
                  <w:r>
                    <w:t>B</w:t>
                  </w:r>
                  <w:r>
                    <w:rPr>
                      <w:rFonts w:hint="eastAsia"/>
                    </w:rPr>
                    <w:t>超室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11" w:type="pct"/>
                  <w:noWrap w:val="0"/>
                  <w:vAlign w:val="top"/>
                </w:tcPr>
                <w:p>
                  <w:pPr>
                    <w:pStyle w:val="101"/>
                  </w:pPr>
                  <w:r>
                    <w:rPr>
                      <w:rFonts w:hint="eastAsia"/>
                    </w:rPr>
                    <w:t>22</w:t>
                  </w:r>
                </w:p>
              </w:tc>
              <w:tc>
                <w:tcPr>
                  <w:tcW w:w="2079" w:type="pct"/>
                  <w:noWrap w:val="0"/>
                  <w:vAlign w:val="center"/>
                </w:tcPr>
                <w:p>
                  <w:pPr>
                    <w:pStyle w:val="101"/>
                  </w:pPr>
                  <w:r>
                    <w:rPr>
                      <w:rFonts w:hint="eastAsia"/>
                    </w:rPr>
                    <w:t>数字式十二道心电图机</w:t>
                  </w:r>
                </w:p>
              </w:tc>
              <w:tc>
                <w:tcPr>
                  <w:tcW w:w="581" w:type="pct"/>
                  <w:noWrap w:val="0"/>
                  <w:vAlign w:val="center"/>
                </w:tcPr>
                <w:p>
                  <w:pPr>
                    <w:pStyle w:val="101"/>
                  </w:pPr>
                  <w:r>
                    <w:t>1</w:t>
                  </w:r>
                </w:p>
              </w:tc>
              <w:tc>
                <w:tcPr>
                  <w:tcW w:w="1329" w:type="pct"/>
                  <w:noWrap w:val="0"/>
                  <w:vAlign w:val="center"/>
                </w:tcPr>
                <w:p>
                  <w:pPr>
                    <w:pStyle w:val="101"/>
                  </w:pPr>
                  <w:r>
                    <w:t>SE-1201</w:t>
                  </w:r>
                </w:p>
              </w:tc>
              <w:tc>
                <w:tcPr>
                  <w:tcW w:w="597" w:type="pct"/>
                  <w:noWrap w:val="0"/>
                  <w:vAlign w:val="center"/>
                </w:tcPr>
                <w:p>
                  <w:pPr>
                    <w:pStyle w:val="101"/>
                  </w:pPr>
                  <w:r>
                    <w:t>B</w:t>
                  </w:r>
                  <w:r>
                    <w:rPr>
                      <w:rFonts w:hint="eastAsia"/>
                    </w:rPr>
                    <w:t>超室</w:t>
                  </w:r>
                </w:p>
              </w:tc>
            </w:tr>
          </w:tbl>
          <w:p>
            <w:pPr>
              <w:pStyle w:val="4"/>
              <w:spacing w:after="120"/>
            </w:pPr>
            <w:r>
              <w:t>五、劳动定员</w:t>
            </w:r>
          </w:p>
          <w:p>
            <w:pPr>
              <w:pStyle w:val="99"/>
              <w:ind w:firstLine="480"/>
              <w:rPr>
                <w:rFonts w:hint="eastAsia"/>
              </w:rPr>
            </w:pPr>
            <w:r>
              <w:t>本项目员工</w:t>
            </w:r>
            <w:r>
              <w:rPr>
                <w:rFonts w:hint="eastAsia"/>
              </w:rPr>
              <w:t>68</w:t>
            </w:r>
            <w:r>
              <w:t>人，采用三班制，每班8小时，年工作365天。</w:t>
            </w:r>
          </w:p>
          <w:p>
            <w:pPr>
              <w:pStyle w:val="4"/>
              <w:spacing w:after="120"/>
            </w:pPr>
            <w:r>
              <w:t>六、公用工程</w:t>
            </w:r>
          </w:p>
          <w:p>
            <w:pPr>
              <w:pStyle w:val="99"/>
              <w:ind w:firstLine="480"/>
              <w:rPr>
                <w:rFonts w:hint="eastAsia"/>
              </w:rPr>
            </w:pPr>
            <w:r>
              <w:t>（1）供电：</w:t>
            </w:r>
            <w:r>
              <w:rPr>
                <w:rFonts w:hint="eastAsia"/>
              </w:rPr>
              <w:t>国家</w:t>
            </w:r>
            <w:r>
              <w:t>电网供给</w:t>
            </w:r>
            <w:r>
              <w:rPr>
                <w:rFonts w:hint="eastAsia"/>
              </w:rPr>
              <w:t>。</w:t>
            </w:r>
          </w:p>
          <w:p>
            <w:pPr>
              <w:pStyle w:val="99"/>
              <w:spacing w:line="360" w:lineRule="auto"/>
              <w:ind w:firstLine="480"/>
            </w:pPr>
            <w:r>
              <w:t xml:space="preserve">（2）供水：本项目用水由市政给水管网接入供应；住院楼内每层设置有电热水器，供给热水。 </w:t>
            </w:r>
          </w:p>
          <w:p>
            <w:pPr>
              <w:pStyle w:val="99"/>
              <w:ind w:firstLine="480"/>
              <w:rPr>
                <w:rFonts w:hint="eastAsia"/>
              </w:rPr>
            </w:pPr>
            <w:r>
              <w:t xml:space="preserve"> （</w:t>
            </w:r>
            <w:r>
              <w:rPr>
                <w:rFonts w:hint="eastAsia"/>
              </w:rPr>
              <w:t>3</w:t>
            </w:r>
            <w:r>
              <w:t>）排水：本项目内采用雨污分流制，雨水经雨水管网排入市政雨水管网。由于本项目废水产生量较小，污水管网采用污、废水合流制，项目内产生的生活污水、医疗废水经本项目内污水处理设施处理后排入市政污水管网，经</w:t>
            </w:r>
            <w:r>
              <w:rPr>
                <w:rFonts w:hint="eastAsia"/>
              </w:rPr>
              <w:t>乐山市第一污水处理厂</w:t>
            </w:r>
            <w:r>
              <w:t>处理达标后排排入岷江。</w:t>
            </w:r>
          </w:p>
          <w:p>
            <w:pPr>
              <w:pStyle w:val="102"/>
              <w:ind w:firstLine="480"/>
              <w:rPr>
                <w:color w:val="000000"/>
              </w:rPr>
            </w:pPr>
            <w:r>
              <w:rPr>
                <w:rFonts w:hint="eastAsia"/>
              </w:rPr>
              <w:t>（4）</w:t>
            </w:r>
            <w:r>
              <w:rPr>
                <w:rFonts w:hint="eastAsia"/>
                <w:color w:val="000000"/>
              </w:rPr>
              <w:t>洗衣房：设置于项目楼顶，约120m</w:t>
            </w:r>
            <w:r>
              <w:rPr>
                <w:rFonts w:hint="eastAsia"/>
                <w:color w:val="000000"/>
                <w:vertAlign w:val="superscript"/>
              </w:rPr>
              <w:t>2</w:t>
            </w:r>
            <w:r>
              <w:rPr>
                <w:rFonts w:hint="eastAsia"/>
                <w:color w:val="000000"/>
              </w:rPr>
              <w:t>，用于清洗院内白大褂、病服、床单、被套等。</w:t>
            </w:r>
          </w:p>
          <w:p>
            <w:pPr>
              <w:pStyle w:val="102"/>
              <w:ind w:firstLine="480"/>
              <w:rPr>
                <w:rFonts w:hint="eastAsia"/>
              </w:rPr>
            </w:pPr>
            <w:r>
              <w:rPr>
                <w:rFonts w:hint="eastAsia"/>
              </w:rPr>
              <w:t>（6）本项目空调采用分体式空调，不涉及冷却系统。</w:t>
            </w:r>
          </w:p>
          <w:p>
            <w:pPr>
              <w:pStyle w:val="102"/>
              <w:ind w:firstLine="482"/>
              <w:rPr>
                <w:rFonts w:hint="eastAsia"/>
                <w:b/>
                <w:bCs/>
              </w:rPr>
            </w:pPr>
            <w:r>
              <w:rPr>
                <w:rFonts w:hint="eastAsia"/>
                <w:b/>
                <w:bCs/>
              </w:rPr>
              <w:t>关于本项目具体情况说明如下：</w:t>
            </w:r>
          </w:p>
          <w:p>
            <w:pPr>
              <w:pStyle w:val="102"/>
              <w:ind w:firstLine="482"/>
              <w:rPr>
                <w:rFonts w:hint="eastAsia"/>
                <w:b/>
                <w:bCs/>
              </w:rPr>
            </w:pPr>
            <w:r>
              <w:rPr>
                <w:rFonts w:hint="eastAsia"/>
                <w:b/>
                <w:bCs/>
              </w:rPr>
              <w:t xml:space="preserve">（1）项目医学影像科采用数码打印方式，无洗印废水产生和排放； </w:t>
            </w:r>
          </w:p>
          <w:p>
            <w:pPr>
              <w:pStyle w:val="102"/>
              <w:ind w:firstLine="482"/>
              <w:rPr>
                <w:rFonts w:hint="eastAsia"/>
                <w:b/>
                <w:bCs/>
              </w:rPr>
            </w:pPr>
            <w:r>
              <w:rPr>
                <w:rFonts w:hint="eastAsia"/>
                <w:b/>
                <w:bCs/>
              </w:rPr>
              <w:t xml:space="preserve">（2）项目不设置食堂； </w:t>
            </w:r>
          </w:p>
          <w:p>
            <w:pPr>
              <w:pStyle w:val="102"/>
              <w:ind w:firstLine="482"/>
              <w:rPr>
                <w:rFonts w:hint="eastAsia"/>
                <w:b/>
                <w:bCs/>
              </w:rPr>
            </w:pPr>
            <w:r>
              <w:rPr>
                <w:rFonts w:hint="eastAsia"/>
                <w:b/>
                <w:bCs/>
              </w:rPr>
              <w:t>（3）本项目不设置传染科，在检查过程中如发现传染病，医院将采取隔离措施并立即将病人转移至专业的传染病防治医院;</w:t>
            </w:r>
          </w:p>
          <w:p>
            <w:pPr>
              <w:pStyle w:val="102"/>
              <w:ind w:firstLine="482"/>
              <w:rPr>
                <w:rFonts w:hint="eastAsia"/>
                <w:b/>
                <w:bCs/>
              </w:rPr>
            </w:pPr>
            <w:r>
              <w:rPr>
                <w:rFonts w:hint="eastAsia"/>
                <w:b/>
                <w:bCs/>
              </w:rPr>
              <w:t>（4）本项目检验药剂不涉及含酸、含氰试剂和重金属药剂，不涉及含汞重金属的使用；</w:t>
            </w:r>
          </w:p>
          <w:p>
            <w:pPr>
              <w:pStyle w:val="102"/>
              <w:ind w:firstLine="482"/>
              <w:rPr>
                <w:b/>
                <w:bCs/>
              </w:rPr>
            </w:pPr>
            <w:r>
              <w:rPr>
                <w:rFonts w:hint="eastAsia"/>
                <w:b/>
                <w:bCs/>
              </w:rPr>
              <w:t>（5）</w:t>
            </w:r>
            <w:r>
              <w:rPr>
                <w:b/>
                <w:bCs/>
              </w:rPr>
              <w:t>本项目涉及放射性污染项目，其不在本次评价范围内，需另行环评。</w:t>
            </w:r>
          </w:p>
          <w:p>
            <w:pPr>
              <w:pStyle w:val="4"/>
              <w:spacing w:after="120"/>
            </w:pPr>
            <w:r>
              <w:t>七、项目用水情况</w:t>
            </w:r>
          </w:p>
          <w:p>
            <w:pPr>
              <w:pStyle w:val="171"/>
              <w:spacing w:line="360" w:lineRule="auto"/>
              <w:rPr>
                <w:rFonts w:cs="Times New Roman"/>
                <w:b w:val="0"/>
              </w:rPr>
            </w:pPr>
            <w:r>
              <w:t>根据工艺流程分析，本项目用水主要为</w:t>
            </w:r>
            <w:r>
              <w:rPr>
                <w:rFonts w:hint="eastAsia"/>
              </w:rPr>
              <w:t>病房</w:t>
            </w:r>
            <w:r>
              <w:t>生活用水、</w:t>
            </w:r>
            <w:r>
              <w:rPr>
                <w:rFonts w:hint="eastAsia"/>
              </w:rPr>
              <w:t>职工生活用水、门诊病人用水、保洁用水、绿化用水</w:t>
            </w:r>
            <w:r>
              <w:t>等。</w:t>
            </w:r>
          </w:p>
          <w:p>
            <w:pPr>
              <w:pStyle w:val="99"/>
              <w:ind w:firstLine="480"/>
            </w:pPr>
            <w:r>
              <w:rPr>
                <w:rFonts w:hint="eastAsia"/>
              </w:rPr>
              <w:t>（1）住院病人</w:t>
            </w:r>
            <w:r>
              <w:t>用水</w:t>
            </w:r>
          </w:p>
          <w:p>
            <w:pPr>
              <w:pStyle w:val="99"/>
              <w:ind w:firstLine="480"/>
              <w:rPr>
                <w:rFonts w:hint="eastAsia"/>
                <w:color w:val="000000"/>
              </w:rPr>
            </w:pPr>
            <w:r>
              <w:t>本项目</w:t>
            </w:r>
            <w:r>
              <w:rPr>
                <w:rFonts w:hint="eastAsia"/>
              </w:rPr>
              <w:t>拟</w:t>
            </w:r>
            <w:r>
              <w:t>设置床位数</w:t>
            </w:r>
            <w:r>
              <w:rPr>
                <w:rFonts w:hint="eastAsia"/>
              </w:rPr>
              <w:t>100床</w:t>
            </w:r>
            <w:r>
              <w:t>，则最高日住院病人为</w:t>
            </w:r>
            <w:r>
              <w:rPr>
                <w:rFonts w:hint="eastAsia"/>
              </w:rPr>
              <w:t>100</w:t>
            </w:r>
            <w:r>
              <w:t>人</w:t>
            </w:r>
            <w:r>
              <w:rPr>
                <w:color w:val="000000"/>
              </w:rPr>
              <w:t>。</w:t>
            </w:r>
            <w:r>
              <w:rPr>
                <w:rFonts w:hint="eastAsia"/>
                <w:color w:val="000000"/>
              </w:rPr>
              <w:t>根据《建筑给水排水设计标准》（</w:t>
            </w:r>
            <w:r>
              <w:rPr>
                <w:color w:val="000000"/>
              </w:rPr>
              <w:t>GB50015-</w:t>
            </w:r>
            <w:r>
              <w:rPr>
                <w:rFonts w:hint="eastAsia"/>
                <w:color w:val="000000"/>
              </w:rPr>
              <w:t>2019）</w:t>
            </w:r>
            <w:r>
              <w:rPr>
                <w:color w:val="000000"/>
              </w:rPr>
              <w:t>，</w:t>
            </w:r>
            <w:r>
              <w:rPr>
                <w:rFonts w:hint="eastAsia"/>
                <w:color w:val="000000"/>
              </w:rPr>
              <w:t>医院住院部用水标准为250~400L/床·d，结合建设单位提供资料与医院自身特点，</w:t>
            </w:r>
            <w:r>
              <w:rPr>
                <w:rFonts w:hint="eastAsia"/>
              </w:rPr>
              <w:t>本项目住院部用水量按250L/床·d计，则住院病人用水量为25m</w:t>
            </w:r>
            <w:r>
              <w:rPr>
                <w:rFonts w:hint="eastAsia"/>
                <w:vertAlign w:val="superscript"/>
              </w:rPr>
              <w:t>3</w:t>
            </w:r>
            <w:r>
              <w:rPr>
                <w:rFonts w:hint="eastAsia"/>
              </w:rPr>
              <w:t>/d（9125m</w:t>
            </w:r>
            <w:r>
              <w:rPr>
                <w:rFonts w:hint="eastAsia"/>
                <w:vertAlign w:val="superscript"/>
              </w:rPr>
              <w:t>3</w:t>
            </w:r>
            <w:r>
              <w:rPr>
                <w:rFonts w:hint="eastAsia"/>
              </w:rPr>
              <w:t>/a）</w:t>
            </w:r>
            <w:r>
              <w:rPr>
                <w:rFonts w:hint="eastAsia"/>
                <w:color w:val="000000"/>
              </w:rPr>
              <w:t>。</w:t>
            </w:r>
          </w:p>
          <w:p>
            <w:pPr>
              <w:pStyle w:val="99"/>
              <w:ind w:firstLine="480"/>
              <w:rPr>
                <w:rFonts w:hint="eastAsia"/>
                <w:color w:val="000000"/>
              </w:rPr>
            </w:pPr>
            <w:r>
              <w:rPr>
                <w:rFonts w:hint="eastAsia"/>
                <w:color w:val="000000"/>
              </w:rPr>
              <w:t>（2）门诊病人用水</w:t>
            </w:r>
          </w:p>
          <w:p>
            <w:pPr>
              <w:pStyle w:val="102"/>
              <w:ind w:firstLine="480"/>
              <w:rPr>
                <w:rFonts w:hint="eastAsia"/>
                <w:color w:val="000000"/>
              </w:rPr>
            </w:pPr>
            <w:r>
              <w:rPr>
                <w:rFonts w:hint="eastAsia"/>
                <w:color w:val="000000"/>
              </w:rPr>
              <w:t xml:space="preserve"> 根据项目设计资料及情况预测，医院日均接纳门诊病人约50人次，根据《建筑给水排水设计规范》（GB50015-2003(2009 年版），门诊患者用水量最高日为 7～13L/人·d，本项目门诊用水量按平均10L/人·d计算，则用水量为0.5m</w:t>
            </w:r>
            <w:r>
              <w:rPr>
                <w:rFonts w:hint="eastAsia"/>
                <w:color w:val="000000"/>
                <w:vertAlign w:val="superscript"/>
              </w:rPr>
              <w:t>3</w:t>
            </w:r>
            <w:r>
              <w:rPr>
                <w:rFonts w:hint="eastAsia"/>
                <w:color w:val="000000"/>
              </w:rPr>
              <w:t>/d（182.5m</w:t>
            </w:r>
            <w:r>
              <w:rPr>
                <w:rFonts w:hint="eastAsia"/>
                <w:color w:val="000000"/>
                <w:vertAlign w:val="superscript"/>
              </w:rPr>
              <w:t>3</w:t>
            </w:r>
            <w:r>
              <w:rPr>
                <w:rFonts w:hint="eastAsia"/>
                <w:color w:val="000000"/>
              </w:rPr>
              <w:t>/a）。</w:t>
            </w:r>
          </w:p>
          <w:p>
            <w:pPr>
              <w:pStyle w:val="99"/>
              <w:ind w:firstLine="480"/>
              <w:rPr>
                <w:rFonts w:hint="eastAsia"/>
              </w:rPr>
            </w:pPr>
            <w:r>
              <w:rPr>
                <w:rFonts w:hint="eastAsia"/>
              </w:rPr>
              <w:t>（3）职工生活用水</w:t>
            </w:r>
          </w:p>
          <w:p>
            <w:pPr>
              <w:pStyle w:val="99"/>
              <w:ind w:firstLine="480"/>
              <w:rPr>
                <w:rFonts w:hint="eastAsia"/>
                <w:color w:val="000000"/>
              </w:rPr>
            </w:pPr>
            <w:r>
              <w:rPr>
                <w:rFonts w:hint="eastAsia"/>
                <w:color w:val="000000"/>
              </w:rPr>
              <w:t>根据项目设计资料，本项目劳动定员约68人，均不在医院</w:t>
            </w:r>
            <w:r>
              <w:rPr>
                <w:rFonts w:hint="eastAsia"/>
              </w:rPr>
              <w:t>住宿，根据《建筑给水排水设计标准》（GB50015-2019），医务人员用水80L~100L/人·班，本项目职工生活用水标准按80L/人·d计算，则用水量为5.44m</w:t>
            </w:r>
            <w:r>
              <w:rPr>
                <w:rFonts w:hint="eastAsia"/>
                <w:vertAlign w:val="superscript"/>
              </w:rPr>
              <w:t>3</w:t>
            </w:r>
            <w:r>
              <w:rPr>
                <w:rFonts w:hint="eastAsia"/>
              </w:rPr>
              <w:t>/d（1985.6m</w:t>
            </w:r>
            <w:r>
              <w:rPr>
                <w:rFonts w:hint="eastAsia"/>
                <w:vertAlign w:val="superscript"/>
              </w:rPr>
              <w:t>3</w:t>
            </w:r>
            <w:r>
              <w:rPr>
                <w:rFonts w:hint="eastAsia"/>
              </w:rPr>
              <w:t>/a）</w:t>
            </w:r>
            <w:r>
              <w:rPr>
                <w:rFonts w:hint="eastAsia"/>
                <w:color w:val="000000"/>
              </w:rPr>
              <w:t>。</w:t>
            </w:r>
          </w:p>
          <w:p>
            <w:pPr>
              <w:pStyle w:val="99"/>
              <w:numPr>
                <w:ilvl w:val="0"/>
                <w:numId w:val="18"/>
              </w:numPr>
              <w:ind w:firstLine="480"/>
              <w:rPr>
                <w:color w:val="000000"/>
              </w:rPr>
            </w:pPr>
            <w:r>
              <w:rPr>
                <w:rFonts w:hint="eastAsia"/>
                <w:color w:val="000000"/>
              </w:rPr>
              <w:t>绿化</w:t>
            </w:r>
            <w:r>
              <w:rPr>
                <w:color w:val="000000"/>
              </w:rPr>
              <w:t>用水</w:t>
            </w:r>
          </w:p>
          <w:p>
            <w:pPr>
              <w:pStyle w:val="102"/>
              <w:ind w:firstLine="480"/>
              <w:rPr>
                <w:color w:val="000000"/>
              </w:rPr>
            </w:pPr>
            <w:r>
              <w:rPr>
                <w:rFonts w:hint="eastAsia"/>
                <w:color w:val="000000"/>
              </w:rPr>
              <w:t>本项目绿化面积 30m</w:t>
            </w:r>
            <w:r>
              <w:rPr>
                <w:rFonts w:hint="eastAsia"/>
                <w:color w:val="000000"/>
                <w:vertAlign w:val="superscript"/>
              </w:rPr>
              <w:t>2</w:t>
            </w:r>
            <w:r>
              <w:rPr>
                <w:rFonts w:hint="eastAsia"/>
                <w:color w:val="000000"/>
              </w:rPr>
              <w:t>，用水定额按 0.9m</w:t>
            </w:r>
            <w:r>
              <w:rPr>
                <w:rFonts w:hint="eastAsia"/>
                <w:color w:val="000000"/>
                <w:vertAlign w:val="superscript"/>
              </w:rPr>
              <w:t>3</w:t>
            </w:r>
            <w:r>
              <w:rPr>
                <w:rFonts w:hint="eastAsia"/>
                <w:color w:val="000000"/>
              </w:rPr>
              <w:t>/ m</w:t>
            </w:r>
            <w:r>
              <w:rPr>
                <w:rFonts w:hint="eastAsia"/>
                <w:color w:val="000000"/>
                <w:vertAlign w:val="superscript"/>
              </w:rPr>
              <w:t>2</w:t>
            </w:r>
            <w:r>
              <w:rPr>
                <w:rFonts w:hint="eastAsia"/>
                <w:color w:val="000000"/>
              </w:rPr>
              <w:t>·a 计，则绿化用水约27m</w:t>
            </w:r>
            <w:r>
              <w:rPr>
                <w:rFonts w:hint="eastAsia"/>
                <w:color w:val="000000"/>
                <w:vertAlign w:val="superscript"/>
              </w:rPr>
              <w:t>3</w:t>
            </w:r>
            <w:r>
              <w:rPr>
                <w:rFonts w:hint="eastAsia"/>
                <w:color w:val="000000"/>
              </w:rPr>
              <w:t>/a，全部进入外环境。</w:t>
            </w:r>
          </w:p>
          <w:p>
            <w:pPr>
              <w:pStyle w:val="99"/>
              <w:ind w:firstLine="480"/>
              <w:rPr>
                <w:color w:val="000000"/>
              </w:rPr>
            </w:pPr>
            <w:r>
              <w:rPr>
                <w:rFonts w:hint="eastAsia"/>
                <w:color w:val="000000"/>
              </w:rPr>
              <w:t>（5）地面保洁</w:t>
            </w:r>
            <w:r>
              <w:rPr>
                <w:color w:val="000000"/>
              </w:rPr>
              <w:t>用水</w:t>
            </w:r>
          </w:p>
          <w:p>
            <w:pPr>
              <w:pStyle w:val="99"/>
              <w:ind w:firstLine="480"/>
              <w:rPr>
                <w:rFonts w:hint="eastAsia"/>
                <w:color w:val="000000"/>
              </w:rPr>
            </w:pPr>
            <w:r>
              <w:rPr>
                <w:rFonts w:hint="eastAsia"/>
                <w:color w:val="000000"/>
              </w:rPr>
              <w:t>地面保洁废水按 0.5L/m</w:t>
            </w:r>
            <w:r>
              <w:rPr>
                <w:rFonts w:hint="eastAsia"/>
                <w:color w:val="000000"/>
                <w:vertAlign w:val="superscript"/>
              </w:rPr>
              <w:t>2</w:t>
            </w:r>
            <w:r>
              <w:rPr>
                <w:rFonts w:hint="eastAsia"/>
                <w:color w:val="000000"/>
              </w:rPr>
              <w:t xml:space="preserve">·d 计，项目建筑面积为 </w:t>
            </w:r>
            <w:r>
              <w:rPr>
                <w:rFonts w:hint="eastAsia"/>
              </w:rPr>
              <w:t>1564.61m</w:t>
            </w:r>
            <w:r>
              <w:rPr>
                <w:rFonts w:hint="eastAsia"/>
                <w:vertAlign w:val="superscript"/>
              </w:rPr>
              <w:t>2</w:t>
            </w:r>
            <w:r>
              <w:rPr>
                <w:rFonts w:hint="eastAsia"/>
                <w:color w:val="000000"/>
              </w:rPr>
              <w:t>，保洁面积按照建筑面积的 90%计，地面保洁面积为 1408.15m</w:t>
            </w:r>
            <w:r>
              <w:rPr>
                <w:rFonts w:hint="eastAsia"/>
                <w:color w:val="000000"/>
                <w:vertAlign w:val="superscript"/>
              </w:rPr>
              <w:t>2</w:t>
            </w:r>
            <w:r>
              <w:rPr>
                <w:rFonts w:hint="eastAsia"/>
                <w:color w:val="000000"/>
              </w:rPr>
              <w:t>，则本项目地面保洁用水量为 0.7m³/d（255.5m³/a）。</w:t>
            </w:r>
          </w:p>
          <w:p>
            <w:pPr>
              <w:pStyle w:val="99"/>
              <w:ind w:firstLine="480"/>
              <w:rPr>
                <w:rFonts w:hint="eastAsia"/>
              </w:rPr>
            </w:pPr>
            <w:r>
              <w:rPr>
                <w:rFonts w:hint="eastAsia"/>
              </w:rPr>
              <w:t>（6）洗衣房用水</w:t>
            </w:r>
          </w:p>
          <w:p>
            <w:pPr>
              <w:pStyle w:val="99"/>
              <w:ind w:firstLine="480"/>
              <w:rPr>
                <w:rFonts w:hint="eastAsia"/>
                <w:color w:val="000000"/>
              </w:rPr>
            </w:pPr>
            <w:r>
              <w:rPr>
                <w:color w:val="000000"/>
              </w:rPr>
              <w:t>本项目医院共设置</w:t>
            </w:r>
            <w:r>
              <w:rPr>
                <w:rFonts w:hint="eastAsia"/>
                <w:color w:val="000000"/>
              </w:rPr>
              <w:t>100</w:t>
            </w:r>
            <w:r>
              <w:rPr>
                <w:color w:val="000000"/>
              </w:rPr>
              <w:t>床位，按每天洗换一次计算，每张床位产生脏衣物</w:t>
            </w:r>
            <w:r>
              <w:rPr>
                <w:rFonts w:hint="eastAsia"/>
                <w:color w:val="000000"/>
              </w:rPr>
              <w:t>1</w:t>
            </w:r>
            <w:r>
              <w:rPr>
                <w:color w:val="000000"/>
              </w:rPr>
              <w:t>kg，职工衣物按每天产生</w:t>
            </w:r>
            <w:r>
              <w:rPr>
                <w:rFonts w:hint="eastAsia"/>
                <w:color w:val="000000"/>
              </w:rPr>
              <w:t>20</w:t>
            </w:r>
            <w:r>
              <w:rPr>
                <w:color w:val="000000"/>
              </w:rPr>
              <w:t>kg脏衣物计算，则整个医院每天产生污衣物</w:t>
            </w:r>
            <w:r>
              <w:rPr>
                <w:rFonts w:hint="eastAsia"/>
                <w:color w:val="000000"/>
              </w:rPr>
              <w:t>120</w:t>
            </w:r>
            <w:r>
              <w:rPr>
                <w:color w:val="000000"/>
              </w:rPr>
              <w:t>kg</w:t>
            </w:r>
            <w:r>
              <w:rPr>
                <w:rFonts w:hint="eastAsia"/>
                <w:color w:val="000000"/>
              </w:rPr>
              <w:t>。根据《建筑给水排水设计标准》（GB50015-2019），洗衣用水量按80L/kg计算，则洗衣用水量为9.6m</w:t>
            </w:r>
            <w:r>
              <w:rPr>
                <w:rFonts w:hint="eastAsia"/>
                <w:color w:val="000000"/>
                <w:vertAlign w:val="superscript"/>
              </w:rPr>
              <w:t>3</w:t>
            </w:r>
            <w:r>
              <w:rPr>
                <w:rFonts w:hint="eastAsia"/>
                <w:color w:val="000000"/>
              </w:rPr>
              <w:t>/d（3504m</w:t>
            </w:r>
            <w:r>
              <w:rPr>
                <w:rFonts w:hint="eastAsia"/>
                <w:color w:val="000000"/>
                <w:vertAlign w:val="superscript"/>
              </w:rPr>
              <w:t>3</w:t>
            </w:r>
            <w:r>
              <w:rPr>
                <w:rFonts w:hint="eastAsia"/>
                <w:color w:val="000000"/>
              </w:rPr>
              <w:t>/d）。</w:t>
            </w:r>
          </w:p>
          <w:p>
            <w:pPr>
              <w:pStyle w:val="99"/>
              <w:ind w:firstLine="480"/>
              <w:rPr>
                <w:color w:val="000000"/>
              </w:rPr>
            </w:pPr>
            <w:r>
              <w:rPr>
                <w:rFonts w:hint="eastAsia"/>
                <w:color w:val="000000"/>
              </w:rPr>
              <w:t>（8）检验科用水</w:t>
            </w:r>
          </w:p>
          <w:p>
            <w:pPr>
              <w:pStyle w:val="99"/>
              <w:ind w:firstLine="480"/>
            </w:pPr>
            <w:r>
              <w:t>本项目放射科，不使用传统的照片胶片洗印，而采用数码成像，无洗印废水产生；医院采用溶血素、试纸袋、凝血酶时间试纸等代替氰化钾、氰化钠溶液等进行血液、血清等检验，因此本项目不产生含氰废水；医院检验和制作化学清洗剂时使用硝酸、硫酸等酸性物质而产生酸性废水；医院在病理、血液检查及化验等工作中无含铬废水产生。</w:t>
            </w:r>
          </w:p>
          <w:p>
            <w:pPr>
              <w:pStyle w:val="171"/>
              <w:wordWrap w:val="0"/>
              <w:topLinePunct/>
              <w:spacing w:line="360" w:lineRule="auto"/>
              <w:ind w:firstLine="480"/>
              <w:rPr>
                <w:rStyle w:val="172"/>
                <w:b w:val="0"/>
                <w:bCs w:val="0"/>
              </w:rPr>
            </w:pPr>
            <w:r>
              <w:rPr>
                <w:rFonts w:cs="Times New Roman"/>
                <w:b w:val="0"/>
              </w:rPr>
              <w:t>故而本项目产生的特殊医疗废水只包括检验科酸性废水，用水量为</w:t>
            </w:r>
            <w:r>
              <w:rPr>
                <w:rFonts w:hint="eastAsia" w:cs="Times New Roman"/>
                <w:b w:val="0"/>
              </w:rPr>
              <w:t>0.02</w:t>
            </w:r>
            <w:r>
              <w:rPr>
                <w:rFonts w:cs="Times New Roman"/>
                <w:b w:val="0"/>
              </w:rPr>
              <w:t>m³/d（7</w:t>
            </w:r>
            <w:r>
              <w:rPr>
                <w:rFonts w:hint="eastAsia" w:cs="Times New Roman"/>
                <w:b w:val="0"/>
              </w:rPr>
              <w:t>.3</w:t>
            </w:r>
            <w:r>
              <w:rPr>
                <w:rFonts w:cs="Times New Roman"/>
                <w:b w:val="0"/>
              </w:rPr>
              <w:t>t/a）。</w:t>
            </w:r>
            <w:r>
              <w:rPr>
                <w:rStyle w:val="172"/>
                <w:b w:val="0"/>
                <w:bCs w:val="0"/>
              </w:rPr>
              <w:t>项目运营期用水及排水情况见下表：</w:t>
            </w:r>
          </w:p>
          <w:p>
            <w:pPr>
              <w:pStyle w:val="99"/>
              <w:spacing w:line="360" w:lineRule="exact"/>
              <w:ind w:firstLine="0" w:firstLineChars="0"/>
              <w:jc w:val="center"/>
              <w:rPr>
                <w:b/>
                <w:sz w:val="21"/>
                <w:szCs w:val="21"/>
              </w:rPr>
            </w:pPr>
            <w:r>
              <w:rPr>
                <w:rStyle w:val="169"/>
              </w:rPr>
              <w:t>表</w:t>
            </w:r>
            <w:r>
              <w:rPr>
                <w:rStyle w:val="169"/>
                <w:rFonts w:hint="eastAsia"/>
              </w:rPr>
              <w:t>2</w:t>
            </w:r>
            <w:r>
              <w:rPr>
                <w:rStyle w:val="169"/>
              </w:rPr>
              <w:t>-</w:t>
            </w:r>
            <w:r>
              <w:rPr>
                <w:rStyle w:val="169"/>
                <w:rFonts w:hint="eastAsia"/>
              </w:rPr>
              <w:t>5</w:t>
            </w:r>
            <w:r>
              <w:rPr>
                <w:rStyle w:val="169"/>
              </w:rPr>
              <w:t xml:space="preserve">  运营期项目用水及排水一览表</w:t>
            </w:r>
            <w:r>
              <w:rPr>
                <w:b/>
                <w:sz w:val="21"/>
                <w:szCs w:val="21"/>
              </w:rPr>
              <w:t xml:space="preserve"> </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7"/>
              <w:gridCol w:w="1136"/>
              <w:gridCol w:w="1537"/>
              <w:gridCol w:w="1260"/>
              <w:gridCol w:w="1446"/>
              <w:gridCol w:w="1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940" w:type="pct"/>
                  <w:vMerge w:val="restart"/>
                  <w:noWrap w:val="0"/>
                  <w:vAlign w:val="center"/>
                </w:tcPr>
                <w:p>
                  <w:pPr>
                    <w:pStyle w:val="168"/>
                    <w:rPr>
                      <w:color w:val="000000"/>
                    </w:rPr>
                  </w:pPr>
                  <w:r>
                    <w:rPr>
                      <w:color w:val="000000"/>
                    </w:rPr>
                    <w:t>项目</w:t>
                  </w:r>
                </w:p>
              </w:tc>
              <w:tc>
                <w:tcPr>
                  <w:tcW w:w="677" w:type="pct"/>
                  <w:vMerge w:val="restart"/>
                  <w:noWrap w:val="0"/>
                  <w:vAlign w:val="center"/>
                </w:tcPr>
                <w:p>
                  <w:pPr>
                    <w:pStyle w:val="168"/>
                    <w:rPr>
                      <w:rFonts w:hint="eastAsia"/>
                      <w:color w:val="000000"/>
                    </w:rPr>
                  </w:pPr>
                  <w:r>
                    <w:rPr>
                      <w:color w:val="000000"/>
                    </w:rPr>
                    <w:t>数量</w:t>
                  </w:r>
                  <w:r>
                    <w:rPr>
                      <w:rFonts w:hint="eastAsia"/>
                      <w:color w:val="000000"/>
                    </w:rPr>
                    <w:t>/面积</w:t>
                  </w:r>
                </w:p>
              </w:tc>
              <w:tc>
                <w:tcPr>
                  <w:tcW w:w="915" w:type="pct"/>
                  <w:vMerge w:val="restart"/>
                  <w:noWrap w:val="0"/>
                  <w:vAlign w:val="center"/>
                </w:tcPr>
                <w:p>
                  <w:pPr>
                    <w:pStyle w:val="168"/>
                    <w:rPr>
                      <w:color w:val="000000"/>
                    </w:rPr>
                  </w:pPr>
                  <w:r>
                    <w:rPr>
                      <w:color w:val="000000"/>
                    </w:rPr>
                    <w:t>用水标准</w:t>
                  </w:r>
                </w:p>
              </w:tc>
              <w:tc>
                <w:tcPr>
                  <w:tcW w:w="1613" w:type="pct"/>
                  <w:gridSpan w:val="2"/>
                  <w:noWrap w:val="0"/>
                  <w:vAlign w:val="center"/>
                </w:tcPr>
                <w:p>
                  <w:pPr>
                    <w:pStyle w:val="168"/>
                    <w:rPr>
                      <w:rFonts w:hint="eastAsia"/>
                      <w:color w:val="000000"/>
                    </w:rPr>
                  </w:pPr>
                  <w:r>
                    <w:rPr>
                      <w:rFonts w:hint="eastAsia"/>
                      <w:color w:val="000000"/>
                    </w:rPr>
                    <w:t>用水量</w:t>
                  </w:r>
                </w:p>
              </w:tc>
              <w:tc>
                <w:tcPr>
                  <w:tcW w:w="852" w:type="pct"/>
                  <w:vMerge w:val="restart"/>
                  <w:noWrap w:val="0"/>
                  <w:vAlign w:val="center"/>
                </w:tcPr>
                <w:p>
                  <w:pPr>
                    <w:pStyle w:val="168"/>
                    <w:rPr>
                      <w:color w:val="000000"/>
                    </w:rPr>
                  </w:pPr>
                  <w:r>
                    <w:rPr>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40" w:type="pct"/>
                  <w:vMerge w:val="continue"/>
                  <w:noWrap w:val="0"/>
                  <w:vAlign w:val="center"/>
                </w:tcPr>
                <w:p>
                  <w:pPr>
                    <w:pStyle w:val="168"/>
                    <w:rPr>
                      <w:color w:val="000000"/>
                    </w:rPr>
                  </w:pPr>
                </w:p>
              </w:tc>
              <w:tc>
                <w:tcPr>
                  <w:tcW w:w="677" w:type="pct"/>
                  <w:vMerge w:val="continue"/>
                  <w:noWrap w:val="0"/>
                  <w:vAlign w:val="center"/>
                </w:tcPr>
                <w:p>
                  <w:pPr>
                    <w:pStyle w:val="168"/>
                    <w:rPr>
                      <w:color w:val="000000"/>
                    </w:rPr>
                  </w:pPr>
                </w:p>
              </w:tc>
              <w:tc>
                <w:tcPr>
                  <w:tcW w:w="915" w:type="pct"/>
                  <w:vMerge w:val="continue"/>
                  <w:noWrap w:val="0"/>
                  <w:vAlign w:val="center"/>
                </w:tcPr>
                <w:p>
                  <w:pPr>
                    <w:pStyle w:val="168"/>
                    <w:rPr>
                      <w:color w:val="000000"/>
                    </w:rPr>
                  </w:pPr>
                </w:p>
              </w:tc>
              <w:tc>
                <w:tcPr>
                  <w:tcW w:w="751" w:type="pct"/>
                  <w:noWrap w:val="0"/>
                  <w:vAlign w:val="center"/>
                </w:tcPr>
                <w:p>
                  <w:pPr>
                    <w:pStyle w:val="168"/>
                    <w:rPr>
                      <w:color w:val="000000"/>
                    </w:rPr>
                  </w:pPr>
                  <w:r>
                    <w:rPr>
                      <w:rFonts w:hint="eastAsia"/>
                      <w:color w:val="000000"/>
                    </w:rPr>
                    <w:t>日</w:t>
                  </w:r>
                  <w:r>
                    <w:rPr>
                      <w:color w:val="000000"/>
                    </w:rPr>
                    <w:t>用水量（</w:t>
                  </w:r>
                  <w:r>
                    <w:rPr>
                      <w:rFonts w:hint="eastAsia"/>
                      <w:color w:val="000000"/>
                    </w:rPr>
                    <w:t>m</w:t>
                  </w:r>
                  <w:r>
                    <w:rPr>
                      <w:rFonts w:hint="eastAsia"/>
                      <w:color w:val="000000"/>
                      <w:vertAlign w:val="superscript"/>
                    </w:rPr>
                    <w:t>3</w:t>
                  </w:r>
                  <w:r>
                    <w:rPr>
                      <w:rFonts w:hint="eastAsia"/>
                      <w:color w:val="000000"/>
                    </w:rPr>
                    <w:t>/d</w:t>
                  </w:r>
                  <w:r>
                    <w:rPr>
                      <w:color w:val="000000"/>
                    </w:rPr>
                    <w:t>）</w:t>
                  </w:r>
                </w:p>
              </w:tc>
              <w:tc>
                <w:tcPr>
                  <w:tcW w:w="861" w:type="pct"/>
                  <w:noWrap w:val="0"/>
                  <w:vAlign w:val="center"/>
                </w:tcPr>
                <w:p>
                  <w:pPr>
                    <w:pStyle w:val="168"/>
                    <w:rPr>
                      <w:color w:val="000000"/>
                    </w:rPr>
                  </w:pPr>
                  <w:r>
                    <w:rPr>
                      <w:rFonts w:hint="eastAsia"/>
                      <w:color w:val="000000"/>
                    </w:rPr>
                    <w:t>年用水</w:t>
                  </w:r>
                  <w:r>
                    <w:rPr>
                      <w:color w:val="000000"/>
                    </w:rPr>
                    <w:t>量（</w:t>
                  </w:r>
                  <w:r>
                    <w:rPr>
                      <w:rFonts w:hint="eastAsia"/>
                      <w:color w:val="000000"/>
                    </w:rPr>
                    <w:t>m</w:t>
                  </w:r>
                  <w:r>
                    <w:rPr>
                      <w:rFonts w:hint="eastAsia"/>
                      <w:color w:val="000000"/>
                      <w:vertAlign w:val="superscript"/>
                    </w:rPr>
                    <w:t>3</w:t>
                  </w:r>
                  <w:r>
                    <w:rPr>
                      <w:rFonts w:hint="eastAsia"/>
                      <w:color w:val="000000"/>
                    </w:rPr>
                    <w:t>/d</w:t>
                  </w:r>
                  <w:r>
                    <w:rPr>
                      <w:color w:val="000000"/>
                    </w:rPr>
                    <w:t>）</w:t>
                  </w:r>
                </w:p>
              </w:tc>
              <w:tc>
                <w:tcPr>
                  <w:tcW w:w="852" w:type="pct"/>
                  <w:vMerge w:val="continue"/>
                  <w:noWrap w:val="0"/>
                  <w:vAlign w:val="center"/>
                </w:tcPr>
                <w:p>
                  <w:pPr>
                    <w:pStyle w:val="168"/>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40" w:type="pct"/>
                  <w:noWrap w:val="0"/>
                  <w:vAlign w:val="center"/>
                </w:tcPr>
                <w:p>
                  <w:pPr>
                    <w:pStyle w:val="168"/>
                    <w:rPr>
                      <w:color w:val="000000"/>
                    </w:rPr>
                  </w:pPr>
                  <w:r>
                    <w:rPr>
                      <w:rFonts w:hint="eastAsia"/>
                      <w:color w:val="000000"/>
                    </w:rPr>
                    <w:t>住院病人</w:t>
                  </w:r>
                  <w:r>
                    <w:rPr>
                      <w:color w:val="000000"/>
                    </w:rPr>
                    <w:t>用水</w:t>
                  </w:r>
                </w:p>
              </w:tc>
              <w:tc>
                <w:tcPr>
                  <w:tcW w:w="677" w:type="pct"/>
                  <w:noWrap w:val="0"/>
                  <w:vAlign w:val="center"/>
                </w:tcPr>
                <w:p>
                  <w:pPr>
                    <w:pStyle w:val="168"/>
                    <w:rPr>
                      <w:rFonts w:hint="eastAsia"/>
                      <w:color w:val="000000"/>
                    </w:rPr>
                  </w:pPr>
                  <w:r>
                    <w:rPr>
                      <w:rFonts w:hint="eastAsia"/>
                      <w:color w:val="000000"/>
                    </w:rPr>
                    <w:t>100床</w:t>
                  </w:r>
                </w:p>
              </w:tc>
              <w:tc>
                <w:tcPr>
                  <w:tcW w:w="915" w:type="pct"/>
                  <w:noWrap w:val="0"/>
                  <w:vAlign w:val="center"/>
                </w:tcPr>
                <w:p>
                  <w:pPr>
                    <w:pStyle w:val="168"/>
                    <w:rPr>
                      <w:color w:val="000000"/>
                    </w:rPr>
                  </w:pPr>
                  <w:r>
                    <w:rPr>
                      <w:rFonts w:hint="eastAsia"/>
                      <w:color w:val="000000"/>
                    </w:rPr>
                    <w:t>25</w:t>
                  </w:r>
                  <w:r>
                    <w:rPr>
                      <w:color w:val="000000"/>
                    </w:rPr>
                    <w:t>0L/床·d</w:t>
                  </w:r>
                </w:p>
              </w:tc>
              <w:tc>
                <w:tcPr>
                  <w:tcW w:w="751" w:type="pct"/>
                  <w:noWrap w:val="0"/>
                  <w:vAlign w:val="center"/>
                </w:tcPr>
                <w:p>
                  <w:pPr>
                    <w:pStyle w:val="168"/>
                    <w:rPr>
                      <w:color w:val="000000"/>
                    </w:rPr>
                  </w:pPr>
                  <w:r>
                    <w:rPr>
                      <w:rFonts w:hint="eastAsia"/>
                      <w:color w:val="000000"/>
                    </w:rPr>
                    <w:t>25</w:t>
                  </w:r>
                </w:p>
              </w:tc>
              <w:tc>
                <w:tcPr>
                  <w:tcW w:w="861" w:type="pct"/>
                  <w:noWrap w:val="0"/>
                  <w:vAlign w:val="center"/>
                </w:tcPr>
                <w:p>
                  <w:pPr>
                    <w:pStyle w:val="168"/>
                    <w:rPr>
                      <w:color w:val="000000"/>
                    </w:rPr>
                  </w:pPr>
                  <w:r>
                    <w:rPr>
                      <w:rFonts w:hint="eastAsia"/>
                      <w:color w:val="000000"/>
                    </w:rPr>
                    <w:t>9125</w:t>
                  </w:r>
                </w:p>
              </w:tc>
              <w:tc>
                <w:tcPr>
                  <w:tcW w:w="852" w:type="pct"/>
                  <w:vMerge w:val="restart"/>
                  <w:noWrap w:val="0"/>
                  <w:vAlign w:val="center"/>
                </w:tcPr>
                <w:p>
                  <w:pPr>
                    <w:pStyle w:val="168"/>
                    <w:rPr>
                      <w:rFonts w:hint="eastAsia"/>
                      <w:color w:val="000000"/>
                    </w:rPr>
                  </w:pPr>
                  <w:r>
                    <w:rPr>
                      <w:color w:val="000000"/>
                    </w:rPr>
                    <w:t>生活污水、医疗废水经本项目内污水处理设施处理后排入市政污水管网，经</w:t>
                  </w:r>
                  <w:r>
                    <w:rPr>
                      <w:rFonts w:hint="eastAsia"/>
                      <w:color w:val="000000"/>
                    </w:rPr>
                    <w:t>乐山市第一污水处理厂</w:t>
                  </w:r>
                  <w:r>
                    <w:rPr>
                      <w:color w:val="000000"/>
                    </w:rPr>
                    <w:t>处理达标后排排入岷江。</w:t>
                  </w:r>
                </w:p>
                <w:p>
                  <w:pPr>
                    <w:pStyle w:val="168"/>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940" w:type="pct"/>
                  <w:noWrap w:val="0"/>
                  <w:vAlign w:val="center"/>
                </w:tcPr>
                <w:p>
                  <w:pPr>
                    <w:pStyle w:val="168"/>
                    <w:rPr>
                      <w:color w:val="000000"/>
                    </w:rPr>
                  </w:pPr>
                  <w:r>
                    <w:rPr>
                      <w:rFonts w:hint="eastAsia"/>
                      <w:color w:val="000000"/>
                    </w:rPr>
                    <w:t>门诊病人用水</w:t>
                  </w:r>
                </w:p>
              </w:tc>
              <w:tc>
                <w:tcPr>
                  <w:tcW w:w="677" w:type="pct"/>
                  <w:noWrap w:val="0"/>
                  <w:vAlign w:val="center"/>
                </w:tcPr>
                <w:p>
                  <w:pPr>
                    <w:pStyle w:val="168"/>
                    <w:rPr>
                      <w:rFonts w:hint="eastAsia"/>
                      <w:color w:val="000000"/>
                    </w:rPr>
                  </w:pPr>
                  <w:r>
                    <w:rPr>
                      <w:rFonts w:hint="eastAsia"/>
                      <w:color w:val="000000"/>
                    </w:rPr>
                    <w:t>50人</w:t>
                  </w:r>
                </w:p>
              </w:tc>
              <w:tc>
                <w:tcPr>
                  <w:tcW w:w="915" w:type="pct"/>
                  <w:noWrap w:val="0"/>
                  <w:vAlign w:val="center"/>
                </w:tcPr>
                <w:p>
                  <w:pPr>
                    <w:pStyle w:val="168"/>
                    <w:rPr>
                      <w:color w:val="000000"/>
                    </w:rPr>
                  </w:pPr>
                  <w:r>
                    <w:rPr>
                      <w:rFonts w:hint="eastAsia"/>
                      <w:color w:val="000000"/>
                    </w:rPr>
                    <w:t>10L/人·d</w:t>
                  </w:r>
                </w:p>
              </w:tc>
              <w:tc>
                <w:tcPr>
                  <w:tcW w:w="751" w:type="pct"/>
                  <w:noWrap w:val="0"/>
                  <w:vAlign w:val="center"/>
                </w:tcPr>
                <w:p>
                  <w:pPr>
                    <w:pStyle w:val="168"/>
                    <w:rPr>
                      <w:color w:val="000000"/>
                    </w:rPr>
                  </w:pPr>
                  <w:r>
                    <w:rPr>
                      <w:rFonts w:hint="eastAsia"/>
                      <w:color w:val="000000"/>
                    </w:rPr>
                    <w:t>0.5</w:t>
                  </w:r>
                </w:p>
              </w:tc>
              <w:tc>
                <w:tcPr>
                  <w:tcW w:w="861" w:type="pct"/>
                  <w:noWrap w:val="0"/>
                  <w:vAlign w:val="center"/>
                </w:tcPr>
                <w:p>
                  <w:pPr>
                    <w:pStyle w:val="168"/>
                    <w:rPr>
                      <w:color w:val="000000"/>
                    </w:rPr>
                  </w:pPr>
                  <w:r>
                    <w:rPr>
                      <w:rFonts w:hint="eastAsia"/>
                      <w:color w:val="000000"/>
                    </w:rPr>
                    <w:t>182.5</w:t>
                  </w:r>
                </w:p>
              </w:tc>
              <w:tc>
                <w:tcPr>
                  <w:tcW w:w="852" w:type="pct"/>
                  <w:vMerge w:val="continue"/>
                  <w:noWrap w:val="0"/>
                  <w:vAlign w:val="center"/>
                </w:tcPr>
                <w:p>
                  <w:pPr>
                    <w:pStyle w:val="168"/>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940" w:type="pct"/>
                  <w:noWrap w:val="0"/>
                  <w:vAlign w:val="center"/>
                </w:tcPr>
                <w:p>
                  <w:pPr>
                    <w:pStyle w:val="168"/>
                    <w:rPr>
                      <w:rFonts w:hint="eastAsia"/>
                      <w:color w:val="000000"/>
                    </w:rPr>
                  </w:pPr>
                  <w:r>
                    <w:rPr>
                      <w:rFonts w:hint="eastAsia"/>
                      <w:color w:val="000000"/>
                    </w:rPr>
                    <w:t>职工办公</w:t>
                  </w:r>
                  <w:r>
                    <w:rPr>
                      <w:color w:val="000000"/>
                    </w:rPr>
                    <w:t>用水</w:t>
                  </w:r>
                </w:p>
              </w:tc>
              <w:tc>
                <w:tcPr>
                  <w:tcW w:w="677" w:type="pct"/>
                  <w:noWrap w:val="0"/>
                  <w:vAlign w:val="center"/>
                </w:tcPr>
                <w:p>
                  <w:pPr>
                    <w:pStyle w:val="168"/>
                    <w:rPr>
                      <w:rFonts w:hint="eastAsia"/>
                      <w:color w:val="000000"/>
                    </w:rPr>
                  </w:pPr>
                  <w:r>
                    <w:rPr>
                      <w:rFonts w:hint="eastAsia"/>
                      <w:color w:val="000000"/>
                    </w:rPr>
                    <w:t>68人</w:t>
                  </w:r>
                </w:p>
              </w:tc>
              <w:tc>
                <w:tcPr>
                  <w:tcW w:w="915" w:type="pct"/>
                  <w:noWrap w:val="0"/>
                  <w:vAlign w:val="center"/>
                </w:tcPr>
                <w:p>
                  <w:pPr>
                    <w:pStyle w:val="168"/>
                    <w:rPr>
                      <w:color w:val="000000"/>
                    </w:rPr>
                  </w:pPr>
                  <w:r>
                    <w:rPr>
                      <w:rFonts w:hint="eastAsia"/>
                      <w:color w:val="000000"/>
                    </w:rPr>
                    <w:t>8</w:t>
                  </w:r>
                  <w:r>
                    <w:rPr>
                      <w:color w:val="000000"/>
                    </w:rPr>
                    <w:t>0L/人</w:t>
                  </w:r>
                  <w:r>
                    <w:rPr>
                      <w:rFonts w:hint="eastAsia"/>
                      <w:color w:val="000000"/>
                    </w:rPr>
                    <w:t>·</w:t>
                  </w:r>
                  <w:r>
                    <w:rPr>
                      <w:color w:val="000000"/>
                    </w:rPr>
                    <w:t>d</w:t>
                  </w:r>
                </w:p>
              </w:tc>
              <w:tc>
                <w:tcPr>
                  <w:tcW w:w="751" w:type="pct"/>
                  <w:noWrap w:val="0"/>
                  <w:vAlign w:val="center"/>
                </w:tcPr>
                <w:p>
                  <w:pPr>
                    <w:pStyle w:val="168"/>
                    <w:rPr>
                      <w:color w:val="000000"/>
                    </w:rPr>
                  </w:pPr>
                  <w:r>
                    <w:rPr>
                      <w:rFonts w:hint="eastAsia"/>
                      <w:color w:val="000000"/>
                    </w:rPr>
                    <w:t>5.44</w:t>
                  </w:r>
                </w:p>
              </w:tc>
              <w:tc>
                <w:tcPr>
                  <w:tcW w:w="861" w:type="pct"/>
                  <w:noWrap w:val="0"/>
                  <w:vAlign w:val="center"/>
                </w:tcPr>
                <w:p>
                  <w:pPr>
                    <w:pStyle w:val="168"/>
                    <w:rPr>
                      <w:color w:val="000000"/>
                    </w:rPr>
                  </w:pPr>
                  <w:r>
                    <w:rPr>
                      <w:rFonts w:hint="eastAsia"/>
                      <w:color w:val="000000"/>
                    </w:rPr>
                    <w:t>1985.6</w:t>
                  </w:r>
                </w:p>
              </w:tc>
              <w:tc>
                <w:tcPr>
                  <w:tcW w:w="852" w:type="pct"/>
                  <w:vMerge w:val="continue"/>
                  <w:noWrap w:val="0"/>
                  <w:vAlign w:val="center"/>
                </w:tcPr>
                <w:p>
                  <w:pPr>
                    <w:pStyle w:val="168"/>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940" w:type="pct"/>
                  <w:noWrap w:val="0"/>
                  <w:vAlign w:val="center"/>
                </w:tcPr>
                <w:p>
                  <w:pPr>
                    <w:pStyle w:val="168"/>
                    <w:rPr>
                      <w:rFonts w:hint="eastAsia"/>
                      <w:color w:val="000000"/>
                    </w:rPr>
                  </w:pPr>
                  <w:r>
                    <w:rPr>
                      <w:rFonts w:hint="eastAsia"/>
                      <w:color w:val="000000"/>
                    </w:rPr>
                    <w:t>绿化用水</w:t>
                  </w:r>
                </w:p>
              </w:tc>
              <w:tc>
                <w:tcPr>
                  <w:tcW w:w="677" w:type="pct"/>
                  <w:noWrap w:val="0"/>
                  <w:vAlign w:val="center"/>
                </w:tcPr>
                <w:p>
                  <w:pPr>
                    <w:pStyle w:val="168"/>
                    <w:rPr>
                      <w:color w:val="000000"/>
                      <w:vertAlign w:val="superscript"/>
                    </w:rPr>
                  </w:pPr>
                  <w:r>
                    <w:rPr>
                      <w:rFonts w:hint="eastAsia"/>
                      <w:color w:val="000000"/>
                    </w:rPr>
                    <w:t>30m</w:t>
                  </w:r>
                  <w:r>
                    <w:rPr>
                      <w:rFonts w:hint="eastAsia"/>
                      <w:color w:val="000000"/>
                      <w:vertAlign w:val="superscript"/>
                    </w:rPr>
                    <w:t>3</w:t>
                  </w:r>
                </w:p>
              </w:tc>
              <w:tc>
                <w:tcPr>
                  <w:tcW w:w="915" w:type="pct"/>
                  <w:noWrap w:val="0"/>
                  <w:vAlign w:val="center"/>
                </w:tcPr>
                <w:p>
                  <w:pPr>
                    <w:pStyle w:val="168"/>
                    <w:rPr>
                      <w:rFonts w:hint="eastAsia"/>
                      <w:color w:val="000000"/>
                    </w:rPr>
                  </w:pPr>
                  <w:r>
                    <w:rPr>
                      <w:rFonts w:hint="eastAsia"/>
                      <w:color w:val="000000"/>
                    </w:rPr>
                    <w:t>0.9m</w:t>
                  </w:r>
                  <w:r>
                    <w:rPr>
                      <w:rFonts w:hint="eastAsia"/>
                      <w:color w:val="000000"/>
                      <w:vertAlign w:val="superscript"/>
                    </w:rPr>
                    <w:t>3</w:t>
                  </w:r>
                  <w:r>
                    <w:rPr>
                      <w:rFonts w:hint="eastAsia"/>
                      <w:color w:val="000000"/>
                    </w:rPr>
                    <w:t>/ m</w:t>
                  </w:r>
                  <w:r>
                    <w:rPr>
                      <w:rFonts w:hint="eastAsia"/>
                      <w:color w:val="000000"/>
                      <w:vertAlign w:val="superscript"/>
                    </w:rPr>
                    <w:t>3</w:t>
                  </w:r>
                  <w:r>
                    <w:rPr>
                      <w:rFonts w:hint="eastAsia"/>
                      <w:color w:val="000000"/>
                    </w:rPr>
                    <w:t>·a</w:t>
                  </w:r>
                </w:p>
              </w:tc>
              <w:tc>
                <w:tcPr>
                  <w:tcW w:w="751" w:type="pct"/>
                  <w:noWrap w:val="0"/>
                  <w:vAlign w:val="center"/>
                </w:tcPr>
                <w:p>
                  <w:pPr>
                    <w:pStyle w:val="168"/>
                    <w:rPr>
                      <w:color w:val="000000"/>
                    </w:rPr>
                  </w:pPr>
                  <w:r>
                    <w:rPr>
                      <w:rFonts w:hint="eastAsia"/>
                      <w:color w:val="000000"/>
                    </w:rPr>
                    <w:t>0.07</w:t>
                  </w:r>
                </w:p>
              </w:tc>
              <w:tc>
                <w:tcPr>
                  <w:tcW w:w="861" w:type="pct"/>
                  <w:noWrap w:val="0"/>
                  <w:vAlign w:val="center"/>
                </w:tcPr>
                <w:p>
                  <w:pPr>
                    <w:pStyle w:val="168"/>
                    <w:rPr>
                      <w:color w:val="000000"/>
                    </w:rPr>
                  </w:pPr>
                  <w:r>
                    <w:rPr>
                      <w:rFonts w:hint="eastAsia"/>
                      <w:color w:val="000000"/>
                    </w:rPr>
                    <w:t>27</w:t>
                  </w:r>
                </w:p>
              </w:tc>
              <w:tc>
                <w:tcPr>
                  <w:tcW w:w="852" w:type="pct"/>
                  <w:vMerge w:val="continue"/>
                  <w:noWrap w:val="0"/>
                  <w:vAlign w:val="center"/>
                </w:tcPr>
                <w:p>
                  <w:pPr>
                    <w:pStyle w:val="168"/>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940" w:type="pct"/>
                  <w:noWrap w:val="0"/>
                  <w:vAlign w:val="center"/>
                </w:tcPr>
                <w:p>
                  <w:pPr>
                    <w:pStyle w:val="168"/>
                    <w:rPr>
                      <w:rFonts w:hint="eastAsia"/>
                      <w:color w:val="000000"/>
                    </w:rPr>
                  </w:pPr>
                  <w:r>
                    <w:rPr>
                      <w:rFonts w:hint="eastAsia"/>
                      <w:color w:val="000000"/>
                    </w:rPr>
                    <w:t>地面保洁用水</w:t>
                  </w:r>
                </w:p>
              </w:tc>
              <w:tc>
                <w:tcPr>
                  <w:tcW w:w="677" w:type="pct"/>
                  <w:noWrap w:val="0"/>
                  <w:vAlign w:val="center"/>
                </w:tcPr>
                <w:p>
                  <w:pPr>
                    <w:pStyle w:val="168"/>
                    <w:rPr>
                      <w:color w:val="000000"/>
                      <w:vertAlign w:val="superscript"/>
                    </w:rPr>
                  </w:pPr>
                  <w:r>
                    <w:rPr>
                      <w:rFonts w:hint="eastAsia"/>
                      <w:color w:val="000000"/>
                    </w:rPr>
                    <w:t>1408.15m</w:t>
                  </w:r>
                  <w:r>
                    <w:rPr>
                      <w:rFonts w:hint="eastAsia"/>
                      <w:color w:val="000000"/>
                      <w:vertAlign w:val="superscript"/>
                    </w:rPr>
                    <w:t>3</w:t>
                  </w:r>
                </w:p>
              </w:tc>
              <w:tc>
                <w:tcPr>
                  <w:tcW w:w="915" w:type="pct"/>
                  <w:noWrap w:val="0"/>
                  <w:vAlign w:val="center"/>
                </w:tcPr>
                <w:p>
                  <w:pPr>
                    <w:pStyle w:val="168"/>
                    <w:rPr>
                      <w:rFonts w:hint="eastAsia"/>
                      <w:color w:val="000000"/>
                    </w:rPr>
                  </w:pPr>
                  <w:r>
                    <w:rPr>
                      <w:rFonts w:hint="eastAsia"/>
                      <w:color w:val="000000"/>
                    </w:rPr>
                    <w:t xml:space="preserve"> 0.5L/m</w:t>
                  </w:r>
                  <w:r>
                    <w:rPr>
                      <w:rFonts w:hint="eastAsia"/>
                      <w:color w:val="000000"/>
                      <w:vertAlign w:val="superscript"/>
                    </w:rPr>
                    <w:t>3</w:t>
                  </w:r>
                  <w:r>
                    <w:rPr>
                      <w:rFonts w:hint="eastAsia"/>
                      <w:color w:val="000000"/>
                    </w:rPr>
                    <w:t xml:space="preserve">·d </w:t>
                  </w:r>
                </w:p>
              </w:tc>
              <w:tc>
                <w:tcPr>
                  <w:tcW w:w="751" w:type="pct"/>
                  <w:noWrap w:val="0"/>
                  <w:vAlign w:val="center"/>
                </w:tcPr>
                <w:p>
                  <w:pPr>
                    <w:pStyle w:val="168"/>
                    <w:rPr>
                      <w:color w:val="000000"/>
                    </w:rPr>
                  </w:pPr>
                  <w:r>
                    <w:rPr>
                      <w:rFonts w:hint="eastAsia"/>
                      <w:color w:val="000000"/>
                    </w:rPr>
                    <w:t>0.7</w:t>
                  </w:r>
                </w:p>
              </w:tc>
              <w:tc>
                <w:tcPr>
                  <w:tcW w:w="861" w:type="pct"/>
                  <w:noWrap w:val="0"/>
                  <w:vAlign w:val="center"/>
                </w:tcPr>
                <w:p>
                  <w:pPr>
                    <w:pStyle w:val="168"/>
                    <w:rPr>
                      <w:color w:val="000000"/>
                    </w:rPr>
                  </w:pPr>
                  <w:r>
                    <w:rPr>
                      <w:rFonts w:hint="eastAsia"/>
                      <w:color w:val="000000"/>
                    </w:rPr>
                    <w:t>255.5</w:t>
                  </w:r>
                </w:p>
              </w:tc>
              <w:tc>
                <w:tcPr>
                  <w:tcW w:w="852" w:type="pct"/>
                  <w:vMerge w:val="continue"/>
                  <w:noWrap w:val="0"/>
                  <w:vAlign w:val="center"/>
                </w:tcPr>
                <w:p>
                  <w:pPr>
                    <w:pStyle w:val="168"/>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940" w:type="pct"/>
                  <w:noWrap w:val="0"/>
                  <w:vAlign w:val="center"/>
                </w:tcPr>
                <w:p>
                  <w:pPr>
                    <w:pStyle w:val="168"/>
                    <w:rPr>
                      <w:rFonts w:hint="eastAsia"/>
                      <w:color w:val="000000"/>
                    </w:rPr>
                  </w:pPr>
                  <w:r>
                    <w:rPr>
                      <w:rFonts w:hint="eastAsia"/>
                      <w:color w:val="000000"/>
                    </w:rPr>
                    <w:t>洗衣房用水</w:t>
                  </w:r>
                </w:p>
              </w:tc>
              <w:tc>
                <w:tcPr>
                  <w:tcW w:w="677" w:type="pct"/>
                  <w:noWrap w:val="0"/>
                  <w:vAlign w:val="center"/>
                </w:tcPr>
                <w:p>
                  <w:pPr>
                    <w:pStyle w:val="168"/>
                    <w:rPr>
                      <w:color w:val="000000"/>
                    </w:rPr>
                  </w:pPr>
                  <w:r>
                    <w:rPr>
                      <w:rFonts w:hint="eastAsia"/>
                      <w:color w:val="000000"/>
                    </w:rPr>
                    <w:t>120kg</w:t>
                  </w:r>
                </w:p>
              </w:tc>
              <w:tc>
                <w:tcPr>
                  <w:tcW w:w="915" w:type="pct"/>
                  <w:noWrap w:val="0"/>
                  <w:vAlign w:val="center"/>
                </w:tcPr>
                <w:p>
                  <w:pPr>
                    <w:pStyle w:val="168"/>
                    <w:rPr>
                      <w:color w:val="000000"/>
                    </w:rPr>
                  </w:pPr>
                  <w:r>
                    <w:rPr>
                      <w:rFonts w:hint="eastAsia"/>
                      <w:color w:val="000000"/>
                    </w:rPr>
                    <w:t>80L/kg</w:t>
                  </w:r>
                </w:p>
              </w:tc>
              <w:tc>
                <w:tcPr>
                  <w:tcW w:w="751" w:type="pct"/>
                  <w:noWrap w:val="0"/>
                  <w:vAlign w:val="center"/>
                </w:tcPr>
                <w:p>
                  <w:pPr>
                    <w:pStyle w:val="168"/>
                    <w:rPr>
                      <w:color w:val="000000"/>
                    </w:rPr>
                  </w:pPr>
                  <w:r>
                    <w:rPr>
                      <w:rFonts w:hint="eastAsia"/>
                      <w:color w:val="000000"/>
                    </w:rPr>
                    <w:t>9.6</w:t>
                  </w:r>
                </w:p>
              </w:tc>
              <w:tc>
                <w:tcPr>
                  <w:tcW w:w="861" w:type="pct"/>
                  <w:noWrap w:val="0"/>
                  <w:vAlign w:val="center"/>
                </w:tcPr>
                <w:p>
                  <w:pPr>
                    <w:pStyle w:val="168"/>
                    <w:rPr>
                      <w:color w:val="000000"/>
                    </w:rPr>
                  </w:pPr>
                  <w:r>
                    <w:rPr>
                      <w:rFonts w:hint="eastAsia"/>
                      <w:color w:val="000000"/>
                    </w:rPr>
                    <w:t>3504</w:t>
                  </w:r>
                </w:p>
              </w:tc>
              <w:tc>
                <w:tcPr>
                  <w:tcW w:w="852" w:type="pct"/>
                  <w:vMerge w:val="continue"/>
                  <w:noWrap w:val="0"/>
                  <w:vAlign w:val="center"/>
                </w:tcPr>
                <w:p>
                  <w:pPr>
                    <w:pStyle w:val="168"/>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940" w:type="pct"/>
                  <w:noWrap w:val="0"/>
                  <w:vAlign w:val="center"/>
                </w:tcPr>
                <w:p>
                  <w:pPr>
                    <w:pStyle w:val="168"/>
                    <w:rPr>
                      <w:rFonts w:hint="eastAsia"/>
                      <w:color w:val="000000"/>
                    </w:rPr>
                  </w:pPr>
                  <w:r>
                    <w:rPr>
                      <w:rFonts w:hint="eastAsia"/>
                      <w:color w:val="000000"/>
                    </w:rPr>
                    <w:t>检验科用水</w:t>
                  </w:r>
                </w:p>
              </w:tc>
              <w:tc>
                <w:tcPr>
                  <w:tcW w:w="677" w:type="pct"/>
                  <w:noWrap w:val="0"/>
                  <w:vAlign w:val="center"/>
                </w:tcPr>
                <w:p>
                  <w:pPr>
                    <w:pStyle w:val="168"/>
                    <w:rPr>
                      <w:color w:val="000000"/>
                    </w:rPr>
                  </w:pPr>
                  <w:r>
                    <w:rPr>
                      <w:rFonts w:hint="eastAsia"/>
                      <w:color w:val="000000"/>
                    </w:rPr>
                    <w:t>/</w:t>
                  </w:r>
                </w:p>
              </w:tc>
              <w:tc>
                <w:tcPr>
                  <w:tcW w:w="915" w:type="pct"/>
                  <w:noWrap w:val="0"/>
                  <w:vAlign w:val="center"/>
                </w:tcPr>
                <w:p>
                  <w:pPr>
                    <w:pStyle w:val="168"/>
                    <w:rPr>
                      <w:rFonts w:hint="eastAsia"/>
                      <w:color w:val="000000"/>
                    </w:rPr>
                  </w:pPr>
                  <w:r>
                    <w:rPr>
                      <w:rFonts w:hint="eastAsia"/>
                      <w:color w:val="000000"/>
                    </w:rPr>
                    <w:t>/</w:t>
                  </w:r>
                </w:p>
              </w:tc>
              <w:tc>
                <w:tcPr>
                  <w:tcW w:w="751" w:type="pct"/>
                  <w:noWrap w:val="0"/>
                  <w:vAlign w:val="center"/>
                </w:tcPr>
                <w:p>
                  <w:pPr>
                    <w:pStyle w:val="168"/>
                    <w:rPr>
                      <w:color w:val="000000"/>
                    </w:rPr>
                  </w:pPr>
                  <w:r>
                    <w:rPr>
                      <w:rFonts w:hint="eastAsia"/>
                      <w:color w:val="000000"/>
                    </w:rPr>
                    <w:t>0.02</w:t>
                  </w:r>
                </w:p>
              </w:tc>
              <w:tc>
                <w:tcPr>
                  <w:tcW w:w="861" w:type="pct"/>
                  <w:noWrap w:val="0"/>
                  <w:vAlign w:val="center"/>
                </w:tcPr>
                <w:p>
                  <w:pPr>
                    <w:pStyle w:val="168"/>
                    <w:rPr>
                      <w:color w:val="000000"/>
                    </w:rPr>
                  </w:pPr>
                  <w:r>
                    <w:rPr>
                      <w:rFonts w:hint="eastAsia"/>
                      <w:color w:val="000000"/>
                    </w:rPr>
                    <w:t>7.3</w:t>
                  </w:r>
                </w:p>
              </w:tc>
              <w:tc>
                <w:tcPr>
                  <w:tcW w:w="852" w:type="pct"/>
                  <w:vMerge w:val="continue"/>
                  <w:noWrap w:val="0"/>
                  <w:vAlign w:val="center"/>
                </w:tcPr>
                <w:p>
                  <w:pPr>
                    <w:pStyle w:val="168"/>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533" w:type="pct"/>
                  <w:gridSpan w:val="3"/>
                  <w:noWrap w:val="0"/>
                  <w:vAlign w:val="center"/>
                </w:tcPr>
                <w:p>
                  <w:pPr>
                    <w:pStyle w:val="168"/>
                    <w:rPr>
                      <w:color w:val="000000"/>
                    </w:rPr>
                  </w:pPr>
                  <w:r>
                    <w:rPr>
                      <w:color w:val="000000"/>
                    </w:rPr>
                    <w:t>合计</w:t>
                  </w:r>
                </w:p>
              </w:tc>
              <w:tc>
                <w:tcPr>
                  <w:tcW w:w="751" w:type="pct"/>
                  <w:noWrap w:val="0"/>
                  <w:vAlign w:val="center"/>
                </w:tcPr>
                <w:p>
                  <w:pPr>
                    <w:pStyle w:val="168"/>
                    <w:rPr>
                      <w:color w:val="000000"/>
                    </w:rPr>
                  </w:pPr>
                  <w:r>
                    <w:rPr>
                      <w:rFonts w:hint="eastAsia"/>
                      <w:color w:val="000000"/>
                    </w:rPr>
                    <w:t>41.33</w:t>
                  </w:r>
                </w:p>
              </w:tc>
              <w:tc>
                <w:tcPr>
                  <w:tcW w:w="861" w:type="pct"/>
                  <w:noWrap w:val="0"/>
                  <w:vAlign w:val="center"/>
                </w:tcPr>
                <w:p>
                  <w:pPr>
                    <w:pStyle w:val="168"/>
                    <w:rPr>
                      <w:color w:val="000000"/>
                    </w:rPr>
                  </w:pPr>
                  <w:r>
                    <w:rPr>
                      <w:rFonts w:hint="eastAsia"/>
                      <w:color w:val="000000"/>
                    </w:rPr>
                    <w:t>15086.9</w:t>
                  </w:r>
                </w:p>
              </w:tc>
              <w:tc>
                <w:tcPr>
                  <w:tcW w:w="852" w:type="pct"/>
                  <w:vMerge w:val="continue"/>
                  <w:noWrap w:val="0"/>
                  <w:vAlign w:val="center"/>
                </w:tcPr>
                <w:p>
                  <w:pPr>
                    <w:pStyle w:val="168"/>
                    <w:rPr>
                      <w:color w:val="000000"/>
                    </w:rPr>
                  </w:pPr>
                </w:p>
              </w:tc>
            </w:tr>
          </w:tbl>
          <w:p>
            <w:pPr>
              <w:pStyle w:val="99"/>
              <w:ind w:firstLine="480"/>
            </w:pPr>
            <w:r>
              <w:rPr>
                <w:rFonts w:hint="eastAsia"/>
              </w:rPr>
              <w:t>（4）项目水平衡图</w:t>
            </w:r>
          </w:p>
          <w:p>
            <w:pPr>
              <w:pStyle w:val="99"/>
              <w:ind w:firstLine="480"/>
              <w:rPr>
                <w:rFonts w:hint="eastAsia"/>
              </w:rPr>
            </w:pPr>
            <w:r>
              <w:pict>
                <v:shape id="Object 44" o:spid="_x0000_s2053" o:spt="75" type="#_x0000_t75" style="position:absolute;left:0pt;margin-left:-3pt;margin-top:20.35pt;height:260.1pt;width:416.95pt;z-index:251663360;mso-width-relative:page;mso-height-relative:page;" o:ole="t" filled="f" o:preferrelative="t" stroked="f" coordsize="21600,21600">
                  <v:path/>
                  <v:fill on="f" focussize="0,0"/>
                  <v:stroke on="f"/>
                  <v:imagedata r:id="rId27" o:title=""/>
                  <o:lock v:ext="edit" aspectratio="f"/>
                </v:shape>
                <o:OLEObject Type="Embed" ProgID="" ShapeID="Object 44" DrawAspect="Content" ObjectID="_1468075727" r:id="rId26">
                  <o:LockedField>false</o:LockedField>
                </o:OLEObject>
              </w:pict>
            </w:r>
            <w:r>
              <w:t>本项目运营期水平衡如下：</w:t>
            </w:r>
          </w:p>
          <w:p>
            <w:pPr>
              <w:wordWrap w:val="0"/>
              <w:topLinePunct/>
              <w:spacing w:line="360" w:lineRule="auto"/>
              <w:ind w:firstLine="0" w:firstLineChars="0"/>
              <w:rPr>
                <w:b/>
              </w:rPr>
            </w:pPr>
          </w:p>
          <w:p>
            <w:pPr>
              <w:pStyle w:val="100"/>
              <w:ind w:left="422" w:hanging="422"/>
            </w:pPr>
          </w:p>
          <w:p>
            <w:pPr>
              <w:pStyle w:val="100"/>
              <w:ind w:left="422" w:hanging="422"/>
            </w:pPr>
          </w:p>
          <w:p>
            <w:pPr>
              <w:pStyle w:val="100"/>
              <w:ind w:left="422" w:hanging="422"/>
            </w:pPr>
          </w:p>
          <w:p>
            <w:pPr>
              <w:pStyle w:val="100"/>
              <w:ind w:left="422" w:hanging="422"/>
            </w:pPr>
          </w:p>
          <w:p>
            <w:pPr>
              <w:pStyle w:val="100"/>
              <w:ind w:left="422" w:hanging="422"/>
            </w:pPr>
          </w:p>
          <w:p>
            <w:pPr>
              <w:pStyle w:val="100"/>
              <w:ind w:left="422" w:hanging="422"/>
            </w:pPr>
          </w:p>
          <w:p>
            <w:pPr>
              <w:pStyle w:val="100"/>
              <w:ind w:left="422" w:hanging="422"/>
            </w:pPr>
          </w:p>
          <w:p>
            <w:pPr>
              <w:pStyle w:val="100"/>
              <w:ind w:left="422" w:hanging="422"/>
            </w:pPr>
          </w:p>
          <w:p>
            <w:pPr>
              <w:pStyle w:val="100"/>
              <w:ind w:left="422" w:hanging="422"/>
            </w:pPr>
          </w:p>
          <w:p>
            <w:pPr>
              <w:pStyle w:val="100"/>
              <w:ind w:left="422" w:hanging="422"/>
            </w:pPr>
          </w:p>
          <w:p>
            <w:pPr>
              <w:pStyle w:val="100"/>
              <w:ind w:left="422" w:hanging="422"/>
            </w:pPr>
            <w:r>
              <w:t>图</w:t>
            </w:r>
            <w:r>
              <w:rPr>
                <w:rFonts w:hint="eastAsia"/>
              </w:rPr>
              <w:t>2</w:t>
            </w:r>
            <w:r>
              <w:t>-</w:t>
            </w:r>
            <w:r>
              <w:rPr>
                <w:rFonts w:hint="eastAsia"/>
              </w:rPr>
              <w:t>1</w:t>
            </w:r>
            <w:r>
              <w:t xml:space="preserve"> 项目运营期水平衡  单位：m</w:t>
            </w:r>
            <w:r>
              <w:rPr>
                <w:vertAlign w:val="superscript"/>
              </w:rPr>
              <w:t>3</w:t>
            </w:r>
            <w:r>
              <w:t>/d</w:t>
            </w:r>
          </w:p>
          <w:p>
            <w:pPr>
              <w:pStyle w:val="4"/>
              <w:spacing w:after="120"/>
            </w:pPr>
            <w:r>
              <w:t>八、厂区的平面布置情况</w:t>
            </w:r>
          </w:p>
          <w:p>
            <w:pPr>
              <w:pStyle w:val="99"/>
              <w:spacing w:line="360" w:lineRule="auto"/>
              <w:ind w:firstLine="480"/>
            </w:pPr>
            <w:r>
              <w:t>项目前身系</w:t>
            </w:r>
            <w:r>
              <w:rPr>
                <w:rFonts w:hint="eastAsia"/>
              </w:rPr>
              <w:t>乐山华新医院</w:t>
            </w:r>
            <w:r>
              <w:t>，2005年变更为</w:t>
            </w:r>
            <w:r>
              <w:rPr>
                <w:rFonts w:hint="eastAsia"/>
              </w:rPr>
              <w:t>乐山骨科医院</w:t>
            </w:r>
            <w:r>
              <w:t>；医院</w:t>
            </w:r>
            <w:r>
              <w:rPr>
                <w:rFonts w:hint="eastAsia"/>
              </w:rPr>
              <w:t>设置有</w:t>
            </w:r>
            <w:r>
              <w:t>门诊</w:t>
            </w:r>
            <w:r>
              <w:rPr>
                <w:rFonts w:hint="eastAsia"/>
              </w:rPr>
              <w:t>部</w:t>
            </w:r>
            <w:r>
              <w:t>、住院</w:t>
            </w:r>
            <w:r>
              <w:rPr>
                <w:rFonts w:hint="eastAsia"/>
              </w:rPr>
              <w:t>部</w:t>
            </w:r>
            <w:r>
              <w:t>、药品库房和放射</w:t>
            </w:r>
            <w:r>
              <w:rPr>
                <w:rFonts w:hint="eastAsia"/>
              </w:rPr>
              <w:t>科</w:t>
            </w:r>
            <w:r>
              <w:t>，以及配套的污水处理站等。参照《综合医院建筑设计规范》，本项目总平面布置合理性分析如下：</w:t>
            </w:r>
          </w:p>
          <w:p>
            <w:pPr>
              <w:pStyle w:val="99"/>
              <w:spacing w:line="360" w:lineRule="auto"/>
              <w:ind w:firstLine="480"/>
            </w:pPr>
            <w:r>
              <w:t>医院各楼层根据医院卫生学要求，将无菌区、清洁区、半清洁区、污染区严格分开，防止交叉感染，并设有病员通道、医护人员通道、病员家属等候休息区等，流程合理、布置科学、功能齐全，满足各层次人群就医及相应功能要求。公共区域体现闲适、便捷有序的特点和功能。医院在总平面布局上按功能不同分区，体现人性化要求。</w:t>
            </w:r>
          </w:p>
          <w:p>
            <w:pPr>
              <w:pStyle w:val="99"/>
              <w:spacing w:line="360" w:lineRule="auto"/>
              <w:ind w:firstLine="480"/>
            </w:pPr>
            <w:r>
              <w:t>根据本项目总平面布置图及各楼层平面布置图所示，医院内部能够做到“医—患”分流、“患—患”分流和“洁—污”分流。本项目的主要产噪设备均选用低噪声设备，均放置在设备间内，并对设备加装减震垫，风机加装消声器；医疗废物暂存间位于医院</w:t>
            </w:r>
            <w:r>
              <w:rPr>
                <w:rFonts w:hint="eastAsia"/>
              </w:rPr>
              <w:t>西北角独立建筑物</w:t>
            </w:r>
            <w:r>
              <w:t>，独立房间且密闭设置，并定期消毒，定期清运；污水处理设施，布置于医院</w:t>
            </w:r>
            <w:r>
              <w:rPr>
                <w:rFonts w:hint="eastAsia"/>
              </w:rPr>
              <w:t>西北角与医废暂存间相邻</w:t>
            </w:r>
            <w:r>
              <w:t>。同时为了降低周边道路对本项目的影响，项目将住院病房设置于</w:t>
            </w:r>
            <w:r>
              <w:rPr>
                <w:rFonts w:hint="eastAsia"/>
              </w:rPr>
              <w:t>二楼及以上楼层</w:t>
            </w:r>
            <w:r>
              <w:t>，远离噪声源，能给需要静养的病人提供良好环境。</w:t>
            </w:r>
          </w:p>
          <w:p>
            <w:pPr>
              <w:pStyle w:val="99"/>
              <w:spacing w:line="360" w:lineRule="auto"/>
              <w:ind w:firstLine="480"/>
              <w:rPr>
                <w:rFonts w:hint="eastAsia"/>
              </w:rPr>
            </w:pPr>
            <w:r>
              <w:t>总体而言，项目总体设计合理，环境优美，交通便利。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7" w:type="dxa"/>
            <w:noWrap w:val="0"/>
            <w:vAlign w:val="center"/>
          </w:tcPr>
          <w:p>
            <w:pPr>
              <w:pStyle w:val="99"/>
              <w:ind w:firstLine="0" w:firstLineChars="0"/>
              <w:jc w:val="center"/>
            </w:pPr>
            <w:r>
              <w:rPr>
                <w:rFonts w:hint="eastAsia"/>
              </w:rPr>
              <w:t>工艺流程及产排污环节</w:t>
            </w:r>
          </w:p>
        </w:tc>
        <w:tc>
          <w:tcPr>
            <w:tcW w:w="8433" w:type="dxa"/>
            <w:noWrap w:val="0"/>
            <w:vAlign w:val="top"/>
          </w:tcPr>
          <w:p>
            <w:pPr>
              <w:pStyle w:val="102"/>
              <w:ind w:firstLine="0" w:firstLineChars="0"/>
              <w:rPr>
                <w:rFonts w:hint="eastAsia"/>
                <w:b/>
                <w:bCs/>
                <w:sz w:val="28"/>
                <w:szCs w:val="28"/>
              </w:rPr>
            </w:pPr>
            <w:r>
              <w:rPr>
                <w:rFonts w:hint="eastAsia"/>
                <w:b/>
                <w:bCs/>
                <w:sz w:val="28"/>
                <w:szCs w:val="28"/>
              </w:rPr>
              <w:t>工艺流程简述</w:t>
            </w:r>
          </w:p>
          <w:p>
            <w:pPr>
              <w:pStyle w:val="4"/>
              <w:spacing w:after="120"/>
            </w:pPr>
            <w:r>
              <w:t>一、施工期</w:t>
            </w:r>
          </w:p>
          <w:p>
            <w:pPr>
              <w:pStyle w:val="102"/>
              <w:ind w:firstLine="480"/>
              <w:rPr>
                <w:rFonts w:hint="eastAsia"/>
              </w:rPr>
            </w:pPr>
            <w:r>
              <w:rPr>
                <w:rFonts w:cs="Times New Roman"/>
              </w:rPr>
              <w:t>前身系</w:t>
            </w:r>
            <w:r>
              <w:rPr>
                <w:rFonts w:hint="eastAsia" w:cs="Times New Roman"/>
              </w:rPr>
              <w:t>乐山华新医院，项目已经建成投产，施工期已经结束，根据现场踏勘时走访调查，无施工期环境遗留问题。</w:t>
            </w:r>
          </w:p>
          <w:p>
            <w:pPr>
              <w:pStyle w:val="4"/>
              <w:numPr>
                <w:ilvl w:val="0"/>
                <w:numId w:val="19"/>
              </w:numPr>
              <w:spacing w:after="120"/>
            </w:pPr>
            <w:r>
              <w:t>营运期生产工艺流程及产排污环节</w:t>
            </w:r>
          </w:p>
          <w:p>
            <w:pPr>
              <w:pStyle w:val="5"/>
              <w:numPr>
                <w:ilvl w:val="0"/>
                <w:numId w:val="7"/>
              </w:numPr>
              <w:ind w:firstLine="482"/>
              <w:rPr>
                <w:rFonts w:hint="eastAsia"/>
              </w:rPr>
            </w:pPr>
            <w:r>
              <w:rPr>
                <w:rFonts w:hint="eastAsia"/>
              </w:rPr>
              <w:t>生产工艺流程</w:t>
            </w:r>
          </w:p>
          <w:p>
            <w:pPr>
              <w:pStyle w:val="102"/>
              <w:ind w:firstLine="480"/>
              <w:rPr>
                <w:rFonts w:hint="eastAsia"/>
              </w:rPr>
            </w:pPr>
            <w:r>
              <w:rPr>
                <w:rFonts w:hint="eastAsia"/>
              </w:rPr>
              <w:t>本项目为二级骨科专科医院，</w:t>
            </w:r>
            <w:r>
              <w:rPr>
                <w:rFonts w:cs="Times New Roman"/>
              </w:rPr>
              <w:t>本项目不设传染科、医院不接受传染病人</w:t>
            </w:r>
            <w:r>
              <w:rPr>
                <w:rFonts w:hint="eastAsia" w:cs="Times New Roman"/>
              </w:rPr>
              <w:t>，</w:t>
            </w:r>
            <w:r>
              <w:rPr>
                <w:rFonts w:hint="eastAsia"/>
              </w:rPr>
              <w:t>运营期生产工艺流程及产污环节图见下图：</w:t>
            </w:r>
          </w:p>
          <w:p>
            <w:pPr>
              <w:ind w:firstLine="420"/>
              <w:rPr>
                <w:rFonts w:hint="eastAsia"/>
              </w:rPr>
            </w:pPr>
          </w:p>
          <w:p>
            <w:pPr>
              <w:pStyle w:val="99"/>
              <w:spacing w:line="240" w:lineRule="auto"/>
              <w:ind w:firstLine="0" w:firstLineChars="0"/>
              <w:jc w:val="center"/>
              <w:rPr>
                <w:rStyle w:val="169"/>
              </w:rPr>
            </w:pPr>
            <w:r>
              <w:object>
                <v:shape id="_x0000_i1025" o:spt="75" type="#_x0000_t75" style="height:452.4pt;width:433.05pt;" o:ole="t" filled="f" o:preferrelative="t" stroked="f" coordsize="21600,21600">
                  <v:path/>
                  <v:fill on="f" focussize="0,0"/>
                  <v:stroke on="f"/>
                  <v:imagedata r:id="rId29" o:title=""/>
                  <o:lock v:ext="edit" aspectratio="t"/>
                  <w10:wrap type="none"/>
                  <w10:anchorlock/>
                </v:shape>
                <o:OLEObject Type="Embed" ProgID="Visio.Drawing.15" ShapeID="_x0000_i1025" DrawAspect="Content" ObjectID="_1468075728" r:id="rId28">
                  <o:LockedField>false</o:LockedField>
                </o:OLEObject>
              </w:object>
            </w:r>
          </w:p>
          <w:p>
            <w:pPr>
              <w:pStyle w:val="99"/>
              <w:spacing w:line="360" w:lineRule="auto"/>
              <w:ind w:firstLine="0" w:firstLineChars="0"/>
              <w:jc w:val="center"/>
              <w:rPr>
                <w:rStyle w:val="169"/>
              </w:rPr>
            </w:pPr>
            <w:r>
              <w:rPr>
                <w:rStyle w:val="169"/>
              </w:rPr>
              <w:t>图</w:t>
            </w:r>
            <w:r>
              <w:rPr>
                <w:rStyle w:val="169"/>
                <w:rFonts w:hint="eastAsia"/>
              </w:rPr>
              <w:t>2</w:t>
            </w:r>
            <w:r>
              <w:rPr>
                <w:rStyle w:val="169"/>
              </w:rPr>
              <w:t>-</w:t>
            </w:r>
            <w:r>
              <w:rPr>
                <w:rStyle w:val="169"/>
                <w:rFonts w:hint="eastAsia"/>
              </w:rPr>
              <w:t>2</w:t>
            </w:r>
            <w:r>
              <w:rPr>
                <w:rStyle w:val="169"/>
              </w:rPr>
              <w:t xml:space="preserve">  运营期生产工艺流程及产污节点图</w:t>
            </w:r>
          </w:p>
          <w:p>
            <w:pPr>
              <w:pStyle w:val="5"/>
              <w:ind w:firstLine="482"/>
              <w:rPr>
                <w:rFonts w:hint="eastAsia"/>
              </w:rPr>
            </w:pPr>
            <w:r>
              <w:rPr>
                <w:rFonts w:hint="eastAsia"/>
              </w:rPr>
              <w:t>2、主要污染工序</w:t>
            </w:r>
          </w:p>
          <w:p>
            <w:pPr>
              <w:pStyle w:val="102"/>
              <w:ind w:firstLine="480"/>
              <w:rPr>
                <w:rFonts w:hint="eastAsia"/>
              </w:rPr>
            </w:pPr>
            <w:r>
              <w:rPr>
                <w:rFonts w:hint="eastAsia"/>
              </w:rPr>
              <w:t>（1）大气污染物</w:t>
            </w:r>
          </w:p>
          <w:p>
            <w:pPr>
              <w:pStyle w:val="102"/>
              <w:ind w:firstLine="480"/>
              <w:rPr>
                <w:rFonts w:hint="eastAsia"/>
                <w:color w:val="FF0000"/>
              </w:rPr>
            </w:pPr>
            <w:r>
              <w:rPr>
                <w:rFonts w:hint="eastAsia"/>
              </w:rPr>
              <w:t>本项目大气污染物主要为</w:t>
            </w:r>
            <w:r>
              <w:rPr>
                <w:rFonts w:hint="eastAsia"/>
                <w:color w:val="000000"/>
              </w:rPr>
              <w:t>污水处理站废气、医废暂存间废气、病房废气等。</w:t>
            </w:r>
          </w:p>
          <w:p>
            <w:pPr>
              <w:pStyle w:val="102"/>
              <w:ind w:firstLine="480"/>
              <w:rPr>
                <w:rFonts w:hint="eastAsia"/>
              </w:rPr>
            </w:pPr>
            <w:r>
              <w:rPr>
                <w:rFonts w:hint="eastAsia"/>
              </w:rPr>
              <w:t>（2）水污染物</w:t>
            </w:r>
          </w:p>
          <w:p>
            <w:pPr>
              <w:pStyle w:val="102"/>
              <w:ind w:firstLine="480"/>
              <w:rPr>
                <w:rFonts w:hint="eastAsia"/>
              </w:rPr>
            </w:pPr>
            <w:r>
              <w:rPr>
                <w:rFonts w:hint="eastAsia"/>
              </w:rPr>
              <w:t>本项目营运期间产生的废水主要为门诊废水、职工生活污水、病房废水和检验科、保洁废水等。</w:t>
            </w:r>
          </w:p>
          <w:p>
            <w:pPr>
              <w:pStyle w:val="102"/>
              <w:ind w:left="480" w:leftChars="200" w:firstLine="0" w:firstLineChars="0"/>
              <w:rPr>
                <w:rFonts w:hint="eastAsia"/>
              </w:rPr>
            </w:pPr>
            <w:r>
              <w:rPr>
                <w:rFonts w:hint="eastAsia"/>
              </w:rPr>
              <w:t>（3）噪声</w:t>
            </w:r>
          </w:p>
          <w:p>
            <w:pPr>
              <w:pStyle w:val="102"/>
              <w:ind w:firstLine="480"/>
              <w:rPr>
                <w:rFonts w:hint="eastAsia"/>
              </w:rPr>
            </w:pPr>
            <w:r>
              <w:rPr>
                <w:rFonts w:hint="eastAsia"/>
              </w:rPr>
              <w:t>本项目运营期噪声主要为机械设备（如空调外机、污水站水泵、医疗机械等）噪声、交通噪声。</w:t>
            </w:r>
          </w:p>
          <w:p>
            <w:pPr>
              <w:pStyle w:val="102"/>
              <w:ind w:firstLine="480"/>
              <w:rPr>
                <w:rFonts w:hint="eastAsia"/>
              </w:rPr>
            </w:pPr>
            <w:r>
              <w:rPr>
                <w:rFonts w:hint="eastAsia"/>
              </w:rPr>
              <w:t>（4）固废</w:t>
            </w:r>
          </w:p>
          <w:p>
            <w:pPr>
              <w:pStyle w:val="102"/>
              <w:ind w:firstLine="480"/>
            </w:pPr>
            <w:r>
              <w:t>项目建成营运期间产生的固体废物主要为医疗废物</w:t>
            </w:r>
            <w:r>
              <w:rPr>
                <w:rFonts w:hint="eastAsia"/>
              </w:rPr>
              <w:t>、废活性炭、废紫外线灯管、</w:t>
            </w:r>
            <w:r>
              <w:t>污水处理</w:t>
            </w:r>
            <w:r>
              <w:rPr>
                <w:rFonts w:hint="eastAsia"/>
              </w:rPr>
              <w:t>污泥、</w:t>
            </w:r>
            <w:r>
              <w:t>生活垃圾。</w:t>
            </w:r>
          </w:p>
          <w:p>
            <w:pPr>
              <w:pStyle w:val="4"/>
              <w:spacing w:after="120"/>
            </w:pPr>
            <w:r>
              <w:t>三、污水处理工艺</w:t>
            </w:r>
          </w:p>
          <w:p>
            <w:pPr>
              <w:pStyle w:val="99"/>
              <w:ind w:firstLine="480"/>
              <w:rPr>
                <w:rFonts w:hint="eastAsia"/>
              </w:rPr>
            </w:pPr>
            <w:r>
              <w:rPr>
                <w:rFonts w:hint="eastAsia"/>
              </w:rPr>
              <w:t>本项目为二级骨科专科医院，</w:t>
            </w:r>
            <w:r>
              <w:t>根据建设单位提供的资料，医院现有的医疗废水预处理设施体积为1</w:t>
            </w:r>
            <w:r>
              <w:rPr>
                <w:rFonts w:hint="eastAsia"/>
              </w:rPr>
              <w:t>2</w:t>
            </w:r>
            <w:r>
              <w:t>0m³，处理能力为</w:t>
            </w:r>
            <w:r>
              <w:rPr>
                <w:rFonts w:hint="eastAsia"/>
              </w:rPr>
              <w:t>80</w:t>
            </w:r>
            <w:r>
              <w:t>m³/d，对废水进行预处理后排入市政污水管网，项目采用</w:t>
            </w:r>
            <w:r>
              <w:rPr>
                <w:rFonts w:hint="eastAsia"/>
              </w:rPr>
              <w:t>一级强化处理</w:t>
            </w:r>
            <w:r>
              <w:t>+消毒</w:t>
            </w:r>
            <w:r>
              <w:rPr>
                <w:rFonts w:hint="eastAsia"/>
              </w:rPr>
              <w:t>（自动</w:t>
            </w:r>
            <w:r>
              <w:t>投加的方式）。经处理后的废水达到《医疗机构水污染物排放标准》（GB18466-2005）表2中预处理标准后，排入市政污水管网，经</w:t>
            </w:r>
            <w:r>
              <w:rPr>
                <w:rFonts w:hint="eastAsia"/>
              </w:rPr>
              <w:t>乐山市第一污水处理厂</w:t>
            </w:r>
            <w:r>
              <w:t>处理达标后排放。</w:t>
            </w:r>
          </w:p>
          <w:p>
            <w:pPr>
              <w:pStyle w:val="5"/>
              <w:ind w:firstLine="482"/>
              <w:rPr>
                <w:rFonts w:hint="eastAsia"/>
              </w:rPr>
            </w:pPr>
            <w:r>
              <w:rPr>
                <w:rFonts w:hint="eastAsia"/>
              </w:rPr>
              <w:t xml:space="preserve">1、本项目污水处理工艺可行性分析 </w:t>
            </w:r>
          </w:p>
          <w:p>
            <w:pPr>
              <w:pStyle w:val="99"/>
              <w:ind w:firstLine="480"/>
            </w:pPr>
            <w:r>
              <w:rPr>
                <w:rFonts w:hint="eastAsia"/>
              </w:rPr>
              <w:t>本医院</w:t>
            </w:r>
            <w:r>
              <w:t>为非</w:t>
            </w:r>
            <w:r>
              <w:rPr>
                <w:rFonts w:hint="eastAsia"/>
              </w:rPr>
              <w:t>传染</w:t>
            </w:r>
            <w:r>
              <w:t>病医院，废水总量为</w:t>
            </w:r>
            <w:r>
              <w:rPr>
                <w:rFonts w:hint="eastAsia"/>
              </w:rPr>
              <w:t>44.95</w:t>
            </w:r>
            <w:r>
              <w:t>m³/d。根据</w:t>
            </w:r>
            <w:r>
              <w:rPr>
                <w:rFonts w:hint="eastAsia"/>
              </w:rPr>
              <w:t>《</w:t>
            </w:r>
            <w:r>
              <w:t>医院废水处理工程技术规范》（HJ2029-2013</w:t>
            </w:r>
            <w:r>
              <w:rPr>
                <w:rFonts w:hint="eastAsia"/>
              </w:rPr>
              <w:t>）</w:t>
            </w:r>
            <w:r>
              <w:t>中指出：非传染病医院污水，若处理出水直接或</w:t>
            </w:r>
            <w:r>
              <w:rPr>
                <w:rFonts w:hint="eastAsia"/>
              </w:rPr>
              <w:t>间接</w:t>
            </w:r>
            <w:r>
              <w:t>进入地表水或海域时，应采用二级处理+消毒工艺或二级处理+深度处理+消毒工艺；若处理出水排入终端已建有正常运行的二级污水出场的城市管网</w:t>
            </w:r>
            <w:r>
              <w:rPr>
                <w:rFonts w:hint="eastAsia"/>
              </w:rPr>
              <w:t>时</w:t>
            </w:r>
            <w:r>
              <w:t>，可采用一级强化处理+消毒工艺。本项目</w:t>
            </w:r>
            <w:r>
              <w:rPr>
                <w:rFonts w:hint="eastAsia"/>
              </w:rPr>
              <w:t>废水</w:t>
            </w:r>
            <w:r>
              <w:t>可进入污水处理厂，故本项目采用</w:t>
            </w:r>
            <w:r>
              <w:rPr>
                <w:rFonts w:hint="eastAsia"/>
              </w:rPr>
              <w:t>“</w:t>
            </w:r>
            <w:r>
              <w:t>一级强化</w:t>
            </w:r>
            <w:r>
              <w:rPr>
                <w:rFonts w:hint="eastAsia"/>
              </w:rPr>
              <w:t>处理</w:t>
            </w:r>
            <w:r>
              <w:t>+消毒工艺”。项目</w:t>
            </w:r>
            <w:r>
              <w:rPr>
                <w:rFonts w:hint="eastAsia"/>
              </w:rPr>
              <w:t>污水</w:t>
            </w:r>
            <w:r>
              <w:t>经院内污水处理设施预处理口，进入</w:t>
            </w:r>
            <w:r>
              <w:rPr>
                <w:rFonts w:hint="eastAsia"/>
              </w:rPr>
              <w:t>乐山市第一污水处理厂</w:t>
            </w:r>
            <w:r>
              <w:t>达到</w:t>
            </w:r>
            <w:r>
              <w:rPr>
                <w:rFonts w:hint="eastAsia"/>
              </w:rPr>
              <w:t>《四川省岷江沱江流域水污染排放物标准》（DB51/2311-2016）标准</w:t>
            </w:r>
            <w:r>
              <w:t>，排入岷江。因此</w:t>
            </w:r>
            <w:r>
              <w:rPr>
                <w:rFonts w:hint="eastAsia"/>
              </w:rPr>
              <w:t>，</w:t>
            </w:r>
            <w:r>
              <w:t>项目废水采用化粪池、格栅</w:t>
            </w:r>
            <w:r>
              <w:rPr>
                <w:rFonts w:hint="eastAsia"/>
              </w:rPr>
              <w:t>/调节池+二沉池+次氯酸钠</w:t>
            </w:r>
            <w:r>
              <w:t>消毒工艺对废水进行处理。医院废水</w:t>
            </w:r>
            <w:r>
              <w:rPr>
                <w:rFonts w:hint="eastAsia"/>
              </w:rPr>
              <w:t>需</w:t>
            </w:r>
            <w:r>
              <w:t>经处理</w:t>
            </w:r>
            <w:r>
              <w:rPr>
                <w:rFonts w:hint="eastAsia"/>
              </w:rPr>
              <w:t>达《医疗机构水污染物排放标准》（GB18466-2005）表2预处理标准标准后</w:t>
            </w:r>
            <w:r>
              <w:t>排入城镇污水管网。</w:t>
            </w:r>
          </w:p>
          <w:p>
            <w:pPr>
              <w:pStyle w:val="171"/>
              <w:wordWrap w:val="0"/>
              <w:topLinePunct/>
              <w:spacing w:line="360" w:lineRule="auto"/>
              <w:ind w:firstLine="480"/>
              <w:rPr>
                <w:rFonts w:hint="eastAsia"/>
              </w:rPr>
            </w:pPr>
            <w:r>
              <w:rPr>
                <w:rFonts w:hint="eastAsia" w:cs="Times New Roman"/>
                <w:b w:val="0"/>
              </w:rPr>
              <w:t>参考《</w:t>
            </w:r>
            <w:r>
              <w:rPr>
                <w:rFonts w:cs="Times New Roman"/>
                <w:b w:val="0"/>
              </w:rPr>
              <w:t>医院废水处理工程技术规范》（HJ2029-2013</w:t>
            </w:r>
            <w:r>
              <w:rPr>
                <w:rFonts w:hint="eastAsia" w:cs="Times New Roman"/>
                <w:b w:val="0"/>
              </w:rPr>
              <w:t>），</w:t>
            </w:r>
            <w:r>
              <w:rPr>
                <w:rFonts w:cs="Times New Roman"/>
                <w:b w:val="0"/>
              </w:rPr>
              <w:t>医疗污水处理站采用</w:t>
            </w:r>
            <w:r>
              <w:rPr>
                <w:rFonts w:hint="eastAsia" w:cs="Times New Roman"/>
                <w:b w:val="0"/>
              </w:rPr>
              <w:t>一级强化处理+消毒工艺，</w:t>
            </w:r>
            <w:r>
              <w:rPr>
                <w:rFonts w:cs="Times New Roman"/>
                <w:b w:val="0"/>
              </w:rPr>
              <w:t>考虑</w:t>
            </w:r>
            <w:r>
              <w:rPr>
                <w:rFonts w:hint="eastAsia" w:cs="Times New Roman"/>
                <w:b w:val="0"/>
              </w:rPr>
              <w:t>1.2的</w:t>
            </w:r>
            <w:r>
              <w:rPr>
                <w:rFonts w:cs="Times New Roman"/>
                <w:b w:val="0"/>
              </w:rPr>
              <w:t>保障系数，处理规模为</w:t>
            </w:r>
            <w:r>
              <w:rPr>
                <w:rFonts w:hint="eastAsia" w:cs="Times New Roman"/>
                <w:b w:val="0"/>
              </w:rPr>
              <w:t>80</w:t>
            </w:r>
            <w:r>
              <w:rPr>
                <w:rFonts w:cs="Times New Roman"/>
                <w:b w:val="0"/>
              </w:rPr>
              <w:t>m³/d，污水处理设施设计容积约为</w:t>
            </w:r>
            <w:r>
              <w:rPr>
                <w:rFonts w:hint="eastAsia" w:cs="Times New Roman"/>
                <w:b w:val="0"/>
              </w:rPr>
              <w:t>120</w:t>
            </w:r>
            <w:r>
              <w:rPr>
                <w:rFonts w:cs="Times New Roman"/>
                <w:b w:val="0"/>
              </w:rPr>
              <w:t>m³/d。污水处理设施</w:t>
            </w:r>
            <w:r>
              <w:rPr>
                <w:rFonts w:hint="eastAsia" w:cs="Times New Roman"/>
                <w:b w:val="0"/>
              </w:rPr>
              <w:t>产生</w:t>
            </w:r>
            <w:r>
              <w:rPr>
                <w:rFonts w:cs="Times New Roman"/>
                <w:b w:val="0"/>
              </w:rPr>
              <w:t>的污泥属危险废物，委托有资质的危险废物处理单位定期清</w:t>
            </w:r>
            <w:r>
              <w:rPr>
                <w:rFonts w:hint="eastAsia" w:cs="Times New Roman"/>
                <w:b w:val="0"/>
              </w:rPr>
              <w:t>淘</w:t>
            </w:r>
            <w:r>
              <w:rPr>
                <w:rFonts w:cs="Times New Roman"/>
                <w:b w:val="0"/>
              </w:rPr>
              <w:t>、消毒外运</w:t>
            </w:r>
            <w:r>
              <w:rPr>
                <w:rFonts w:hint="eastAsia" w:cs="Times New Roman"/>
                <w:b w:val="0"/>
              </w:rPr>
              <w:t>送</w:t>
            </w:r>
            <w:r>
              <w:rPr>
                <w:rFonts w:cs="Times New Roman"/>
                <w:b w:val="0"/>
              </w:rPr>
              <w:t>集中处理。</w:t>
            </w:r>
            <w:r>
              <w:rPr>
                <w:rFonts w:hint="eastAsia"/>
              </w:rPr>
              <w:t>具体工艺流程见图2-4。</w:t>
            </w:r>
          </w:p>
          <w:p>
            <w:pPr>
              <w:pStyle w:val="115"/>
              <w:rPr>
                <w:rFonts w:hint="eastAsia"/>
              </w:rPr>
            </w:pPr>
          </w:p>
          <w:p>
            <w:pPr>
              <w:pStyle w:val="115"/>
              <w:rPr>
                <w:rFonts w:hint="eastAsia"/>
              </w:rPr>
            </w:pPr>
            <w:r>
              <w:drawing>
                <wp:anchor distT="0" distB="0" distL="114300" distR="114300" simplePos="0" relativeHeight="251664384" behindDoc="0" locked="0" layoutInCell="1" allowOverlap="1">
                  <wp:simplePos x="0" y="0"/>
                  <wp:positionH relativeFrom="column">
                    <wp:posOffset>0</wp:posOffset>
                  </wp:positionH>
                  <wp:positionV relativeFrom="paragraph">
                    <wp:posOffset>-1818005</wp:posOffset>
                  </wp:positionV>
                  <wp:extent cx="5420360" cy="2061845"/>
                  <wp:effectExtent l="0" t="0" r="8890" b="14605"/>
                  <wp:wrapTopAndBottom/>
                  <wp:docPr id="1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
                          <pic:cNvPicPr>
                            <a:picLocks noChangeAspect="1"/>
                          </pic:cNvPicPr>
                        </pic:nvPicPr>
                        <pic:blipFill>
                          <a:blip r:embed="rId30"/>
                          <a:stretch>
                            <a:fillRect/>
                          </a:stretch>
                        </pic:blipFill>
                        <pic:spPr>
                          <a:xfrm>
                            <a:off x="0" y="0"/>
                            <a:ext cx="5420360" cy="2061845"/>
                          </a:xfrm>
                          <a:prstGeom prst="rect">
                            <a:avLst/>
                          </a:prstGeom>
                          <a:noFill/>
                          <a:ln>
                            <a:noFill/>
                          </a:ln>
                        </pic:spPr>
                      </pic:pic>
                    </a:graphicData>
                  </a:graphic>
                </wp:anchor>
              </w:drawing>
            </w:r>
          </w:p>
          <w:p>
            <w:pPr>
              <w:pStyle w:val="115"/>
              <w:rPr>
                <w:rFonts w:hint="eastAsia"/>
              </w:rPr>
            </w:pPr>
            <w:r>
              <w:rPr>
                <w:rFonts w:hint="eastAsia"/>
              </w:rPr>
              <w:t>图2-3 项目污水处理工艺流程图</w:t>
            </w:r>
          </w:p>
          <w:p>
            <w:pPr>
              <w:pStyle w:val="5"/>
              <w:ind w:firstLine="482"/>
              <w:rPr>
                <w:rFonts w:hint="eastAsia"/>
                <w:bCs/>
              </w:rPr>
            </w:pPr>
            <w:r>
              <w:rPr>
                <w:rFonts w:hint="eastAsia"/>
                <w:bCs/>
              </w:rPr>
              <w:t>2、设计进</w:t>
            </w:r>
            <w:r>
              <w:rPr>
                <w:rStyle w:val="173"/>
                <w:rFonts w:hint="default"/>
                <w:b/>
                <w:bCs w:val="0"/>
              </w:rPr>
              <w:t>水</w:t>
            </w:r>
            <w:r>
              <w:rPr>
                <w:rFonts w:hint="eastAsia"/>
                <w:bCs/>
              </w:rPr>
              <w:t>水质</w:t>
            </w:r>
          </w:p>
          <w:p>
            <w:pPr>
              <w:pStyle w:val="102"/>
              <w:ind w:firstLine="480"/>
              <w:rPr>
                <w:rFonts w:hint="eastAsia"/>
              </w:rPr>
            </w:pPr>
            <w:r>
              <w:rPr>
                <w:rFonts w:hint="eastAsia"/>
              </w:rPr>
              <w:t>根据项目废水处理方案，本项目污水处理站进水水质如下表：</w:t>
            </w:r>
          </w:p>
          <w:p>
            <w:pPr>
              <w:pStyle w:val="115"/>
            </w:pPr>
            <w:r>
              <w:rPr>
                <w:rFonts w:hint="eastAsia"/>
              </w:rPr>
              <w:t>表2-6 设计进水水质一览表  单位：mg/L</w:t>
            </w:r>
          </w:p>
          <w:tbl>
            <w:tblPr>
              <w:tblStyle w:val="36"/>
              <w:tblW w:w="8352" w:type="dxa"/>
              <w:jc w:val="center"/>
              <w:tblLayout w:type="autofit"/>
              <w:tblCellMar>
                <w:top w:w="0" w:type="dxa"/>
                <w:left w:w="10" w:type="dxa"/>
                <w:bottom w:w="0" w:type="dxa"/>
                <w:right w:w="10" w:type="dxa"/>
              </w:tblCellMar>
            </w:tblPr>
            <w:tblGrid>
              <w:gridCol w:w="1094"/>
              <w:gridCol w:w="1363"/>
              <w:gridCol w:w="1219"/>
              <w:gridCol w:w="1282"/>
              <w:gridCol w:w="2100"/>
              <w:gridCol w:w="1294"/>
            </w:tblGrid>
            <w:tr>
              <w:tblPrEx>
                <w:tblCellMar>
                  <w:top w:w="0" w:type="dxa"/>
                  <w:left w:w="10" w:type="dxa"/>
                  <w:bottom w:w="0" w:type="dxa"/>
                  <w:right w:w="10" w:type="dxa"/>
                </w:tblCellMar>
              </w:tblPrEx>
              <w:trPr>
                <w:trHeight w:val="355" w:hRule="exact"/>
                <w:jc w:val="center"/>
              </w:trPr>
              <w:tc>
                <w:tcPr>
                  <w:tcW w:w="1094" w:type="dxa"/>
                  <w:tcBorders>
                    <w:top w:val="single" w:color="auto" w:sz="4" w:space="0"/>
                    <w:left w:val="single" w:color="auto" w:sz="4" w:space="0"/>
                  </w:tcBorders>
                  <w:noWrap w:val="0"/>
                  <w:vAlign w:val="bottom"/>
                </w:tcPr>
                <w:p>
                  <w:pPr>
                    <w:pStyle w:val="116"/>
                  </w:pPr>
                  <w:r>
                    <w:t>项目</w:t>
                  </w:r>
                </w:p>
              </w:tc>
              <w:tc>
                <w:tcPr>
                  <w:tcW w:w="1363" w:type="dxa"/>
                  <w:tcBorders>
                    <w:top w:val="single" w:color="auto" w:sz="4" w:space="0"/>
                    <w:left w:val="single" w:color="auto" w:sz="4" w:space="0"/>
                  </w:tcBorders>
                  <w:noWrap w:val="0"/>
                  <w:vAlign w:val="bottom"/>
                </w:tcPr>
                <w:p>
                  <w:pPr>
                    <w:pStyle w:val="116"/>
                  </w:pPr>
                  <w:r>
                    <w:t xml:space="preserve">COD </w:t>
                  </w:r>
                </w:p>
              </w:tc>
              <w:tc>
                <w:tcPr>
                  <w:tcW w:w="1219" w:type="dxa"/>
                  <w:tcBorders>
                    <w:top w:val="single" w:color="auto" w:sz="4" w:space="0"/>
                    <w:left w:val="single" w:color="auto" w:sz="4" w:space="0"/>
                  </w:tcBorders>
                  <w:noWrap w:val="0"/>
                  <w:vAlign w:val="bottom"/>
                </w:tcPr>
                <w:p>
                  <w:pPr>
                    <w:pStyle w:val="116"/>
                  </w:pPr>
                  <w:r>
                    <w:t xml:space="preserve">BOD </w:t>
                  </w:r>
                </w:p>
              </w:tc>
              <w:tc>
                <w:tcPr>
                  <w:tcW w:w="1282" w:type="dxa"/>
                  <w:tcBorders>
                    <w:top w:val="single" w:color="auto" w:sz="4" w:space="0"/>
                    <w:left w:val="single" w:color="auto" w:sz="4" w:space="0"/>
                  </w:tcBorders>
                  <w:noWrap w:val="0"/>
                  <w:vAlign w:val="bottom"/>
                </w:tcPr>
                <w:p>
                  <w:pPr>
                    <w:pStyle w:val="116"/>
                  </w:pPr>
                  <w:r>
                    <w:t>SS</w:t>
                  </w:r>
                </w:p>
              </w:tc>
              <w:tc>
                <w:tcPr>
                  <w:tcW w:w="2100" w:type="dxa"/>
                  <w:tcBorders>
                    <w:top w:val="single" w:color="auto" w:sz="4" w:space="0"/>
                    <w:left w:val="single" w:color="auto" w:sz="4" w:space="0"/>
                  </w:tcBorders>
                  <w:noWrap w:val="0"/>
                  <w:vAlign w:val="bottom"/>
                </w:tcPr>
                <w:p>
                  <w:pPr>
                    <w:pStyle w:val="116"/>
                  </w:pPr>
                  <w:r>
                    <w:t>大肠杆菌（个L-l）</w:t>
                  </w:r>
                </w:p>
              </w:tc>
              <w:tc>
                <w:tcPr>
                  <w:tcW w:w="1294" w:type="dxa"/>
                  <w:tcBorders>
                    <w:top w:val="single" w:color="auto" w:sz="4" w:space="0"/>
                    <w:left w:val="single" w:color="auto" w:sz="4" w:space="0"/>
                    <w:right w:val="single" w:color="auto" w:sz="4" w:space="0"/>
                  </w:tcBorders>
                  <w:noWrap w:val="0"/>
                  <w:vAlign w:val="bottom"/>
                </w:tcPr>
                <w:p>
                  <w:pPr>
                    <w:pStyle w:val="116"/>
                    <w:rPr>
                      <w:rFonts w:hint="eastAsia"/>
                    </w:rPr>
                  </w:pPr>
                  <w:r>
                    <w:t>PH</w:t>
                  </w:r>
                  <w:r>
                    <w:rPr>
                      <w:rFonts w:hint="eastAsia"/>
                    </w:rPr>
                    <w:t>（无量纲）</w:t>
                  </w:r>
                </w:p>
              </w:tc>
            </w:tr>
            <w:tr>
              <w:tblPrEx>
                <w:tblCellMar>
                  <w:top w:w="0" w:type="dxa"/>
                  <w:left w:w="10" w:type="dxa"/>
                  <w:bottom w:w="0" w:type="dxa"/>
                  <w:right w:w="10" w:type="dxa"/>
                </w:tblCellMar>
              </w:tblPrEx>
              <w:trPr>
                <w:trHeight w:val="360" w:hRule="exact"/>
                <w:jc w:val="center"/>
              </w:trPr>
              <w:tc>
                <w:tcPr>
                  <w:tcW w:w="1094" w:type="dxa"/>
                  <w:tcBorders>
                    <w:top w:val="single" w:color="auto" w:sz="4" w:space="0"/>
                    <w:left w:val="single" w:color="auto" w:sz="4" w:space="0"/>
                    <w:bottom w:val="single" w:color="auto" w:sz="4" w:space="0"/>
                  </w:tcBorders>
                  <w:noWrap w:val="0"/>
                  <w:vAlign w:val="bottom"/>
                </w:tcPr>
                <w:p>
                  <w:pPr>
                    <w:pStyle w:val="116"/>
                  </w:pPr>
                  <w:r>
                    <w:t>进水指标</w:t>
                  </w:r>
                </w:p>
              </w:tc>
              <w:tc>
                <w:tcPr>
                  <w:tcW w:w="1363" w:type="dxa"/>
                  <w:tcBorders>
                    <w:top w:val="single" w:color="auto" w:sz="4" w:space="0"/>
                    <w:left w:val="single" w:color="auto" w:sz="4" w:space="0"/>
                    <w:bottom w:val="single" w:color="auto" w:sz="4" w:space="0"/>
                  </w:tcBorders>
                  <w:noWrap w:val="0"/>
                  <w:vAlign w:val="bottom"/>
                </w:tcPr>
                <w:p>
                  <w:pPr>
                    <w:pStyle w:val="116"/>
                  </w:pPr>
                  <w:r>
                    <w:t>300</w:t>
                  </w:r>
                </w:p>
              </w:tc>
              <w:tc>
                <w:tcPr>
                  <w:tcW w:w="1219" w:type="dxa"/>
                  <w:tcBorders>
                    <w:top w:val="single" w:color="auto" w:sz="4" w:space="0"/>
                    <w:left w:val="single" w:color="auto" w:sz="4" w:space="0"/>
                    <w:bottom w:val="single" w:color="auto" w:sz="4" w:space="0"/>
                  </w:tcBorders>
                  <w:noWrap w:val="0"/>
                  <w:vAlign w:val="bottom"/>
                </w:tcPr>
                <w:p>
                  <w:pPr>
                    <w:pStyle w:val="116"/>
                  </w:pPr>
                  <w:r>
                    <w:t>180</w:t>
                  </w:r>
                </w:p>
              </w:tc>
              <w:tc>
                <w:tcPr>
                  <w:tcW w:w="1282" w:type="dxa"/>
                  <w:tcBorders>
                    <w:top w:val="single" w:color="auto" w:sz="4" w:space="0"/>
                    <w:left w:val="single" w:color="auto" w:sz="4" w:space="0"/>
                    <w:bottom w:val="single" w:color="auto" w:sz="4" w:space="0"/>
                  </w:tcBorders>
                  <w:noWrap w:val="0"/>
                  <w:vAlign w:val="bottom"/>
                </w:tcPr>
                <w:p>
                  <w:pPr>
                    <w:pStyle w:val="116"/>
                  </w:pPr>
                  <w:r>
                    <w:t>200</w:t>
                  </w:r>
                </w:p>
              </w:tc>
              <w:tc>
                <w:tcPr>
                  <w:tcW w:w="2100" w:type="dxa"/>
                  <w:tcBorders>
                    <w:top w:val="single" w:color="auto" w:sz="4" w:space="0"/>
                    <w:left w:val="single" w:color="auto" w:sz="4" w:space="0"/>
                    <w:bottom w:val="single" w:color="auto" w:sz="4" w:space="0"/>
                  </w:tcBorders>
                  <w:noWrap w:val="0"/>
                  <w:vAlign w:val="bottom"/>
                </w:tcPr>
                <w:p>
                  <w:pPr>
                    <w:pStyle w:val="116"/>
                  </w:pPr>
                  <w:r>
                    <w:t>&gt;2400000</w:t>
                  </w:r>
                </w:p>
              </w:tc>
              <w:tc>
                <w:tcPr>
                  <w:tcW w:w="1294" w:type="dxa"/>
                  <w:tcBorders>
                    <w:top w:val="single" w:color="auto" w:sz="4" w:space="0"/>
                    <w:left w:val="single" w:color="auto" w:sz="4" w:space="0"/>
                    <w:bottom w:val="single" w:color="auto" w:sz="4" w:space="0"/>
                    <w:right w:val="single" w:color="auto" w:sz="4" w:space="0"/>
                  </w:tcBorders>
                  <w:noWrap w:val="0"/>
                  <w:vAlign w:val="bottom"/>
                </w:tcPr>
                <w:p>
                  <w:pPr>
                    <w:pStyle w:val="116"/>
                  </w:pPr>
                  <w:r>
                    <w:t>6〜9</w:t>
                  </w:r>
                </w:p>
              </w:tc>
            </w:tr>
          </w:tbl>
          <w:p>
            <w:pPr>
              <w:pStyle w:val="5"/>
              <w:ind w:firstLine="482"/>
            </w:pPr>
            <w:r>
              <w:rPr>
                <w:rFonts w:hint="eastAsia"/>
              </w:rPr>
              <w:t>3、设计出水水质</w:t>
            </w:r>
          </w:p>
          <w:p>
            <w:pPr>
              <w:pStyle w:val="102"/>
              <w:ind w:firstLine="480"/>
            </w:pPr>
            <w:r>
              <w:t>本项目不设置传染病和结核病相关诊疗室，因此，项目外排医疗废水经院内污水处理站处理达到《医疗机构水污染排放标准》（GB18466-2005）中</w:t>
            </w:r>
            <w:r>
              <w:rPr>
                <w:rFonts w:hint="eastAsia"/>
              </w:rPr>
              <w:t>表2“</w:t>
            </w:r>
            <w:r>
              <w:t xml:space="preserve">综合医疗机构和其他医疗机构水污染排放限值 </w:t>
            </w:r>
            <w:r>
              <w:rPr>
                <w:rFonts w:hint="eastAsia"/>
              </w:rPr>
              <w:t>”</w:t>
            </w:r>
            <w:r>
              <w:t>预处理达标后，</w:t>
            </w:r>
            <w:r>
              <w:rPr>
                <w:rFonts w:hint="eastAsia"/>
              </w:rPr>
              <w:t>排入市政污水管网</w:t>
            </w:r>
            <w:r>
              <w:t>。具体标准指标如下：</w:t>
            </w:r>
          </w:p>
          <w:p>
            <w:pPr>
              <w:pStyle w:val="115"/>
              <w:rPr>
                <w:rFonts w:hint="eastAsia"/>
              </w:rPr>
            </w:pPr>
            <w:r>
              <w:rPr>
                <w:rFonts w:hint="eastAsia"/>
              </w:rPr>
              <w:t>表2-7 设计出水水质一览表</w:t>
            </w:r>
          </w:p>
          <w:tbl>
            <w:tblPr>
              <w:tblStyle w:val="3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064"/>
              <w:gridCol w:w="6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55" w:hRule="exact"/>
                <w:jc w:val="center"/>
              </w:trPr>
              <w:tc>
                <w:tcPr>
                  <w:tcW w:w="1231" w:type="pct"/>
                  <w:noWrap w:val="0"/>
                  <w:vAlign w:val="bottom"/>
                </w:tcPr>
                <w:p>
                  <w:pPr>
                    <w:pStyle w:val="116"/>
                  </w:pPr>
                  <w:r>
                    <w:t>控制项目</w:t>
                  </w:r>
                </w:p>
              </w:tc>
              <w:tc>
                <w:tcPr>
                  <w:tcW w:w="3768" w:type="pct"/>
                  <w:noWrap w:val="0"/>
                  <w:vAlign w:val="bottom"/>
                </w:tcPr>
                <w:p>
                  <w:pPr>
                    <w:pStyle w:val="116"/>
                  </w:pPr>
                  <w:r>
                    <w:t>预处理标准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55" w:hRule="exact"/>
                <w:jc w:val="center"/>
              </w:trPr>
              <w:tc>
                <w:tcPr>
                  <w:tcW w:w="1231" w:type="pct"/>
                  <w:noWrap w:val="0"/>
                  <w:vAlign w:val="center"/>
                </w:tcPr>
                <w:p>
                  <w:pPr>
                    <w:pStyle w:val="116"/>
                  </w:pPr>
                  <w:r>
                    <w:rPr>
                      <w:lang w:eastAsia="en-US"/>
                    </w:rPr>
                    <w:t>PH</w:t>
                  </w:r>
                </w:p>
              </w:tc>
              <w:tc>
                <w:tcPr>
                  <w:tcW w:w="3768" w:type="pct"/>
                  <w:noWrap w:val="0"/>
                  <w:vAlign w:val="center"/>
                </w:tcPr>
                <w:p>
                  <w:pPr>
                    <w:pStyle w:val="116"/>
                  </w:pPr>
                  <w: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50" w:hRule="exact"/>
                <w:jc w:val="center"/>
              </w:trPr>
              <w:tc>
                <w:tcPr>
                  <w:tcW w:w="1231" w:type="pct"/>
                  <w:noWrap w:val="0"/>
                  <w:vAlign w:val="bottom"/>
                </w:tcPr>
                <w:p>
                  <w:pPr>
                    <w:pStyle w:val="116"/>
                  </w:pPr>
                  <w:r>
                    <w:rPr>
                      <w:lang w:eastAsia="en-US"/>
                    </w:rPr>
                    <w:t>COD</w:t>
                  </w:r>
                </w:p>
              </w:tc>
              <w:tc>
                <w:tcPr>
                  <w:tcW w:w="3768" w:type="pct"/>
                  <w:noWrap w:val="0"/>
                  <w:vAlign w:val="bottom"/>
                </w:tcPr>
                <w:p>
                  <w:pPr>
                    <w:pStyle w:val="116"/>
                  </w:pPr>
                  <w:r>
                    <w:rPr>
                      <w:lang w:eastAsia="en-US"/>
                    </w:rPr>
                    <w:t>250mg/L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50" w:hRule="exact"/>
                <w:jc w:val="center"/>
              </w:trPr>
              <w:tc>
                <w:tcPr>
                  <w:tcW w:w="1231" w:type="pct"/>
                  <w:noWrap w:val="0"/>
                  <w:vAlign w:val="bottom"/>
                </w:tcPr>
                <w:p>
                  <w:pPr>
                    <w:pStyle w:val="116"/>
                  </w:pPr>
                  <w:r>
                    <w:rPr>
                      <w:lang w:eastAsia="en-US"/>
                    </w:rPr>
                    <w:t>BOD</w:t>
                  </w:r>
                  <w:r>
                    <w:rPr>
                      <w:vertAlign w:val="subscript"/>
                      <w:lang w:eastAsia="en-US"/>
                    </w:rPr>
                    <w:t>5</w:t>
                  </w:r>
                </w:p>
              </w:tc>
              <w:tc>
                <w:tcPr>
                  <w:tcW w:w="3768" w:type="pct"/>
                  <w:noWrap w:val="0"/>
                  <w:vAlign w:val="bottom"/>
                </w:tcPr>
                <w:p>
                  <w:pPr>
                    <w:pStyle w:val="116"/>
                  </w:pPr>
                  <w:r>
                    <w:rPr>
                      <w:lang w:eastAsia="en-US"/>
                    </w:rPr>
                    <w:t>100mg/L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55" w:hRule="exact"/>
                <w:jc w:val="center"/>
              </w:trPr>
              <w:tc>
                <w:tcPr>
                  <w:tcW w:w="1231" w:type="pct"/>
                  <w:noWrap w:val="0"/>
                  <w:vAlign w:val="bottom"/>
                </w:tcPr>
                <w:p>
                  <w:pPr>
                    <w:pStyle w:val="116"/>
                  </w:pPr>
                  <w:r>
                    <w:rPr>
                      <w:lang w:eastAsia="en-US"/>
                    </w:rPr>
                    <w:t>SS</w:t>
                  </w:r>
                </w:p>
              </w:tc>
              <w:tc>
                <w:tcPr>
                  <w:tcW w:w="3768" w:type="pct"/>
                  <w:noWrap w:val="0"/>
                  <w:vAlign w:val="bottom"/>
                </w:tcPr>
                <w:p>
                  <w:pPr>
                    <w:pStyle w:val="116"/>
                  </w:pPr>
                  <w:r>
                    <w:rPr>
                      <w:lang w:eastAsia="en-US"/>
                    </w:rPr>
                    <w:t>60mg/L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50" w:hRule="exact"/>
                <w:jc w:val="center"/>
              </w:trPr>
              <w:tc>
                <w:tcPr>
                  <w:tcW w:w="1231" w:type="pct"/>
                  <w:noWrap w:val="0"/>
                  <w:vAlign w:val="center"/>
                </w:tcPr>
                <w:p>
                  <w:pPr>
                    <w:pStyle w:val="116"/>
                  </w:pPr>
                  <w:r>
                    <w:rPr>
                      <w:lang w:eastAsia="en-US"/>
                    </w:rPr>
                    <w:t>NH</w:t>
                  </w:r>
                  <w:r>
                    <w:rPr>
                      <w:vertAlign w:val="subscript"/>
                      <w:lang w:eastAsia="en-US"/>
                    </w:rPr>
                    <w:t>3</w:t>
                  </w:r>
                  <w:r>
                    <w:rPr>
                      <w:lang w:eastAsia="en-US"/>
                    </w:rPr>
                    <w:t>-N</w:t>
                  </w:r>
                </w:p>
              </w:tc>
              <w:tc>
                <w:tcPr>
                  <w:tcW w:w="3768" w:type="pct"/>
                  <w:noWrap w:val="0"/>
                  <w:vAlign w:val="center"/>
                </w:tcPr>
                <w:p>
                  <w:pPr>
                    <w:pStyle w:val="116"/>
                  </w:pPr>
                  <w:r>
                    <w:rPr>
                      <w:rFonts w:hint="eastAsia"/>
                    </w:rPr>
                    <w:t>25mg/L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50" w:hRule="exact"/>
                <w:jc w:val="center"/>
              </w:trPr>
              <w:tc>
                <w:tcPr>
                  <w:tcW w:w="1231" w:type="pct"/>
                  <w:noWrap w:val="0"/>
                  <w:vAlign w:val="bottom"/>
                </w:tcPr>
                <w:p>
                  <w:pPr>
                    <w:pStyle w:val="116"/>
                  </w:pPr>
                  <w:r>
                    <w:t>动</w:t>
                  </w:r>
                  <w:r>
                    <w:rPr>
                      <w:rFonts w:hint="eastAsia"/>
                    </w:rPr>
                    <w:t>植</w:t>
                  </w:r>
                  <w:r>
                    <w:t>物油</w:t>
                  </w:r>
                </w:p>
              </w:tc>
              <w:tc>
                <w:tcPr>
                  <w:tcW w:w="3768" w:type="pct"/>
                  <w:noWrap w:val="0"/>
                  <w:vAlign w:val="bottom"/>
                </w:tcPr>
                <w:p>
                  <w:pPr>
                    <w:pStyle w:val="116"/>
                  </w:pPr>
                  <w: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55" w:hRule="exact"/>
                <w:jc w:val="center"/>
              </w:trPr>
              <w:tc>
                <w:tcPr>
                  <w:tcW w:w="1231" w:type="pct"/>
                  <w:noWrap w:val="0"/>
                  <w:vAlign w:val="center"/>
                </w:tcPr>
                <w:p>
                  <w:pPr>
                    <w:pStyle w:val="116"/>
                  </w:pPr>
                  <w:r>
                    <w:rPr>
                      <w:lang w:eastAsia="en-US"/>
                    </w:rPr>
                    <w:t>LAS</w:t>
                  </w:r>
                </w:p>
              </w:tc>
              <w:tc>
                <w:tcPr>
                  <w:tcW w:w="3768" w:type="pct"/>
                  <w:noWrap w:val="0"/>
                  <w:vAlign w:val="center"/>
                </w:tcPr>
                <w:p>
                  <w:pPr>
                    <w:pStyle w:val="116"/>
                  </w:pPr>
                  <w:r>
                    <w:t>/</w:t>
                  </w:r>
                </w:p>
              </w:tc>
            </w:tr>
          </w:tbl>
          <w:p>
            <w:pPr>
              <w:pStyle w:val="100"/>
              <w:ind w:left="422" w:hanging="422"/>
              <w:jc w:val="both"/>
              <w:rPr>
                <w:rFonts w:ascii="宋体" w:hAnsi="宋体"/>
                <w:bCs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627" w:type="dxa"/>
            <w:noWrap w:val="0"/>
            <w:vAlign w:val="center"/>
          </w:tcPr>
          <w:p>
            <w:pPr>
              <w:pStyle w:val="99"/>
              <w:ind w:firstLine="0" w:firstLineChars="0"/>
              <w:jc w:val="center"/>
              <w:rPr>
                <w:rFonts w:hint="eastAsia"/>
              </w:rPr>
            </w:pPr>
            <w:r>
              <w:rPr>
                <w:rFonts w:hint="eastAsia"/>
              </w:rPr>
              <w:t>与项目有关的原有环境污染问题</w:t>
            </w:r>
          </w:p>
        </w:tc>
        <w:tc>
          <w:tcPr>
            <w:tcW w:w="8433" w:type="dxa"/>
            <w:noWrap w:val="0"/>
            <w:vAlign w:val="center"/>
          </w:tcPr>
          <w:p>
            <w:pPr>
              <w:pStyle w:val="99"/>
              <w:ind w:firstLine="480"/>
            </w:pPr>
            <w:r>
              <w:rPr>
                <w:rFonts w:hint="eastAsia"/>
              </w:rPr>
              <w:t>乐山骨科医院是一家民营非营利性医院，</w:t>
            </w:r>
            <w:r>
              <w:t>前身系</w:t>
            </w:r>
            <w:r>
              <w:rPr>
                <w:rFonts w:hint="eastAsia"/>
              </w:rPr>
              <w:t>乐山华新医院</w:t>
            </w:r>
            <w:r>
              <w:t>，2005年</w:t>
            </w:r>
            <w:r>
              <w:rPr>
                <w:rFonts w:hint="eastAsia"/>
              </w:rPr>
              <w:t>7</w:t>
            </w:r>
            <w:r>
              <w:t>月2</w:t>
            </w:r>
            <w:r>
              <w:rPr>
                <w:rFonts w:hint="eastAsia"/>
              </w:rPr>
              <w:t>0</w:t>
            </w:r>
            <w:r>
              <w:t>日</w:t>
            </w:r>
            <w:r>
              <w:rPr>
                <w:rFonts w:hint="eastAsia"/>
              </w:rPr>
              <w:t>由</w:t>
            </w:r>
            <w:r>
              <w:t>乐山市</w:t>
            </w:r>
            <w:r>
              <w:rPr>
                <w:rFonts w:hint="eastAsia"/>
              </w:rPr>
              <w:t>卫生局</w:t>
            </w:r>
            <w:r>
              <w:t>《关于同意“</w:t>
            </w:r>
            <w:r>
              <w:rPr>
                <w:rFonts w:hint="eastAsia"/>
              </w:rPr>
              <w:t>乐山华新医院申请暂时歇业报告</w:t>
            </w:r>
            <w:r>
              <w:t>”的批复》（乐</w:t>
            </w:r>
            <w:r>
              <w:rPr>
                <w:rFonts w:hint="eastAsia"/>
              </w:rPr>
              <w:t>卫</w:t>
            </w:r>
            <w:r>
              <w:t>发[2005]</w:t>
            </w:r>
            <w:r>
              <w:rPr>
                <w:rFonts w:hint="eastAsia"/>
              </w:rPr>
              <w:t>80</w:t>
            </w:r>
            <w:r>
              <w:t>号），于2005年9月</w:t>
            </w:r>
            <w:r>
              <w:rPr>
                <w:rFonts w:hint="eastAsia"/>
              </w:rPr>
              <w:t>2</w:t>
            </w:r>
            <w:r>
              <w:t>日取得乐山市卫生局《关于</w:t>
            </w:r>
            <w:r>
              <w:rPr>
                <w:rFonts w:hint="eastAsia"/>
              </w:rPr>
              <w:t>同意乐山市骨科医院执业的</w:t>
            </w:r>
            <w:r>
              <w:t>批复》（乐卫</w:t>
            </w:r>
            <w:r>
              <w:rPr>
                <w:rFonts w:hint="eastAsia"/>
              </w:rPr>
              <w:t>函</w:t>
            </w:r>
            <w:r>
              <w:t>[2005]1</w:t>
            </w:r>
            <w:r>
              <w:rPr>
                <w:rFonts w:hint="eastAsia"/>
              </w:rPr>
              <w:t>75</w:t>
            </w:r>
            <w:r>
              <w:t>号），</w:t>
            </w:r>
            <w:r>
              <w:rPr>
                <w:rFonts w:hint="eastAsia"/>
              </w:rPr>
              <w:t>同意乐山市骨科医院开展医疗服务</w:t>
            </w:r>
            <w:r>
              <w:t>。本项目用地为医疗用地</w:t>
            </w:r>
            <w:r>
              <w:rPr>
                <w:rFonts w:hint="eastAsia"/>
              </w:rPr>
              <w:t>，</w:t>
            </w:r>
            <w:r>
              <w:t>根据现场调查，本项目运营至今未</w:t>
            </w:r>
            <w:r>
              <w:rPr>
                <w:rFonts w:hint="eastAsia"/>
              </w:rPr>
              <w:t>发生扰民</w:t>
            </w:r>
            <w:r>
              <w:t>纠纷，未出现环境投诉</w:t>
            </w:r>
            <w:r>
              <w:rPr>
                <w:rFonts w:hint="eastAsia"/>
              </w:rPr>
              <w:t>事件</w:t>
            </w:r>
            <w:r>
              <w:t>，无遗留环境问题</w:t>
            </w:r>
            <w:r>
              <w:rPr>
                <w:rFonts w:hint="eastAsia"/>
              </w:rPr>
              <w:t>。</w:t>
            </w:r>
          </w:p>
        </w:tc>
      </w:tr>
    </w:tbl>
    <w:p>
      <w:pPr>
        <w:pStyle w:val="32"/>
        <w:jc w:val="center"/>
        <w:rPr>
          <w:rFonts w:ascii="黑体" w:hAnsi="黑体" w:eastAsia="黑体"/>
          <w:snapToGrid w:val="0"/>
          <w:sz w:val="36"/>
          <w:szCs w:val="36"/>
        </w:rPr>
        <w:sectPr>
          <w:pgSz w:w="11906" w:h="16838"/>
          <w:pgMar w:top="1701" w:right="1531" w:bottom="1701" w:left="1531" w:header="851" w:footer="851" w:gutter="0"/>
          <w:cols w:space="720" w:num="1"/>
          <w:docGrid w:linePitch="312" w:charSpace="0"/>
        </w:sectPr>
      </w:pPr>
    </w:p>
    <w:p>
      <w:pPr>
        <w:pStyle w:val="32"/>
        <w:adjustRightInd w:val="0"/>
        <w:snapToGrid w:val="0"/>
        <w:spacing w:before="0" w:beforeAutospacing="0" w:after="0" w:afterAutospacing="0" w:line="14" w:lineRule="auto"/>
        <w:ind w:firstLine="600"/>
        <w:jc w:val="center"/>
        <w:rPr>
          <w:rFonts w:hint="eastAsia" w:ascii="黑体" w:hAnsi="黑体" w:eastAsia="黑体"/>
          <w:snapToGrid w:val="0"/>
          <w:sz w:val="30"/>
          <w:szCs w:val="30"/>
        </w:rPr>
      </w:pPr>
    </w:p>
    <w:p>
      <w:pPr>
        <w:pStyle w:val="3"/>
        <w:ind w:firstLine="602"/>
      </w:pPr>
      <w:r>
        <w:rPr>
          <w:rFonts w:hint="eastAsia"/>
        </w:rPr>
        <w:t>三、区域环境质量现状、环境保护目标及评价标准</w:t>
      </w:r>
    </w:p>
    <w:tbl>
      <w:tblPr>
        <w:tblStyle w:val="36"/>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2"/>
        <w:gridCol w:w="86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348" w:type="pct"/>
            <w:noWrap w:val="0"/>
            <w:vAlign w:val="center"/>
          </w:tcPr>
          <w:p>
            <w:pPr>
              <w:pStyle w:val="102"/>
              <w:ind w:firstLine="0" w:firstLineChars="0"/>
              <w:jc w:val="center"/>
              <w:rPr>
                <w:rFonts w:hint="eastAsia"/>
              </w:rPr>
            </w:pPr>
            <w:r>
              <w:rPr>
                <w:rFonts w:hint="eastAsia"/>
              </w:rPr>
              <w:t>区域环境质量现状</w:t>
            </w:r>
          </w:p>
        </w:tc>
        <w:tc>
          <w:tcPr>
            <w:tcW w:w="4651" w:type="pct"/>
            <w:noWrap w:val="0"/>
            <w:vAlign w:val="center"/>
          </w:tcPr>
          <w:p>
            <w:pPr>
              <w:pStyle w:val="102"/>
              <w:ind w:firstLine="480"/>
              <w:rPr>
                <w:rFonts w:hint="eastAsia"/>
              </w:rPr>
            </w:pPr>
            <w:r>
              <w:t>本项目为</w:t>
            </w:r>
            <w:r>
              <w:rPr>
                <w:rFonts w:hint="eastAsia"/>
              </w:rPr>
              <w:t>新</w:t>
            </w:r>
            <w:r>
              <w:t>建项目，</w:t>
            </w:r>
            <w:r>
              <w:rPr>
                <w:rFonts w:hint="eastAsia"/>
              </w:rPr>
              <w:t>建设地点</w:t>
            </w:r>
            <w:r>
              <w:t>位于</w:t>
            </w:r>
            <w:r>
              <w:rPr>
                <w:rFonts w:hint="eastAsia"/>
              </w:rPr>
              <w:t>四川省乐山市乐山市市中区里仁街85号</w:t>
            </w:r>
            <w:r>
              <w:t>，</w:t>
            </w:r>
            <w:r>
              <w:rPr>
                <w:rFonts w:hint="eastAsia"/>
              </w:rPr>
              <w:t>为了解当地空气环境质量现状，本次评价采用现场监测与资料复用法相结合的方式，对本项目所在区域地块的环境质量现状进行分析。本项目特委托四川清蓝检测科技有限公司对项目建设所在地进行了环境现状监测。</w:t>
            </w:r>
          </w:p>
          <w:p>
            <w:pPr>
              <w:pStyle w:val="4"/>
              <w:numPr>
                <w:ilvl w:val="0"/>
                <w:numId w:val="8"/>
              </w:numPr>
              <w:spacing w:after="120"/>
            </w:pPr>
            <w:r>
              <w:t>大气环境质量现状</w:t>
            </w:r>
          </w:p>
          <w:p>
            <w:pPr>
              <w:pStyle w:val="5"/>
              <w:ind w:firstLine="482"/>
            </w:pPr>
            <w:r>
              <w:rPr>
                <w:rFonts w:hint="eastAsia"/>
              </w:rPr>
              <w:t>1、项目所在区域环境质量达标情况</w:t>
            </w:r>
          </w:p>
          <w:p>
            <w:pPr>
              <w:pStyle w:val="6"/>
              <w:numPr>
                <w:ilvl w:val="0"/>
                <w:numId w:val="20"/>
              </w:numPr>
              <w:ind w:firstLine="482"/>
            </w:pPr>
            <w:r>
              <w:rPr>
                <w:rFonts w:hint="eastAsia"/>
              </w:rPr>
              <w:t>区域</w:t>
            </w:r>
            <w:r>
              <w:t>环境空气质量</w:t>
            </w:r>
          </w:p>
          <w:p>
            <w:pPr>
              <w:pStyle w:val="102"/>
              <w:ind w:firstLine="480"/>
              <w:rPr>
                <w:b/>
                <w:bCs/>
              </w:rPr>
            </w:pPr>
            <w:r>
              <w:rPr>
                <w:rFonts w:hint="eastAsia"/>
              </w:rPr>
              <w:t>本项目位于四川省乐山市乐山市市中区里仁街85号，根据《环境影响评价技术导则 大气环境》（HJ2.2-2018）中有关基本污染物环境质量现状数据的规定，可优先采用国家或地方生态环境主管部门公布的评价基准年（近 3 年中1个完整</w:t>
            </w:r>
            <w:r>
              <w:rPr>
                <w:rFonts w:hint="eastAsia"/>
                <w:color w:val="000000"/>
              </w:rPr>
              <w:t>日历年）环境质量公告或环境质量报告中的数据或结论。根据《</w:t>
            </w:r>
            <w:r>
              <w:rPr>
                <w:color w:val="000000"/>
              </w:rPr>
              <w:t>2020</w:t>
            </w:r>
            <w:r>
              <w:rPr>
                <w:rFonts w:hint="eastAsia"/>
                <w:color w:val="000000"/>
              </w:rPr>
              <w:t>年乐山市环境空气环境质量状况》：</w:t>
            </w:r>
            <w:r>
              <w:rPr>
                <w:rStyle w:val="41"/>
                <w:rFonts w:hint="eastAsia" w:ascii="宋体" w:hAnsi="宋体"/>
                <w:i w:val="0"/>
                <w:color w:val="000000"/>
              </w:rPr>
              <w:t>2020年乐山市11个县（区、市）环境空气中二氧化硫、二氧化氮、可吸入颗粒物和细颗粒物年均浓度分别为11μg/m</w:t>
            </w:r>
            <w:r>
              <w:rPr>
                <w:rStyle w:val="41"/>
                <w:rFonts w:hint="eastAsia" w:ascii="宋体" w:hAnsi="宋体"/>
                <w:i w:val="0"/>
                <w:color w:val="000000"/>
                <w:vertAlign w:val="superscript"/>
              </w:rPr>
              <w:t>3</w:t>
            </w:r>
            <w:r>
              <w:rPr>
                <w:rStyle w:val="41"/>
                <w:rFonts w:hint="eastAsia" w:ascii="宋体" w:hAnsi="宋体"/>
                <w:i w:val="0"/>
                <w:color w:val="000000"/>
              </w:rPr>
              <w:t>、23μg/m</w:t>
            </w:r>
            <w:r>
              <w:rPr>
                <w:rStyle w:val="41"/>
                <w:rFonts w:hint="eastAsia" w:ascii="宋体" w:hAnsi="宋体"/>
                <w:i w:val="0"/>
                <w:color w:val="000000"/>
                <w:vertAlign w:val="superscript"/>
              </w:rPr>
              <w:t>3</w:t>
            </w:r>
            <w:r>
              <w:rPr>
                <w:rStyle w:val="41"/>
                <w:rFonts w:hint="eastAsia" w:ascii="宋体" w:hAnsi="宋体"/>
                <w:i w:val="0"/>
                <w:color w:val="000000"/>
              </w:rPr>
              <w:t>、、55μg/m</w:t>
            </w:r>
            <w:r>
              <w:rPr>
                <w:rStyle w:val="41"/>
                <w:rFonts w:hint="eastAsia" w:ascii="宋体" w:hAnsi="宋体"/>
                <w:i w:val="0"/>
                <w:color w:val="000000"/>
                <w:vertAlign w:val="superscript"/>
              </w:rPr>
              <w:t>3</w:t>
            </w:r>
            <w:r>
              <w:rPr>
                <w:rStyle w:val="41"/>
                <w:rFonts w:hint="eastAsia" w:ascii="宋体" w:hAnsi="宋体"/>
                <w:i w:val="0"/>
                <w:color w:val="000000"/>
              </w:rPr>
              <w:t>和34μg/m</w:t>
            </w:r>
            <w:r>
              <w:rPr>
                <w:rStyle w:val="41"/>
                <w:rFonts w:hint="eastAsia" w:ascii="宋体" w:hAnsi="宋体"/>
                <w:i w:val="0"/>
                <w:color w:val="000000"/>
                <w:vertAlign w:val="superscript"/>
              </w:rPr>
              <w:t>3</w:t>
            </w:r>
            <w:r>
              <w:rPr>
                <w:rStyle w:val="41"/>
                <w:rFonts w:hint="eastAsia" w:ascii="宋体" w:hAnsi="宋体"/>
                <w:i w:val="0"/>
                <w:color w:val="000000"/>
              </w:rPr>
              <w:t>，均达到国家环境空气质量二级标准，同比分别下降16．5％、4．1％、11．5％和12．2％；一氧化碳24小时平均第95百分位数浓度均值为1．1mg/m</w:t>
            </w:r>
            <w:r>
              <w:rPr>
                <w:rStyle w:val="41"/>
                <w:rFonts w:hint="eastAsia" w:ascii="宋体" w:hAnsi="宋体"/>
                <w:i w:val="0"/>
                <w:color w:val="000000"/>
                <w:vertAlign w:val="superscript"/>
              </w:rPr>
              <w:t>3</w:t>
            </w:r>
            <w:r>
              <w:rPr>
                <w:rStyle w:val="41"/>
                <w:rFonts w:hint="eastAsia" w:ascii="宋体" w:hAnsi="宋体"/>
                <w:i w:val="0"/>
                <w:color w:val="000000"/>
              </w:rPr>
              <w:t>，达到国家环境空气质量二级标准，同比下降19．9％；臭氧日最大8小时滑动平均浓度为126μg/m</w:t>
            </w:r>
            <w:r>
              <w:rPr>
                <w:rStyle w:val="41"/>
                <w:rFonts w:hint="eastAsia" w:ascii="宋体" w:hAnsi="宋体"/>
                <w:i w:val="0"/>
                <w:color w:val="000000"/>
                <w:vertAlign w:val="superscript"/>
              </w:rPr>
              <w:t>3</w:t>
            </w:r>
            <w:r>
              <w:rPr>
                <w:rStyle w:val="41"/>
                <w:rFonts w:hint="eastAsia" w:ascii="宋体" w:hAnsi="宋体"/>
                <w:i w:val="0"/>
                <w:color w:val="000000"/>
              </w:rPr>
              <w:t>，达到国家环境空气质量二级标准，同比上升3．8％。</w:t>
            </w:r>
            <w:r>
              <w:rPr>
                <w:rFonts w:hint="eastAsia"/>
              </w:rPr>
              <w:t>根据《环境影响评价技术导则大气环境》（</w:t>
            </w:r>
            <w:r>
              <w:t>HJ2.2-2018</w:t>
            </w:r>
            <w:r>
              <w:rPr>
                <w:rFonts w:hint="eastAsia"/>
              </w:rPr>
              <w:t>）“环境空气质量现状调查与评价，</w:t>
            </w:r>
            <w:r>
              <w:t>6.4.1</w:t>
            </w:r>
            <w:r>
              <w:rPr>
                <w:rFonts w:hint="eastAsia"/>
              </w:rPr>
              <w:t>项目所在区域达标判断”，</w:t>
            </w:r>
            <w:r>
              <w:rPr>
                <w:rFonts w:hint="eastAsia"/>
                <w:b/>
                <w:bCs/>
              </w:rPr>
              <w:t>项目所在评价区域为达标区。</w:t>
            </w:r>
            <w:r>
              <w:rPr>
                <w:rFonts w:hint="eastAsia" w:ascii="宋体" w:hAnsi="宋体"/>
                <w:b/>
                <w:bCs/>
                <w:color w:val="000000"/>
                <w:kern w:val="0"/>
                <w:lang w:bidi="ar"/>
              </w:rPr>
              <w:t xml:space="preserve"> </w:t>
            </w:r>
          </w:p>
          <w:p>
            <w:pPr>
              <w:pStyle w:val="99"/>
              <w:numPr>
                <w:ilvl w:val="0"/>
                <w:numId w:val="9"/>
              </w:numPr>
              <w:ind w:firstLine="482"/>
              <w:rPr>
                <w:rFonts w:hint="eastAsia"/>
                <w:b/>
                <w:bCs/>
              </w:rPr>
            </w:pPr>
            <w:r>
              <w:rPr>
                <w:rFonts w:hint="eastAsia"/>
                <w:b/>
                <w:bCs/>
              </w:rPr>
              <w:t>大气环境质量现状</w:t>
            </w:r>
          </w:p>
          <w:p>
            <w:pPr>
              <w:pStyle w:val="102"/>
              <w:ind w:firstLine="480"/>
              <w:rPr>
                <w:rFonts w:hint="eastAsia"/>
              </w:rPr>
            </w:pPr>
            <w:r>
              <w:t>为了解本项目所在区域特征污染物环境质量现状</w:t>
            </w:r>
            <w:r>
              <w:rPr>
                <w:rFonts w:hint="eastAsia"/>
              </w:rPr>
              <w:t>，本次环评特委托四川清蓝检测科技有限公司对项目所在地特征污染物进行了环境现状监测。</w:t>
            </w:r>
          </w:p>
          <w:p>
            <w:pPr>
              <w:pStyle w:val="102"/>
              <w:ind w:firstLine="480"/>
            </w:pPr>
            <w:r>
              <w:rPr>
                <w:rFonts w:hint="eastAsia"/>
              </w:rPr>
              <w:t>（1）监测项目</w:t>
            </w:r>
          </w:p>
          <w:p>
            <w:pPr>
              <w:pStyle w:val="102"/>
              <w:ind w:firstLine="480"/>
              <w:rPr>
                <w:rFonts w:hint="eastAsia"/>
              </w:rPr>
            </w:pPr>
            <w:r>
              <w:rPr>
                <w:rFonts w:hint="eastAsia"/>
              </w:rPr>
              <w:t>氨、硫化氢</w:t>
            </w:r>
          </w:p>
          <w:p>
            <w:pPr>
              <w:pStyle w:val="102"/>
              <w:ind w:firstLine="480"/>
            </w:pPr>
            <w:r>
              <w:rPr>
                <w:rFonts w:hint="eastAsia"/>
              </w:rPr>
              <w:t>（2）监测时间</w:t>
            </w:r>
          </w:p>
          <w:p>
            <w:pPr>
              <w:pStyle w:val="102"/>
              <w:ind w:firstLine="480"/>
            </w:pPr>
            <w:r>
              <w:rPr>
                <w:rFonts w:hint="eastAsia"/>
              </w:rPr>
              <w:t>2020年10月15日-16日</w:t>
            </w:r>
          </w:p>
          <w:p>
            <w:pPr>
              <w:pStyle w:val="102"/>
              <w:ind w:firstLine="480"/>
            </w:pPr>
            <w:r>
              <w:rPr>
                <w:rFonts w:hint="eastAsia"/>
              </w:rPr>
              <w:t>（3）监测频率</w:t>
            </w:r>
          </w:p>
          <w:p>
            <w:pPr>
              <w:pStyle w:val="102"/>
              <w:ind w:firstLine="480"/>
            </w:pPr>
            <w:r>
              <w:t>连续采样监测</w:t>
            </w:r>
            <w:r>
              <w:rPr>
                <w:rFonts w:hint="eastAsia"/>
              </w:rPr>
              <w:t>2</w:t>
            </w:r>
            <w:r>
              <w:t>天，</w:t>
            </w:r>
            <w:r>
              <w:rPr>
                <w:rFonts w:hint="eastAsia" w:cs="Times New Roman"/>
              </w:rPr>
              <w:t>1天4次</w:t>
            </w:r>
            <w:r>
              <w:t>。</w:t>
            </w:r>
          </w:p>
          <w:p>
            <w:pPr>
              <w:pStyle w:val="102"/>
              <w:ind w:left="480" w:leftChars="200" w:firstLine="0" w:firstLineChars="0"/>
              <w:rPr>
                <w:rFonts w:hint="eastAsia"/>
              </w:rPr>
            </w:pPr>
            <w:r>
              <w:rPr>
                <w:rFonts w:hint="eastAsia"/>
              </w:rPr>
              <w:t>（4）监测点位</w:t>
            </w:r>
          </w:p>
          <w:p>
            <w:pPr>
              <w:pStyle w:val="102"/>
              <w:ind w:firstLine="480"/>
              <w:rPr>
                <w:rFonts w:hint="eastAsia"/>
              </w:rPr>
            </w:pPr>
            <w:r>
              <w:rPr>
                <w:rFonts w:hint="eastAsia"/>
              </w:rPr>
              <w:t>厂界上风向设置了1</w:t>
            </w:r>
            <w:r>
              <w:t>个无组织废气检测点位，在下风向</w:t>
            </w:r>
            <w:r>
              <w:rPr>
                <w:rFonts w:hint="eastAsia"/>
              </w:rPr>
              <w:t>设置了3个无组织废气检测点位。</w:t>
            </w:r>
          </w:p>
          <w:p>
            <w:pPr>
              <w:pStyle w:val="102"/>
              <w:ind w:firstLine="480"/>
            </w:pPr>
            <w:r>
              <w:rPr>
                <w:rFonts w:hint="eastAsia"/>
              </w:rPr>
              <w:t>（5）监测结果</w:t>
            </w:r>
          </w:p>
          <w:p>
            <w:pPr>
              <w:pStyle w:val="102"/>
              <w:ind w:firstLine="480"/>
              <w:rPr>
                <w:rFonts w:hint="eastAsia"/>
              </w:rPr>
            </w:pPr>
            <w:r>
              <w:rPr>
                <w:rFonts w:hint="eastAsia"/>
              </w:rPr>
              <w:t>本次大气环境现状监测结果统计见表3-1。</w:t>
            </w:r>
          </w:p>
          <w:p>
            <w:pPr>
              <w:pStyle w:val="100"/>
              <w:ind w:left="422" w:hanging="422"/>
              <w:rPr>
                <w:rFonts w:hint="eastAsia"/>
                <w:vertAlign w:val="superscript"/>
              </w:rPr>
            </w:pPr>
            <w:r>
              <w:rPr>
                <w:rFonts w:hint="eastAsia"/>
              </w:rPr>
              <w:t>表3-1 环境空气质量现状监测结果（特征因子）  单位：mg/m</w:t>
            </w:r>
            <w:r>
              <w:rPr>
                <w:rFonts w:hint="eastAsia"/>
                <w:vertAlign w:val="superscript"/>
              </w:rPr>
              <w:t>3</w:t>
            </w:r>
          </w:p>
          <w:tbl>
            <w:tblPr>
              <w:tblStyle w:val="3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936"/>
              <w:gridCol w:w="936"/>
              <w:gridCol w:w="1192"/>
              <w:gridCol w:w="1304"/>
              <w:gridCol w:w="1276"/>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930" w:type="pct"/>
                  <w:vMerge w:val="restart"/>
                  <w:noWrap w:val="0"/>
                  <w:vAlign w:val="center"/>
                </w:tcPr>
                <w:p>
                  <w:pPr>
                    <w:pStyle w:val="101"/>
                  </w:pPr>
                  <w:r>
                    <w:t>采样日期</w:t>
                  </w:r>
                </w:p>
              </w:tc>
              <w:tc>
                <w:tcPr>
                  <w:tcW w:w="978" w:type="pct"/>
                  <w:gridSpan w:val="2"/>
                  <w:vMerge w:val="restart"/>
                  <w:noWrap w:val="0"/>
                  <w:vAlign w:val="center"/>
                </w:tcPr>
                <w:p>
                  <w:pPr>
                    <w:pStyle w:val="101"/>
                  </w:pPr>
                  <w:r>
                    <w:t>检测项目</w:t>
                  </w:r>
                </w:p>
              </w:tc>
              <w:tc>
                <w:tcPr>
                  <w:tcW w:w="3091" w:type="pct"/>
                  <w:gridSpan w:val="4"/>
                  <w:noWrap w:val="0"/>
                  <w:vAlign w:val="center"/>
                </w:tcPr>
                <w:p>
                  <w:pPr>
                    <w:pStyle w:val="101"/>
                  </w:pPr>
                  <w:r>
                    <w:t>检测点及检测结果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930" w:type="pct"/>
                  <w:vMerge w:val="continue"/>
                  <w:noWrap w:val="0"/>
                  <w:vAlign w:val="center"/>
                </w:tcPr>
                <w:p>
                  <w:pPr>
                    <w:pStyle w:val="101"/>
                  </w:pPr>
                </w:p>
              </w:tc>
              <w:tc>
                <w:tcPr>
                  <w:tcW w:w="978" w:type="pct"/>
                  <w:gridSpan w:val="2"/>
                  <w:vMerge w:val="continue"/>
                  <w:noWrap w:val="0"/>
                  <w:vAlign w:val="center"/>
                </w:tcPr>
                <w:p>
                  <w:pPr>
                    <w:pStyle w:val="101"/>
                  </w:pPr>
                </w:p>
              </w:tc>
              <w:tc>
                <w:tcPr>
                  <w:tcW w:w="739" w:type="pct"/>
                  <w:noWrap w:val="0"/>
                  <w:vAlign w:val="center"/>
                </w:tcPr>
                <w:p>
                  <w:pPr>
                    <w:pStyle w:val="101"/>
                  </w:pPr>
                  <w:r>
                    <w:t>G1</w:t>
                  </w:r>
                </w:p>
              </w:tc>
              <w:tc>
                <w:tcPr>
                  <w:tcW w:w="806" w:type="pct"/>
                  <w:noWrap w:val="0"/>
                  <w:vAlign w:val="center"/>
                </w:tcPr>
                <w:p>
                  <w:pPr>
                    <w:pStyle w:val="101"/>
                  </w:pPr>
                  <w:r>
                    <w:t>G2</w:t>
                  </w:r>
                </w:p>
              </w:tc>
              <w:tc>
                <w:tcPr>
                  <w:tcW w:w="789" w:type="pct"/>
                  <w:noWrap w:val="0"/>
                  <w:vAlign w:val="center"/>
                </w:tcPr>
                <w:p>
                  <w:pPr>
                    <w:pStyle w:val="101"/>
                  </w:pPr>
                  <w:r>
                    <w:t>G3</w:t>
                  </w:r>
                </w:p>
              </w:tc>
              <w:tc>
                <w:tcPr>
                  <w:tcW w:w="756" w:type="pct"/>
                  <w:noWrap w:val="0"/>
                  <w:vAlign w:val="center"/>
                </w:tcPr>
                <w:p>
                  <w:pPr>
                    <w:pStyle w:val="101"/>
                    <w:rPr>
                      <w:rFonts w:hint="eastAsia"/>
                    </w:rPr>
                  </w:pPr>
                  <w:r>
                    <w:t>G</w:t>
                  </w:r>
                  <w:r>
                    <w:rPr>
                      <w:rFonts w:hint="eastAsi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930" w:type="pct"/>
                  <w:vMerge w:val="restart"/>
                  <w:noWrap w:val="0"/>
                  <w:vAlign w:val="center"/>
                </w:tcPr>
                <w:p>
                  <w:pPr>
                    <w:pStyle w:val="101"/>
                    <w:rPr>
                      <w:rFonts w:hint="eastAsia"/>
                    </w:rPr>
                  </w:pPr>
                  <w:r>
                    <w:t>2020-</w:t>
                  </w:r>
                  <w:r>
                    <w:rPr>
                      <w:rFonts w:hint="eastAsia"/>
                    </w:rPr>
                    <w:t>10</w:t>
                  </w:r>
                  <w:r>
                    <w:t>-1</w:t>
                  </w:r>
                  <w:r>
                    <w:rPr>
                      <w:rFonts w:hint="eastAsia"/>
                    </w:rPr>
                    <w:t>5</w:t>
                  </w:r>
                </w:p>
              </w:tc>
              <w:tc>
                <w:tcPr>
                  <w:tcW w:w="439" w:type="pct"/>
                  <w:vMerge w:val="restart"/>
                  <w:noWrap w:val="0"/>
                  <w:vAlign w:val="center"/>
                </w:tcPr>
                <w:p>
                  <w:pPr>
                    <w:pStyle w:val="101"/>
                  </w:pPr>
                  <w:r>
                    <w:t>硫化氢</w:t>
                  </w:r>
                </w:p>
              </w:tc>
              <w:tc>
                <w:tcPr>
                  <w:tcW w:w="539" w:type="pct"/>
                  <w:noWrap w:val="0"/>
                  <w:vAlign w:val="center"/>
                </w:tcPr>
                <w:p>
                  <w:pPr>
                    <w:pStyle w:val="101"/>
                  </w:pPr>
                  <w:r>
                    <w:t>第一次</w:t>
                  </w:r>
                </w:p>
              </w:tc>
              <w:tc>
                <w:tcPr>
                  <w:tcW w:w="739" w:type="pct"/>
                  <w:noWrap w:val="0"/>
                  <w:vAlign w:val="center"/>
                </w:tcPr>
                <w:p>
                  <w:pPr>
                    <w:pStyle w:val="101"/>
                  </w:pPr>
                  <w:r>
                    <w:rPr>
                      <w:rFonts w:hint="eastAsia"/>
                    </w:rPr>
                    <w:t>0.002</w:t>
                  </w:r>
                </w:p>
              </w:tc>
              <w:tc>
                <w:tcPr>
                  <w:tcW w:w="806" w:type="pct"/>
                  <w:noWrap w:val="0"/>
                  <w:vAlign w:val="center"/>
                </w:tcPr>
                <w:p>
                  <w:pPr>
                    <w:pStyle w:val="101"/>
                  </w:pPr>
                  <w:r>
                    <w:rPr>
                      <w:rFonts w:hint="eastAsia"/>
                    </w:rPr>
                    <w:t>0.002</w:t>
                  </w:r>
                </w:p>
              </w:tc>
              <w:tc>
                <w:tcPr>
                  <w:tcW w:w="789" w:type="pct"/>
                  <w:noWrap w:val="0"/>
                  <w:vAlign w:val="center"/>
                </w:tcPr>
                <w:p>
                  <w:pPr>
                    <w:pStyle w:val="101"/>
                  </w:pPr>
                  <w:r>
                    <w:rPr>
                      <w:rFonts w:hint="eastAsia"/>
                    </w:rPr>
                    <w:t>0.002</w:t>
                  </w:r>
                </w:p>
              </w:tc>
              <w:tc>
                <w:tcPr>
                  <w:tcW w:w="756" w:type="pct"/>
                  <w:noWrap w:val="0"/>
                  <w:vAlign w:val="center"/>
                </w:tcPr>
                <w:p>
                  <w:pPr>
                    <w:pStyle w:val="101"/>
                  </w:pPr>
                  <w:r>
                    <w:rPr>
                      <w:rFonts w:hint="eastAsia"/>
                    </w:rPr>
                    <w:t>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930" w:type="pct"/>
                  <w:vMerge w:val="continue"/>
                  <w:noWrap w:val="0"/>
                  <w:vAlign w:val="center"/>
                </w:tcPr>
                <w:p>
                  <w:pPr>
                    <w:pStyle w:val="101"/>
                  </w:pPr>
                </w:p>
              </w:tc>
              <w:tc>
                <w:tcPr>
                  <w:tcW w:w="439" w:type="pct"/>
                  <w:vMerge w:val="continue"/>
                  <w:noWrap w:val="0"/>
                  <w:vAlign w:val="center"/>
                </w:tcPr>
                <w:p>
                  <w:pPr>
                    <w:pStyle w:val="101"/>
                  </w:pPr>
                </w:p>
              </w:tc>
              <w:tc>
                <w:tcPr>
                  <w:tcW w:w="539" w:type="pct"/>
                  <w:noWrap w:val="0"/>
                  <w:vAlign w:val="center"/>
                </w:tcPr>
                <w:p>
                  <w:pPr>
                    <w:pStyle w:val="101"/>
                  </w:pPr>
                  <w:r>
                    <w:t>第二次</w:t>
                  </w:r>
                </w:p>
              </w:tc>
              <w:tc>
                <w:tcPr>
                  <w:tcW w:w="739" w:type="pct"/>
                  <w:noWrap w:val="0"/>
                  <w:vAlign w:val="center"/>
                </w:tcPr>
                <w:p>
                  <w:pPr>
                    <w:pStyle w:val="101"/>
                  </w:pPr>
                  <w:r>
                    <w:rPr>
                      <w:rFonts w:hint="eastAsia"/>
                    </w:rPr>
                    <w:t>0.002</w:t>
                  </w:r>
                </w:p>
              </w:tc>
              <w:tc>
                <w:tcPr>
                  <w:tcW w:w="806" w:type="pct"/>
                  <w:noWrap w:val="0"/>
                  <w:vAlign w:val="center"/>
                </w:tcPr>
                <w:p>
                  <w:pPr>
                    <w:pStyle w:val="101"/>
                  </w:pPr>
                  <w:r>
                    <w:rPr>
                      <w:rFonts w:hint="eastAsia"/>
                    </w:rPr>
                    <w:t>0.002</w:t>
                  </w:r>
                </w:p>
              </w:tc>
              <w:tc>
                <w:tcPr>
                  <w:tcW w:w="789" w:type="pct"/>
                  <w:noWrap w:val="0"/>
                  <w:vAlign w:val="center"/>
                </w:tcPr>
                <w:p>
                  <w:pPr>
                    <w:pStyle w:val="101"/>
                  </w:pPr>
                  <w:r>
                    <w:rPr>
                      <w:rFonts w:hint="eastAsia"/>
                    </w:rPr>
                    <w:t>0.002</w:t>
                  </w:r>
                </w:p>
              </w:tc>
              <w:tc>
                <w:tcPr>
                  <w:tcW w:w="756" w:type="pct"/>
                  <w:noWrap w:val="0"/>
                  <w:vAlign w:val="center"/>
                </w:tcPr>
                <w:p>
                  <w:pPr>
                    <w:pStyle w:val="101"/>
                  </w:pPr>
                  <w:r>
                    <w:rPr>
                      <w:rFonts w:hint="eastAsia"/>
                    </w:rPr>
                    <w:t>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930" w:type="pct"/>
                  <w:vMerge w:val="continue"/>
                  <w:noWrap w:val="0"/>
                  <w:vAlign w:val="center"/>
                </w:tcPr>
                <w:p>
                  <w:pPr>
                    <w:pStyle w:val="101"/>
                  </w:pPr>
                </w:p>
              </w:tc>
              <w:tc>
                <w:tcPr>
                  <w:tcW w:w="439" w:type="pct"/>
                  <w:vMerge w:val="continue"/>
                  <w:noWrap w:val="0"/>
                  <w:vAlign w:val="center"/>
                </w:tcPr>
                <w:p>
                  <w:pPr>
                    <w:pStyle w:val="101"/>
                  </w:pPr>
                </w:p>
              </w:tc>
              <w:tc>
                <w:tcPr>
                  <w:tcW w:w="539" w:type="pct"/>
                  <w:noWrap w:val="0"/>
                  <w:vAlign w:val="center"/>
                </w:tcPr>
                <w:p>
                  <w:pPr>
                    <w:pStyle w:val="101"/>
                  </w:pPr>
                  <w:r>
                    <w:t>第三次</w:t>
                  </w:r>
                </w:p>
              </w:tc>
              <w:tc>
                <w:tcPr>
                  <w:tcW w:w="739" w:type="pct"/>
                  <w:noWrap w:val="0"/>
                  <w:vAlign w:val="center"/>
                </w:tcPr>
                <w:p>
                  <w:pPr>
                    <w:pStyle w:val="101"/>
                  </w:pPr>
                  <w:r>
                    <w:rPr>
                      <w:rFonts w:hint="eastAsia"/>
                    </w:rPr>
                    <w:t>0.002</w:t>
                  </w:r>
                </w:p>
              </w:tc>
              <w:tc>
                <w:tcPr>
                  <w:tcW w:w="806" w:type="pct"/>
                  <w:noWrap w:val="0"/>
                  <w:vAlign w:val="center"/>
                </w:tcPr>
                <w:p>
                  <w:pPr>
                    <w:pStyle w:val="101"/>
                  </w:pPr>
                  <w:r>
                    <w:rPr>
                      <w:rFonts w:hint="eastAsia"/>
                    </w:rPr>
                    <w:t>0.002</w:t>
                  </w:r>
                </w:p>
              </w:tc>
              <w:tc>
                <w:tcPr>
                  <w:tcW w:w="789" w:type="pct"/>
                  <w:noWrap w:val="0"/>
                  <w:vAlign w:val="center"/>
                </w:tcPr>
                <w:p>
                  <w:pPr>
                    <w:pStyle w:val="101"/>
                  </w:pPr>
                  <w:r>
                    <w:rPr>
                      <w:rFonts w:hint="eastAsia"/>
                    </w:rPr>
                    <w:t>0.002</w:t>
                  </w:r>
                </w:p>
              </w:tc>
              <w:tc>
                <w:tcPr>
                  <w:tcW w:w="756" w:type="pct"/>
                  <w:noWrap w:val="0"/>
                  <w:vAlign w:val="center"/>
                </w:tcPr>
                <w:p>
                  <w:pPr>
                    <w:pStyle w:val="101"/>
                  </w:pPr>
                  <w:r>
                    <w:rPr>
                      <w:rFonts w:hint="eastAsia"/>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930" w:type="pct"/>
                  <w:vMerge w:val="continue"/>
                  <w:noWrap w:val="0"/>
                  <w:vAlign w:val="center"/>
                </w:tcPr>
                <w:p>
                  <w:pPr>
                    <w:pStyle w:val="101"/>
                  </w:pPr>
                </w:p>
              </w:tc>
              <w:tc>
                <w:tcPr>
                  <w:tcW w:w="439" w:type="pct"/>
                  <w:vMerge w:val="continue"/>
                  <w:noWrap w:val="0"/>
                  <w:vAlign w:val="center"/>
                </w:tcPr>
                <w:p>
                  <w:pPr>
                    <w:pStyle w:val="101"/>
                  </w:pPr>
                </w:p>
              </w:tc>
              <w:tc>
                <w:tcPr>
                  <w:tcW w:w="539" w:type="pct"/>
                  <w:noWrap w:val="0"/>
                  <w:vAlign w:val="center"/>
                </w:tcPr>
                <w:p>
                  <w:pPr>
                    <w:pStyle w:val="101"/>
                  </w:pPr>
                  <w:r>
                    <w:t>第四次</w:t>
                  </w:r>
                </w:p>
              </w:tc>
              <w:tc>
                <w:tcPr>
                  <w:tcW w:w="739" w:type="pct"/>
                  <w:noWrap w:val="0"/>
                  <w:vAlign w:val="center"/>
                </w:tcPr>
                <w:p>
                  <w:pPr>
                    <w:pStyle w:val="101"/>
                  </w:pPr>
                  <w:r>
                    <w:rPr>
                      <w:rFonts w:hint="eastAsia"/>
                    </w:rPr>
                    <w:t>0.002</w:t>
                  </w:r>
                </w:p>
              </w:tc>
              <w:tc>
                <w:tcPr>
                  <w:tcW w:w="806" w:type="pct"/>
                  <w:noWrap w:val="0"/>
                  <w:vAlign w:val="center"/>
                </w:tcPr>
                <w:p>
                  <w:pPr>
                    <w:pStyle w:val="101"/>
                  </w:pPr>
                  <w:r>
                    <w:rPr>
                      <w:rFonts w:hint="eastAsia"/>
                    </w:rPr>
                    <w:t>0.002</w:t>
                  </w:r>
                </w:p>
              </w:tc>
              <w:tc>
                <w:tcPr>
                  <w:tcW w:w="789" w:type="pct"/>
                  <w:noWrap w:val="0"/>
                  <w:vAlign w:val="center"/>
                </w:tcPr>
                <w:p>
                  <w:pPr>
                    <w:pStyle w:val="101"/>
                  </w:pPr>
                  <w:r>
                    <w:rPr>
                      <w:rFonts w:hint="eastAsia"/>
                    </w:rPr>
                    <w:t>0.003</w:t>
                  </w:r>
                </w:p>
              </w:tc>
              <w:tc>
                <w:tcPr>
                  <w:tcW w:w="756" w:type="pct"/>
                  <w:noWrap w:val="0"/>
                  <w:vAlign w:val="center"/>
                </w:tcPr>
                <w:p>
                  <w:pPr>
                    <w:pStyle w:val="101"/>
                  </w:pPr>
                  <w:r>
                    <w:rPr>
                      <w:rFonts w:hint="eastAsia"/>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30" w:type="pct"/>
                  <w:vMerge w:val="continue"/>
                  <w:noWrap w:val="0"/>
                  <w:vAlign w:val="center"/>
                </w:tcPr>
                <w:p>
                  <w:pPr>
                    <w:pStyle w:val="101"/>
                  </w:pPr>
                </w:p>
              </w:tc>
              <w:tc>
                <w:tcPr>
                  <w:tcW w:w="439" w:type="pct"/>
                  <w:vMerge w:val="restart"/>
                  <w:noWrap w:val="0"/>
                  <w:vAlign w:val="center"/>
                </w:tcPr>
                <w:p>
                  <w:pPr>
                    <w:pStyle w:val="101"/>
                  </w:pPr>
                  <w:r>
                    <w:t>氨</w:t>
                  </w:r>
                </w:p>
              </w:tc>
              <w:tc>
                <w:tcPr>
                  <w:tcW w:w="539" w:type="pct"/>
                  <w:noWrap w:val="0"/>
                  <w:vAlign w:val="center"/>
                </w:tcPr>
                <w:p>
                  <w:pPr>
                    <w:pStyle w:val="101"/>
                  </w:pPr>
                  <w:r>
                    <w:t>第一次</w:t>
                  </w:r>
                </w:p>
              </w:tc>
              <w:tc>
                <w:tcPr>
                  <w:tcW w:w="739" w:type="pct"/>
                  <w:noWrap w:val="0"/>
                  <w:vAlign w:val="center"/>
                </w:tcPr>
                <w:p>
                  <w:pPr>
                    <w:pStyle w:val="101"/>
                  </w:pPr>
                  <w:r>
                    <w:rPr>
                      <w:rFonts w:hint="eastAsia"/>
                    </w:rPr>
                    <w:t>0.212</w:t>
                  </w:r>
                </w:p>
              </w:tc>
              <w:tc>
                <w:tcPr>
                  <w:tcW w:w="806" w:type="pct"/>
                  <w:noWrap w:val="0"/>
                  <w:vAlign w:val="center"/>
                </w:tcPr>
                <w:p>
                  <w:pPr>
                    <w:pStyle w:val="101"/>
                  </w:pPr>
                  <w:r>
                    <w:rPr>
                      <w:rFonts w:hint="eastAsia"/>
                    </w:rPr>
                    <w:t>0.036</w:t>
                  </w:r>
                </w:p>
              </w:tc>
              <w:tc>
                <w:tcPr>
                  <w:tcW w:w="789" w:type="pct"/>
                  <w:noWrap w:val="0"/>
                  <w:vAlign w:val="center"/>
                </w:tcPr>
                <w:p>
                  <w:pPr>
                    <w:pStyle w:val="101"/>
                  </w:pPr>
                  <w:r>
                    <w:rPr>
                      <w:rFonts w:hint="eastAsia"/>
                    </w:rPr>
                    <w:t>0.133</w:t>
                  </w:r>
                </w:p>
              </w:tc>
              <w:tc>
                <w:tcPr>
                  <w:tcW w:w="756" w:type="pct"/>
                  <w:noWrap w:val="0"/>
                  <w:vAlign w:val="center"/>
                </w:tcPr>
                <w:p>
                  <w:pPr>
                    <w:pStyle w:val="101"/>
                  </w:pPr>
                  <w:r>
                    <w:rPr>
                      <w:rFonts w:hint="eastAsia"/>
                    </w:rPr>
                    <w:t>0.117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30" w:type="pct"/>
                  <w:vMerge w:val="continue"/>
                  <w:noWrap w:val="0"/>
                  <w:vAlign w:val="center"/>
                </w:tcPr>
                <w:p>
                  <w:pPr>
                    <w:pStyle w:val="101"/>
                  </w:pPr>
                </w:p>
              </w:tc>
              <w:tc>
                <w:tcPr>
                  <w:tcW w:w="439" w:type="pct"/>
                  <w:vMerge w:val="continue"/>
                  <w:noWrap w:val="0"/>
                  <w:vAlign w:val="center"/>
                </w:tcPr>
                <w:p>
                  <w:pPr>
                    <w:pStyle w:val="101"/>
                  </w:pPr>
                </w:p>
              </w:tc>
              <w:tc>
                <w:tcPr>
                  <w:tcW w:w="539" w:type="pct"/>
                  <w:noWrap w:val="0"/>
                  <w:vAlign w:val="center"/>
                </w:tcPr>
                <w:p>
                  <w:pPr>
                    <w:pStyle w:val="101"/>
                  </w:pPr>
                  <w:r>
                    <w:t>第二次</w:t>
                  </w:r>
                </w:p>
              </w:tc>
              <w:tc>
                <w:tcPr>
                  <w:tcW w:w="739" w:type="pct"/>
                  <w:noWrap w:val="0"/>
                  <w:vAlign w:val="center"/>
                </w:tcPr>
                <w:p>
                  <w:pPr>
                    <w:pStyle w:val="101"/>
                  </w:pPr>
                  <w:r>
                    <w:rPr>
                      <w:rFonts w:hint="eastAsia"/>
                    </w:rPr>
                    <w:t>0.210</w:t>
                  </w:r>
                </w:p>
              </w:tc>
              <w:tc>
                <w:tcPr>
                  <w:tcW w:w="806" w:type="pct"/>
                  <w:noWrap w:val="0"/>
                  <w:vAlign w:val="center"/>
                </w:tcPr>
                <w:p>
                  <w:pPr>
                    <w:pStyle w:val="101"/>
                  </w:pPr>
                  <w:r>
                    <w:rPr>
                      <w:rFonts w:hint="eastAsia"/>
                    </w:rPr>
                    <w:t>0.034</w:t>
                  </w:r>
                </w:p>
              </w:tc>
              <w:tc>
                <w:tcPr>
                  <w:tcW w:w="789" w:type="pct"/>
                  <w:noWrap w:val="0"/>
                  <w:vAlign w:val="center"/>
                </w:tcPr>
                <w:p>
                  <w:pPr>
                    <w:pStyle w:val="101"/>
                  </w:pPr>
                  <w:r>
                    <w:rPr>
                      <w:rFonts w:hint="eastAsia"/>
                    </w:rPr>
                    <w:t>0.140</w:t>
                  </w:r>
                </w:p>
              </w:tc>
              <w:tc>
                <w:tcPr>
                  <w:tcW w:w="756" w:type="pct"/>
                  <w:noWrap w:val="0"/>
                  <w:vAlign w:val="center"/>
                </w:tcPr>
                <w:p>
                  <w:pPr>
                    <w:pStyle w:val="101"/>
                  </w:pPr>
                  <w:r>
                    <w:rPr>
                      <w:rFonts w:hint="eastAsia"/>
                    </w:rPr>
                    <w:t>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30" w:type="pct"/>
                  <w:vMerge w:val="continue"/>
                  <w:noWrap w:val="0"/>
                  <w:vAlign w:val="center"/>
                </w:tcPr>
                <w:p>
                  <w:pPr>
                    <w:pStyle w:val="101"/>
                  </w:pPr>
                </w:p>
              </w:tc>
              <w:tc>
                <w:tcPr>
                  <w:tcW w:w="439" w:type="pct"/>
                  <w:vMerge w:val="continue"/>
                  <w:noWrap w:val="0"/>
                  <w:vAlign w:val="center"/>
                </w:tcPr>
                <w:p>
                  <w:pPr>
                    <w:pStyle w:val="101"/>
                  </w:pPr>
                </w:p>
              </w:tc>
              <w:tc>
                <w:tcPr>
                  <w:tcW w:w="539" w:type="pct"/>
                  <w:noWrap w:val="0"/>
                  <w:vAlign w:val="center"/>
                </w:tcPr>
                <w:p>
                  <w:pPr>
                    <w:pStyle w:val="101"/>
                  </w:pPr>
                  <w:r>
                    <w:t>第三次</w:t>
                  </w:r>
                </w:p>
              </w:tc>
              <w:tc>
                <w:tcPr>
                  <w:tcW w:w="739" w:type="pct"/>
                  <w:noWrap w:val="0"/>
                  <w:vAlign w:val="center"/>
                </w:tcPr>
                <w:p>
                  <w:pPr>
                    <w:pStyle w:val="101"/>
                  </w:pPr>
                  <w:r>
                    <w:rPr>
                      <w:rFonts w:hint="eastAsia"/>
                    </w:rPr>
                    <w:t>0.214</w:t>
                  </w:r>
                </w:p>
              </w:tc>
              <w:tc>
                <w:tcPr>
                  <w:tcW w:w="806" w:type="pct"/>
                  <w:noWrap w:val="0"/>
                  <w:vAlign w:val="center"/>
                </w:tcPr>
                <w:p>
                  <w:pPr>
                    <w:pStyle w:val="101"/>
                  </w:pPr>
                  <w:r>
                    <w:rPr>
                      <w:rFonts w:hint="eastAsia"/>
                    </w:rPr>
                    <w:t>0.037</w:t>
                  </w:r>
                </w:p>
              </w:tc>
              <w:tc>
                <w:tcPr>
                  <w:tcW w:w="789" w:type="pct"/>
                  <w:noWrap w:val="0"/>
                  <w:vAlign w:val="center"/>
                </w:tcPr>
                <w:p>
                  <w:pPr>
                    <w:pStyle w:val="101"/>
                  </w:pPr>
                  <w:r>
                    <w:rPr>
                      <w:rFonts w:hint="eastAsia"/>
                    </w:rPr>
                    <w:t>0.138</w:t>
                  </w:r>
                </w:p>
              </w:tc>
              <w:tc>
                <w:tcPr>
                  <w:tcW w:w="756" w:type="pct"/>
                  <w:noWrap w:val="0"/>
                  <w:vAlign w:val="center"/>
                </w:tcPr>
                <w:p>
                  <w:pPr>
                    <w:pStyle w:val="101"/>
                  </w:pPr>
                  <w:r>
                    <w:rPr>
                      <w:rFonts w:hint="eastAsia"/>
                    </w:rPr>
                    <w:t>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930" w:type="pct"/>
                  <w:vMerge w:val="continue"/>
                  <w:noWrap w:val="0"/>
                  <w:vAlign w:val="center"/>
                </w:tcPr>
                <w:p>
                  <w:pPr>
                    <w:pStyle w:val="101"/>
                  </w:pPr>
                </w:p>
              </w:tc>
              <w:tc>
                <w:tcPr>
                  <w:tcW w:w="439" w:type="pct"/>
                  <w:vMerge w:val="continue"/>
                  <w:noWrap w:val="0"/>
                  <w:vAlign w:val="center"/>
                </w:tcPr>
                <w:p>
                  <w:pPr>
                    <w:pStyle w:val="101"/>
                  </w:pPr>
                </w:p>
              </w:tc>
              <w:tc>
                <w:tcPr>
                  <w:tcW w:w="539" w:type="pct"/>
                  <w:noWrap w:val="0"/>
                  <w:vAlign w:val="center"/>
                </w:tcPr>
                <w:p>
                  <w:pPr>
                    <w:pStyle w:val="101"/>
                  </w:pPr>
                  <w:r>
                    <w:t>第四次</w:t>
                  </w:r>
                </w:p>
              </w:tc>
              <w:tc>
                <w:tcPr>
                  <w:tcW w:w="739" w:type="pct"/>
                  <w:noWrap w:val="0"/>
                  <w:vAlign w:val="center"/>
                </w:tcPr>
                <w:p>
                  <w:pPr>
                    <w:pStyle w:val="101"/>
                  </w:pPr>
                  <w:r>
                    <w:rPr>
                      <w:rFonts w:hint="eastAsia"/>
                    </w:rPr>
                    <w:t>0.210</w:t>
                  </w:r>
                </w:p>
              </w:tc>
              <w:tc>
                <w:tcPr>
                  <w:tcW w:w="806" w:type="pct"/>
                  <w:noWrap w:val="0"/>
                  <w:vAlign w:val="center"/>
                </w:tcPr>
                <w:p>
                  <w:pPr>
                    <w:pStyle w:val="101"/>
                  </w:pPr>
                  <w:r>
                    <w:rPr>
                      <w:rFonts w:hint="eastAsia"/>
                    </w:rPr>
                    <w:t>0.032</w:t>
                  </w:r>
                </w:p>
              </w:tc>
              <w:tc>
                <w:tcPr>
                  <w:tcW w:w="789" w:type="pct"/>
                  <w:noWrap w:val="0"/>
                  <w:vAlign w:val="center"/>
                </w:tcPr>
                <w:p>
                  <w:pPr>
                    <w:pStyle w:val="101"/>
                  </w:pPr>
                  <w:r>
                    <w:rPr>
                      <w:rFonts w:hint="eastAsia"/>
                    </w:rPr>
                    <w:t>0.137</w:t>
                  </w:r>
                </w:p>
              </w:tc>
              <w:tc>
                <w:tcPr>
                  <w:tcW w:w="756" w:type="pct"/>
                  <w:noWrap w:val="0"/>
                  <w:vAlign w:val="center"/>
                </w:tcPr>
                <w:p>
                  <w:pPr>
                    <w:pStyle w:val="101"/>
                  </w:pPr>
                  <w:r>
                    <w:rPr>
                      <w:rFonts w:hint="eastAsia"/>
                    </w:rPr>
                    <w:t>0.117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30" w:type="pct"/>
                  <w:vMerge w:val="restart"/>
                  <w:noWrap w:val="0"/>
                  <w:vAlign w:val="center"/>
                </w:tcPr>
                <w:p>
                  <w:pPr>
                    <w:pStyle w:val="101"/>
                    <w:rPr>
                      <w:rFonts w:hint="eastAsia"/>
                    </w:rPr>
                  </w:pPr>
                  <w:r>
                    <w:t>2020-</w:t>
                  </w:r>
                  <w:r>
                    <w:rPr>
                      <w:rFonts w:hint="eastAsia"/>
                    </w:rPr>
                    <w:t>10</w:t>
                  </w:r>
                  <w:r>
                    <w:t>-1</w:t>
                  </w:r>
                  <w:r>
                    <w:rPr>
                      <w:rFonts w:hint="eastAsia"/>
                    </w:rPr>
                    <w:t>6</w:t>
                  </w:r>
                </w:p>
              </w:tc>
              <w:tc>
                <w:tcPr>
                  <w:tcW w:w="439" w:type="pct"/>
                  <w:vMerge w:val="restart"/>
                  <w:noWrap w:val="0"/>
                  <w:vAlign w:val="center"/>
                </w:tcPr>
                <w:p>
                  <w:pPr>
                    <w:pStyle w:val="101"/>
                  </w:pPr>
                  <w:r>
                    <w:t>硫化氢</w:t>
                  </w:r>
                </w:p>
              </w:tc>
              <w:tc>
                <w:tcPr>
                  <w:tcW w:w="539" w:type="pct"/>
                  <w:noWrap w:val="0"/>
                  <w:vAlign w:val="center"/>
                </w:tcPr>
                <w:p>
                  <w:pPr>
                    <w:pStyle w:val="101"/>
                  </w:pPr>
                  <w:r>
                    <w:t>第一次</w:t>
                  </w:r>
                </w:p>
              </w:tc>
              <w:tc>
                <w:tcPr>
                  <w:tcW w:w="739" w:type="pct"/>
                  <w:noWrap w:val="0"/>
                  <w:vAlign w:val="center"/>
                </w:tcPr>
                <w:p>
                  <w:pPr>
                    <w:pStyle w:val="101"/>
                  </w:pPr>
                  <w:r>
                    <w:rPr>
                      <w:rFonts w:hint="eastAsia"/>
                    </w:rPr>
                    <w:t>0.002</w:t>
                  </w:r>
                </w:p>
              </w:tc>
              <w:tc>
                <w:tcPr>
                  <w:tcW w:w="806" w:type="pct"/>
                  <w:noWrap w:val="0"/>
                  <w:vAlign w:val="center"/>
                </w:tcPr>
                <w:p>
                  <w:pPr>
                    <w:pStyle w:val="101"/>
                  </w:pPr>
                  <w:r>
                    <w:rPr>
                      <w:rFonts w:hint="eastAsia"/>
                    </w:rPr>
                    <w:t>0.002</w:t>
                  </w:r>
                </w:p>
              </w:tc>
              <w:tc>
                <w:tcPr>
                  <w:tcW w:w="789" w:type="pct"/>
                  <w:noWrap w:val="0"/>
                  <w:vAlign w:val="center"/>
                </w:tcPr>
                <w:p>
                  <w:pPr>
                    <w:pStyle w:val="101"/>
                  </w:pPr>
                  <w:r>
                    <w:rPr>
                      <w:rFonts w:hint="eastAsia"/>
                    </w:rPr>
                    <w:t>0.002</w:t>
                  </w:r>
                </w:p>
              </w:tc>
              <w:tc>
                <w:tcPr>
                  <w:tcW w:w="756" w:type="pct"/>
                  <w:noWrap w:val="0"/>
                  <w:vAlign w:val="center"/>
                </w:tcPr>
                <w:p>
                  <w:pPr>
                    <w:pStyle w:val="101"/>
                  </w:pPr>
                  <w:r>
                    <w:rPr>
                      <w:rFonts w:hint="eastAsia"/>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930" w:type="pct"/>
                  <w:vMerge w:val="continue"/>
                  <w:noWrap w:val="0"/>
                  <w:vAlign w:val="center"/>
                </w:tcPr>
                <w:p>
                  <w:pPr>
                    <w:pStyle w:val="101"/>
                  </w:pPr>
                </w:p>
              </w:tc>
              <w:tc>
                <w:tcPr>
                  <w:tcW w:w="439" w:type="pct"/>
                  <w:vMerge w:val="continue"/>
                  <w:noWrap w:val="0"/>
                  <w:vAlign w:val="center"/>
                </w:tcPr>
                <w:p>
                  <w:pPr>
                    <w:pStyle w:val="101"/>
                  </w:pPr>
                </w:p>
              </w:tc>
              <w:tc>
                <w:tcPr>
                  <w:tcW w:w="539" w:type="pct"/>
                  <w:noWrap w:val="0"/>
                  <w:vAlign w:val="center"/>
                </w:tcPr>
                <w:p>
                  <w:pPr>
                    <w:pStyle w:val="101"/>
                  </w:pPr>
                  <w:r>
                    <w:t>第二次</w:t>
                  </w:r>
                </w:p>
              </w:tc>
              <w:tc>
                <w:tcPr>
                  <w:tcW w:w="739" w:type="pct"/>
                  <w:noWrap w:val="0"/>
                  <w:vAlign w:val="center"/>
                </w:tcPr>
                <w:p>
                  <w:pPr>
                    <w:pStyle w:val="101"/>
                  </w:pPr>
                  <w:r>
                    <w:rPr>
                      <w:rFonts w:hint="eastAsia"/>
                    </w:rPr>
                    <w:t>0.002</w:t>
                  </w:r>
                </w:p>
              </w:tc>
              <w:tc>
                <w:tcPr>
                  <w:tcW w:w="806" w:type="pct"/>
                  <w:noWrap w:val="0"/>
                  <w:vAlign w:val="center"/>
                </w:tcPr>
                <w:p>
                  <w:pPr>
                    <w:pStyle w:val="101"/>
                  </w:pPr>
                  <w:r>
                    <w:rPr>
                      <w:rFonts w:hint="eastAsia"/>
                    </w:rPr>
                    <w:t>0.003</w:t>
                  </w:r>
                </w:p>
              </w:tc>
              <w:tc>
                <w:tcPr>
                  <w:tcW w:w="789" w:type="pct"/>
                  <w:noWrap w:val="0"/>
                  <w:vAlign w:val="center"/>
                </w:tcPr>
                <w:p>
                  <w:pPr>
                    <w:pStyle w:val="101"/>
                  </w:pPr>
                  <w:r>
                    <w:rPr>
                      <w:rFonts w:hint="eastAsia"/>
                    </w:rPr>
                    <w:t>0.003</w:t>
                  </w:r>
                </w:p>
              </w:tc>
              <w:tc>
                <w:tcPr>
                  <w:tcW w:w="756" w:type="pct"/>
                  <w:noWrap w:val="0"/>
                  <w:vAlign w:val="center"/>
                </w:tcPr>
                <w:p>
                  <w:pPr>
                    <w:pStyle w:val="101"/>
                  </w:pPr>
                  <w:r>
                    <w:rPr>
                      <w:rFonts w:hint="eastAsia"/>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930" w:type="pct"/>
                  <w:vMerge w:val="continue"/>
                  <w:noWrap w:val="0"/>
                  <w:vAlign w:val="center"/>
                </w:tcPr>
                <w:p>
                  <w:pPr>
                    <w:pStyle w:val="101"/>
                  </w:pPr>
                </w:p>
              </w:tc>
              <w:tc>
                <w:tcPr>
                  <w:tcW w:w="439" w:type="pct"/>
                  <w:vMerge w:val="continue"/>
                  <w:noWrap w:val="0"/>
                  <w:vAlign w:val="center"/>
                </w:tcPr>
                <w:p>
                  <w:pPr>
                    <w:pStyle w:val="101"/>
                  </w:pPr>
                </w:p>
              </w:tc>
              <w:tc>
                <w:tcPr>
                  <w:tcW w:w="539" w:type="pct"/>
                  <w:noWrap w:val="0"/>
                  <w:vAlign w:val="center"/>
                </w:tcPr>
                <w:p>
                  <w:pPr>
                    <w:pStyle w:val="101"/>
                  </w:pPr>
                  <w:r>
                    <w:t>第三次</w:t>
                  </w:r>
                </w:p>
              </w:tc>
              <w:tc>
                <w:tcPr>
                  <w:tcW w:w="739" w:type="pct"/>
                  <w:noWrap w:val="0"/>
                  <w:vAlign w:val="center"/>
                </w:tcPr>
                <w:p>
                  <w:pPr>
                    <w:pStyle w:val="101"/>
                  </w:pPr>
                  <w:r>
                    <w:rPr>
                      <w:rFonts w:hint="eastAsia"/>
                    </w:rPr>
                    <w:t>0.001</w:t>
                  </w:r>
                </w:p>
              </w:tc>
              <w:tc>
                <w:tcPr>
                  <w:tcW w:w="806" w:type="pct"/>
                  <w:noWrap w:val="0"/>
                  <w:vAlign w:val="center"/>
                </w:tcPr>
                <w:p>
                  <w:pPr>
                    <w:pStyle w:val="101"/>
                  </w:pPr>
                  <w:r>
                    <w:rPr>
                      <w:rFonts w:hint="eastAsia"/>
                    </w:rPr>
                    <w:t>0.002</w:t>
                  </w:r>
                </w:p>
              </w:tc>
              <w:tc>
                <w:tcPr>
                  <w:tcW w:w="789" w:type="pct"/>
                  <w:noWrap w:val="0"/>
                  <w:vAlign w:val="center"/>
                </w:tcPr>
                <w:p>
                  <w:pPr>
                    <w:pStyle w:val="101"/>
                  </w:pPr>
                  <w:r>
                    <w:rPr>
                      <w:rFonts w:hint="eastAsia"/>
                    </w:rPr>
                    <w:t>0.002</w:t>
                  </w:r>
                </w:p>
              </w:tc>
              <w:tc>
                <w:tcPr>
                  <w:tcW w:w="756" w:type="pct"/>
                  <w:noWrap w:val="0"/>
                  <w:vAlign w:val="center"/>
                </w:tcPr>
                <w:p>
                  <w:pPr>
                    <w:pStyle w:val="101"/>
                  </w:pPr>
                  <w:r>
                    <w:rPr>
                      <w:rFonts w:hint="eastAsia"/>
                    </w:rPr>
                    <w:t>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930" w:type="pct"/>
                  <w:vMerge w:val="continue"/>
                  <w:noWrap w:val="0"/>
                  <w:vAlign w:val="center"/>
                </w:tcPr>
                <w:p>
                  <w:pPr>
                    <w:pStyle w:val="101"/>
                  </w:pPr>
                </w:p>
              </w:tc>
              <w:tc>
                <w:tcPr>
                  <w:tcW w:w="439" w:type="pct"/>
                  <w:vMerge w:val="continue"/>
                  <w:noWrap w:val="0"/>
                  <w:vAlign w:val="center"/>
                </w:tcPr>
                <w:p>
                  <w:pPr>
                    <w:pStyle w:val="101"/>
                  </w:pPr>
                </w:p>
              </w:tc>
              <w:tc>
                <w:tcPr>
                  <w:tcW w:w="539" w:type="pct"/>
                  <w:noWrap w:val="0"/>
                  <w:vAlign w:val="center"/>
                </w:tcPr>
                <w:p>
                  <w:pPr>
                    <w:pStyle w:val="101"/>
                  </w:pPr>
                  <w:r>
                    <w:t>第四次</w:t>
                  </w:r>
                </w:p>
              </w:tc>
              <w:tc>
                <w:tcPr>
                  <w:tcW w:w="739" w:type="pct"/>
                  <w:noWrap w:val="0"/>
                  <w:vAlign w:val="center"/>
                </w:tcPr>
                <w:p>
                  <w:pPr>
                    <w:pStyle w:val="101"/>
                  </w:pPr>
                  <w:r>
                    <w:rPr>
                      <w:rFonts w:hint="eastAsia"/>
                    </w:rPr>
                    <w:t>0.002</w:t>
                  </w:r>
                </w:p>
              </w:tc>
              <w:tc>
                <w:tcPr>
                  <w:tcW w:w="806" w:type="pct"/>
                  <w:noWrap w:val="0"/>
                  <w:vAlign w:val="center"/>
                </w:tcPr>
                <w:p>
                  <w:pPr>
                    <w:pStyle w:val="101"/>
                  </w:pPr>
                  <w:r>
                    <w:rPr>
                      <w:rFonts w:hint="eastAsia"/>
                    </w:rPr>
                    <w:t>0.002</w:t>
                  </w:r>
                </w:p>
              </w:tc>
              <w:tc>
                <w:tcPr>
                  <w:tcW w:w="789" w:type="pct"/>
                  <w:noWrap w:val="0"/>
                  <w:vAlign w:val="center"/>
                </w:tcPr>
                <w:p>
                  <w:pPr>
                    <w:pStyle w:val="101"/>
                  </w:pPr>
                  <w:r>
                    <w:rPr>
                      <w:rFonts w:hint="eastAsia"/>
                    </w:rPr>
                    <w:t>0.004</w:t>
                  </w:r>
                </w:p>
              </w:tc>
              <w:tc>
                <w:tcPr>
                  <w:tcW w:w="756" w:type="pct"/>
                  <w:noWrap w:val="0"/>
                  <w:vAlign w:val="center"/>
                </w:tcPr>
                <w:p>
                  <w:pPr>
                    <w:pStyle w:val="101"/>
                  </w:pPr>
                  <w:r>
                    <w:rPr>
                      <w:rFonts w:hint="eastAsia"/>
                    </w:rPr>
                    <w:t>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30" w:type="pct"/>
                  <w:vMerge w:val="continue"/>
                  <w:noWrap w:val="0"/>
                  <w:vAlign w:val="center"/>
                </w:tcPr>
                <w:p>
                  <w:pPr>
                    <w:pStyle w:val="101"/>
                  </w:pPr>
                </w:p>
              </w:tc>
              <w:tc>
                <w:tcPr>
                  <w:tcW w:w="439" w:type="pct"/>
                  <w:vMerge w:val="restart"/>
                  <w:noWrap w:val="0"/>
                  <w:vAlign w:val="center"/>
                </w:tcPr>
                <w:p>
                  <w:pPr>
                    <w:pStyle w:val="101"/>
                  </w:pPr>
                  <w:r>
                    <w:t>氨</w:t>
                  </w:r>
                </w:p>
              </w:tc>
              <w:tc>
                <w:tcPr>
                  <w:tcW w:w="539" w:type="pct"/>
                  <w:noWrap w:val="0"/>
                  <w:vAlign w:val="center"/>
                </w:tcPr>
                <w:p>
                  <w:pPr>
                    <w:pStyle w:val="101"/>
                  </w:pPr>
                  <w:r>
                    <w:t>第一次</w:t>
                  </w:r>
                </w:p>
              </w:tc>
              <w:tc>
                <w:tcPr>
                  <w:tcW w:w="739" w:type="pct"/>
                  <w:noWrap w:val="0"/>
                  <w:vAlign w:val="center"/>
                </w:tcPr>
                <w:p>
                  <w:pPr>
                    <w:pStyle w:val="101"/>
                  </w:pPr>
                  <w:r>
                    <w:rPr>
                      <w:rFonts w:hint="eastAsia"/>
                    </w:rPr>
                    <w:t>0.198</w:t>
                  </w:r>
                </w:p>
              </w:tc>
              <w:tc>
                <w:tcPr>
                  <w:tcW w:w="806" w:type="pct"/>
                  <w:noWrap w:val="0"/>
                  <w:vAlign w:val="center"/>
                </w:tcPr>
                <w:p>
                  <w:pPr>
                    <w:pStyle w:val="101"/>
                  </w:pPr>
                  <w:r>
                    <w:rPr>
                      <w:rFonts w:hint="eastAsia"/>
                    </w:rPr>
                    <w:t>0.039</w:t>
                  </w:r>
                </w:p>
              </w:tc>
              <w:tc>
                <w:tcPr>
                  <w:tcW w:w="789" w:type="pct"/>
                  <w:noWrap w:val="0"/>
                  <w:vAlign w:val="center"/>
                </w:tcPr>
                <w:p>
                  <w:pPr>
                    <w:pStyle w:val="101"/>
                  </w:pPr>
                  <w:r>
                    <w:rPr>
                      <w:rFonts w:hint="eastAsia"/>
                    </w:rPr>
                    <w:t>0.136</w:t>
                  </w:r>
                </w:p>
              </w:tc>
              <w:tc>
                <w:tcPr>
                  <w:tcW w:w="756" w:type="pct"/>
                  <w:noWrap w:val="0"/>
                  <w:vAlign w:val="center"/>
                </w:tcPr>
                <w:p>
                  <w:pPr>
                    <w:pStyle w:val="101"/>
                  </w:pPr>
                  <w:r>
                    <w:rPr>
                      <w:rFonts w:hint="eastAsia"/>
                    </w:rPr>
                    <w:t>0.136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30" w:type="pct"/>
                  <w:vMerge w:val="continue"/>
                  <w:noWrap w:val="0"/>
                  <w:vAlign w:val="center"/>
                </w:tcPr>
                <w:p>
                  <w:pPr>
                    <w:pStyle w:val="101"/>
                  </w:pPr>
                </w:p>
              </w:tc>
              <w:tc>
                <w:tcPr>
                  <w:tcW w:w="439" w:type="pct"/>
                  <w:vMerge w:val="continue"/>
                  <w:noWrap w:val="0"/>
                  <w:vAlign w:val="center"/>
                </w:tcPr>
                <w:p>
                  <w:pPr>
                    <w:pStyle w:val="101"/>
                  </w:pPr>
                </w:p>
              </w:tc>
              <w:tc>
                <w:tcPr>
                  <w:tcW w:w="539" w:type="pct"/>
                  <w:noWrap w:val="0"/>
                  <w:vAlign w:val="center"/>
                </w:tcPr>
                <w:p>
                  <w:pPr>
                    <w:pStyle w:val="101"/>
                  </w:pPr>
                  <w:r>
                    <w:t>第二次</w:t>
                  </w:r>
                </w:p>
              </w:tc>
              <w:tc>
                <w:tcPr>
                  <w:tcW w:w="739" w:type="pct"/>
                  <w:noWrap w:val="0"/>
                  <w:vAlign w:val="center"/>
                </w:tcPr>
                <w:p>
                  <w:pPr>
                    <w:pStyle w:val="101"/>
                  </w:pPr>
                  <w:r>
                    <w:rPr>
                      <w:rFonts w:hint="eastAsia"/>
                    </w:rPr>
                    <w:t>0.205</w:t>
                  </w:r>
                </w:p>
              </w:tc>
              <w:tc>
                <w:tcPr>
                  <w:tcW w:w="806" w:type="pct"/>
                  <w:noWrap w:val="0"/>
                  <w:vAlign w:val="center"/>
                </w:tcPr>
                <w:p>
                  <w:pPr>
                    <w:pStyle w:val="101"/>
                  </w:pPr>
                  <w:r>
                    <w:rPr>
                      <w:rFonts w:hint="eastAsia"/>
                    </w:rPr>
                    <w:t>0.036</w:t>
                  </w:r>
                </w:p>
              </w:tc>
              <w:tc>
                <w:tcPr>
                  <w:tcW w:w="789" w:type="pct"/>
                  <w:noWrap w:val="0"/>
                  <w:vAlign w:val="center"/>
                </w:tcPr>
                <w:p>
                  <w:pPr>
                    <w:pStyle w:val="101"/>
                  </w:pPr>
                  <w:r>
                    <w:rPr>
                      <w:rFonts w:hint="eastAsia"/>
                    </w:rPr>
                    <w:t>0.127</w:t>
                  </w:r>
                </w:p>
              </w:tc>
              <w:tc>
                <w:tcPr>
                  <w:tcW w:w="756" w:type="pct"/>
                  <w:noWrap w:val="0"/>
                  <w:vAlign w:val="center"/>
                </w:tcPr>
                <w:p>
                  <w:pPr>
                    <w:pStyle w:val="101"/>
                  </w:pPr>
                  <w:r>
                    <w:rPr>
                      <w:rFonts w:hint="eastAsia"/>
                    </w:rPr>
                    <w:t>0.127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30" w:type="pct"/>
                  <w:vMerge w:val="continue"/>
                  <w:noWrap w:val="0"/>
                  <w:vAlign w:val="center"/>
                </w:tcPr>
                <w:p>
                  <w:pPr>
                    <w:pStyle w:val="101"/>
                  </w:pPr>
                </w:p>
              </w:tc>
              <w:tc>
                <w:tcPr>
                  <w:tcW w:w="439" w:type="pct"/>
                  <w:vMerge w:val="continue"/>
                  <w:noWrap w:val="0"/>
                  <w:vAlign w:val="center"/>
                </w:tcPr>
                <w:p>
                  <w:pPr>
                    <w:pStyle w:val="101"/>
                  </w:pPr>
                </w:p>
              </w:tc>
              <w:tc>
                <w:tcPr>
                  <w:tcW w:w="539" w:type="pct"/>
                  <w:noWrap w:val="0"/>
                  <w:vAlign w:val="center"/>
                </w:tcPr>
                <w:p>
                  <w:pPr>
                    <w:pStyle w:val="101"/>
                  </w:pPr>
                  <w:r>
                    <w:t>第三次</w:t>
                  </w:r>
                </w:p>
              </w:tc>
              <w:tc>
                <w:tcPr>
                  <w:tcW w:w="739" w:type="pct"/>
                  <w:noWrap w:val="0"/>
                  <w:vAlign w:val="center"/>
                </w:tcPr>
                <w:p>
                  <w:pPr>
                    <w:pStyle w:val="101"/>
                  </w:pPr>
                  <w:r>
                    <w:rPr>
                      <w:rFonts w:hint="eastAsia"/>
                    </w:rPr>
                    <w:t>0.211</w:t>
                  </w:r>
                </w:p>
              </w:tc>
              <w:tc>
                <w:tcPr>
                  <w:tcW w:w="806" w:type="pct"/>
                  <w:noWrap w:val="0"/>
                  <w:vAlign w:val="center"/>
                </w:tcPr>
                <w:p>
                  <w:pPr>
                    <w:pStyle w:val="101"/>
                  </w:pPr>
                  <w:r>
                    <w:rPr>
                      <w:rFonts w:hint="eastAsia"/>
                    </w:rPr>
                    <w:t>0.041</w:t>
                  </w:r>
                </w:p>
              </w:tc>
              <w:tc>
                <w:tcPr>
                  <w:tcW w:w="789" w:type="pct"/>
                  <w:noWrap w:val="0"/>
                  <w:vAlign w:val="center"/>
                </w:tcPr>
                <w:p>
                  <w:pPr>
                    <w:pStyle w:val="101"/>
                  </w:pPr>
                  <w:r>
                    <w:rPr>
                      <w:rFonts w:hint="eastAsia"/>
                    </w:rPr>
                    <w:t>0.135</w:t>
                  </w:r>
                </w:p>
              </w:tc>
              <w:tc>
                <w:tcPr>
                  <w:tcW w:w="756" w:type="pct"/>
                  <w:noWrap w:val="0"/>
                  <w:vAlign w:val="center"/>
                </w:tcPr>
                <w:p>
                  <w:pPr>
                    <w:pStyle w:val="101"/>
                  </w:pPr>
                  <w:r>
                    <w:rPr>
                      <w:rFonts w:hint="eastAsia"/>
                    </w:rPr>
                    <w:t>0.135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930" w:type="pct"/>
                  <w:vMerge w:val="continue"/>
                  <w:noWrap w:val="0"/>
                  <w:vAlign w:val="center"/>
                </w:tcPr>
                <w:p>
                  <w:pPr>
                    <w:pStyle w:val="101"/>
                  </w:pPr>
                </w:p>
              </w:tc>
              <w:tc>
                <w:tcPr>
                  <w:tcW w:w="439" w:type="pct"/>
                  <w:vMerge w:val="continue"/>
                  <w:noWrap w:val="0"/>
                  <w:vAlign w:val="center"/>
                </w:tcPr>
                <w:p>
                  <w:pPr>
                    <w:pStyle w:val="101"/>
                  </w:pPr>
                </w:p>
              </w:tc>
              <w:tc>
                <w:tcPr>
                  <w:tcW w:w="539" w:type="pct"/>
                  <w:noWrap w:val="0"/>
                  <w:vAlign w:val="center"/>
                </w:tcPr>
                <w:p>
                  <w:pPr>
                    <w:pStyle w:val="101"/>
                  </w:pPr>
                  <w:r>
                    <w:t>第四次</w:t>
                  </w:r>
                </w:p>
              </w:tc>
              <w:tc>
                <w:tcPr>
                  <w:tcW w:w="739" w:type="pct"/>
                  <w:noWrap w:val="0"/>
                  <w:vAlign w:val="center"/>
                </w:tcPr>
                <w:p>
                  <w:pPr>
                    <w:pStyle w:val="101"/>
                  </w:pPr>
                  <w:r>
                    <w:rPr>
                      <w:rFonts w:hint="eastAsia"/>
                    </w:rPr>
                    <w:t>0.208</w:t>
                  </w:r>
                </w:p>
              </w:tc>
              <w:tc>
                <w:tcPr>
                  <w:tcW w:w="806" w:type="pct"/>
                  <w:noWrap w:val="0"/>
                  <w:vAlign w:val="center"/>
                </w:tcPr>
                <w:p>
                  <w:pPr>
                    <w:pStyle w:val="101"/>
                  </w:pPr>
                  <w:r>
                    <w:rPr>
                      <w:rFonts w:hint="eastAsia"/>
                    </w:rPr>
                    <w:t>0.039</w:t>
                  </w:r>
                </w:p>
              </w:tc>
              <w:tc>
                <w:tcPr>
                  <w:tcW w:w="789" w:type="pct"/>
                  <w:noWrap w:val="0"/>
                  <w:vAlign w:val="center"/>
                </w:tcPr>
                <w:p>
                  <w:pPr>
                    <w:pStyle w:val="101"/>
                  </w:pPr>
                  <w:r>
                    <w:rPr>
                      <w:rFonts w:hint="eastAsia"/>
                    </w:rPr>
                    <w:t>0.133</w:t>
                  </w:r>
                </w:p>
              </w:tc>
              <w:tc>
                <w:tcPr>
                  <w:tcW w:w="756" w:type="pct"/>
                  <w:noWrap w:val="0"/>
                  <w:vAlign w:val="center"/>
                </w:tcPr>
                <w:p>
                  <w:pPr>
                    <w:pStyle w:val="101"/>
                  </w:pPr>
                  <w:r>
                    <w:rPr>
                      <w:rFonts w:hint="eastAsia"/>
                    </w:rPr>
                    <w:t>0.133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000" w:type="pct"/>
                  <w:gridSpan w:val="7"/>
                  <w:noWrap w:val="0"/>
                  <w:vAlign w:val="center"/>
                </w:tcPr>
                <w:p>
                  <w:pPr>
                    <w:pStyle w:val="101"/>
                  </w:pPr>
                  <w:r>
                    <w:rPr>
                      <w:rFonts w:hint="eastAsia"/>
                    </w:rPr>
                    <w:t>备注：</w:t>
                  </w:r>
                  <w:r>
                    <w:t>硫化氢标准值为</w:t>
                  </w:r>
                  <w:r>
                    <w:rPr>
                      <w:rFonts w:hint="eastAsia"/>
                    </w:rPr>
                    <w:t>0.03</w:t>
                  </w:r>
                  <w:r>
                    <w:t>mg/m³，氨标准值为</w:t>
                  </w:r>
                  <w:r>
                    <w:rPr>
                      <w:rFonts w:hint="eastAsia"/>
                    </w:rPr>
                    <w:t>1.0</w:t>
                  </w:r>
                  <w:r>
                    <w:t>mg/m³</w:t>
                  </w:r>
                </w:p>
              </w:tc>
            </w:tr>
          </w:tbl>
          <w:p>
            <w:pPr>
              <w:pStyle w:val="102"/>
              <w:ind w:left="480" w:leftChars="200" w:firstLine="0" w:firstLineChars="0"/>
            </w:pPr>
            <w:r>
              <w:rPr>
                <w:rFonts w:hint="eastAsia"/>
              </w:rPr>
              <w:t>（5）评价方法及评价标准</w:t>
            </w:r>
          </w:p>
          <w:p>
            <w:pPr>
              <w:pStyle w:val="102"/>
              <w:ind w:firstLine="480"/>
              <w:rPr>
                <w:rFonts w:hint="eastAsia"/>
              </w:rPr>
            </w:pPr>
            <w:r>
              <w:rPr>
                <w:rFonts w:hint="eastAsia"/>
              </w:rPr>
              <w:t>1）评价方法</w:t>
            </w:r>
          </w:p>
          <w:p>
            <w:pPr>
              <w:pStyle w:val="102"/>
              <w:ind w:firstLine="480"/>
              <w:rPr>
                <w:rFonts w:hint="eastAsia"/>
              </w:rPr>
            </w:pPr>
            <w:r>
              <w:rPr>
                <w:rFonts w:hint="eastAsia"/>
              </w:rPr>
              <w:t>采用占标率法进行评价，其公式为：</w:t>
            </w:r>
          </w:p>
          <w:p>
            <w:pPr>
              <w:pStyle w:val="102"/>
              <w:ind w:firstLine="480"/>
              <w:rPr>
                <w:rFonts w:hint="eastAsia"/>
              </w:rPr>
            </w:pPr>
            <w:r>
              <w:rPr>
                <w:rFonts w:hint="eastAsia"/>
              </w:rPr>
              <w:pict>
                <v:shape id="_x0000_s2055" o:spid="_x0000_s2055" o:spt="75" type="#_x0000_t75" style="position:absolute;left:0pt;margin-left:179.3pt;margin-top:6.9pt;height:36.6pt;width:96.75pt;z-index:251662336;mso-width-relative:page;mso-height-relative:page;" o:ole="t" filled="f" o:preferrelative="t" stroked="f" coordsize="21600,21600">
                  <v:path/>
                  <v:fill on="f" focussize="0,0"/>
                  <v:stroke on="f"/>
                  <v:imagedata r:id="rId25" o:title=""/>
                  <o:lock v:ext="edit" aspectratio="t"/>
                </v:shape>
                <o:OLEObject Type="Embed" ProgID="" ShapeID="_x0000_s2055" DrawAspect="Content" ObjectID="_1468075729" r:id="rId31">
                  <o:LockedField>false</o:LockedField>
                </o:OLEObject>
              </w:pict>
            </w:r>
          </w:p>
          <w:p>
            <w:pPr>
              <w:pStyle w:val="102"/>
              <w:ind w:firstLine="480"/>
              <w:rPr>
                <w:rFonts w:hint="eastAsia"/>
              </w:rPr>
            </w:pPr>
            <w:r>
              <w:rPr>
                <w:rFonts w:hint="eastAsia"/>
              </w:rPr>
              <w:t>式中：Ii——第i种污染物的最大质量浓度占标率；</w:t>
            </w:r>
          </w:p>
          <w:p>
            <w:pPr>
              <w:pStyle w:val="102"/>
              <w:ind w:firstLine="480"/>
              <w:rPr>
                <w:rFonts w:hint="eastAsia"/>
              </w:rPr>
            </w:pPr>
            <w:r>
              <w:rPr>
                <w:rFonts w:hint="eastAsia"/>
              </w:rPr>
              <w:t xml:space="preserve">      Ci——第i种污染物实测最大浓度，mg/m</w:t>
            </w:r>
            <w:r>
              <w:t>³</w:t>
            </w:r>
            <w:r>
              <w:rPr>
                <w:rFonts w:hint="eastAsia"/>
              </w:rPr>
              <w:t>；</w:t>
            </w:r>
          </w:p>
          <w:p>
            <w:pPr>
              <w:pStyle w:val="102"/>
              <w:ind w:firstLine="480"/>
            </w:pPr>
            <w:r>
              <w:rPr>
                <w:rFonts w:hint="eastAsia"/>
              </w:rPr>
              <w:t xml:space="preserve">      Si——第i种污染物环境空气质量浓度标准，mg/m</w:t>
            </w:r>
            <w:r>
              <w:t>³</w:t>
            </w:r>
            <w:r>
              <w:rPr>
                <w:rFonts w:hint="eastAsia"/>
              </w:rPr>
              <w:t>；</w:t>
            </w:r>
          </w:p>
          <w:p>
            <w:pPr>
              <w:pStyle w:val="102"/>
              <w:ind w:firstLine="480"/>
              <w:rPr>
                <w:rFonts w:hint="eastAsia"/>
              </w:rPr>
            </w:pPr>
            <w:r>
              <w:rPr>
                <w:rFonts w:hint="eastAsia"/>
              </w:rPr>
              <w:t>如果污染物数i大于1，取P值中最大者Pmax；当Ii大于100%时，表明评价区环境空气已受到该项评价因子所表征的污染物的污染，Ii值越大，受到污染的程度越重，否则反之。</w:t>
            </w:r>
          </w:p>
          <w:p>
            <w:pPr>
              <w:pStyle w:val="102"/>
              <w:numPr>
                <w:ilvl w:val="0"/>
                <w:numId w:val="11"/>
              </w:numPr>
              <w:ind w:firstLine="480"/>
              <w:rPr>
                <w:rFonts w:hint="eastAsia"/>
              </w:rPr>
            </w:pPr>
            <w:r>
              <w:rPr>
                <w:rFonts w:hint="eastAsia"/>
              </w:rPr>
              <w:t>评价标准</w:t>
            </w:r>
          </w:p>
          <w:p>
            <w:pPr>
              <w:pStyle w:val="102"/>
              <w:ind w:firstLine="480"/>
              <w:rPr>
                <w:rFonts w:hint="eastAsia"/>
              </w:rPr>
            </w:pPr>
            <w:r>
              <w:rPr>
                <w:rFonts w:hint="eastAsia"/>
              </w:rPr>
              <w:t>氨和硫化氢环境空气质量现状评价参照执行《环境影响评价技术导则  大气环境（HJ2.2-2018）》“附录D其他污染物空气质量浓度参考限值”中氨1小时平均值200</w:t>
            </w:r>
            <w:r>
              <w:t>μ</w:t>
            </w:r>
            <w:r>
              <w:rPr>
                <w:rFonts w:hint="eastAsia"/>
              </w:rPr>
              <w:t>g/m</w:t>
            </w:r>
            <w:r>
              <w:t>³</w:t>
            </w:r>
            <w:r>
              <w:rPr>
                <w:rFonts w:hint="eastAsia"/>
              </w:rPr>
              <w:t>；硫化氢1小时平均值10</w:t>
            </w:r>
            <w:r>
              <w:t>μ</w:t>
            </w:r>
            <w:r>
              <w:rPr>
                <w:rFonts w:hint="eastAsia"/>
              </w:rPr>
              <w:t>g/m</w:t>
            </w:r>
            <w:r>
              <w:t>³</w:t>
            </w:r>
            <w:r>
              <w:rPr>
                <w:rFonts w:hint="eastAsia"/>
              </w:rPr>
              <w:t>。</w:t>
            </w:r>
          </w:p>
          <w:p>
            <w:pPr>
              <w:pStyle w:val="102"/>
              <w:ind w:firstLine="480"/>
            </w:pPr>
            <w:r>
              <w:t>由</w:t>
            </w:r>
            <w:r>
              <w:rPr>
                <w:rFonts w:hint="eastAsia"/>
              </w:rPr>
              <w:t>表3-2检测</w:t>
            </w:r>
            <w:r>
              <w:t>结果可知：监测期间评价区域</w:t>
            </w:r>
            <w:r>
              <w:rPr>
                <w:rFonts w:hint="eastAsia"/>
              </w:rPr>
              <w:t>氨和硫化氢</w:t>
            </w:r>
            <w:r>
              <w:t>浓度符合《环境影响评价技术导则  大气环境》（HJ.2.2-2018）中附录D其他污染物空气质量浓度参考限值</w:t>
            </w:r>
            <w:r>
              <w:rPr>
                <w:rFonts w:hint="eastAsia"/>
              </w:rPr>
              <w:t>标准。</w:t>
            </w:r>
          </w:p>
          <w:p>
            <w:pPr>
              <w:pStyle w:val="4"/>
              <w:spacing w:after="120"/>
            </w:pPr>
            <w:r>
              <w:t>二、地表水环境质量现状</w:t>
            </w:r>
          </w:p>
          <w:p>
            <w:pPr>
              <w:pStyle w:val="171"/>
              <w:wordWrap w:val="0"/>
              <w:topLinePunct/>
              <w:spacing w:line="360" w:lineRule="auto"/>
              <w:ind w:firstLine="480"/>
              <w:rPr>
                <w:rFonts w:hint="eastAsia" w:cs="Times New Roman"/>
                <w:b w:val="0"/>
              </w:rPr>
            </w:pPr>
            <w:r>
              <w:rPr>
                <w:rFonts w:cs="Times New Roman"/>
                <w:b w:val="0"/>
              </w:rPr>
              <w:t>本项目拟建址位于</w:t>
            </w:r>
            <w:r>
              <w:rPr>
                <w:rFonts w:hint="eastAsia" w:cs="Times New Roman"/>
                <w:b w:val="0"/>
              </w:rPr>
              <w:t>乐山市市中区里仁街85号</w:t>
            </w:r>
            <w:r>
              <w:rPr>
                <w:rFonts w:cs="Times New Roman"/>
                <w:b w:val="0"/>
              </w:rPr>
              <w:t>，周边地表水体主要为岷江，岷江规划为</w:t>
            </w:r>
            <w:r>
              <w:rPr>
                <w:rFonts w:hint="eastAsia" w:ascii="宋体" w:hAnsi="宋体"/>
                <w:b w:val="0"/>
              </w:rPr>
              <w:t>Ⅲ</w:t>
            </w:r>
            <w:r>
              <w:rPr>
                <w:rFonts w:cs="Times New Roman"/>
                <w:b w:val="0"/>
              </w:rPr>
              <w:t>类水域功能</w:t>
            </w:r>
            <w:r>
              <w:rPr>
                <w:rFonts w:hint="eastAsia" w:cs="Times New Roman"/>
                <w:b w:val="0"/>
              </w:rPr>
              <w:t>，根据乐山市2</w:t>
            </w:r>
            <w:r>
              <w:rPr>
                <w:rFonts w:cs="Times New Roman"/>
                <w:b w:val="0"/>
              </w:rPr>
              <w:t>0</w:t>
            </w:r>
            <w:r>
              <w:rPr>
                <w:rFonts w:hint="eastAsia" w:cs="Times New Roman"/>
                <w:b w:val="0"/>
              </w:rPr>
              <w:t>20</w:t>
            </w:r>
            <w:r>
              <w:rPr>
                <w:rFonts w:cs="Times New Roman"/>
                <w:b w:val="0"/>
              </w:rPr>
              <w:t>年</w:t>
            </w:r>
            <w:r>
              <w:rPr>
                <w:rFonts w:hint="eastAsia" w:cs="Times New Roman"/>
                <w:b w:val="0"/>
              </w:rPr>
              <w:t>9</w:t>
            </w:r>
            <w:r>
              <w:rPr>
                <w:rFonts w:cs="Times New Roman"/>
                <w:b w:val="0"/>
              </w:rPr>
              <w:t>月地表水质量月报</w:t>
            </w:r>
            <w:r>
              <w:rPr>
                <w:rFonts w:hint="eastAsia" w:cs="Times New Roman"/>
                <w:b w:val="0"/>
              </w:rPr>
              <w:t>（数据来源：</w:t>
            </w:r>
            <w:r>
              <w:rPr>
                <w:rFonts w:hint="eastAsia" w:cs="Times New Roman"/>
                <w:b w:val="0"/>
              </w:rPr>
              <w:fldChar w:fldCharType="begin"/>
            </w:r>
            <w:r>
              <w:rPr>
                <w:rFonts w:hint="eastAsia" w:cs="Times New Roman"/>
                <w:b w:val="0"/>
              </w:rPr>
              <w:instrText xml:space="preserve"> HYPERLINK "http://shbj.leshan.gov.cn/shbj/szzlyb/202010/7874005dfb8645a5b8fb0ae2bb0bea07.shtml），市中区悦来渡口、月波、李码头、马鞍山、木城镇、姜公堰断面水质均达到国家规定的《地表水环境质量标准》（GB3838-2002）Ⅲ类水域标准，水质状况良好。本项目产生的生活废水经" </w:instrText>
            </w:r>
            <w:r>
              <w:rPr>
                <w:rFonts w:hint="eastAsia" w:cs="Times New Roman"/>
                <w:b w:val="0"/>
              </w:rPr>
              <w:fldChar w:fldCharType="separate"/>
            </w:r>
            <w:r>
              <w:rPr>
                <w:rStyle w:val="42"/>
                <w:rFonts w:hint="eastAsia" w:cs="Times New Roman"/>
                <w:b w:val="0"/>
                <w:color w:val="auto"/>
              </w:rPr>
              <w:t>http://shbj.leshan.gov.cn/shbj/szzlyb/202010/7874005dfb8645a5b8fb0ae2bb0bea07.shtml），市中区悦来渡口、月波、李码头、马鞍山、木城镇、姜公堰断面水质均达到国家规定的《地表水环境质量标准》（GB3838-2002）Ⅲ类水域标准，水质状况良好。本项目产生的生活废水经</w:t>
            </w:r>
            <w:r>
              <w:rPr>
                <w:rFonts w:hint="eastAsia" w:cs="Times New Roman"/>
                <w:b w:val="0"/>
              </w:rPr>
              <w:fldChar w:fldCharType="end"/>
            </w:r>
            <w:r>
              <w:rPr>
                <w:rFonts w:hint="eastAsia" w:cs="Times New Roman"/>
                <w:b w:val="0"/>
              </w:rPr>
              <w:t>本项目污水处理站处理后达到《医疗机构水污染物排放标准》（GB18466-2005）表2中预处理标准后排入市政污水管网，经乐山市第一污水处理厂处理达标后排放，不会对地表水水质产生明显影响。</w:t>
            </w:r>
          </w:p>
          <w:p>
            <w:pPr>
              <w:spacing w:before="120" w:after="120"/>
              <w:ind w:firstLine="422"/>
              <w:jc w:val="center"/>
              <w:rPr>
                <w:b/>
                <w:szCs w:val="22"/>
              </w:rPr>
            </w:pPr>
            <w:r>
              <w:rPr>
                <w:b/>
                <w:szCs w:val="22"/>
              </w:rPr>
              <w:t>表</w:t>
            </w:r>
            <w:r>
              <w:rPr>
                <w:rFonts w:hint="eastAsia"/>
                <w:b/>
                <w:szCs w:val="22"/>
              </w:rPr>
              <w:t>3</w:t>
            </w:r>
            <w:r>
              <w:rPr>
                <w:b/>
                <w:szCs w:val="22"/>
              </w:rPr>
              <w:t>-</w:t>
            </w:r>
            <w:r>
              <w:rPr>
                <w:rFonts w:hint="eastAsia"/>
                <w:b/>
                <w:szCs w:val="22"/>
              </w:rPr>
              <w:t xml:space="preserve">2 </w:t>
            </w:r>
            <w:r>
              <w:rPr>
                <w:b/>
                <w:szCs w:val="22"/>
              </w:rPr>
              <w:t xml:space="preserve"> </w:t>
            </w:r>
            <w:r>
              <w:rPr>
                <w:rFonts w:hint="eastAsia"/>
                <w:b/>
                <w:szCs w:val="22"/>
              </w:rPr>
              <w:t>乐山市</w:t>
            </w:r>
            <w:r>
              <w:rPr>
                <w:b/>
                <w:szCs w:val="22"/>
              </w:rPr>
              <w:t>20</w:t>
            </w:r>
            <w:r>
              <w:rPr>
                <w:rFonts w:hint="eastAsia"/>
                <w:b/>
                <w:szCs w:val="22"/>
              </w:rPr>
              <w:t>20</w:t>
            </w:r>
            <w:r>
              <w:rPr>
                <w:b/>
                <w:szCs w:val="22"/>
              </w:rPr>
              <w:t>年</w:t>
            </w:r>
            <w:r>
              <w:rPr>
                <w:rFonts w:hint="eastAsia"/>
                <w:b/>
                <w:szCs w:val="22"/>
              </w:rPr>
              <w:t>9月地表水水质评价成果表</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7"/>
              <w:gridCol w:w="1829"/>
              <w:gridCol w:w="1193"/>
              <w:gridCol w:w="1396"/>
              <w:gridCol w:w="1289"/>
              <w:gridCol w:w="1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2" w:type="dxa"/>
                  <w:noWrap w:val="0"/>
                  <w:vAlign w:val="center"/>
                </w:tcPr>
                <w:p>
                  <w:pPr>
                    <w:pStyle w:val="168"/>
                  </w:pPr>
                  <w:r>
                    <w:rPr>
                      <w:rFonts w:hint="eastAsia"/>
                    </w:rPr>
                    <w:t>河流名称</w:t>
                  </w:r>
                </w:p>
              </w:tc>
              <w:tc>
                <w:tcPr>
                  <w:tcW w:w="1874" w:type="dxa"/>
                  <w:noWrap w:val="0"/>
                  <w:vAlign w:val="center"/>
                </w:tcPr>
                <w:p>
                  <w:pPr>
                    <w:pStyle w:val="168"/>
                  </w:pPr>
                  <w:r>
                    <w:rPr>
                      <w:rFonts w:hint="eastAsia"/>
                    </w:rPr>
                    <w:t>断面名称</w:t>
                  </w:r>
                </w:p>
              </w:tc>
              <w:tc>
                <w:tcPr>
                  <w:tcW w:w="1228" w:type="dxa"/>
                  <w:noWrap w:val="0"/>
                  <w:vAlign w:val="center"/>
                </w:tcPr>
                <w:p>
                  <w:pPr>
                    <w:pStyle w:val="168"/>
                  </w:pPr>
                  <w:r>
                    <w:rPr>
                      <w:rFonts w:hint="eastAsia"/>
                    </w:rPr>
                    <w:t>规定类别</w:t>
                  </w:r>
                </w:p>
              </w:tc>
              <w:tc>
                <w:tcPr>
                  <w:tcW w:w="1440" w:type="dxa"/>
                  <w:noWrap w:val="0"/>
                  <w:vAlign w:val="center"/>
                </w:tcPr>
                <w:p>
                  <w:pPr>
                    <w:pStyle w:val="168"/>
                  </w:pPr>
                  <w:r>
                    <w:rPr>
                      <w:rFonts w:hint="eastAsia"/>
                    </w:rPr>
                    <w:t>实测类别</w:t>
                  </w:r>
                </w:p>
              </w:tc>
              <w:tc>
                <w:tcPr>
                  <w:tcW w:w="1329" w:type="dxa"/>
                  <w:noWrap w:val="0"/>
                  <w:vAlign w:val="center"/>
                </w:tcPr>
                <w:p>
                  <w:pPr>
                    <w:pStyle w:val="168"/>
                  </w:pPr>
                  <w:r>
                    <w:rPr>
                      <w:rFonts w:hint="eastAsia"/>
                    </w:rPr>
                    <w:t>是否达标</w:t>
                  </w:r>
                </w:p>
              </w:tc>
              <w:tc>
                <w:tcPr>
                  <w:tcW w:w="1548" w:type="dxa"/>
                  <w:noWrap w:val="0"/>
                  <w:vAlign w:val="center"/>
                </w:tcPr>
                <w:p>
                  <w:pPr>
                    <w:pStyle w:val="168"/>
                  </w:pPr>
                  <w:r>
                    <w:rPr>
                      <w:rFonts w:hint="eastAsia"/>
                    </w:rPr>
                    <w:t>主要污染指标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2" w:type="dxa"/>
                  <w:vMerge w:val="restart"/>
                  <w:noWrap w:val="0"/>
                  <w:vAlign w:val="center"/>
                </w:tcPr>
                <w:p>
                  <w:pPr>
                    <w:pStyle w:val="168"/>
                  </w:pPr>
                  <w:r>
                    <w:rPr>
                      <w:rFonts w:hint="eastAsia"/>
                    </w:rPr>
                    <w:t>岷江</w:t>
                  </w:r>
                </w:p>
              </w:tc>
              <w:tc>
                <w:tcPr>
                  <w:tcW w:w="1874" w:type="dxa"/>
                  <w:noWrap w:val="0"/>
                  <w:vAlign w:val="center"/>
                </w:tcPr>
                <w:p>
                  <w:pPr>
                    <w:pStyle w:val="168"/>
                  </w:pPr>
                  <w:r>
                    <w:rPr>
                      <w:rFonts w:hint="eastAsia"/>
                    </w:rPr>
                    <w:t>悦来渡口（入境））</w:t>
                  </w:r>
                </w:p>
              </w:tc>
              <w:tc>
                <w:tcPr>
                  <w:tcW w:w="1228" w:type="dxa"/>
                  <w:noWrap w:val="0"/>
                  <w:vAlign w:val="center"/>
                </w:tcPr>
                <w:p>
                  <w:pPr>
                    <w:pStyle w:val="168"/>
                  </w:pPr>
                  <w:r>
                    <w:rPr>
                      <w:rFonts w:hint="eastAsia"/>
                    </w:rPr>
                    <w:t>Ⅲ类</w:t>
                  </w:r>
                </w:p>
              </w:tc>
              <w:tc>
                <w:tcPr>
                  <w:tcW w:w="1440" w:type="dxa"/>
                  <w:noWrap w:val="0"/>
                  <w:vAlign w:val="center"/>
                </w:tcPr>
                <w:p>
                  <w:pPr>
                    <w:pStyle w:val="168"/>
                  </w:pPr>
                  <w:r>
                    <w:rPr>
                      <w:rFonts w:hint="eastAsia"/>
                    </w:rPr>
                    <w:t>III类</w:t>
                  </w:r>
                </w:p>
              </w:tc>
              <w:tc>
                <w:tcPr>
                  <w:tcW w:w="1329" w:type="dxa"/>
                  <w:noWrap w:val="0"/>
                  <w:vAlign w:val="center"/>
                </w:tcPr>
                <w:p>
                  <w:pPr>
                    <w:pStyle w:val="168"/>
                  </w:pPr>
                  <w:r>
                    <w:rPr>
                      <w:rFonts w:hint="eastAsia"/>
                    </w:rPr>
                    <w:t>是</w:t>
                  </w:r>
                </w:p>
              </w:tc>
              <w:tc>
                <w:tcPr>
                  <w:tcW w:w="1548" w:type="dxa"/>
                  <w:noWrap w:val="0"/>
                  <w:vAlign w:val="center"/>
                </w:tcPr>
                <w:p>
                  <w:pPr>
                    <w:pStyle w:val="168"/>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2" w:type="dxa"/>
                  <w:vMerge w:val="continue"/>
                  <w:noWrap w:val="0"/>
                  <w:vAlign w:val="center"/>
                </w:tcPr>
                <w:p>
                  <w:pPr>
                    <w:pStyle w:val="168"/>
                    <w:rPr>
                      <w:rFonts w:hint="eastAsia"/>
                    </w:rPr>
                  </w:pPr>
                </w:p>
              </w:tc>
              <w:tc>
                <w:tcPr>
                  <w:tcW w:w="1874" w:type="dxa"/>
                  <w:noWrap w:val="0"/>
                  <w:vAlign w:val="center"/>
                </w:tcPr>
                <w:p>
                  <w:pPr>
                    <w:pStyle w:val="168"/>
                    <w:rPr>
                      <w:rFonts w:hint="eastAsia"/>
                    </w:rPr>
                  </w:pPr>
                  <w:r>
                    <w:rPr>
                      <w:rFonts w:hint="eastAsia"/>
                    </w:rPr>
                    <w:t>马鞍山</w:t>
                  </w:r>
                </w:p>
              </w:tc>
              <w:tc>
                <w:tcPr>
                  <w:tcW w:w="1228" w:type="dxa"/>
                  <w:noWrap w:val="0"/>
                  <w:vAlign w:val="center"/>
                </w:tcPr>
                <w:p>
                  <w:pPr>
                    <w:pStyle w:val="168"/>
                    <w:rPr>
                      <w:rFonts w:hint="eastAsia"/>
                    </w:rPr>
                  </w:pPr>
                  <w:r>
                    <w:rPr>
                      <w:rFonts w:hint="eastAsia"/>
                    </w:rPr>
                    <w:t>Ⅲ类</w:t>
                  </w:r>
                </w:p>
              </w:tc>
              <w:tc>
                <w:tcPr>
                  <w:tcW w:w="1440" w:type="dxa"/>
                  <w:noWrap w:val="0"/>
                  <w:vAlign w:val="center"/>
                </w:tcPr>
                <w:p>
                  <w:pPr>
                    <w:pStyle w:val="168"/>
                    <w:rPr>
                      <w:rFonts w:hint="eastAsia"/>
                    </w:rPr>
                  </w:pPr>
                  <w:r>
                    <w:rPr>
                      <w:rFonts w:hint="eastAsia"/>
                    </w:rPr>
                    <w:t>II类</w:t>
                  </w:r>
                </w:p>
              </w:tc>
              <w:tc>
                <w:tcPr>
                  <w:tcW w:w="1329" w:type="dxa"/>
                  <w:noWrap w:val="0"/>
                  <w:vAlign w:val="center"/>
                </w:tcPr>
                <w:p>
                  <w:pPr>
                    <w:pStyle w:val="168"/>
                    <w:rPr>
                      <w:rFonts w:hint="eastAsia"/>
                    </w:rPr>
                  </w:pPr>
                  <w:r>
                    <w:rPr>
                      <w:rFonts w:hint="eastAsia"/>
                    </w:rPr>
                    <w:t>是</w:t>
                  </w:r>
                </w:p>
              </w:tc>
              <w:tc>
                <w:tcPr>
                  <w:tcW w:w="1548" w:type="dxa"/>
                  <w:noWrap w:val="0"/>
                  <w:vAlign w:val="center"/>
                </w:tcPr>
                <w:p>
                  <w:pPr>
                    <w:pStyle w:val="168"/>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2" w:type="dxa"/>
                  <w:vMerge w:val="continue"/>
                  <w:noWrap w:val="0"/>
                  <w:vAlign w:val="center"/>
                </w:tcPr>
                <w:p>
                  <w:pPr>
                    <w:pStyle w:val="168"/>
                    <w:rPr>
                      <w:rFonts w:hint="eastAsia"/>
                    </w:rPr>
                  </w:pPr>
                </w:p>
              </w:tc>
              <w:tc>
                <w:tcPr>
                  <w:tcW w:w="1874" w:type="dxa"/>
                  <w:noWrap w:val="0"/>
                  <w:vAlign w:val="center"/>
                </w:tcPr>
                <w:p>
                  <w:pPr>
                    <w:pStyle w:val="168"/>
                    <w:rPr>
                      <w:rFonts w:hint="eastAsia"/>
                    </w:rPr>
                  </w:pPr>
                  <w:r>
                    <w:rPr>
                      <w:rFonts w:hint="eastAsia"/>
                    </w:rPr>
                    <w:t>月波（出境）</w:t>
                  </w:r>
                </w:p>
              </w:tc>
              <w:tc>
                <w:tcPr>
                  <w:tcW w:w="1228" w:type="dxa"/>
                  <w:noWrap w:val="0"/>
                  <w:vAlign w:val="center"/>
                </w:tcPr>
                <w:p>
                  <w:pPr>
                    <w:pStyle w:val="168"/>
                    <w:rPr>
                      <w:rFonts w:hint="eastAsia"/>
                    </w:rPr>
                  </w:pPr>
                  <w:r>
                    <w:rPr>
                      <w:rFonts w:hint="eastAsia"/>
                    </w:rPr>
                    <w:t>Ⅲ类</w:t>
                  </w:r>
                </w:p>
              </w:tc>
              <w:tc>
                <w:tcPr>
                  <w:tcW w:w="1440" w:type="dxa"/>
                  <w:noWrap w:val="0"/>
                  <w:vAlign w:val="center"/>
                </w:tcPr>
                <w:p>
                  <w:pPr>
                    <w:pStyle w:val="168"/>
                    <w:rPr>
                      <w:rFonts w:hint="eastAsia"/>
                    </w:rPr>
                  </w:pPr>
                  <w:r>
                    <w:rPr>
                      <w:rFonts w:hint="eastAsia"/>
                    </w:rPr>
                    <w:t>II类</w:t>
                  </w:r>
                </w:p>
              </w:tc>
              <w:tc>
                <w:tcPr>
                  <w:tcW w:w="1329" w:type="dxa"/>
                  <w:noWrap w:val="0"/>
                  <w:vAlign w:val="center"/>
                </w:tcPr>
                <w:p>
                  <w:pPr>
                    <w:pStyle w:val="168"/>
                    <w:rPr>
                      <w:rFonts w:hint="eastAsia"/>
                    </w:rPr>
                  </w:pPr>
                  <w:r>
                    <w:rPr>
                      <w:rFonts w:hint="eastAsia"/>
                    </w:rPr>
                    <w:t>是</w:t>
                  </w:r>
                </w:p>
              </w:tc>
              <w:tc>
                <w:tcPr>
                  <w:tcW w:w="1548" w:type="dxa"/>
                  <w:noWrap w:val="0"/>
                  <w:vAlign w:val="center"/>
                </w:tcPr>
                <w:p>
                  <w:pPr>
                    <w:pStyle w:val="168"/>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2" w:type="dxa"/>
                  <w:noWrap w:val="0"/>
                  <w:vAlign w:val="center"/>
                </w:tcPr>
                <w:p>
                  <w:pPr>
                    <w:pStyle w:val="168"/>
                    <w:rPr>
                      <w:rFonts w:hint="eastAsia"/>
                    </w:rPr>
                  </w:pPr>
                  <w:r>
                    <w:rPr>
                      <w:rFonts w:hint="eastAsia"/>
                    </w:rPr>
                    <w:t>大渡河</w:t>
                  </w:r>
                </w:p>
              </w:tc>
              <w:tc>
                <w:tcPr>
                  <w:tcW w:w="1874" w:type="dxa"/>
                  <w:noWrap w:val="0"/>
                  <w:vAlign w:val="center"/>
                </w:tcPr>
                <w:p>
                  <w:pPr>
                    <w:pStyle w:val="168"/>
                    <w:rPr>
                      <w:rFonts w:hint="eastAsia"/>
                    </w:rPr>
                  </w:pPr>
                  <w:r>
                    <w:rPr>
                      <w:rFonts w:hint="eastAsia"/>
                    </w:rPr>
                    <w:t>李码头</w:t>
                  </w:r>
                </w:p>
              </w:tc>
              <w:tc>
                <w:tcPr>
                  <w:tcW w:w="1228" w:type="dxa"/>
                  <w:noWrap w:val="0"/>
                  <w:vAlign w:val="center"/>
                </w:tcPr>
                <w:p>
                  <w:pPr>
                    <w:pStyle w:val="168"/>
                    <w:rPr>
                      <w:rFonts w:hint="eastAsia"/>
                    </w:rPr>
                  </w:pPr>
                  <w:r>
                    <w:rPr>
                      <w:rFonts w:hint="eastAsia"/>
                    </w:rPr>
                    <w:t>Ⅲ类</w:t>
                  </w:r>
                </w:p>
              </w:tc>
              <w:tc>
                <w:tcPr>
                  <w:tcW w:w="1440" w:type="dxa"/>
                  <w:noWrap w:val="0"/>
                  <w:vAlign w:val="center"/>
                </w:tcPr>
                <w:p>
                  <w:pPr>
                    <w:pStyle w:val="168"/>
                    <w:rPr>
                      <w:rFonts w:hint="eastAsia"/>
                    </w:rPr>
                  </w:pPr>
                  <w:r>
                    <w:rPr>
                      <w:rFonts w:hint="eastAsia"/>
                    </w:rPr>
                    <w:t>I类</w:t>
                  </w:r>
                </w:p>
              </w:tc>
              <w:tc>
                <w:tcPr>
                  <w:tcW w:w="1329" w:type="dxa"/>
                  <w:noWrap w:val="0"/>
                  <w:vAlign w:val="center"/>
                </w:tcPr>
                <w:p>
                  <w:pPr>
                    <w:pStyle w:val="168"/>
                    <w:rPr>
                      <w:rFonts w:hint="eastAsia"/>
                    </w:rPr>
                  </w:pPr>
                  <w:r>
                    <w:rPr>
                      <w:rFonts w:hint="eastAsia"/>
                    </w:rPr>
                    <w:t>是</w:t>
                  </w:r>
                </w:p>
              </w:tc>
              <w:tc>
                <w:tcPr>
                  <w:tcW w:w="1548" w:type="dxa"/>
                  <w:noWrap w:val="0"/>
                  <w:vAlign w:val="center"/>
                </w:tcPr>
                <w:p>
                  <w:pPr>
                    <w:pStyle w:val="168"/>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212" w:type="dxa"/>
                  <w:vMerge w:val="restart"/>
                  <w:noWrap w:val="0"/>
                  <w:vAlign w:val="center"/>
                </w:tcPr>
                <w:p>
                  <w:pPr>
                    <w:pStyle w:val="168"/>
                    <w:rPr>
                      <w:rFonts w:hint="eastAsia"/>
                    </w:rPr>
                  </w:pPr>
                  <w:r>
                    <w:rPr>
                      <w:rFonts w:hint="eastAsia"/>
                    </w:rPr>
                    <w:t>青衣江</w:t>
                  </w:r>
                </w:p>
              </w:tc>
              <w:tc>
                <w:tcPr>
                  <w:tcW w:w="1874" w:type="dxa"/>
                  <w:noWrap w:val="0"/>
                  <w:vAlign w:val="center"/>
                </w:tcPr>
                <w:p>
                  <w:pPr>
                    <w:pStyle w:val="168"/>
                    <w:rPr>
                      <w:rFonts w:hint="eastAsia"/>
                    </w:rPr>
                  </w:pPr>
                  <w:r>
                    <w:rPr>
                      <w:rFonts w:hint="eastAsia"/>
                    </w:rPr>
                    <w:t>木城镇（入境）</w:t>
                  </w:r>
                </w:p>
              </w:tc>
              <w:tc>
                <w:tcPr>
                  <w:tcW w:w="1228" w:type="dxa"/>
                  <w:noWrap w:val="0"/>
                  <w:vAlign w:val="center"/>
                </w:tcPr>
                <w:p>
                  <w:pPr>
                    <w:pStyle w:val="168"/>
                    <w:rPr>
                      <w:rFonts w:hint="eastAsia"/>
                    </w:rPr>
                  </w:pPr>
                  <w:r>
                    <w:rPr>
                      <w:rFonts w:hint="eastAsia"/>
                    </w:rPr>
                    <w:t>Ⅲ类</w:t>
                  </w:r>
                </w:p>
              </w:tc>
              <w:tc>
                <w:tcPr>
                  <w:tcW w:w="1440" w:type="dxa"/>
                  <w:noWrap w:val="0"/>
                  <w:vAlign w:val="center"/>
                </w:tcPr>
                <w:p>
                  <w:pPr>
                    <w:pStyle w:val="168"/>
                    <w:rPr>
                      <w:rFonts w:hint="eastAsia"/>
                    </w:rPr>
                  </w:pPr>
                  <w:r>
                    <w:rPr>
                      <w:rFonts w:hint="eastAsia"/>
                    </w:rPr>
                    <w:t>II类</w:t>
                  </w:r>
                </w:p>
              </w:tc>
              <w:tc>
                <w:tcPr>
                  <w:tcW w:w="1329" w:type="dxa"/>
                  <w:noWrap w:val="0"/>
                  <w:vAlign w:val="center"/>
                </w:tcPr>
                <w:p>
                  <w:pPr>
                    <w:pStyle w:val="168"/>
                    <w:rPr>
                      <w:rFonts w:hint="eastAsia"/>
                    </w:rPr>
                  </w:pPr>
                  <w:r>
                    <w:rPr>
                      <w:rFonts w:hint="eastAsia"/>
                    </w:rPr>
                    <w:t>是</w:t>
                  </w:r>
                </w:p>
              </w:tc>
              <w:tc>
                <w:tcPr>
                  <w:tcW w:w="1548" w:type="dxa"/>
                  <w:noWrap w:val="0"/>
                  <w:vAlign w:val="center"/>
                </w:tcPr>
                <w:p>
                  <w:pPr>
                    <w:pStyle w:val="168"/>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2" w:type="dxa"/>
                  <w:vMerge w:val="continue"/>
                  <w:noWrap w:val="0"/>
                  <w:vAlign w:val="center"/>
                </w:tcPr>
                <w:p>
                  <w:pPr>
                    <w:pStyle w:val="168"/>
                    <w:rPr>
                      <w:rFonts w:hint="eastAsia"/>
                    </w:rPr>
                  </w:pPr>
                </w:p>
              </w:tc>
              <w:tc>
                <w:tcPr>
                  <w:tcW w:w="1874" w:type="dxa"/>
                  <w:noWrap w:val="0"/>
                  <w:vAlign w:val="center"/>
                </w:tcPr>
                <w:p>
                  <w:pPr>
                    <w:pStyle w:val="168"/>
                    <w:rPr>
                      <w:rFonts w:hint="eastAsia"/>
                    </w:rPr>
                  </w:pPr>
                  <w:r>
                    <w:rPr>
                      <w:rFonts w:hint="eastAsia"/>
                    </w:rPr>
                    <w:t>姜公堰</w:t>
                  </w:r>
                </w:p>
              </w:tc>
              <w:tc>
                <w:tcPr>
                  <w:tcW w:w="1228" w:type="dxa"/>
                  <w:noWrap w:val="0"/>
                  <w:vAlign w:val="center"/>
                </w:tcPr>
                <w:p>
                  <w:pPr>
                    <w:pStyle w:val="168"/>
                    <w:rPr>
                      <w:rFonts w:hint="eastAsia"/>
                    </w:rPr>
                  </w:pPr>
                  <w:r>
                    <w:rPr>
                      <w:rFonts w:hint="eastAsia"/>
                    </w:rPr>
                    <w:t>Ⅲ类</w:t>
                  </w:r>
                </w:p>
              </w:tc>
              <w:tc>
                <w:tcPr>
                  <w:tcW w:w="1440" w:type="dxa"/>
                  <w:noWrap w:val="0"/>
                  <w:vAlign w:val="center"/>
                </w:tcPr>
                <w:p>
                  <w:pPr>
                    <w:pStyle w:val="168"/>
                    <w:rPr>
                      <w:rFonts w:hint="eastAsia"/>
                    </w:rPr>
                  </w:pPr>
                  <w:r>
                    <w:rPr>
                      <w:rFonts w:hint="eastAsia"/>
                    </w:rPr>
                    <w:t>II类</w:t>
                  </w:r>
                </w:p>
              </w:tc>
              <w:tc>
                <w:tcPr>
                  <w:tcW w:w="1329" w:type="dxa"/>
                  <w:noWrap w:val="0"/>
                  <w:vAlign w:val="center"/>
                </w:tcPr>
                <w:p>
                  <w:pPr>
                    <w:pStyle w:val="168"/>
                    <w:rPr>
                      <w:rFonts w:hint="eastAsia"/>
                    </w:rPr>
                  </w:pPr>
                  <w:r>
                    <w:rPr>
                      <w:rFonts w:hint="eastAsia"/>
                    </w:rPr>
                    <w:t>是</w:t>
                  </w:r>
                </w:p>
              </w:tc>
              <w:tc>
                <w:tcPr>
                  <w:tcW w:w="1548" w:type="dxa"/>
                  <w:noWrap w:val="0"/>
                  <w:vAlign w:val="center"/>
                </w:tcPr>
                <w:p>
                  <w:pPr>
                    <w:pStyle w:val="168"/>
                    <w:rPr>
                      <w:rFonts w:hint="eastAsia"/>
                    </w:rPr>
                  </w:pPr>
                  <w:r>
                    <w:rPr>
                      <w:rFonts w:hint="eastAsia"/>
                    </w:rPr>
                    <w:t>/</w:t>
                  </w:r>
                </w:p>
              </w:tc>
            </w:tr>
          </w:tbl>
          <w:p>
            <w:pPr>
              <w:pStyle w:val="4"/>
              <w:spacing w:after="120"/>
            </w:pPr>
            <w:r>
              <w:t>三、声环境质量现状</w:t>
            </w:r>
          </w:p>
          <w:p>
            <w:pPr>
              <w:pStyle w:val="99"/>
              <w:ind w:firstLine="480"/>
            </w:pPr>
            <w:r>
              <w:t>监测项目：各测声点昼间及夜间的等效连续A声级。</w:t>
            </w:r>
          </w:p>
          <w:p>
            <w:pPr>
              <w:pStyle w:val="99"/>
              <w:ind w:firstLine="480"/>
            </w:pPr>
            <w:r>
              <w:t>监测点位：厂界外四周。</w:t>
            </w:r>
          </w:p>
          <w:p>
            <w:pPr>
              <w:pStyle w:val="99"/>
              <w:ind w:firstLine="480"/>
            </w:pPr>
            <w:r>
              <w:t>监测频次：连续监测2天，昼间、夜间各测一次，昼间：6：00~22：00，夜间：22:00~6:00。</w:t>
            </w:r>
          </w:p>
          <w:p>
            <w:pPr>
              <w:pStyle w:val="99"/>
              <w:spacing w:line="360" w:lineRule="exact"/>
              <w:ind w:firstLine="0" w:firstLineChars="0"/>
              <w:jc w:val="center"/>
              <w:rPr>
                <w:b/>
                <w:color w:val="000000"/>
                <w:sz w:val="21"/>
                <w:szCs w:val="21"/>
              </w:rPr>
            </w:pPr>
            <w:r>
              <w:rPr>
                <w:b/>
                <w:color w:val="000000"/>
                <w:sz w:val="21"/>
                <w:szCs w:val="21"/>
              </w:rPr>
              <w:t>表3-</w:t>
            </w:r>
            <w:r>
              <w:rPr>
                <w:rFonts w:hint="eastAsia"/>
                <w:b/>
                <w:color w:val="000000"/>
                <w:sz w:val="21"/>
                <w:szCs w:val="21"/>
              </w:rPr>
              <w:t>3</w:t>
            </w:r>
            <w:r>
              <w:rPr>
                <w:b/>
                <w:color w:val="000000"/>
                <w:sz w:val="21"/>
                <w:szCs w:val="21"/>
              </w:rPr>
              <w:t xml:space="preserve">  环境噪声监测结果表   单位dB（A）</w:t>
            </w:r>
          </w:p>
          <w:tbl>
            <w:tblPr>
              <w:tblStyle w:val="3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8"/>
              <w:gridCol w:w="1050"/>
              <w:gridCol w:w="1117"/>
              <w:gridCol w:w="1217"/>
              <w:gridCol w:w="1183"/>
              <w:gridCol w:w="1183"/>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528" w:type="dxa"/>
                  <w:vMerge w:val="restart"/>
                  <w:noWrap w:val="0"/>
                  <w:vAlign w:val="center"/>
                </w:tcPr>
                <w:p>
                  <w:pPr>
                    <w:pStyle w:val="101"/>
                  </w:pPr>
                  <w:r>
                    <w:t>检测日期</w:t>
                  </w:r>
                </w:p>
              </w:tc>
              <w:tc>
                <w:tcPr>
                  <w:tcW w:w="2167" w:type="dxa"/>
                  <w:gridSpan w:val="2"/>
                  <w:vMerge w:val="restart"/>
                  <w:noWrap w:val="0"/>
                  <w:vAlign w:val="center"/>
                </w:tcPr>
                <w:p>
                  <w:pPr>
                    <w:pStyle w:val="101"/>
                  </w:pPr>
                  <w:r>
                    <w:t>检测时段</w:t>
                  </w:r>
                </w:p>
              </w:tc>
              <w:tc>
                <w:tcPr>
                  <w:tcW w:w="4824" w:type="dxa"/>
                  <w:gridSpan w:val="4"/>
                  <w:noWrap w:val="0"/>
                  <w:vAlign w:val="center"/>
                </w:tcPr>
                <w:p>
                  <w:pPr>
                    <w:pStyle w:val="101"/>
                  </w:pPr>
                  <w:r>
                    <w:t>检测点及检测结果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528" w:type="dxa"/>
                  <w:vMerge w:val="continue"/>
                  <w:noWrap w:val="0"/>
                  <w:vAlign w:val="center"/>
                </w:tcPr>
                <w:p>
                  <w:pPr>
                    <w:pStyle w:val="101"/>
                  </w:pPr>
                </w:p>
              </w:tc>
              <w:tc>
                <w:tcPr>
                  <w:tcW w:w="2167" w:type="dxa"/>
                  <w:gridSpan w:val="2"/>
                  <w:vMerge w:val="continue"/>
                  <w:noWrap w:val="0"/>
                  <w:vAlign w:val="center"/>
                </w:tcPr>
                <w:p>
                  <w:pPr>
                    <w:pStyle w:val="101"/>
                  </w:pPr>
                </w:p>
              </w:tc>
              <w:tc>
                <w:tcPr>
                  <w:tcW w:w="1217" w:type="dxa"/>
                  <w:noWrap w:val="0"/>
                  <w:vAlign w:val="center"/>
                </w:tcPr>
                <w:p>
                  <w:pPr>
                    <w:pStyle w:val="101"/>
                  </w:pPr>
                  <w:r>
                    <w:t>N1</w:t>
                  </w:r>
                </w:p>
              </w:tc>
              <w:tc>
                <w:tcPr>
                  <w:tcW w:w="1183" w:type="dxa"/>
                  <w:noWrap w:val="0"/>
                  <w:vAlign w:val="center"/>
                </w:tcPr>
                <w:p>
                  <w:pPr>
                    <w:pStyle w:val="101"/>
                  </w:pPr>
                  <w:r>
                    <w:t xml:space="preserve">N2 </w:t>
                  </w:r>
                </w:p>
              </w:tc>
              <w:tc>
                <w:tcPr>
                  <w:tcW w:w="1183" w:type="dxa"/>
                  <w:noWrap w:val="0"/>
                  <w:vAlign w:val="center"/>
                </w:tcPr>
                <w:p>
                  <w:pPr>
                    <w:pStyle w:val="101"/>
                  </w:pPr>
                  <w:r>
                    <w:t>N3</w:t>
                  </w:r>
                </w:p>
              </w:tc>
              <w:tc>
                <w:tcPr>
                  <w:tcW w:w="1241" w:type="dxa"/>
                  <w:noWrap w:val="0"/>
                  <w:vAlign w:val="center"/>
                </w:tcPr>
                <w:p>
                  <w:pPr>
                    <w:pStyle w:val="101"/>
                  </w:pPr>
                  <w:r>
                    <w:t>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528" w:type="dxa"/>
                  <w:vMerge w:val="restart"/>
                  <w:noWrap w:val="0"/>
                  <w:vAlign w:val="center"/>
                </w:tcPr>
                <w:p>
                  <w:pPr>
                    <w:pStyle w:val="101"/>
                  </w:pPr>
                  <w:r>
                    <w:t>2020-</w:t>
                  </w:r>
                  <w:r>
                    <w:rPr>
                      <w:rFonts w:hint="eastAsia"/>
                    </w:rPr>
                    <w:t>10-15</w:t>
                  </w:r>
                </w:p>
              </w:tc>
              <w:tc>
                <w:tcPr>
                  <w:tcW w:w="1050" w:type="dxa"/>
                  <w:noWrap w:val="0"/>
                  <w:vAlign w:val="center"/>
                </w:tcPr>
                <w:p>
                  <w:pPr>
                    <w:pStyle w:val="101"/>
                  </w:pPr>
                  <w:r>
                    <w:t>昼间</w:t>
                  </w:r>
                </w:p>
              </w:tc>
              <w:tc>
                <w:tcPr>
                  <w:tcW w:w="1117" w:type="dxa"/>
                  <w:noWrap w:val="0"/>
                  <w:vAlign w:val="center"/>
                </w:tcPr>
                <w:p>
                  <w:pPr>
                    <w:pStyle w:val="101"/>
                  </w:pPr>
                  <w:r>
                    <w:t>Leq</w:t>
                  </w:r>
                </w:p>
              </w:tc>
              <w:tc>
                <w:tcPr>
                  <w:tcW w:w="1217" w:type="dxa"/>
                  <w:noWrap w:val="0"/>
                  <w:vAlign w:val="center"/>
                </w:tcPr>
                <w:p>
                  <w:pPr>
                    <w:pStyle w:val="101"/>
                  </w:pPr>
                  <w:r>
                    <w:rPr>
                      <w:rFonts w:hint="eastAsia"/>
                    </w:rPr>
                    <w:t>50</w:t>
                  </w:r>
                </w:p>
              </w:tc>
              <w:tc>
                <w:tcPr>
                  <w:tcW w:w="1183" w:type="dxa"/>
                  <w:noWrap w:val="0"/>
                  <w:vAlign w:val="center"/>
                </w:tcPr>
                <w:p>
                  <w:pPr>
                    <w:pStyle w:val="101"/>
                  </w:pPr>
                  <w:r>
                    <w:rPr>
                      <w:rFonts w:hint="eastAsia"/>
                    </w:rPr>
                    <w:t>53</w:t>
                  </w:r>
                </w:p>
              </w:tc>
              <w:tc>
                <w:tcPr>
                  <w:tcW w:w="1183" w:type="dxa"/>
                  <w:noWrap w:val="0"/>
                  <w:vAlign w:val="center"/>
                </w:tcPr>
                <w:p>
                  <w:pPr>
                    <w:pStyle w:val="101"/>
                  </w:pPr>
                  <w:r>
                    <w:rPr>
                      <w:rFonts w:hint="eastAsia"/>
                    </w:rPr>
                    <w:t>54</w:t>
                  </w:r>
                </w:p>
              </w:tc>
              <w:tc>
                <w:tcPr>
                  <w:tcW w:w="1241" w:type="dxa"/>
                  <w:noWrap w:val="0"/>
                  <w:vAlign w:val="center"/>
                </w:tcPr>
                <w:p>
                  <w:pPr>
                    <w:pStyle w:val="101"/>
                  </w:pPr>
                  <w:r>
                    <w:rPr>
                      <w:rFonts w:hint="eastAsia"/>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528" w:type="dxa"/>
                  <w:vMerge w:val="continue"/>
                  <w:noWrap w:val="0"/>
                  <w:vAlign w:val="center"/>
                </w:tcPr>
                <w:p>
                  <w:pPr>
                    <w:pStyle w:val="101"/>
                  </w:pPr>
                </w:p>
              </w:tc>
              <w:tc>
                <w:tcPr>
                  <w:tcW w:w="1050" w:type="dxa"/>
                  <w:noWrap w:val="0"/>
                  <w:vAlign w:val="center"/>
                </w:tcPr>
                <w:p>
                  <w:pPr>
                    <w:pStyle w:val="101"/>
                  </w:pPr>
                  <w:r>
                    <w:t>夜间</w:t>
                  </w:r>
                </w:p>
              </w:tc>
              <w:tc>
                <w:tcPr>
                  <w:tcW w:w="1117" w:type="dxa"/>
                  <w:noWrap w:val="0"/>
                  <w:vAlign w:val="center"/>
                </w:tcPr>
                <w:p>
                  <w:pPr>
                    <w:pStyle w:val="101"/>
                  </w:pPr>
                  <w:r>
                    <w:t>Leq</w:t>
                  </w:r>
                </w:p>
              </w:tc>
              <w:tc>
                <w:tcPr>
                  <w:tcW w:w="1217" w:type="dxa"/>
                  <w:noWrap w:val="0"/>
                  <w:vAlign w:val="center"/>
                </w:tcPr>
                <w:p>
                  <w:pPr>
                    <w:pStyle w:val="101"/>
                  </w:pPr>
                  <w:r>
                    <w:rPr>
                      <w:rFonts w:hint="eastAsia"/>
                    </w:rPr>
                    <w:t>43</w:t>
                  </w:r>
                </w:p>
              </w:tc>
              <w:tc>
                <w:tcPr>
                  <w:tcW w:w="1183" w:type="dxa"/>
                  <w:noWrap w:val="0"/>
                  <w:vAlign w:val="center"/>
                </w:tcPr>
                <w:p>
                  <w:pPr>
                    <w:pStyle w:val="101"/>
                  </w:pPr>
                  <w:r>
                    <w:rPr>
                      <w:rFonts w:hint="eastAsia"/>
                    </w:rPr>
                    <w:t>42</w:t>
                  </w:r>
                </w:p>
              </w:tc>
              <w:tc>
                <w:tcPr>
                  <w:tcW w:w="1183" w:type="dxa"/>
                  <w:noWrap w:val="0"/>
                  <w:vAlign w:val="center"/>
                </w:tcPr>
                <w:p>
                  <w:pPr>
                    <w:pStyle w:val="101"/>
                  </w:pPr>
                  <w:r>
                    <w:rPr>
                      <w:rFonts w:hint="eastAsia"/>
                    </w:rPr>
                    <w:t>42</w:t>
                  </w:r>
                </w:p>
              </w:tc>
              <w:tc>
                <w:tcPr>
                  <w:tcW w:w="1241" w:type="dxa"/>
                  <w:noWrap w:val="0"/>
                  <w:vAlign w:val="center"/>
                </w:tcPr>
                <w:p>
                  <w:pPr>
                    <w:pStyle w:val="101"/>
                  </w:pPr>
                  <w:r>
                    <w:rPr>
                      <w:rFonts w:hint="eastAsia"/>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528" w:type="dxa"/>
                  <w:vMerge w:val="restart"/>
                  <w:noWrap w:val="0"/>
                  <w:vAlign w:val="center"/>
                </w:tcPr>
                <w:p>
                  <w:pPr>
                    <w:pStyle w:val="101"/>
                  </w:pPr>
                  <w:r>
                    <w:t>2020-</w:t>
                  </w:r>
                  <w:r>
                    <w:rPr>
                      <w:rFonts w:hint="eastAsia"/>
                    </w:rPr>
                    <w:t>10-16</w:t>
                  </w:r>
                </w:p>
              </w:tc>
              <w:tc>
                <w:tcPr>
                  <w:tcW w:w="1050" w:type="dxa"/>
                  <w:noWrap w:val="0"/>
                  <w:vAlign w:val="center"/>
                </w:tcPr>
                <w:p>
                  <w:pPr>
                    <w:pStyle w:val="101"/>
                  </w:pPr>
                  <w:r>
                    <w:t>昼间</w:t>
                  </w:r>
                </w:p>
              </w:tc>
              <w:tc>
                <w:tcPr>
                  <w:tcW w:w="1117" w:type="dxa"/>
                  <w:noWrap w:val="0"/>
                  <w:vAlign w:val="center"/>
                </w:tcPr>
                <w:p>
                  <w:pPr>
                    <w:pStyle w:val="101"/>
                  </w:pPr>
                  <w:r>
                    <w:t>Leq</w:t>
                  </w:r>
                </w:p>
              </w:tc>
              <w:tc>
                <w:tcPr>
                  <w:tcW w:w="1217" w:type="dxa"/>
                  <w:noWrap w:val="0"/>
                  <w:vAlign w:val="center"/>
                </w:tcPr>
                <w:p>
                  <w:pPr>
                    <w:pStyle w:val="101"/>
                  </w:pPr>
                  <w:r>
                    <w:rPr>
                      <w:rFonts w:hint="eastAsia"/>
                    </w:rPr>
                    <w:t>50</w:t>
                  </w:r>
                </w:p>
              </w:tc>
              <w:tc>
                <w:tcPr>
                  <w:tcW w:w="1183" w:type="dxa"/>
                  <w:noWrap w:val="0"/>
                  <w:vAlign w:val="center"/>
                </w:tcPr>
                <w:p>
                  <w:pPr>
                    <w:pStyle w:val="101"/>
                  </w:pPr>
                  <w:r>
                    <w:rPr>
                      <w:rFonts w:hint="eastAsia"/>
                    </w:rPr>
                    <w:t>51</w:t>
                  </w:r>
                </w:p>
              </w:tc>
              <w:tc>
                <w:tcPr>
                  <w:tcW w:w="1183" w:type="dxa"/>
                  <w:noWrap w:val="0"/>
                  <w:vAlign w:val="center"/>
                </w:tcPr>
                <w:p>
                  <w:pPr>
                    <w:pStyle w:val="101"/>
                  </w:pPr>
                  <w:r>
                    <w:rPr>
                      <w:rFonts w:hint="eastAsia"/>
                    </w:rPr>
                    <w:t>53</w:t>
                  </w:r>
                </w:p>
              </w:tc>
              <w:tc>
                <w:tcPr>
                  <w:tcW w:w="1241" w:type="dxa"/>
                  <w:noWrap w:val="0"/>
                  <w:vAlign w:val="center"/>
                </w:tcPr>
                <w:p>
                  <w:pPr>
                    <w:pStyle w:val="101"/>
                  </w:pPr>
                  <w:r>
                    <w:rPr>
                      <w:rFonts w:hint="eastAsia"/>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528" w:type="dxa"/>
                  <w:vMerge w:val="continue"/>
                  <w:noWrap w:val="0"/>
                  <w:vAlign w:val="center"/>
                </w:tcPr>
                <w:p>
                  <w:pPr>
                    <w:pStyle w:val="101"/>
                  </w:pPr>
                </w:p>
              </w:tc>
              <w:tc>
                <w:tcPr>
                  <w:tcW w:w="1050" w:type="dxa"/>
                  <w:noWrap w:val="0"/>
                  <w:vAlign w:val="center"/>
                </w:tcPr>
                <w:p>
                  <w:pPr>
                    <w:pStyle w:val="101"/>
                  </w:pPr>
                  <w:r>
                    <w:t>夜间</w:t>
                  </w:r>
                </w:p>
              </w:tc>
              <w:tc>
                <w:tcPr>
                  <w:tcW w:w="1117" w:type="dxa"/>
                  <w:noWrap w:val="0"/>
                  <w:vAlign w:val="center"/>
                </w:tcPr>
                <w:p>
                  <w:pPr>
                    <w:pStyle w:val="101"/>
                  </w:pPr>
                  <w:r>
                    <w:t>Leq</w:t>
                  </w:r>
                </w:p>
              </w:tc>
              <w:tc>
                <w:tcPr>
                  <w:tcW w:w="1217" w:type="dxa"/>
                  <w:noWrap w:val="0"/>
                  <w:vAlign w:val="center"/>
                </w:tcPr>
                <w:p>
                  <w:pPr>
                    <w:pStyle w:val="101"/>
                  </w:pPr>
                  <w:r>
                    <w:rPr>
                      <w:rFonts w:hint="eastAsia"/>
                    </w:rPr>
                    <w:t>41</w:t>
                  </w:r>
                </w:p>
              </w:tc>
              <w:tc>
                <w:tcPr>
                  <w:tcW w:w="1183" w:type="dxa"/>
                  <w:noWrap w:val="0"/>
                  <w:vAlign w:val="center"/>
                </w:tcPr>
                <w:p>
                  <w:pPr>
                    <w:pStyle w:val="101"/>
                  </w:pPr>
                  <w:r>
                    <w:rPr>
                      <w:rFonts w:hint="eastAsia"/>
                    </w:rPr>
                    <w:t>41</w:t>
                  </w:r>
                </w:p>
              </w:tc>
              <w:tc>
                <w:tcPr>
                  <w:tcW w:w="1183" w:type="dxa"/>
                  <w:noWrap w:val="0"/>
                  <w:vAlign w:val="center"/>
                </w:tcPr>
                <w:p>
                  <w:pPr>
                    <w:pStyle w:val="101"/>
                  </w:pPr>
                  <w:r>
                    <w:rPr>
                      <w:rFonts w:hint="eastAsia"/>
                    </w:rPr>
                    <w:t>40</w:t>
                  </w:r>
                </w:p>
              </w:tc>
              <w:tc>
                <w:tcPr>
                  <w:tcW w:w="1241" w:type="dxa"/>
                  <w:noWrap w:val="0"/>
                  <w:vAlign w:val="center"/>
                </w:tcPr>
                <w:p>
                  <w:pPr>
                    <w:pStyle w:val="101"/>
                  </w:pPr>
                  <w:r>
                    <w:rPr>
                      <w:rFonts w:hint="eastAsia"/>
                    </w:rPr>
                    <w:t>41</w:t>
                  </w:r>
                </w:p>
              </w:tc>
            </w:tr>
          </w:tbl>
          <w:p>
            <w:pPr>
              <w:pStyle w:val="99"/>
              <w:ind w:firstLine="480"/>
            </w:pPr>
            <w:r>
              <w:t>根据监测结果，本项目</w:t>
            </w:r>
            <w:r>
              <w:rPr>
                <w:rFonts w:hint="eastAsia"/>
              </w:rPr>
              <w:t>N1、N2</w:t>
            </w:r>
            <w:r>
              <w:t>、</w:t>
            </w:r>
            <w:r>
              <w:rPr>
                <w:rFonts w:hint="eastAsia"/>
              </w:rPr>
              <w:t>N4监测点</w:t>
            </w:r>
            <w:r>
              <w:t>声环境质量</w:t>
            </w:r>
            <w:r>
              <w:rPr>
                <w:rFonts w:hint="eastAsia"/>
              </w:rPr>
              <w:t>均</w:t>
            </w:r>
            <w:r>
              <w:t>满足《声环境质量标准》GB3096-2008中2类标准限值</w:t>
            </w:r>
            <w:r>
              <w:rPr>
                <w:rFonts w:hint="eastAsia"/>
              </w:rPr>
              <w:t>（</w:t>
            </w:r>
            <w:r>
              <w:t>昼间</w:t>
            </w:r>
            <w:r>
              <w:rPr>
                <w:rFonts w:hint="eastAsia"/>
              </w:rPr>
              <w:t>≤60，</w:t>
            </w:r>
            <w:r>
              <w:t>夜间≤50</w:t>
            </w:r>
            <w:r>
              <w:rPr>
                <w:rFonts w:hint="eastAsia"/>
              </w:rPr>
              <w:t>）</w:t>
            </w:r>
            <w:r>
              <w:t>要求</w:t>
            </w:r>
            <w:r>
              <w:rPr>
                <w:rFonts w:hint="eastAsia"/>
              </w:rPr>
              <w:t>；N3监测点声环境质量满足《声环境质量标准》GB3096-2008中4a类标准限值（昼间≤70，夜间≤55）要求,</w:t>
            </w:r>
            <w:r>
              <w:t>周边声环境质量现状</w:t>
            </w:r>
            <w:r>
              <w:rPr>
                <w:rFonts w:hint="eastAsia"/>
              </w:rPr>
              <w:t>良</w:t>
            </w:r>
            <w:r>
              <w:t>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00" w:hRule="atLeast"/>
          <w:jc w:val="center"/>
        </w:trPr>
        <w:tc>
          <w:tcPr>
            <w:tcW w:w="348" w:type="pct"/>
            <w:noWrap w:val="0"/>
            <w:vAlign w:val="center"/>
          </w:tcPr>
          <w:p>
            <w:pPr>
              <w:pStyle w:val="99"/>
              <w:ind w:firstLine="0" w:firstLineChars="0"/>
              <w:jc w:val="center"/>
              <w:rPr>
                <w:rFonts w:hint="eastAsia"/>
              </w:rPr>
            </w:pPr>
            <w:r>
              <w:rPr>
                <w:rFonts w:hint="eastAsia"/>
              </w:rPr>
              <w:t>环境保护目标</w:t>
            </w:r>
          </w:p>
        </w:tc>
        <w:tc>
          <w:tcPr>
            <w:tcW w:w="4651" w:type="pct"/>
            <w:noWrap w:val="0"/>
            <w:vAlign w:val="center"/>
          </w:tcPr>
          <w:p>
            <w:pPr>
              <w:pStyle w:val="99"/>
              <w:ind w:firstLine="480"/>
            </w:pPr>
            <w:r>
              <w:t>根据本项目排污特点和外环境特征确定环境保护目标如下：</w:t>
            </w:r>
          </w:p>
          <w:p>
            <w:pPr>
              <w:pStyle w:val="99"/>
              <w:ind w:firstLine="480"/>
            </w:pPr>
            <w:r>
              <w:rPr>
                <w:rFonts w:hint="eastAsia"/>
              </w:rPr>
              <w:t>（1）</w:t>
            </w:r>
            <w:r>
              <w:t>环境空气：项目所在区域的环境空气质量，应达到《环境空气质量标准》（GB3095-2012）二级标准要求；</w:t>
            </w:r>
          </w:p>
          <w:p>
            <w:pPr>
              <w:pStyle w:val="99"/>
              <w:ind w:firstLine="480"/>
            </w:pPr>
            <w:r>
              <w:rPr>
                <w:rFonts w:hint="eastAsia"/>
              </w:rPr>
              <w:t>（2）</w:t>
            </w:r>
            <w:r>
              <w:t>声环境：保护目标主要是</w:t>
            </w:r>
            <w:r>
              <w:rPr>
                <w:rFonts w:hint="eastAsia"/>
              </w:rPr>
              <w:t>5</w:t>
            </w:r>
            <w:r>
              <w:t>0m区域声环境质量</w:t>
            </w:r>
            <w:r>
              <w:rPr>
                <w:rFonts w:hint="eastAsia"/>
              </w:rPr>
              <w:t>，</w:t>
            </w:r>
            <w:r>
              <w:t>应达到国家《声环境质量标准》（GB3096-2008）规定的2类标准要求；</w:t>
            </w:r>
          </w:p>
          <w:p>
            <w:pPr>
              <w:pStyle w:val="99"/>
              <w:ind w:firstLine="480"/>
            </w:pPr>
            <w:r>
              <w:rPr>
                <w:rFonts w:hint="eastAsia"/>
              </w:rPr>
              <w:t>（3）</w:t>
            </w:r>
            <w:r>
              <w:t>地表水环境：保护目标为地表水水质和水体功能不因本项目的建设而降低；</w:t>
            </w:r>
          </w:p>
          <w:p>
            <w:pPr>
              <w:pStyle w:val="99"/>
              <w:ind w:firstLine="480"/>
            </w:pPr>
            <w:r>
              <w:rPr>
                <w:rFonts w:hint="eastAsia"/>
              </w:rPr>
              <w:t>（4）</w:t>
            </w:r>
            <w:r>
              <w:t>固体废物：项目产生的固体废物得到妥善处置，不造成二次污染。</w:t>
            </w:r>
          </w:p>
          <w:p>
            <w:pPr>
              <w:pStyle w:val="99"/>
              <w:ind w:firstLine="480"/>
            </w:pPr>
            <w:r>
              <w:rPr>
                <w:rFonts w:hint="eastAsia"/>
              </w:rPr>
              <w:t>根据现场勘查，项目位于乐山市市中区里仁街85号，外环境关系如下：</w:t>
            </w:r>
            <w:r>
              <w:t>项目</w:t>
            </w:r>
            <w:r>
              <w:rPr>
                <w:rFonts w:hint="eastAsia"/>
              </w:rPr>
              <w:t>西</w:t>
            </w:r>
            <w:r>
              <w:t>面紧邻</w:t>
            </w:r>
            <w:r>
              <w:rPr>
                <w:rFonts w:hint="eastAsia"/>
              </w:rPr>
              <w:t>城市道路，交通便利，本项目距离竹公溪约80m，离美林花苑小区约100m；项目北面紧邻安置小区静沁苑，距离约40m，距离锦欣苑小区约120m；</w:t>
            </w:r>
            <w:r>
              <w:t>东面</w:t>
            </w:r>
            <w:r>
              <w:rPr>
                <w:rFonts w:hint="eastAsia"/>
              </w:rPr>
              <w:t>1</w:t>
            </w:r>
            <w:r>
              <w:t>0m为演武街农贸市场、综合停车楼及社区服务中心，</w:t>
            </w:r>
            <w:r>
              <w:rPr>
                <w:rFonts w:hint="eastAsia"/>
              </w:rPr>
              <w:t>距离沁园公寓120m，距离岷江200m；南面紧邻张公桥美食街，距离乐山市市中区实验幼儿园85m</w:t>
            </w:r>
            <w:r>
              <w:t>；</w:t>
            </w:r>
            <w:r>
              <w:rPr>
                <w:rFonts w:hint="eastAsia"/>
              </w:rPr>
              <w:t>本项目位于市区繁华地段，周边大多数为老旧小区及商业繁多</w:t>
            </w:r>
            <w:r>
              <w:t>。</w:t>
            </w:r>
          </w:p>
          <w:p>
            <w:pPr>
              <w:pStyle w:val="99"/>
              <w:ind w:firstLine="480"/>
              <w:rPr>
                <w:rFonts w:hint="eastAsia"/>
              </w:rPr>
            </w:pPr>
            <w:r>
              <w:rPr>
                <w:rFonts w:hint="eastAsia"/>
              </w:rPr>
              <w:t>项目所在地不涉及风景名胜区、自然保护区、文物保护单位以及饮用水水源保护区等，不涉及生态保护红线。由此可见</w:t>
            </w:r>
            <w:r>
              <w:t>，</w:t>
            </w:r>
            <w:r>
              <w:rPr>
                <w:rFonts w:hint="eastAsia"/>
              </w:rPr>
              <w:t>项目</w:t>
            </w:r>
            <w:r>
              <w:t>周边</w:t>
            </w:r>
            <w:r>
              <w:rPr>
                <w:rFonts w:hint="eastAsia"/>
              </w:rPr>
              <w:t>200</w:t>
            </w:r>
            <w:r>
              <w:t>m范围内外环境关系简单，主要以住宅和商铺为主，无明显工业污染源，因此，作为医院类工程的本项目而言，适宜在此建设。</w:t>
            </w:r>
            <w:r>
              <w:rPr>
                <w:rFonts w:hint="eastAsia"/>
              </w:rPr>
              <w:t>同时，</w:t>
            </w:r>
            <w:r>
              <w:t>作为医院类工程的本项目而言，属</w:t>
            </w:r>
            <w:r>
              <w:rPr>
                <w:rFonts w:hint="eastAsia"/>
              </w:rPr>
              <w:t>轻</w:t>
            </w:r>
            <w:r>
              <w:t>污染类</w:t>
            </w:r>
            <w:r>
              <w:rPr>
                <w:rFonts w:hint="eastAsia"/>
              </w:rPr>
              <w:t>项目，在</w:t>
            </w:r>
            <w:r>
              <w:t>严格落实各项环保措施、确保污染物实现达标外排的情况下，对周边各环境敏感点及区域环境质量也将不会造成明显影响。</w:t>
            </w:r>
          </w:p>
          <w:p>
            <w:pPr>
              <w:pStyle w:val="99"/>
              <w:ind w:firstLine="480"/>
            </w:pPr>
            <w:r>
              <w:t>项目环境敏感点见下表：</w:t>
            </w:r>
          </w:p>
          <w:p>
            <w:pPr>
              <w:pStyle w:val="99"/>
              <w:spacing w:line="360" w:lineRule="exact"/>
              <w:ind w:firstLine="0" w:firstLineChars="0"/>
              <w:jc w:val="center"/>
              <w:rPr>
                <w:b/>
                <w:sz w:val="21"/>
                <w:szCs w:val="21"/>
              </w:rPr>
            </w:pPr>
            <w:r>
              <w:rPr>
                <w:b/>
                <w:sz w:val="21"/>
                <w:szCs w:val="21"/>
              </w:rPr>
              <w:t>表3-</w:t>
            </w:r>
            <w:r>
              <w:rPr>
                <w:rFonts w:hint="eastAsia"/>
                <w:b/>
                <w:sz w:val="21"/>
                <w:szCs w:val="21"/>
              </w:rPr>
              <w:t>4</w:t>
            </w:r>
            <w:r>
              <w:rPr>
                <w:b/>
                <w:sz w:val="21"/>
                <w:szCs w:val="21"/>
              </w:rPr>
              <w:t xml:space="preserve">  本项目主要环境敏感点</w:t>
            </w:r>
            <w:r>
              <w:rPr>
                <w:rFonts w:hint="eastAsia"/>
                <w:b/>
                <w:sz w:val="21"/>
                <w:szCs w:val="21"/>
              </w:rPr>
              <w:t>保护目标</w:t>
            </w:r>
          </w:p>
          <w:tbl>
            <w:tblPr>
              <w:tblStyle w:val="3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
              <w:gridCol w:w="1047"/>
              <w:gridCol w:w="2003"/>
              <w:gridCol w:w="955"/>
              <w:gridCol w:w="1798"/>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354" w:type="pct"/>
                  <w:noWrap w:val="0"/>
                  <w:vAlign w:val="center"/>
                </w:tcPr>
                <w:p>
                  <w:pPr>
                    <w:pStyle w:val="103"/>
                  </w:pPr>
                  <w:r>
                    <w:t>类别</w:t>
                  </w:r>
                </w:p>
              </w:tc>
              <w:tc>
                <w:tcPr>
                  <w:tcW w:w="646" w:type="pct"/>
                  <w:noWrap w:val="0"/>
                  <w:vAlign w:val="center"/>
                </w:tcPr>
                <w:p>
                  <w:pPr>
                    <w:pStyle w:val="103"/>
                  </w:pPr>
                  <w:r>
                    <w:t>保护目标</w:t>
                  </w:r>
                </w:p>
              </w:tc>
              <w:tc>
                <w:tcPr>
                  <w:tcW w:w="1216" w:type="pct"/>
                  <w:noWrap w:val="0"/>
                  <w:vAlign w:val="center"/>
                </w:tcPr>
                <w:p>
                  <w:pPr>
                    <w:pStyle w:val="103"/>
                  </w:pPr>
                  <w:r>
                    <w:t>规模</w:t>
                  </w:r>
                </w:p>
              </w:tc>
              <w:tc>
                <w:tcPr>
                  <w:tcW w:w="591" w:type="pct"/>
                  <w:noWrap w:val="0"/>
                  <w:vAlign w:val="center"/>
                </w:tcPr>
                <w:p>
                  <w:pPr>
                    <w:pStyle w:val="103"/>
                    <w:rPr>
                      <w:rFonts w:hint="eastAsia"/>
                    </w:rPr>
                  </w:pPr>
                  <w:r>
                    <w:t>方向</w:t>
                  </w:r>
                  <w:r>
                    <w:rPr>
                      <w:rFonts w:hint="eastAsia"/>
                    </w:rPr>
                    <w:t>/高差</w:t>
                  </w:r>
                </w:p>
              </w:tc>
              <w:tc>
                <w:tcPr>
                  <w:tcW w:w="1093" w:type="pct"/>
                  <w:noWrap w:val="0"/>
                  <w:vAlign w:val="center"/>
                </w:tcPr>
                <w:p>
                  <w:pPr>
                    <w:pStyle w:val="103"/>
                  </w:pPr>
                  <w:r>
                    <w:t>与本项目边界距离</w:t>
                  </w:r>
                  <w:r>
                    <w:rPr>
                      <w:rFonts w:hint="eastAsia"/>
                    </w:rPr>
                    <w:t>/阻隔关系</w:t>
                  </w:r>
                </w:p>
              </w:tc>
              <w:tc>
                <w:tcPr>
                  <w:tcW w:w="1096" w:type="pct"/>
                  <w:noWrap w:val="0"/>
                  <w:vAlign w:val="center"/>
                </w:tcPr>
                <w:p>
                  <w:pPr>
                    <w:pStyle w:val="103"/>
                  </w:pPr>
                  <w:r>
                    <w:rPr>
                      <w:rFonts w:hint="eastAsia"/>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354" w:type="pct"/>
                  <w:vMerge w:val="restart"/>
                  <w:noWrap w:val="0"/>
                  <w:vAlign w:val="center"/>
                </w:tcPr>
                <w:p>
                  <w:pPr>
                    <w:pStyle w:val="103"/>
                  </w:pPr>
                  <w:r>
                    <w:t>环境空气</w:t>
                  </w:r>
                </w:p>
              </w:tc>
              <w:tc>
                <w:tcPr>
                  <w:tcW w:w="646" w:type="pct"/>
                  <w:noWrap w:val="0"/>
                  <w:vAlign w:val="center"/>
                </w:tcPr>
                <w:p>
                  <w:pPr>
                    <w:pStyle w:val="103"/>
                    <w:rPr>
                      <w:rFonts w:hint="eastAsia"/>
                    </w:rPr>
                  </w:pPr>
                  <w:r>
                    <w:rPr>
                      <w:rFonts w:hint="eastAsia"/>
                    </w:rPr>
                    <w:t>美林花苑</w:t>
                  </w:r>
                </w:p>
              </w:tc>
              <w:tc>
                <w:tcPr>
                  <w:tcW w:w="1216" w:type="pct"/>
                  <w:noWrap w:val="0"/>
                  <w:vAlign w:val="center"/>
                </w:tcPr>
                <w:p>
                  <w:pPr>
                    <w:pStyle w:val="103"/>
                  </w:pPr>
                  <w:r>
                    <w:rPr>
                      <w:rFonts w:hint="eastAsia"/>
                    </w:rPr>
                    <w:t>约200</w:t>
                  </w:r>
                  <w:r>
                    <w:t>户，</w:t>
                  </w:r>
                  <w:r>
                    <w:rPr>
                      <w:rFonts w:hint="eastAsia"/>
                    </w:rPr>
                    <w:t>600</w:t>
                  </w:r>
                  <w:r>
                    <w:t>人</w:t>
                  </w:r>
                </w:p>
              </w:tc>
              <w:tc>
                <w:tcPr>
                  <w:tcW w:w="591" w:type="pct"/>
                  <w:noWrap w:val="0"/>
                  <w:vAlign w:val="center"/>
                </w:tcPr>
                <w:p>
                  <w:pPr>
                    <w:pStyle w:val="103"/>
                  </w:pPr>
                  <w:r>
                    <w:t>西</w:t>
                  </w:r>
                  <w:r>
                    <w:rPr>
                      <w:rFonts w:hint="eastAsia"/>
                    </w:rPr>
                    <w:t>面/0m</w:t>
                  </w:r>
                </w:p>
              </w:tc>
              <w:tc>
                <w:tcPr>
                  <w:tcW w:w="1093" w:type="pct"/>
                  <w:noWrap w:val="0"/>
                  <w:vAlign w:val="center"/>
                </w:tcPr>
                <w:p>
                  <w:pPr>
                    <w:pStyle w:val="103"/>
                    <w:rPr>
                      <w:rFonts w:hint="eastAsia"/>
                    </w:rPr>
                  </w:pPr>
                  <w:r>
                    <w:t>100</w:t>
                  </w:r>
                  <w:r>
                    <w:rPr>
                      <w:rFonts w:hint="eastAsia"/>
                    </w:rPr>
                    <w:t>m-150</w:t>
                  </w:r>
                  <w:r>
                    <w:t>m</w:t>
                  </w:r>
                  <w:r>
                    <w:rPr>
                      <w:rFonts w:hint="eastAsia"/>
                    </w:rPr>
                    <w:t>/竹公溪阻隔</w:t>
                  </w:r>
                </w:p>
              </w:tc>
              <w:tc>
                <w:tcPr>
                  <w:tcW w:w="1096" w:type="pct"/>
                  <w:vMerge w:val="restart"/>
                  <w:noWrap w:val="0"/>
                  <w:vAlign w:val="center"/>
                </w:tcPr>
                <w:p>
                  <w:pPr>
                    <w:pStyle w:val="103"/>
                  </w:pPr>
                  <w:r>
                    <w:t>满足《环境空气质量标准》（GB3095-2012）中的二级标准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354" w:type="pct"/>
                  <w:vMerge w:val="continue"/>
                  <w:noWrap w:val="0"/>
                  <w:vAlign w:val="center"/>
                </w:tcPr>
                <w:p>
                  <w:pPr>
                    <w:pStyle w:val="103"/>
                  </w:pPr>
                </w:p>
              </w:tc>
              <w:tc>
                <w:tcPr>
                  <w:tcW w:w="646" w:type="pct"/>
                  <w:noWrap w:val="0"/>
                  <w:vAlign w:val="center"/>
                </w:tcPr>
                <w:p>
                  <w:pPr>
                    <w:pStyle w:val="103"/>
                    <w:rPr>
                      <w:rFonts w:hint="eastAsia"/>
                    </w:rPr>
                  </w:pPr>
                  <w:r>
                    <w:rPr>
                      <w:rFonts w:hint="eastAsia"/>
                    </w:rPr>
                    <w:t>散居住户</w:t>
                  </w:r>
                </w:p>
              </w:tc>
              <w:tc>
                <w:tcPr>
                  <w:tcW w:w="1216" w:type="pct"/>
                  <w:noWrap w:val="0"/>
                  <w:vAlign w:val="center"/>
                </w:tcPr>
                <w:p>
                  <w:pPr>
                    <w:pStyle w:val="103"/>
                  </w:pPr>
                  <w:r>
                    <w:rPr>
                      <w:rFonts w:hint="eastAsia"/>
                    </w:rPr>
                    <w:t>约150</w:t>
                  </w:r>
                  <w:r>
                    <w:t>户，</w:t>
                  </w:r>
                  <w:r>
                    <w:rPr>
                      <w:rFonts w:hint="eastAsia"/>
                    </w:rPr>
                    <w:t>450</w:t>
                  </w:r>
                  <w:r>
                    <w:t>人</w:t>
                  </w:r>
                </w:p>
              </w:tc>
              <w:tc>
                <w:tcPr>
                  <w:tcW w:w="591" w:type="pct"/>
                  <w:noWrap w:val="0"/>
                  <w:vAlign w:val="center"/>
                </w:tcPr>
                <w:p>
                  <w:pPr>
                    <w:pStyle w:val="103"/>
                  </w:pPr>
                  <w:r>
                    <w:t>西北面</w:t>
                  </w:r>
                  <w:r>
                    <w:rPr>
                      <w:rFonts w:hint="eastAsia"/>
                    </w:rPr>
                    <w:t>/0m</w:t>
                  </w:r>
                </w:p>
              </w:tc>
              <w:tc>
                <w:tcPr>
                  <w:tcW w:w="1093" w:type="pct"/>
                  <w:noWrap w:val="0"/>
                  <w:vAlign w:val="center"/>
                </w:tcPr>
                <w:p>
                  <w:pPr>
                    <w:pStyle w:val="103"/>
                    <w:rPr>
                      <w:rFonts w:hint="eastAsia"/>
                    </w:rPr>
                  </w:pPr>
                  <w:r>
                    <w:rPr>
                      <w:rFonts w:hint="eastAsia"/>
                    </w:rPr>
                    <w:t>100m-160</w:t>
                  </w:r>
                  <w:r>
                    <w:t>m</w:t>
                  </w:r>
                  <w:r>
                    <w:rPr>
                      <w:rFonts w:hint="eastAsia"/>
                    </w:rPr>
                    <w:t>/竹公溪阻隔</w:t>
                  </w:r>
                </w:p>
              </w:tc>
              <w:tc>
                <w:tcPr>
                  <w:tcW w:w="1096" w:type="pct"/>
                  <w:vMerge w:val="continue"/>
                  <w:noWrap w:val="0"/>
                  <w:vAlign w:val="center"/>
                </w:tcPr>
                <w:p>
                  <w:pPr>
                    <w:pStyle w:val="10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354" w:type="pct"/>
                  <w:vMerge w:val="continue"/>
                  <w:noWrap w:val="0"/>
                  <w:vAlign w:val="center"/>
                </w:tcPr>
                <w:p>
                  <w:pPr>
                    <w:pStyle w:val="103"/>
                  </w:pPr>
                </w:p>
              </w:tc>
              <w:tc>
                <w:tcPr>
                  <w:tcW w:w="646" w:type="pct"/>
                  <w:noWrap w:val="0"/>
                  <w:vAlign w:val="center"/>
                </w:tcPr>
                <w:p>
                  <w:pPr>
                    <w:pStyle w:val="103"/>
                    <w:rPr>
                      <w:rFonts w:hint="eastAsia"/>
                    </w:rPr>
                  </w:pPr>
                  <w:r>
                    <w:rPr>
                      <w:rFonts w:hint="eastAsia"/>
                    </w:rPr>
                    <w:t>沁苑公寓</w:t>
                  </w:r>
                </w:p>
              </w:tc>
              <w:tc>
                <w:tcPr>
                  <w:tcW w:w="1216" w:type="pct"/>
                  <w:noWrap w:val="0"/>
                  <w:vAlign w:val="center"/>
                </w:tcPr>
                <w:p>
                  <w:pPr>
                    <w:pStyle w:val="103"/>
                  </w:pPr>
                  <w:r>
                    <w:rPr>
                      <w:rFonts w:hint="eastAsia"/>
                    </w:rPr>
                    <w:t>约400</w:t>
                  </w:r>
                  <w:r>
                    <w:t>户，</w:t>
                  </w:r>
                  <w:r>
                    <w:rPr>
                      <w:rFonts w:hint="eastAsia"/>
                    </w:rPr>
                    <w:t>1200</w:t>
                  </w:r>
                  <w:r>
                    <w:t>人</w:t>
                  </w:r>
                </w:p>
              </w:tc>
              <w:tc>
                <w:tcPr>
                  <w:tcW w:w="591" w:type="pct"/>
                  <w:noWrap w:val="0"/>
                  <w:vAlign w:val="center"/>
                </w:tcPr>
                <w:p>
                  <w:pPr>
                    <w:pStyle w:val="103"/>
                  </w:pPr>
                  <w:r>
                    <w:rPr>
                      <w:rFonts w:hint="eastAsia"/>
                    </w:rPr>
                    <w:t>东</w:t>
                  </w:r>
                  <w:r>
                    <w:t>面</w:t>
                  </w:r>
                  <w:r>
                    <w:rPr>
                      <w:rFonts w:hint="eastAsia"/>
                    </w:rPr>
                    <w:t>/0m</w:t>
                  </w:r>
                </w:p>
              </w:tc>
              <w:tc>
                <w:tcPr>
                  <w:tcW w:w="1093" w:type="pct"/>
                  <w:noWrap w:val="0"/>
                  <w:vAlign w:val="center"/>
                </w:tcPr>
                <w:p>
                  <w:pPr>
                    <w:pStyle w:val="103"/>
                    <w:rPr>
                      <w:rFonts w:hint="eastAsia"/>
                    </w:rPr>
                  </w:pPr>
                  <w:r>
                    <w:rPr>
                      <w:rFonts w:hint="eastAsia"/>
                    </w:rPr>
                    <w:t>120m-160m</w:t>
                  </w:r>
                </w:p>
              </w:tc>
              <w:tc>
                <w:tcPr>
                  <w:tcW w:w="1096" w:type="pct"/>
                  <w:vMerge w:val="continue"/>
                  <w:noWrap w:val="0"/>
                  <w:vAlign w:val="center"/>
                </w:tcPr>
                <w:p>
                  <w:pPr>
                    <w:pStyle w:val="10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354" w:type="pct"/>
                  <w:vMerge w:val="continue"/>
                  <w:noWrap w:val="0"/>
                  <w:vAlign w:val="center"/>
                </w:tcPr>
                <w:p>
                  <w:pPr>
                    <w:pStyle w:val="103"/>
                  </w:pPr>
                </w:p>
              </w:tc>
              <w:tc>
                <w:tcPr>
                  <w:tcW w:w="646" w:type="pct"/>
                  <w:noWrap w:val="0"/>
                  <w:vAlign w:val="center"/>
                </w:tcPr>
                <w:p>
                  <w:pPr>
                    <w:pStyle w:val="103"/>
                    <w:rPr>
                      <w:rFonts w:hint="eastAsia"/>
                    </w:rPr>
                  </w:pPr>
                  <w:r>
                    <w:rPr>
                      <w:rFonts w:hint="eastAsia"/>
                    </w:rPr>
                    <w:t>锦欣苑</w:t>
                  </w:r>
                </w:p>
              </w:tc>
              <w:tc>
                <w:tcPr>
                  <w:tcW w:w="1216" w:type="pct"/>
                  <w:noWrap w:val="0"/>
                  <w:vAlign w:val="center"/>
                </w:tcPr>
                <w:p>
                  <w:pPr>
                    <w:pStyle w:val="103"/>
                  </w:pPr>
                  <w:r>
                    <w:rPr>
                      <w:rFonts w:hint="eastAsia"/>
                    </w:rPr>
                    <w:t>约1500户，4500人</w:t>
                  </w:r>
                </w:p>
              </w:tc>
              <w:tc>
                <w:tcPr>
                  <w:tcW w:w="591" w:type="pct"/>
                  <w:noWrap w:val="0"/>
                  <w:vAlign w:val="center"/>
                </w:tcPr>
                <w:p>
                  <w:pPr>
                    <w:pStyle w:val="103"/>
                    <w:rPr>
                      <w:rFonts w:hint="eastAsia"/>
                    </w:rPr>
                  </w:pPr>
                  <w:r>
                    <w:rPr>
                      <w:rFonts w:hint="eastAsia"/>
                    </w:rPr>
                    <w:t>北面/0m</w:t>
                  </w:r>
                </w:p>
              </w:tc>
              <w:tc>
                <w:tcPr>
                  <w:tcW w:w="1093" w:type="pct"/>
                  <w:noWrap w:val="0"/>
                  <w:vAlign w:val="center"/>
                </w:tcPr>
                <w:p>
                  <w:pPr>
                    <w:pStyle w:val="103"/>
                    <w:rPr>
                      <w:rFonts w:hint="eastAsia"/>
                    </w:rPr>
                  </w:pPr>
                  <w:r>
                    <w:rPr>
                      <w:rFonts w:hint="eastAsia"/>
                    </w:rPr>
                    <w:t>120m-250m</w:t>
                  </w:r>
                </w:p>
              </w:tc>
              <w:tc>
                <w:tcPr>
                  <w:tcW w:w="1096" w:type="pct"/>
                  <w:vMerge w:val="continue"/>
                  <w:noWrap w:val="0"/>
                  <w:vAlign w:val="center"/>
                </w:tcPr>
                <w:p>
                  <w:pPr>
                    <w:pStyle w:val="10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354" w:type="pct"/>
                  <w:vMerge w:val="continue"/>
                  <w:noWrap w:val="0"/>
                  <w:vAlign w:val="center"/>
                </w:tcPr>
                <w:p>
                  <w:pPr>
                    <w:pStyle w:val="103"/>
                  </w:pPr>
                </w:p>
              </w:tc>
              <w:tc>
                <w:tcPr>
                  <w:tcW w:w="646" w:type="pct"/>
                  <w:noWrap w:val="0"/>
                  <w:vAlign w:val="center"/>
                </w:tcPr>
                <w:p>
                  <w:pPr>
                    <w:pStyle w:val="103"/>
                    <w:rPr>
                      <w:rFonts w:hint="eastAsia"/>
                    </w:rPr>
                  </w:pPr>
                  <w:r>
                    <w:rPr>
                      <w:rFonts w:hint="eastAsia"/>
                    </w:rPr>
                    <w:t>静沁苑</w:t>
                  </w:r>
                </w:p>
              </w:tc>
              <w:tc>
                <w:tcPr>
                  <w:tcW w:w="1216" w:type="pct"/>
                  <w:noWrap w:val="0"/>
                  <w:vAlign w:val="center"/>
                </w:tcPr>
                <w:p>
                  <w:pPr>
                    <w:pStyle w:val="103"/>
                  </w:pPr>
                  <w:r>
                    <w:rPr>
                      <w:rFonts w:hint="eastAsia"/>
                    </w:rPr>
                    <w:t>约450户，1350人</w:t>
                  </w:r>
                </w:p>
              </w:tc>
              <w:tc>
                <w:tcPr>
                  <w:tcW w:w="591" w:type="pct"/>
                  <w:noWrap w:val="0"/>
                  <w:vAlign w:val="center"/>
                </w:tcPr>
                <w:p>
                  <w:pPr>
                    <w:pStyle w:val="103"/>
                    <w:rPr>
                      <w:rFonts w:hint="eastAsia"/>
                    </w:rPr>
                  </w:pPr>
                  <w:r>
                    <w:rPr>
                      <w:rFonts w:hint="eastAsia"/>
                    </w:rPr>
                    <w:t>北面/0m</w:t>
                  </w:r>
                </w:p>
              </w:tc>
              <w:tc>
                <w:tcPr>
                  <w:tcW w:w="1093" w:type="pct"/>
                  <w:noWrap w:val="0"/>
                  <w:vAlign w:val="center"/>
                </w:tcPr>
                <w:p>
                  <w:pPr>
                    <w:pStyle w:val="103"/>
                  </w:pPr>
                  <w:r>
                    <w:rPr>
                      <w:rFonts w:hint="eastAsia"/>
                    </w:rPr>
                    <w:t>40m-100m</w:t>
                  </w:r>
                </w:p>
              </w:tc>
              <w:tc>
                <w:tcPr>
                  <w:tcW w:w="1096" w:type="pct"/>
                  <w:vMerge w:val="continue"/>
                  <w:noWrap w:val="0"/>
                  <w:vAlign w:val="center"/>
                </w:tcPr>
                <w:p>
                  <w:pPr>
                    <w:pStyle w:val="10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4" w:type="pct"/>
                  <w:vMerge w:val="restart"/>
                  <w:noWrap w:val="0"/>
                  <w:vAlign w:val="center"/>
                </w:tcPr>
                <w:p>
                  <w:pPr>
                    <w:pStyle w:val="103"/>
                  </w:pPr>
                  <w:r>
                    <w:t>地表水</w:t>
                  </w:r>
                </w:p>
              </w:tc>
              <w:tc>
                <w:tcPr>
                  <w:tcW w:w="646" w:type="pct"/>
                  <w:noWrap w:val="0"/>
                  <w:vAlign w:val="center"/>
                </w:tcPr>
                <w:p>
                  <w:pPr>
                    <w:pStyle w:val="103"/>
                  </w:pPr>
                  <w:r>
                    <w:t>岷江</w:t>
                  </w:r>
                </w:p>
              </w:tc>
              <w:tc>
                <w:tcPr>
                  <w:tcW w:w="1216" w:type="pct"/>
                  <w:noWrap w:val="0"/>
                  <w:vAlign w:val="center"/>
                </w:tcPr>
                <w:p>
                  <w:pPr>
                    <w:pStyle w:val="103"/>
                  </w:pPr>
                  <w:r>
                    <w:t>/</w:t>
                  </w:r>
                </w:p>
              </w:tc>
              <w:tc>
                <w:tcPr>
                  <w:tcW w:w="591" w:type="pct"/>
                  <w:noWrap w:val="0"/>
                  <w:vAlign w:val="center"/>
                </w:tcPr>
                <w:p>
                  <w:pPr>
                    <w:pStyle w:val="103"/>
                  </w:pPr>
                  <w:r>
                    <w:t>东面</w:t>
                  </w:r>
                  <w:r>
                    <w:rPr>
                      <w:rFonts w:hint="eastAsia"/>
                    </w:rPr>
                    <w:t>/0m</w:t>
                  </w:r>
                </w:p>
              </w:tc>
              <w:tc>
                <w:tcPr>
                  <w:tcW w:w="1093" w:type="pct"/>
                  <w:noWrap w:val="0"/>
                  <w:vAlign w:val="center"/>
                </w:tcPr>
                <w:p>
                  <w:pPr>
                    <w:pStyle w:val="103"/>
                  </w:pPr>
                  <w:r>
                    <w:rPr>
                      <w:rFonts w:hint="eastAsia"/>
                    </w:rPr>
                    <w:t>200</w:t>
                  </w:r>
                  <w:r>
                    <w:t>m</w:t>
                  </w:r>
                </w:p>
              </w:tc>
              <w:tc>
                <w:tcPr>
                  <w:tcW w:w="1096" w:type="pct"/>
                  <w:vMerge w:val="restart"/>
                  <w:noWrap w:val="0"/>
                  <w:vAlign w:val="center"/>
                </w:tcPr>
                <w:p>
                  <w:pPr>
                    <w:pStyle w:val="103"/>
                  </w:pPr>
                  <w:r>
                    <w:rPr>
                      <w:rFonts w:hint="eastAsia"/>
                    </w:rPr>
                    <w:t>《地表水环境质量标准》（GB3838-2002）</w:t>
                  </w:r>
                  <w:r>
                    <w:t>中的</w:t>
                  </w:r>
                  <w:r>
                    <w:rPr>
                      <w:rFonts w:hint="eastAsia"/>
                    </w:rPr>
                    <w:t>Ⅲ</w:t>
                  </w:r>
                  <w: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4" w:type="pct"/>
                  <w:vMerge w:val="continue"/>
                  <w:noWrap w:val="0"/>
                  <w:vAlign w:val="center"/>
                </w:tcPr>
                <w:p>
                  <w:pPr>
                    <w:pStyle w:val="103"/>
                  </w:pPr>
                </w:p>
              </w:tc>
              <w:tc>
                <w:tcPr>
                  <w:tcW w:w="646" w:type="pct"/>
                  <w:noWrap w:val="0"/>
                  <w:vAlign w:val="center"/>
                </w:tcPr>
                <w:p>
                  <w:pPr>
                    <w:pStyle w:val="103"/>
                    <w:rPr>
                      <w:rFonts w:hint="eastAsia"/>
                    </w:rPr>
                  </w:pPr>
                  <w:r>
                    <w:rPr>
                      <w:rFonts w:hint="eastAsia"/>
                    </w:rPr>
                    <w:t>竹公溪</w:t>
                  </w:r>
                </w:p>
              </w:tc>
              <w:tc>
                <w:tcPr>
                  <w:tcW w:w="1216" w:type="pct"/>
                  <w:noWrap w:val="0"/>
                  <w:vAlign w:val="center"/>
                </w:tcPr>
                <w:p>
                  <w:pPr>
                    <w:pStyle w:val="103"/>
                  </w:pPr>
                  <w:r>
                    <w:t>/</w:t>
                  </w:r>
                </w:p>
              </w:tc>
              <w:tc>
                <w:tcPr>
                  <w:tcW w:w="591" w:type="pct"/>
                  <w:noWrap w:val="0"/>
                  <w:vAlign w:val="center"/>
                </w:tcPr>
                <w:p>
                  <w:pPr>
                    <w:pStyle w:val="103"/>
                    <w:rPr>
                      <w:rFonts w:hint="eastAsia"/>
                    </w:rPr>
                  </w:pPr>
                  <w:r>
                    <w:rPr>
                      <w:rFonts w:hint="eastAsia"/>
                    </w:rPr>
                    <w:t>西面/0m</w:t>
                  </w:r>
                </w:p>
              </w:tc>
              <w:tc>
                <w:tcPr>
                  <w:tcW w:w="1093" w:type="pct"/>
                  <w:noWrap w:val="0"/>
                  <w:vAlign w:val="center"/>
                </w:tcPr>
                <w:p>
                  <w:pPr>
                    <w:pStyle w:val="103"/>
                  </w:pPr>
                  <w:r>
                    <w:rPr>
                      <w:rFonts w:hint="eastAsia"/>
                    </w:rPr>
                    <w:t>80</w:t>
                  </w:r>
                  <w:r>
                    <w:t>m</w:t>
                  </w:r>
                </w:p>
              </w:tc>
              <w:tc>
                <w:tcPr>
                  <w:tcW w:w="1096" w:type="pct"/>
                  <w:vMerge w:val="continue"/>
                  <w:noWrap w:val="0"/>
                  <w:vAlign w:val="center"/>
                </w:tcPr>
                <w:p>
                  <w:pPr>
                    <w:pStyle w:val="10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4" w:type="pct"/>
                  <w:vMerge w:val="restart"/>
                  <w:noWrap w:val="0"/>
                  <w:vAlign w:val="center"/>
                </w:tcPr>
                <w:p>
                  <w:pPr>
                    <w:pStyle w:val="103"/>
                  </w:pPr>
                  <w:r>
                    <w:t>声环境</w:t>
                  </w:r>
                </w:p>
              </w:tc>
              <w:tc>
                <w:tcPr>
                  <w:tcW w:w="646" w:type="pct"/>
                  <w:noWrap w:val="0"/>
                  <w:vAlign w:val="center"/>
                </w:tcPr>
                <w:p>
                  <w:pPr>
                    <w:pStyle w:val="103"/>
                    <w:rPr>
                      <w:rFonts w:hint="eastAsia"/>
                    </w:rPr>
                  </w:pPr>
                  <w:r>
                    <w:rPr>
                      <w:rFonts w:hint="eastAsia"/>
                    </w:rPr>
                    <w:t>美林花苑</w:t>
                  </w:r>
                </w:p>
              </w:tc>
              <w:tc>
                <w:tcPr>
                  <w:tcW w:w="1216" w:type="pct"/>
                  <w:noWrap w:val="0"/>
                  <w:vAlign w:val="center"/>
                </w:tcPr>
                <w:p>
                  <w:pPr>
                    <w:pStyle w:val="103"/>
                  </w:pPr>
                  <w:r>
                    <w:rPr>
                      <w:rFonts w:hint="eastAsia"/>
                    </w:rPr>
                    <w:t>约200</w:t>
                  </w:r>
                  <w:r>
                    <w:t>户，</w:t>
                  </w:r>
                  <w:r>
                    <w:rPr>
                      <w:rFonts w:hint="eastAsia"/>
                    </w:rPr>
                    <w:t>600</w:t>
                  </w:r>
                  <w:r>
                    <w:t>人</w:t>
                  </w:r>
                </w:p>
              </w:tc>
              <w:tc>
                <w:tcPr>
                  <w:tcW w:w="591" w:type="pct"/>
                  <w:noWrap w:val="0"/>
                  <w:vAlign w:val="center"/>
                </w:tcPr>
                <w:p>
                  <w:pPr>
                    <w:pStyle w:val="103"/>
                    <w:rPr>
                      <w:rFonts w:hint="eastAsia"/>
                    </w:rPr>
                  </w:pPr>
                  <w:r>
                    <w:t>西</w:t>
                  </w:r>
                  <w:r>
                    <w:rPr>
                      <w:rFonts w:hint="eastAsia"/>
                    </w:rPr>
                    <w:t>面/0m</w:t>
                  </w:r>
                </w:p>
              </w:tc>
              <w:tc>
                <w:tcPr>
                  <w:tcW w:w="1093" w:type="pct"/>
                  <w:noWrap w:val="0"/>
                  <w:vAlign w:val="center"/>
                </w:tcPr>
                <w:p>
                  <w:pPr>
                    <w:pStyle w:val="103"/>
                  </w:pPr>
                  <w:r>
                    <w:t>100</w:t>
                  </w:r>
                  <w:r>
                    <w:rPr>
                      <w:rFonts w:hint="eastAsia"/>
                    </w:rPr>
                    <w:t>m-150</w:t>
                  </w:r>
                  <w:r>
                    <w:t>m</w:t>
                  </w:r>
                  <w:r>
                    <w:rPr>
                      <w:rFonts w:hint="eastAsia"/>
                    </w:rPr>
                    <w:t>/竹公溪阻隔</w:t>
                  </w:r>
                </w:p>
              </w:tc>
              <w:tc>
                <w:tcPr>
                  <w:tcW w:w="1096" w:type="pct"/>
                  <w:vMerge w:val="restart"/>
                  <w:noWrap w:val="0"/>
                  <w:vAlign w:val="center"/>
                </w:tcPr>
                <w:p>
                  <w:pPr>
                    <w:pStyle w:val="103"/>
                  </w:pPr>
                  <w:r>
                    <w:t>满足GB3096-2008中2类</w:t>
                  </w:r>
                  <w:r>
                    <w:rPr>
                      <w:rFonts w:hint="eastAsia"/>
                    </w:rPr>
                    <w:t>及4a类</w:t>
                  </w:r>
                  <w: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4" w:type="pct"/>
                  <w:vMerge w:val="continue"/>
                  <w:noWrap w:val="0"/>
                  <w:vAlign w:val="center"/>
                </w:tcPr>
                <w:p>
                  <w:pPr>
                    <w:pStyle w:val="103"/>
                  </w:pPr>
                </w:p>
              </w:tc>
              <w:tc>
                <w:tcPr>
                  <w:tcW w:w="646" w:type="pct"/>
                  <w:noWrap w:val="0"/>
                  <w:vAlign w:val="center"/>
                </w:tcPr>
                <w:p>
                  <w:pPr>
                    <w:pStyle w:val="103"/>
                    <w:rPr>
                      <w:rFonts w:hint="eastAsia"/>
                    </w:rPr>
                  </w:pPr>
                  <w:r>
                    <w:rPr>
                      <w:rFonts w:hint="eastAsia"/>
                    </w:rPr>
                    <w:t>散居住户</w:t>
                  </w:r>
                </w:p>
              </w:tc>
              <w:tc>
                <w:tcPr>
                  <w:tcW w:w="1216" w:type="pct"/>
                  <w:noWrap w:val="0"/>
                  <w:vAlign w:val="center"/>
                </w:tcPr>
                <w:p>
                  <w:pPr>
                    <w:pStyle w:val="103"/>
                  </w:pPr>
                  <w:r>
                    <w:rPr>
                      <w:rFonts w:hint="eastAsia"/>
                    </w:rPr>
                    <w:t>约150</w:t>
                  </w:r>
                  <w:r>
                    <w:t>户，</w:t>
                  </w:r>
                  <w:r>
                    <w:rPr>
                      <w:rFonts w:hint="eastAsia"/>
                    </w:rPr>
                    <w:t>450</w:t>
                  </w:r>
                  <w:r>
                    <w:t>人</w:t>
                  </w:r>
                </w:p>
              </w:tc>
              <w:tc>
                <w:tcPr>
                  <w:tcW w:w="591" w:type="pct"/>
                  <w:noWrap w:val="0"/>
                  <w:vAlign w:val="center"/>
                </w:tcPr>
                <w:p>
                  <w:pPr>
                    <w:pStyle w:val="103"/>
                  </w:pPr>
                  <w:r>
                    <w:t>西北面</w:t>
                  </w:r>
                  <w:r>
                    <w:rPr>
                      <w:rFonts w:hint="eastAsia"/>
                    </w:rPr>
                    <w:t>/0m</w:t>
                  </w:r>
                </w:p>
              </w:tc>
              <w:tc>
                <w:tcPr>
                  <w:tcW w:w="1093" w:type="pct"/>
                  <w:noWrap w:val="0"/>
                  <w:vAlign w:val="center"/>
                </w:tcPr>
                <w:p>
                  <w:pPr>
                    <w:pStyle w:val="103"/>
                  </w:pPr>
                  <w:r>
                    <w:rPr>
                      <w:rFonts w:hint="eastAsia"/>
                    </w:rPr>
                    <w:t>100m-160</w:t>
                  </w:r>
                  <w:r>
                    <w:t>m</w:t>
                  </w:r>
                  <w:r>
                    <w:rPr>
                      <w:rFonts w:hint="eastAsia"/>
                    </w:rPr>
                    <w:t>/竹公溪阻隔</w:t>
                  </w:r>
                </w:p>
              </w:tc>
              <w:tc>
                <w:tcPr>
                  <w:tcW w:w="1096" w:type="pct"/>
                  <w:vMerge w:val="continue"/>
                  <w:noWrap w:val="0"/>
                  <w:vAlign w:val="center"/>
                </w:tcPr>
                <w:p>
                  <w:pPr>
                    <w:pStyle w:val="10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4" w:type="pct"/>
                  <w:vMerge w:val="continue"/>
                  <w:noWrap w:val="0"/>
                  <w:vAlign w:val="center"/>
                </w:tcPr>
                <w:p>
                  <w:pPr>
                    <w:pStyle w:val="103"/>
                  </w:pPr>
                </w:p>
              </w:tc>
              <w:tc>
                <w:tcPr>
                  <w:tcW w:w="646" w:type="pct"/>
                  <w:noWrap w:val="0"/>
                  <w:vAlign w:val="center"/>
                </w:tcPr>
                <w:p>
                  <w:pPr>
                    <w:pStyle w:val="103"/>
                    <w:rPr>
                      <w:rFonts w:hint="eastAsia"/>
                    </w:rPr>
                  </w:pPr>
                  <w:r>
                    <w:rPr>
                      <w:rFonts w:hint="eastAsia"/>
                    </w:rPr>
                    <w:t>沁苑公寓</w:t>
                  </w:r>
                </w:p>
              </w:tc>
              <w:tc>
                <w:tcPr>
                  <w:tcW w:w="1216" w:type="pct"/>
                  <w:noWrap w:val="0"/>
                  <w:vAlign w:val="center"/>
                </w:tcPr>
                <w:p>
                  <w:pPr>
                    <w:pStyle w:val="103"/>
                  </w:pPr>
                  <w:r>
                    <w:rPr>
                      <w:rFonts w:hint="eastAsia"/>
                    </w:rPr>
                    <w:t>约400</w:t>
                  </w:r>
                  <w:r>
                    <w:t>户，</w:t>
                  </w:r>
                  <w:r>
                    <w:rPr>
                      <w:rFonts w:hint="eastAsia"/>
                    </w:rPr>
                    <w:t>1200</w:t>
                  </w:r>
                  <w:r>
                    <w:t>人</w:t>
                  </w:r>
                </w:p>
              </w:tc>
              <w:tc>
                <w:tcPr>
                  <w:tcW w:w="591" w:type="pct"/>
                  <w:noWrap w:val="0"/>
                  <w:vAlign w:val="center"/>
                </w:tcPr>
                <w:p>
                  <w:pPr>
                    <w:pStyle w:val="103"/>
                  </w:pPr>
                  <w:r>
                    <w:rPr>
                      <w:rFonts w:hint="eastAsia"/>
                    </w:rPr>
                    <w:t>东</w:t>
                  </w:r>
                  <w:r>
                    <w:t>面</w:t>
                  </w:r>
                  <w:r>
                    <w:rPr>
                      <w:rFonts w:hint="eastAsia"/>
                    </w:rPr>
                    <w:t>/0m</w:t>
                  </w:r>
                </w:p>
              </w:tc>
              <w:tc>
                <w:tcPr>
                  <w:tcW w:w="1093" w:type="pct"/>
                  <w:noWrap w:val="0"/>
                  <w:vAlign w:val="center"/>
                </w:tcPr>
                <w:p>
                  <w:pPr>
                    <w:pStyle w:val="103"/>
                  </w:pPr>
                  <w:r>
                    <w:rPr>
                      <w:rFonts w:hint="eastAsia"/>
                    </w:rPr>
                    <w:t>120m-160m</w:t>
                  </w:r>
                </w:p>
              </w:tc>
              <w:tc>
                <w:tcPr>
                  <w:tcW w:w="1096" w:type="pct"/>
                  <w:vMerge w:val="continue"/>
                  <w:noWrap w:val="0"/>
                  <w:vAlign w:val="center"/>
                </w:tcPr>
                <w:p>
                  <w:pPr>
                    <w:pStyle w:val="10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4" w:type="pct"/>
                  <w:vMerge w:val="continue"/>
                  <w:noWrap w:val="0"/>
                  <w:vAlign w:val="center"/>
                </w:tcPr>
                <w:p>
                  <w:pPr>
                    <w:pStyle w:val="103"/>
                  </w:pPr>
                </w:p>
              </w:tc>
              <w:tc>
                <w:tcPr>
                  <w:tcW w:w="646" w:type="pct"/>
                  <w:noWrap w:val="0"/>
                  <w:vAlign w:val="center"/>
                </w:tcPr>
                <w:p>
                  <w:pPr>
                    <w:pStyle w:val="103"/>
                    <w:rPr>
                      <w:rFonts w:hint="eastAsia"/>
                    </w:rPr>
                  </w:pPr>
                  <w:r>
                    <w:rPr>
                      <w:rFonts w:hint="eastAsia"/>
                    </w:rPr>
                    <w:t>锦欣苑</w:t>
                  </w:r>
                </w:p>
              </w:tc>
              <w:tc>
                <w:tcPr>
                  <w:tcW w:w="1216" w:type="pct"/>
                  <w:noWrap w:val="0"/>
                  <w:vAlign w:val="center"/>
                </w:tcPr>
                <w:p>
                  <w:pPr>
                    <w:pStyle w:val="103"/>
                  </w:pPr>
                  <w:r>
                    <w:rPr>
                      <w:rFonts w:hint="eastAsia"/>
                    </w:rPr>
                    <w:t>约1500户，4500人</w:t>
                  </w:r>
                </w:p>
              </w:tc>
              <w:tc>
                <w:tcPr>
                  <w:tcW w:w="591" w:type="pct"/>
                  <w:noWrap w:val="0"/>
                  <w:vAlign w:val="center"/>
                </w:tcPr>
                <w:p>
                  <w:pPr>
                    <w:pStyle w:val="103"/>
                    <w:rPr>
                      <w:rFonts w:hint="eastAsia"/>
                    </w:rPr>
                  </w:pPr>
                  <w:r>
                    <w:rPr>
                      <w:rFonts w:hint="eastAsia"/>
                    </w:rPr>
                    <w:t>北面/0m</w:t>
                  </w:r>
                </w:p>
              </w:tc>
              <w:tc>
                <w:tcPr>
                  <w:tcW w:w="1093" w:type="pct"/>
                  <w:noWrap w:val="0"/>
                  <w:vAlign w:val="center"/>
                </w:tcPr>
                <w:p>
                  <w:pPr>
                    <w:pStyle w:val="103"/>
                  </w:pPr>
                  <w:r>
                    <w:rPr>
                      <w:rFonts w:hint="eastAsia"/>
                    </w:rPr>
                    <w:t>120m-250m</w:t>
                  </w:r>
                </w:p>
              </w:tc>
              <w:tc>
                <w:tcPr>
                  <w:tcW w:w="1096" w:type="pct"/>
                  <w:vMerge w:val="continue"/>
                  <w:noWrap w:val="0"/>
                  <w:vAlign w:val="center"/>
                </w:tcPr>
                <w:p>
                  <w:pPr>
                    <w:pStyle w:val="10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4" w:type="pct"/>
                  <w:vMerge w:val="continue"/>
                  <w:noWrap w:val="0"/>
                  <w:vAlign w:val="center"/>
                </w:tcPr>
                <w:p>
                  <w:pPr>
                    <w:pStyle w:val="103"/>
                  </w:pPr>
                </w:p>
              </w:tc>
              <w:tc>
                <w:tcPr>
                  <w:tcW w:w="646" w:type="pct"/>
                  <w:noWrap w:val="0"/>
                  <w:vAlign w:val="center"/>
                </w:tcPr>
                <w:p>
                  <w:pPr>
                    <w:pStyle w:val="103"/>
                    <w:rPr>
                      <w:rFonts w:hint="eastAsia"/>
                    </w:rPr>
                  </w:pPr>
                  <w:r>
                    <w:rPr>
                      <w:rFonts w:hint="eastAsia"/>
                    </w:rPr>
                    <w:t>静沁苑</w:t>
                  </w:r>
                </w:p>
              </w:tc>
              <w:tc>
                <w:tcPr>
                  <w:tcW w:w="1216" w:type="pct"/>
                  <w:noWrap w:val="0"/>
                  <w:vAlign w:val="center"/>
                </w:tcPr>
                <w:p>
                  <w:pPr>
                    <w:pStyle w:val="103"/>
                  </w:pPr>
                  <w:r>
                    <w:rPr>
                      <w:rFonts w:hint="eastAsia"/>
                    </w:rPr>
                    <w:t>约450户，1350人</w:t>
                  </w:r>
                </w:p>
              </w:tc>
              <w:tc>
                <w:tcPr>
                  <w:tcW w:w="591" w:type="pct"/>
                  <w:noWrap w:val="0"/>
                  <w:vAlign w:val="center"/>
                </w:tcPr>
                <w:p>
                  <w:pPr>
                    <w:pStyle w:val="103"/>
                    <w:rPr>
                      <w:rFonts w:hint="eastAsia"/>
                    </w:rPr>
                  </w:pPr>
                  <w:r>
                    <w:rPr>
                      <w:rFonts w:hint="eastAsia"/>
                    </w:rPr>
                    <w:t>北面/0m</w:t>
                  </w:r>
                </w:p>
              </w:tc>
              <w:tc>
                <w:tcPr>
                  <w:tcW w:w="1093" w:type="pct"/>
                  <w:noWrap w:val="0"/>
                  <w:vAlign w:val="center"/>
                </w:tcPr>
                <w:p>
                  <w:pPr>
                    <w:pStyle w:val="103"/>
                    <w:rPr>
                      <w:rFonts w:hint="eastAsia"/>
                    </w:rPr>
                  </w:pPr>
                  <w:r>
                    <w:rPr>
                      <w:rFonts w:hint="eastAsia"/>
                    </w:rPr>
                    <w:t>40m-10 0m</w:t>
                  </w:r>
                </w:p>
              </w:tc>
              <w:tc>
                <w:tcPr>
                  <w:tcW w:w="1096" w:type="pct"/>
                  <w:vMerge w:val="continue"/>
                  <w:noWrap w:val="0"/>
                  <w:vAlign w:val="center"/>
                </w:tcPr>
                <w:p>
                  <w:pPr>
                    <w:pStyle w:val="103"/>
                  </w:pPr>
                </w:p>
              </w:tc>
            </w:tr>
          </w:tbl>
          <w:p>
            <w:pPr>
              <w:adjustRightInd w:val="0"/>
              <w:snapToGrid w:val="0"/>
              <w:ind w:firstLine="420"/>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8" w:type="pct"/>
            <w:noWrap w:val="0"/>
            <w:vAlign w:val="center"/>
          </w:tcPr>
          <w:p>
            <w:pPr>
              <w:pStyle w:val="99"/>
              <w:ind w:firstLine="480"/>
              <w:jc w:val="center"/>
              <w:rPr>
                <w:rFonts w:hint="eastAsia"/>
              </w:rPr>
            </w:pPr>
          </w:p>
          <w:p>
            <w:pPr>
              <w:pStyle w:val="99"/>
              <w:ind w:firstLine="480"/>
              <w:jc w:val="center"/>
              <w:rPr>
                <w:rFonts w:hint="eastAsia"/>
              </w:rPr>
            </w:pPr>
          </w:p>
          <w:p>
            <w:pPr>
              <w:pStyle w:val="99"/>
              <w:ind w:firstLine="480"/>
              <w:jc w:val="center"/>
              <w:rPr>
                <w:rFonts w:hint="eastAsia"/>
              </w:rPr>
            </w:pPr>
          </w:p>
          <w:p>
            <w:pPr>
              <w:pStyle w:val="99"/>
              <w:ind w:firstLine="480"/>
              <w:jc w:val="center"/>
              <w:rPr>
                <w:rFonts w:hint="eastAsia"/>
              </w:rPr>
            </w:pPr>
          </w:p>
          <w:p>
            <w:pPr>
              <w:pStyle w:val="99"/>
              <w:ind w:firstLine="480"/>
              <w:jc w:val="center"/>
              <w:rPr>
                <w:rFonts w:hint="eastAsia"/>
              </w:rPr>
            </w:pPr>
          </w:p>
          <w:p>
            <w:pPr>
              <w:pStyle w:val="99"/>
              <w:ind w:firstLine="480"/>
              <w:jc w:val="center"/>
              <w:rPr>
                <w:rFonts w:hint="eastAsia"/>
              </w:rPr>
            </w:pPr>
          </w:p>
          <w:p>
            <w:pPr>
              <w:pStyle w:val="99"/>
              <w:ind w:firstLine="480"/>
              <w:jc w:val="center"/>
              <w:rPr>
                <w:rFonts w:hint="eastAsia"/>
              </w:rPr>
            </w:pPr>
          </w:p>
          <w:p>
            <w:pPr>
              <w:pStyle w:val="99"/>
              <w:ind w:firstLine="0" w:firstLineChars="0"/>
              <w:jc w:val="center"/>
              <w:rPr>
                <w:rFonts w:hint="eastAsia"/>
              </w:rPr>
            </w:pPr>
            <w:r>
              <w:rPr>
                <w:rFonts w:hint="eastAsia"/>
              </w:rPr>
              <w:t>染物排放控制标准</w:t>
            </w:r>
          </w:p>
        </w:tc>
        <w:tc>
          <w:tcPr>
            <w:tcW w:w="4651" w:type="pct"/>
            <w:noWrap w:val="0"/>
            <w:vAlign w:val="center"/>
          </w:tcPr>
          <w:p>
            <w:pPr>
              <w:pStyle w:val="4"/>
              <w:spacing w:after="120"/>
            </w:pPr>
            <w:r>
              <w:t>一、废气</w:t>
            </w:r>
          </w:p>
          <w:p>
            <w:pPr>
              <w:pStyle w:val="99"/>
              <w:ind w:firstLine="480"/>
              <w:rPr>
                <w:rFonts w:hint="eastAsia"/>
              </w:rPr>
            </w:pPr>
            <w:r>
              <w:rPr>
                <w:rFonts w:hint="eastAsia"/>
              </w:rPr>
              <w:t>（1）运营期</w:t>
            </w:r>
            <w:r>
              <w:t>污水处理站废气排放标准执行《医疗机构水污染物排放标准》（GB18466-2005）表3标准</w:t>
            </w:r>
            <w:r>
              <w:rPr>
                <w:rFonts w:hint="eastAsia"/>
              </w:rPr>
              <w:t>：</w:t>
            </w:r>
          </w:p>
          <w:p>
            <w:pPr>
              <w:pStyle w:val="115"/>
            </w:pPr>
            <w:r>
              <w:t>表</w:t>
            </w:r>
            <w:r>
              <w:rPr>
                <w:rFonts w:hint="eastAsia"/>
              </w:rPr>
              <w:t>3</w:t>
            </w:r>
            <w:r>
              <w:t>-</w:t>
            </w:r>
            <w:r>
              <w:rPr>
                <w:rFonts w:hint="eastAsia"/>
              </w:rPr>
              <w:t>5</w:t>
            </w:r>
            <w:r>
              <w:t xml:space="preserve">  污水处理站周边大气污染物最高允许浓度  单位：mg/m</w:t>
            </w:r>
            <w:r>
              <w:rPr>
                <w:vertAlign w:val="superscript"/>
              </w:rPr>
              <w:t>3</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4242"/>
              <w:gridCol w:w="906"/>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432" w:type="pct"/>
                  <w:noWrap w:val="0"/>
                  <w:vAlign w:val="center"/>
                </w:tcPr>
                <w:p>
                  <w:pPr>
                    <w:pStyle w:val="168"/>
                  </w:pPr>
                  <w:r>
                    <w:t>序号</w:t>
                  </w:r>
                </w:p>
              </w:tc>
              <w:tc>
                <w:tcPr>
                  <w:tcW w:w="2529" w:type="pct"/>
                  <w:noWrap w:val="0"/>
                  <w:vAlign w:val="center"/>
                </w:tcPr>
                <w:p>
                  <w:pPr>
                    <w:pStyle w:val="168"/>
                  </w:pPr>
                  <w:r>
                    <w:t>控制项目</w:t>
                  </w:r>
                </w:p>
              </w:tc>
              <w:tc>
                <w:tcPr>
                  <w:tcW w:w="540" w:type="pct"/>
                  <w:noWrap w:val="0"/>
                  <w:vAlign w:val="center"/>
                </w:tcPr>
                <w:p>
                  <w:pPr>
                    <w:pStyle w:val="168"/>
                  </w:pPr>
                  <w:r>
                    <w:t>标准值</w:t>
                  </w:r>
                </w:p>
              </w:tc>
              <w:tc>
                <w:tcPr>
                  <w:tcW w:w="1497" w:type="pct"/>
                  <w:noWrap w:val="0"/>
                  <w:vAlign w:val="center"/>
                </w:tcPr>
                <w:p>
                  <w:pPr>
                    <w:pStyle w:val="168"/>
                  </w:pPr>
                  <w: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432" w:type="pct"/>
                  <w:noWrap w:val="0"/>
                  <w:vAlign w:val="center"/>
                </w:tcPr>
                <w:p>
                  <w:pPr>
                    <w:pStyle w:val="168"/>
                  </w:pPr>
                  <w:r>
                    <w:t>1</w:t>
                  </w:r>
                </w:p>
              </w:tc>
              <w:tc>
                <w:tcPr>
                  <w:tcW w:w="2529" w:type="pct"/>
                  <w:noWrap w:val="0"/>
                  <w:vAlign w:val="center"/>
                </w:tcPr>
                <w:p>
                  <w:pPr>
                    <w:pStyle w:val="168"/>
                  </w:pPr>
                  <w:r>
                    <w:t>氨</w:t>
                  </w:r>
                </w:p>
              </w:tc>
              <w:tc>
                <w:tcPr>
                  <w:tcW w:w="540" w:type="pct"/>
                  <w:noWrap w:val="0"/>
                  <w:vAlign w:val="center"/>
                </w:tcPr>
                <w:p>
                  <w:pPr>
                    <w:pStyle w:val="168"/>
                  </w:pPr>
                  <w:r>
                    <w:t>1.0</w:t>
                  </w:r>
                </w:p>
              </w:tc>
              <w:tc>
                <w:tcPr>
                  <w:tcW w:w="1497" w:type="pct"/>
                  <w:vMerge w:val="restart"/>
                  <w:noWrap w:val="0"/>
                  <w:vAlign w:val="center"/>
                </w:tcPr>
                <w:p>
                  <w:pPr>
                    <w:pStyle w:val="168"/>
                  </w:pPr>
                  <w:r>
                    <w:t>《医疗机构水污染物排放标准》GB18466-2005中表3标准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6" w:hRule="atLeast"/>
                <w:jc w:val="center"/>
              </w:trPr>
              <w:tc>
                <w:tcPr>
                  <w:tcW w:w="432" w:type="pct"/>
                  <w:noWrap w:val="0"/>
                  <w:vAlign w:val="center"/>
                </w:tcPr>
                <w:p>
                  <w:pPr>
                    <w:pStyle w:val="168"/>
                  </w:pPr>
                  <w:r>
                    <w:t>2</w:t>
                  </w:r>
                </w:p>
              </w:tc>
              <w:tc>
                <w:tcPr>
                  <w:tcW w:w="2529" w:type="pct"/>
                  <w:noWrap w:val="0"/>
                  <w:vAlign w:val="center"/>
                </w:tcPr>
                <w:p>
                  <w:pPr>
                    <w:pStyle w:val="168"/>
                  </w:pPr>
                  <w:r>
                    <w:t>硫化氢</w:t>
                  </w:r>
                </w:p>
              </w:tc>
              <w:tc>
                <w:tcPr>
                  <w:tcW w:w="540" w:type="pct"/>
                  <w:noWrap w:val="0"/>
                  <w:vAlign w:val="center"/>
                </w:tcPr>
                <w:p>
                  <w:pPr>
                    <w:pStyle w:val="168"/>
                  </w:pPr>
                  <w:r>
                    <w:t>0.03</w:t>
                  </w:r>
                </w:p>
              </w:tc>
              <w:tc>
                <w:tcPr>
                  <w:tcW w:w="1497" w:type="pct"/>
                  <w:vMerge w:val="continue"/>
                  <w:noWrap w:val="0"/>
                  <w:vAlign w:val="center"/>
                </w:tcPr>
                <w:p>
                  <w:pPr>
                    <w:pStyle w:val="16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432" w:type="pct"/>
                  <w:noWrap w:val="0"/>
                  <w:vAlign w:val="center"/>
                </w:tcPr>
                <w:p>
                  <w:pPr>
                    <w:pStyle w:val="168"/>
                  </w:pPr>
                  <w:r>
                    <w:t>3</w:t>
                  </w:r>
                </w:p>
              </w:tc>
              <w:tc>
                <w:tcPr>
                  <w:tcW w:w="2529" w:type="pct"/>
                  <w:noWrap w:val="0"/>
                  <w:vAlign w:val="center"/>
                </w:tcPr>
                <w:p>
                  <w:pPr>
                    <w:pStyle w:val="168"/>
                  </w:pPr>
                  <w:r>
                    <w:t>臭气浓度（无量纲）</w:t>
                  </w:r>
                </w:p>
              </w:tc>
              <w:tc>
                <w:tcPr>
                  <w:tcW w:w="540" w:type="pct"/>
                  <w:noWrap w:val="0"/>
                  <w:vAlign w:val="center"/>
                </w:tcPr>
                <w:p>
                  <w:pPr>
                    <w:pStyle w:val="168"/>
                  </w:pPr>
                  <w:r>
                    <w:t>10</w:t>
                  </w:r>
                </w:p>
              </w:tc>
              <w:tc>
                <w:tcPr>
                  <w:tcW w:w="1497" w:type="pct"/>
                  <w:vMerge w:val="continue"/>
                  <w:noWrap w:val="0"/>
                  <w:vAlign w:val="center"/>
                </w:tcPr>
                <w:p>
                  <w:pPr>
                    <w:pStyle w:val="168"/>
                  </w:pPr>
                </w:p>
              </w:tc>
            </w:tr>
          </w:tbl>
          <w:p>
            <w:pPr>
              <w:pStyle w:val="4"/>
              <w:spacing w:after="120"/>
            </w:pPr>
            <w:r>
              <w:t>二、废水</w:t>
            </w:r>
          </w:p>
          <w:p>
            <w:pPr>
              <w:pStyle w:val="99"/>
              <w:ind w:firstLine="480"/>
            </w:pPr>
            <w:r>
              <w:t>项目运营期医疗废水执行《医疗机构水污染物排放标准》(GB18466-2005)表2中预处理标准限值</w:t>
            </w:r>
            <w:r>
              <w:rPr>
                <w:rFonts w:hint="eastAsia"/>
              </w:rPr>
              <w:t>和其他</w:t>
            </w:r>
            <w:r>
              <w:t>医疗机构水污染物排放限值中的预处理排放标准</w:t>
            </w:r>
            <w:r>
              <w:rPr>
                <w:rFonts w:hint="eastAsia"/>
              </w:rPr>
              <w:t>；</w:t>
            </w:r>
            <w:r>
              <w:t>主要水污染物允许排放浓度值见表</w:t>
            </w:r>
            <w:r>
              <w:rPr>
                <w:rFonts w:hint="eastAsia"/>
              </w:rPr>
              <w:t>3</w:t>
            </w:r>
            <w:r>
              <w:t>-6。</w:t>
            </w:r>
          </w:p>
          <w:p>
            <w:pPr>
              <w:pStyle w:val="115"/>
            </w:pPr>
            <w:r>
              <w:t>表</w:t>
            </w:r>
            <w:r>
              <w:rPr>
                <w:rFonts w:hint="eastAsia"/>
              </w:rPr>
              <w:t>3</w:t>
            </w:r>
            <w:r>
              <w:t>-</w:t>
            </w:r>
            <w:r>
              <w:rPr>
                <w:rFonts w:hint="eastAsia"/>
              </w:rPr>
              <w:t>6</w:t>
            </w:r>
            <w:r>
              <w:t xml:space="preserve">  综合医疗机构和其他医疗机构水污染物排放限值（日均值）</w:t>
            </w:r>
          </w:p>
          <w:tbl>
            <w:tblPr>
              <w:tblStyle w:val="3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
              <w:gridCol w:w="3516"/>
              <w:gridCol w:w="2034"/>
              <w:gridCol w:w="1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pct"/>
                  <w:noWrap w:val="0"/>
                  <w:vAlign w:val="center"/>
                </w:tcPr>
                <w:p>
                  <w:pPr>
                    <w:pStyle w:val="168"/>
                  </w:pPr>
                  <w:r>
                    <w:t>序号</w:t>
                  </w:r>
                </w:p>
              </w:tc>
              <w:tc>
                <w:tcPr>
                  <w:tcW w:w="2097" w:type="pct"/>
                  <w:noWrap w:val="0"/>
                  <w:vAlign w:val="center"/>
                </w:tcPr>
                <w:p>
                  <w:pPr>
                    <w:pStyle w:val="168"/>
                  </w:pPr>
                  <w:r>
                    <w:t>污 染 物</w:t>
                  </w:r>
                </w:p>
              </w:tc>
              <w:tc>
                <w:tcPr>
                  <w:tcW w:w="1213" w:type="pct"/>
                  <w:noWrap w:val="0"/>
                  <w:vAlign w:val="center"/>
                </w:tcPr>
                <w:p>
                  <w:pPr>
                    <w:pStyle w:val="168"/>
                  </w:pPr>
                  <w:r>
                    <w:t>预处理标准</w:t>
                  </w:r>
                </w:p>
              </w:tc>
              <w:tc>
                <w:tcPr>
                  <w:tcW w:w="1144" w:type="pct"/>
                  <w:noWrap w:val="0"/>
                  <w:vAlign w:val="center"/>
                </w:tcPr>
                <w:p>
                  <w:pPr>
                    <w:pStyle w:val="168"/>
                  </w:pPr>
                  <w: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544" w:type="pct"/>
                  <w:noWrap w:val="0"/>
                  <w:vAlign w:val="center"/>
                </w:tcPr>
                <w:p>
                  <w:pPr>
                    <w:pStyle w:val="168"/>
                  </w:pPr>
                  <w:r>
                    <w:t>1</w:t>
                  </w:r>
                </w:p>
              </w:tc>
              <w:tc>
                <w:tcPr>
                  <w:tcW w:w="2097" w:type="pct"/>
                  <w:noWrap w:val="0"/>
                  <w:vAlign w:val="center"/>
                </w:tcPr>
                <w:p>
                  <w:pPr>
                    <w:pStyle w:val="168"/>
                  </w:pPr>
                  <w:r>
                    <w:t>pH</w:t>
                  </w:r>
                </w:p>
              </w:tc>
              <w:tc>
                <w:tcPr>
                  <w:tcW w:w="1213" w:type="pct"/>
                  <w:noWrap w:val="0"/>
                  <w:vAlign w:val="center"/>
                </w:tcPr>
                <w:p>
                  <w:pPr>
                    <w:pStyle w:val="168"/>
                  </w:pPr>
                  <w:r>
                    <w:t>6-9</w:t>
                  </w:r>
                </w:p>
              </w:tc>
              <w:tc>
                <w:tcPr>
                  <w:tcW w:w="1144" w:type="pct"/>
                  <w:noWrap w:val="0"/>
                  <w:vAlign w:val="center"/>
                </w:tcPr>
                <w:p>
                  <w:pPr>
                    <w:pStyle w:val="168"/>
                  </w:pPr>
                  <w:r>
                    <w:t>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pct"/>
                  <w:noWrap w:val="0"/>
                  <w:vAlign w:val="center"/>
                </w:tcPr>
                <w:p>
                  <w:pPr>
                    <w:pStyle w:val="168"/>
                  </w:pPr>
                  <w:r>
                    <w:t>2</w:t>
                  </w:r>
                </w:p>
              </w:tc>
              <w:tc>
                <w:tcPr>
                  <w:tcW w:w="2097" w:type="pct"/>
                  <w:noWrap w:val="0"/>
                  <w:vAlign w:val="center"/>
                </w:tcPr>
                <w:p>
                  <w:pPr>
                    <w:pStyle w:val="168"/>
                  </w:pPr>
                  <w:r>
                    <w:t>SS</w:t>
                  </w:r>
                </w:p>
              </w:tc>
              <w:tc>
                <w:tcPr>
                  <w:tcW w:w="1213" w:type="pct"/>
                  <w:noWrap w:val="0"/>
                  <w:vAlign w:val="center"/>
                </w:tcPr>
                <w:p>
                  <w:pPr>
                    <w:pStyle w:val="168"/>
                    <w:rPr>
                      <w:rFonts w:hint="eastAsia"/>
                    </w:rPr>
                  </w:pPr>
                  <w:r>
                    <w:rPr>
                      <w:rFonts w:hint="eastAsia"/>
                    </w:rPr>
                    <w:t>-</w:t>
                  </w:r>
                </w:p>
              </w:tc>
              <w:tc>
                <w:tcPr>
                  <w:tcW w:w="1144" w:type="pct"/>
                  <w:noWrap w:val="0"/>
                  <w:vAlign w:val="center"/>
                </w:tcPr>
                <w:p>
                  <w:pPr>
                    <w:pStyle w:val="168"/>
                  </w:pPr>
                  <w: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pct"/>
                  <w:noWrap w:val="0"/>
                  <w:vAlign w:val="center"/>
                </w:tcPr>
                <w:p>
                  <w:pPr>
                    <w:pStyle w:val="168"/>
                  </w:pPr>
                  <w:r>
                    <w:t>3</w:t>
                  </w:r>
                </w:p>
              </w:tc>
              <w:tc>
                <w:tcPr>
                  <w:tcW w:w="2097" w:type="pct"/>
                  <w:noWrap w:val="0"/>
                  <w:vAlign w:val="center"/>
                </w:tcPr>
                <w:p>
                  <w:pPr>
                    <w:pStyle w:val="168"/>
                  </w:pPr>
                  <w:r>
                    <w:t>BOD</w:t>
                  </w:r>
                  <w:r>
                    <w:rPr>
                      <w:vertAlign w:val="subscript"/>
                    </w:rPr>
                    <w:t>5</w:t>
                  </w:r>
                </w:p>
              </w:tc>
              <w:tc>
                <w:tcPr>
                  <w:tcW w:w="1213" w:type="pct"/>
                  <w:noWrap w:val="0"/>
                  <w:vAlign w:val="center"/>
                </w:tcPr>
                <w:p>
                  <w:pPr>
                    <w:pStyle w:val="168"/>
                  </w:pPr>
                  <w:r>
                    <w:t>100</w:t>
                  </w:r>
                </w:p>
              </w:tc>
              <w:tc>
                <w:tcPr>
                  <w:tcW w:w="1144" w:type="pct"/>
                  <w:noWrap w:val="0"/>
                  <w:vAlign w:val="center"/>
                </w:tcPr>
                <w:p>
                  <w:pPr>
                    <w:pStyle w:val="168"/>
                  </w:pPr>
                  <w: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pct"/>
                  <w:noWrap w:val="0"/>
                  <w:vAlign w:val="center"/>
                </w:tcPr>
                <w:p>
                  <w:pPr>
                    <w:pStyle w:val="168"/>
                  </w:pPr>
                  <w:r>
                    <w:t>4</w:t>
                  </w:r>
                </w:p>
              </w:tc>
              <w:tc>
                <w:tcPr>
                  <w:tcW w:w="2097" w:type="pct"/>
                  <w:noWrap w:val="0"/>
                  <w:vAlign w:val="center"/>
                </w:tcPr>
                <w:p>
                  <w:pPr>
                    <w:pStyle w:val="168"/>
                  </w:pPr>
                  <w:r>
                    <w:t>CODcr</w:t>
                  </w:r>
                </w:p>
              </w:tc>
              <w:tc>
                <w:tcPr>
                  <w:tcW w:w="1213" w:type="pct"/>
                  <w:noWrap w:val="0"/>
                  <w:vAlign w:val="center"/>
                </w:tcPr>
                <w:p>
                  <w:pPr>
                    <w:pStyle w:val="168"/>
                  </w:pPr>
                  <w:r>
                    <w:t>250</w:t>
                  </w:r>
                </w:p>
              </w:tc>
              <w:tc>
                <w:tcPr>
                  <w:tcW w:w="1144" w:type="pct"/>
                  <w:noWrap w:val="0"/>
                  <w:vAlign w:val="center"/>
                </w:tcPr>
                <w:p>
                  <w:pPr>
                    <w:pStyle w:val="168"/>
                  </w:pPr>
                  <w: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pct"/>
                  <w:noWrap w:val="0"/>
                  <w:vAlign w:val="center"/>
                </w:tcPr>
                <w:p>
                  <w:pPr>
                    <w:pStyle w:val="168"/>
                    <w:rPr>
                      <w:rFonts w:hint="eastAsia"/>
                    </w:rPr>
                  </w:pPr>
                  <w:r>
                    <w:rPr>
                      <w:rFonts w:hint="eastAsia"/>
                    </w:rPr>
                    <w:t>5</w:t>
                  </w:r>
                </w:p>
              </w:tc>
              <w:tc>
                <w:tcPr>
                  <w:tcW w:w="2097" w:type="pct"/>
                  <w:noWrap w:val="0"/>
                  <w:vAlign w:val="center"/>
                </w:tcPr>
                <w:p>
                  <w:pPr>
                    <w:pStyle w:val="168"/>
                  </w:pPr>
                  <w:r>
                    <w:t>NH</w:t>
                  </w:r>
                  <w:r>
                    <w:rPr>
                      <w:vertAlign w:val="subscript"/>
                    </w:rPr>
                    <w:t>3</w:t>
                  </w:r>
                  <w:r>
                    <w:t>-N</w:t>
                  </w:r>
                </w:p>
              </w:tc>
              <w:tc>
                <w:tcPr>
                  <w:tcW w:w="1213" w:type="pct"/>
                  <w:noWrap w:val="0"/>
                  <w:vAlign w:val="center"/>
                </w:tcPr>
                <w:p>
                  <w:pPr>
                    <w:pStyle w:val="168"/>
                  </w:pPr>
                  <w:r>
                    <w:rPr>
                      <w:rFonts w:hint="eastAsia"/>
                    </w:rPr>
                    <w:t>-</w:t>
                  </w:r>
                </w:p>
              </w:tc>
              <w:tc>
                <w:tcPr>
                  <w:tcW w:w="1144" w:type="pct"/>
                  <w:noWrap w:val="0"/>
                  <w:vAlign w:val="center"/>
                </w:tcPr>
                <w:p>
                  <w:pPr>
                    <w:pStyle w:val="168"/>
                  </w:pPr>
                  <w: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pct"/>
                  <w:noWrap w:val="0"/>
                  <w:vAlign w:val="center"/>
                </w:tcPr>
                <w:p>
                  <w:pPr>
                    <w:pStyle w:val="168"/>
                    <w:rPr>
                      <w:rFonts w:hint="eastAsia"/>
                    </w:rPr>
                  </w:pPr>
                  <w:r>
                    <w:rPr>
                      <w:rFonts w:hint="eastAsia"/>
                    </w:rPr>
                    <w:t>6</w:t>
                  </w:r>
                </w:p>
              </w:tc>
              <w:tc>
                <w:tcPr>
                  <w:tcW w:w="2097" w:type="pct"/>
                  <w:noWrap w:val="0"/>
                  <w:vAlign w:val="center"/>
                </w:tcPr>
                <w:p>
                  <w:pPr>
                    <w:pStyle w:val="168"/>
                  </w:pPr>
                  <w:r>
                    <w:rPr>
                      <w:rFonts w:hint="eastAsia"/>
                    </w:rPr>
                    <w:t>动植物油</w:t>
                  </w:r>
                </w:p>
              </w:tc>
              <w:tc>
                <w:tcPr>
                  <w:tcW w:w="1213" w:type="pct"/>
                  <w:noWrap w:val="0"/>
                  <w:vAlign w:val="center"/>
                </w:tcPr>
                <w:p>
                  <w:pPr>
                    <w:pStyle w:val="168"/>
                  </w:pPr>
                  <w:r>
                    <w:rPr>
                      <w:rFonts w:hint="eastAsia"/>
                    </w:rPr>
                    <w:t>20</w:t>
                  </w:r>
                </w:p>
              </w:tc>
              <w:tc>
                <w:tcPr>
                  <w:tcW w:w="1144" w:type="pct"/>
                  <w:noWrap w:val="0"/>
                  <w:vAlign w:val="center"/>
                </w:tcPr>
                <w:p>
                  <w:pPr>
                    <w:pStyle w:val="168"/>
                  </w:pPr>
                  <w: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pct"/>
                  <w:noWrap w:val="0"/>
                  <w:vAlign w:val="center"/>
                </w:tcPr>
                <w:p>
                  <w:pPr>
                    <w:pStyle w:val="168"/>
                    <w:rPr>
                      <w:rFonts w:hint="eastAsia"/>
                    </w:rPr>
                  </w:pPr>
                  <w:r>
                    <w:rPr>
                      <w:rFonts w:hint="eastAsia"/>
                    </w:rPr>
                    <w:t>7</w:t>
                  </w:r>
                </w:p>
              </w:tc>
              <w:tc>
                <w:tcPr>
                  <w:tcW w:w="2097" w:type="pct"/>
                  <w:noWrap w:val="0"/>
                  <w:vAlign w:val="center"/>
                </w:tcPr>
                <w:p>
                  <w:pPr>
                    <w:pStyle w:val="168"/>
                    <w:rPr>
                      <w:rFonts w:hint="eastAsia"/>
                    </w:rPr>
                  </w:pPr>
                  <w:r>
                    <w:rPr>
                      <w:rFonts w:hint="eastAsia"/>
                    </w:rPr>
                    <w:t>阴离子</w:t>
                  </w:r>
                  <w:r>
                    <w:t>表面活性剂</w:t>
                  </w:r>
                </w:p>
              </w:tc>
              <w:tc>
                <w:tcPr>
                  <w:tcW w:w="1213" w:type="pct"/>
                  <w:noWrap w:val="0"/>
                  <w:vAlign w:val="center"/>
                </w:tcPr>
                <w:p>
                  <w:pPr>
                    <w:pStyle w:val="168"/>
                    <w:rPr>
                      <w:rFonts w:hint="eastAsia"/>
                    </w:rPr>
                  </w:pPr>
                  <w:r>
                    <w:rPr>
                      <w:rFonts w:hint="eastAsia"/>
                    </w:rPr>
                    <w:t>10</w:t>
                  </w:r>
                </w:p>
              </w:tc>
              <w:tc>
                <w:tcPr>
                  <w:tcW w:w="1144" w:type="pct"/>
                  <w:noWrap w:val="0"/>
                  <w:vAlign w:val="center"/>
                </w:tcPr>
                <w:p>
                  <w:pPr>
                    <w:pStyle w:val="168"/>
                  </w:pPr>
                  <w: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pct"/>
                  <w:noWrap w:val="0"/>
                  <w:vAlign w:val="center"/>
                </w:tcPr>
                <w:p>
                  <w:pPr>
                    <w:pStyle w:val="168"/>
                    <w:rPr>
                      <w:rFonts w:hint="eastAsia"/>
                    </w:rPr>
                  </w:pPr>
                  <w:r>
                    <w:rPr>
                      <w:rFonts w:hint="eastAsia"/>
                    </w:rPr>
                    <w:t>8</w:t>
                  </w:r>
                </w:p>
              </w:tc>
              <w:tc>
                <w:tcPr>
                  <w:tcW w:w="2097" w:type="pct"/>
                  <w:noWrap w:val="0"/>
                  <w:vAlign w:val="center"/>
                </w:tcPr>
                <w:p>
                  <w:pPr>
                    <w:pStyle w:val="168"/>
                    <w:rPr>
                      <w:rFonts w:hint="eastAsia"/>
                    </w:rPr>
                  </w:pPr>
                  <w:r>
                    <w:rPr>
                      <w:rFonts w:hint="eastAsia"/>
                    </w:rPr>
                    <w:t>挥发酚</w:t>
                  </w:r>
                </w:p>
              </w:tc>
              <w:tc>
                <w:tcPr>
                  <w:tcW w:w="1213" w:type="pct"/>
                  <w:noWrap w:val="0"/>
                  <w:vAlign w:val="center"/>
                </w:tcPr>
                <w:p>
                  <w:pPr>
                    <w:pStyle w:val="168"/>
                    <w:rPr>
                      <w:rFonts w:hint="eastAsia"/>
                    </w:rPr>
                  </w:pPr>
                  <w:r>
                    <w:rPr>
                      <w:rFonts w:hint="eastAsia"/>
                    </w:rPr>
                    <w:t>1.0</w:t>
                  </w:r>
                </w:p>
              </w:tc>
              <w:tc>
                <w:tcPr>
                  <w:tcW w:w="1144" w:type="pct"/>
                  <w:noWrap w:val="0"/>
                  <w:vAlign w:val="center"/>
                </w:tcPr>
                <w:p>
                  <w:pPr>
                    <w:pStyle w:val="168"/>
                  </w:pPr>
                  <w:r>
                    <w:t>mg/L</w:t>
                  </w:r>
                </w:p>
              </w:tc>
            </w:tr>
          </w:tbl>
          <w:p>
            <w:pPr>
              <w:pStyle w:val="4"/>
              <w:spacing w:after="120"/>
            </w:pPr>
            <w:r>
              <w:t>三、噪声</w:t>
            </w:r>
          </w:p>
          <w:p>
            <w:pPr>
              <w:pStyle w:val="99"/>
              <w:ind w:firstLine="480"/>
            </w:pPr>
            <w:r>
              <w:rPr>
                <w:rFonts w:hint="eastAsia"/>
              </w:rPr>
              <w:t>（1）</w:t>
            </w:r>
            <w:r>
              <w:t>营运期</w:t>
            </w:r>
            <w:r>
              <w:rPr>
                <w:rFonts w:hint="eastAsia"/>
              </w:rPr>
              <w:t>噪声</w:t>
            </w:r>
            <w:r>
              <w:t>执行国家《工业企业厂界环境噪声排放标准》（GB12348-2008）中2类</w:t>
            </w:r>
            <w:r>
              <w:rPr>
                <w:rFonts w:hint="eastAsia"/>
              </w:rPr>
              <w:t>及4a类</w:t>
            </w:r>
            <w:r>
              <w:t>标准。标准限值见下表：</w:t>
            </w:r>
          </w:p>
          <w:p>
            <w:pPr>
              <w:pStyle w:val="115"/>
            </w:pPr>
            <w:r>
              <w:t>表</w:t>
            </w:r>
            <w:r>
              <w:rPr>
                <w:rFonts w:hint="eastAsia"/>
              </w:rPr>
              <w:t>3</w:t>
            </w:r>
            <w:r>
              <w:t>-</w:t>
            </w:r>
            <w:r>
              <w:rPr>
                <w:rFonts w:hint="eastAsia"/>
              </w:rPr>
              <w:t xml:space="preserve">7 </w:t>
            </w:r>
            <w:r>
              <w:t>环境噪声排放限值</w:t>
            </w:r>
          </w:p>
          <w:tbl>
            <w:tblPr>
              <w:tblStyle w:val="3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8"/>
              <w:gridCol w:w="3026"/>
              <w:gridCol w:w="2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jc w:val="center"/>
              </w:trPr>
              <w:tc>
                <w:tcPr>
                  <w:tcW w:w="1645" w:type="pct"/>
                  <w:vMerge w:val="restart"/>
                  <w:noWrap w:val="0"/>
                  <w:vAlign w:val="center"/>
                </w:tcPr>
                <w:p>
                  <w:pPr>
                    <w:pStyle w:val="103"/>
                    <w:rPr>
                      <w:rFonts w:hint="eastAsia"/>
                    </w:rPr>
                  </w:pPr>
                  <w:r>
                    <w:rPr>
                      <w:rFonts w:hint="eastAsia"/>
                    </w:rPr>
                    <w:t>适用</w:t>
                  </w:r>
                  <w:r>
                    <w:t>区域</w:t>
                  </w:r>
                </w:p>
              </w:tc>
              <w:tc>
                <w:tcPr>
                  <w:tcW w:w="3354" w:type="pct"/>
                  <w:gridSpan w:val="2"/>
                  <w:noWrap w:val="0"/>
                  <w:vAlign w:val="center"/>
                </w:tcPr>
                <w:p>
                  <w:pPr>
                    <w:pStyle w:val="103"/>
                  </w:pPr>
                  <w:r>
                    <w:rPr>
                      <w:rFonts w:hint="eastAsia"/>
                    </w:rPr>
                    <w:t>标准值[Lep：dB（A）]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jc w:val="center"/>
              </w:trPr>
              <w:tc>
                <w:tcPr>
                  <w:tcW w:w="1645" w:type="pct"/>
                  <w:vMerge w:val="continue"/>
                  <w:noWrap w:val="0"/>
                  <w:vAlign w:val="center"/>
                </w:tcPr>
                <w:p>
                  <w:pPr>
                    <w:pStyle w:val="103"/>
                  </w:pPr>
                </w:p>
              </w:tc>
              <w:tc>
                <w:tcPr>
                  <w:tcW w:w="1805" w:type="pct"/>
                  <w:noWrap w:val="0"/>
                  <w:vAlign w:val="center"/>
                </w:tcPr>
                <w:p>
                  <w:pPr>
                    <w:pStyle w:val="103"/>
                  </w:pPr>
                  <w:r>
                    <w:t>昼  间</w:t>
                  </w:r>
                </w:p>
              </w:tc>
              <w:tc>
                <w:tcPr>
                  <w:tcW w:w="1549" w:type="pct"/>
                  <w:noWrap w:val="0"/>
                  <w:vAlign w:val="center"/>
                </w:tcPr>
                <w:p>
                  <w:pPr>
                    <w:pStyle w:val="103"/>
                  </w:pPr>
                  <w:r>
                    <w:t>夜  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jc w:val="center"/>
              </w:trPr>
              <w:tc>
                <w:tcPr>
                  <w:tcW w:w="1645" w:type="pct"/>
                  <w:noWrap w:val="0"/>
                  <w:vAlign w:val="center"/>
                </w:tcPr>
                <w:p>
                  <w:pPr>
                    <w:pStyle w:val="103"/>
                  </w:pPr>
                  <w:r>
                    <w:t>2类</w:t>
                  </w:r>
                </w:p>
              </w:tc>
              <w:tc>
                <w:tcPr>
                  <w:tcW w:w="1805" w:type="pct"/>
                  <w:noWrap w:val="0"/>
                  <w:vAlign w:val="center"/>
                </w:tcPr>
                <w:p>
                  <w:pPr>
                    <w:pStyle w:val="103"/>
                  </w:pPr>
                  <w:r>
                    <w:t>60</w:t>
                  </w:r>
                </w:p>
              </w:tc>
              <w:tc>
                <w:tcPr>
                  <w:tcW w:w="1549" w:type="pct"/>
                  <w:noWrap w:val="0"/>
                  <w:vAlign w:val="center"/>
                </w:tcPr>
                <w:p>
                  <w:pPr>
                    <w:pStyle w:val="103"/>
                  </w:pPr>
                  <w: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6" w:hRule="atLeast"/>
                <w:jc w:val="center"/>
              </w:trPr>
              <w:tc>
                <w:tcPr>
                  <w:tcW w:w="1645" w:type="pct"/>
                  <w:noWrap w:val="0"/>
                  <w:vAlign w:val="center"/>
                </w:tcPr>
                <w:p>
                  <w:pPr>
                    <w:pStyle w:val="103"/>
                  </w:pPr>
                  <w:r>
                    <w:rPr>
                      <w:rFonts w:hint="eastAsia"/>
                    </w:rPr>
                    <w:t>4a类</w:t>
                  </w:r>
                </w:p>
              </w:tc>
              <w:tc>
                <w:tcPr>
                  <w:tcW w:w="1805" w:type="pct"/>
                  <w:noWrap w:val="0"/>
                  <w:vAlign w:val="center"/>
                </w:tcPr>
                <w:p>
                  <w:pPr>
                    <w:pStyle w:val="103"/>
                  </w:pPr>
                  <w:r>
                    <w:rPr>
                      <w:rFonts w:hint="eastAsia"/>
                    </w:rPr>
                    <w:t>70</w:t>
                  </w:r>
                </w:p>
              </w:tc>
              <w:tc>
                <w:tcPr>
                  <w:tcW w:w="1549" w:type="pct"/>
                  <w:noWrap w:val="0"/>
                  <w:vAlign w:val="center"/>
                </w:tcPr>
                <w:p>
                  <w:pPr>
                    <w:pStyle w:val="103"/>
                  </w:pPr>
                  <w:r>
                    <w:rPr>
                      <w:rFonts w:hint="eastAsia"/>
                    </w:rPr>
                    <w:t>55</w:t>
                  </w:r>
                </w:p>
              </w:tc>
            </w:tr>
          </w:tbl>
          <w:p>
            <w:pPr>
              <w:pStyle w:val="4"/>
              <w:spacing w:after="120"/>
            </w:pPr>
            <w:r>
              <w:t>四、固废</w:t>
            </w:r>
          </w:p>
          <w:p>
            <w:pPr>
              <w:pStyle w:val="99"/>
              <w:ind w:firstLine="480"/>
              <w:rPr>
                <w:rFonts w:hint="eastAsia"/>
              </w:rPr>
            </w:pPr>
            <w:r>
              <w:t>一般固体废弃物排放标准执行</w:t>
            </w:r>
            <w:r>
              <w:rPr>
                <w:rFonts w:hint="eastAsia"/>
              </w:rPr>
              <w:t>《一般工业固体废物贮存和填埋污染控制标准》（GB18599-2020）</w:t>
            </w:r>
            <w:r>
              <w:t>中</w:t>
            </w:r>
            <w:r>
              <w:rPr>
                <w:rFonts w:hint="eastAsia"/>
              </w:rPr>
              <w:t>的相关要求，危险废物</w:t>
            </w:r>
            <w:r>
              <w:t>执行《危险废物贮存污染控制标准》（GB18597-2001（2013年修订）</w:t>
            </w:r>
            <w:r>
              <w:rPr>
                <w:rFonts w:hint="eastAsia"/>
              </w:rPr>
              <w:t>中的相关要求。其中，污水处理设施产生的污泥属于危险废物，污泥清掏前应进行监测达到《医疗机构水污染物排放标准》（GB18466-2005）中表4医疗机构污泥控制标准。</w:t>
            </w:r>
          </w:p>
          <w:p>
            <w:pPr>
              <w:pStyle w:val="115"/>
              <w:rPr>
                <w:rFonts w:hint="eastAsia"/>
              </w:rPr>
            </w:pPr>
            <w:r>
              <w:rPr>
                <w:rFonts w:hint="eastAsia"/>
              </w:rPr>
              <w:t>表3-8 医疗机构污泥控制标准</w:t>
            </w:r>
          </w:p>
          <w:tbl>
            <w:tblPr>
              <w:tblStyle w:val="3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4"/>
              <w:gridCol w:w="2942"/>
              <w:gridCol w:w="2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7" w:type="pct"/>
                  <w:noWrap w:val="0"/>
                  <w:vAlign w:val="center"/>
                </w:tcPr>
                <w:p>
                  <w:pPr>
                    <w:pStyle w:val="116"/>
                  </w:pPr>
                  <w:r>
                    <w:rPr>
                      <w:rFonts w:hint="eastAsia"/>
                    </w:rPr>
                    <w:t>医疗机构类别</w:t>
                  </w:r>
                </w:p>
              </w:tc>
              <w:tc>
                <w:tcPr>
                  <w:tcW w:w="1755" w:type="pct"/>
                  <w:noWrap w:val="0"/>
                  <w:vAlign w:val="center"/>
                </w:tcPr>
                <w:p>
                  <w:pPr>
                    <w:pStyle w:val="116"/>
                  </w:pPr>
                  <w:r>
                    <w:rPr>
                      <w:rFonts w:hint="eastAsia"/>
                    </w:rPr>
                    <w:t>粪大肠菌群数（MPN/g）</w:t>
                  </w:r>
                </w:p>
              </w:tc>
              <w:tc>
                <w:tcPr>
                  <w:tcW w:w="1666" w:type="pct"/>
                  <w:noWrap w:val="0"/>
                  <w:vAlign w:val="center"/>
                </w:tcPr>
                <w:p>
                  <w:pPr>
                    <w:pStyle w:val="116"/>
                  </w:pPr>
                  <w:r>
                    <w:rPr>
                      <w:rFonts w:hint="eastAsia"/>
                    </w:rPr>
                    <w:t>蛔虫卵死亡率（%）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7" w:type="pct"/>
                  <w:noWrap w:val="0"/>
                  <w:vAlign w:val="center"/>
                </w:tcPr>
                <w:p>
                  <w:pPr>
                    <w:pStyle w:val="116"/>
                  </w:pPr>
                  <w:r>
                    <w:rPr>
                      <w:rFonts w:hint="eastAsia"/>
                    </w:rPr>
                    <w:t>综合医院和其他医疗机构</w:t>
                  </w:r>
                </w:p>
              </w:tc>
              <w:tc>
                <w:tcPr>
                  <w:tcW w:w="1755" w:type="pct"/>
                  <w:noWrap w:val="0"/>
                  <w:vAlign w:val="center"/>
                </w:tcPr>
                <w:p>
                  <w:pPr>
                    <w:pStyle w:val="116"/>
                  </w:pPr>
                  <w:r>
                    <w:rPr>
                      <w:rFonts w:hint="eastAsia"/>
                    </w:rPr>
                    <w:t>≤100</w:t>
                  </w:r>
                </w:p>
              </w:tc>
              <w:tc>
                <w:tcPr>
                  <w:tcW w:w="1666" w:type="pct"/>
                  <w:noWrap w:val="0"/>
                  <w:vAlign w:val="center"/>
                </w:tcPr>
                <w:p>
                  <w:pPr>
                    <w:pStyle w:val="116"/>
                  </w:pPr>
                  <w:r>
                    <w:rPr>
                      <w:rFonts w:hint="eastAsia"/>
                    </w:rPr>
                    <w:t>＞95</w:t>
                  </w:r>
                </w:p>
              </w:tc>
            </w:tr>
          </w:tbl>
          <w:p>
            <w:pPr>
              <w:pStyle w:val="116"/>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48" w:type="pct"/>
            <w:noWrap w:val="0"/>
            <w:vAlign w:val="center"/>
          </w:tcPr>
          <w:p>
            <w:pPr>
              <w:pStyle w:val="99"/>
              <w:ind w:firstLine="0" w:firstLineChars="0"/>
              <w:jc w:val="center"/>
              <w:rPr>
                <w:rFonts w:hint="eastAsia"/>
              </w:rPr>
            </w:pPr>
            <w:r>
              <w:rPr>
                <w:rFonts w:hint="eastAsia"/>
              </w:rPr>
              <w:t>总量控制指标</w:t>
            </w:r>
          </w:p>
        </w:tc>
        <w:tc>
          <w:tcPr>
            <w:tcW w:w="4651" w:type="pct"/>
            <w:noWrap w:val="0"/>
            <w:vAlign w:val="center"/>
          </w:tcPr>
          <w:p>
            <w:pPr>
              <w:pStyle w:val="102"/>
              <w:ind w:firstLine="480"/>
            </w:pPr>
            <w:r>
              <w:rPr>
                <w:rFonts w:hint="eastAsia"/>
              </w:rPr>
              <w:t>据工程分析，本项目涉及到的总量控制因子主要为排放污水中的COD、NH</w:t>
            </w:r>
            <w:r>
              <w:rPr>
                <w:rFonts w:hint="eastAsia"/>
                <w:vertAlign w:val="subscript"/>
              </w:rPr>
              <w:t>3</w:t>
            </w:r>
            <w:r>
              <w:rPr>
                <w:rFonts w:hint="eastAsia"/>
              </w:rPr>
              <w:t>-N，本项目污水经污水处理设施处理后排入市政污水管网，经乐山市第一污水处理厂处理达标后排放。建议本项目总量控制指标纳入乐山市第一污水处理厂总量控制，不再单独设置。</w:t>
            </w:r>
          </w:p>
        </w:tc>
      </w:tr>
    </w:tbl>
    <w:p>
      <w:pPr>
        <w:pStyle w:val="3"/>
        <w:ind w:firstLine="723"/>
        <w:rPr>
          <w:rFonts w:ascii="黑体" w:hAnsi="黑体" w:eastAsia="黑体"/>
          <w:snapToGrid w:val="0"/>
        </w:rPr>
      </w:pPr>
      <w:r>
        <w:rPr>
          <w:rFonts w:ascii="黑体" w:hAnsi="黑体" w:eastAsia="黑体"/>
          <w:snapToGrid w:val="0"/>
          <w:sz w:val="36"/>
          <w:szCs w:val="36"/>
        </w:rPr>
        <w:br w:type="page"/>
      </w:r>
      <w:r>
        <w:rPr>
          <w:rFonts w:hint="eastAsia" w:ascii="宋体" w:hAnsi="宋体" w:cs="宋体"/>
          <w:snapToGrid w:val="0"/>
          <w:color w:val="auto"/>
        </w:rPr>
        <w:t>四、主要环境影响和保护措施</w:t>
      </w:r>
    </w:p>
    <w:tbl>
      <w:tblPr>
        <w:tblStyle w:val="36"/>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52"/>
        <w:gridCol w:w="872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556" w:hRule="atLeast"/>
          <w:jc w:val="center"/>
        </w:trPr>
        <w:tc>
          <w:tcPr>
            <w:tcW w:w="550" w:type="dxa"/>
            <w:noWrap w:val="0"/>
            <w:tcMar>
              <w:left w:w="28" w:type="dxa"/>
              <w:right w:w="28" w:type="dxa"/>
            </w:tcMar>
            <w:vAlign w:val="center"/>
          </w:tcPr>
          <w:p>
            <w:pPr>
              <w:pStyle w:val="99"/>
              <w:ind w:firstLine="0" w:firstLineChars="0"/>
              <w:jc w:val="center"/>
              <w:rPr>
                <w:rFonts w:hint="eastAsia"/>
              </w:rPr>
            </w:pPr>
            <w:r>
              <w:rPr>
                <w:rFonts w:hint="eastAsia"/>
              </w:rPr>
              <w:t>施工期环境保护措施</w:t>
            </w:r>
          </w:p>
        </w:tc>
        <w:tc>
          <w:tcPr>
            <w:tcW w:w="8431" w:type="dxa"/>
            <w:noWrap w:val="0"/>
            <w:vAlign w:val="center"/>
          </w:tcPr>
          <w:p>
            <w:pPr>
              <w:pStyle w:val="102"/>
              <w:ind w:firstLine="480"/>
              <w:rPr>
                <w:rFonts w:ascii="宋体" w:hAnsi="宋体"/>
                <w:bCs/>
                <w:spacing w:val="-10"/>
                <w:szCs w:val="21"/>
              </w:rPr>
            </w:pPr>
            <w:r>
              <w:rPr>
                <w:rFonts w:hint="eastAsia"/>
              </w:rPr>
              <w:t>本项目</w:t>
            </w:r>
            <w:r>
              <w:t>前身系</w:t>
            </w:r>
            <w:r>
              <w:rPr>
                <w:rFonts w:hint="eastAsia"/>
              </w:rPr>
              <w:t>乐山华新医院</w:t>
            </w:r>
            <w:r>
              <w:t>，2005年</w:t>
            </w:r>
            <w:r>
              <w:rPr>
                <w:rFonts w:hint="eastAsia"/>
              </w:rPr>
              <w:t>7</w:t>
            </w:r>
            <w:r>
              <w:t>月2</w:t>
            </w:r>
            <w:r>
              <w:rPr>
                <w:rFonts w:hint="eastAsia"/>
              </w:rPr>
              <w:t>0</w:t>
            </w:r>
            <w:r>
              <w:t>日</w:t>
            </w:r>
            <w:r>
              <w:rPr>
                <w:rFonts w:hint="eastAsia"/>
              </w:rPr>
              <w:t>由</w:t>
            </w:r>
            <w:r>
              <w:t>乐山市</w:t>
            </w:r>
            <w:r>
              <w:rPr>
                <w:rFonts w:hint="eastAsia"/>
              </w:rPr>
              <w:t>卫生局</w:t>
            </w:r>
            <w:r>
              <w:t>《关于同意“</w:t>
            </w:r>
            <w:r>
              <w:rPr>
                <w:rFonts w:hint="eastAsia"/>
              </w:rPr>
              <w:t>乐山华新医院申请暂时歇业报告</w:t>
            </w:r>
            <w:r>
              <w:t>”的批复》（乐</w:t>
            </w:r>
            <w:r>
              <w:rPr>
                <w:rFonts w:hint="eastAsia"/>
              </w:rPr>
              <w:t>卫</w:t>
            </w:r>
            <w:r>
              <w:t>发[2005]</w:t>
            </w:r>
            <w:r>
              <w:rPr>
                <w:rFonts w:hint="eastAsia"/>
              </w:rPr>
              <w:t>80</w:t>
            </w:r>
            <w:r>
              <w:t>号），于2005年9月</w:t>
            </w:r>
            <w:r>
              <w:rPr>
                <w:rFonts w:hint="eastAsia"/>
              </w:rPr>
              <w:t>2</w:t>
            </w:r>
            <w:r>
              <w:t>日取得乐山市卫生局《关于</w:t>
            </w:r>
            <w:r>
              <w:rPr>
                <w:rFonts w:hint="eastAsia"/>
              </w:rPr>
              <w:t>同意乐山市骨科医院执业的</w:t>
            </w:r>
            <w:r>
              <w:t>批复》（乐卫</w:t>
            </w:r>
            <w:r>
              <w:rPr>
                <w:rFonts w:hint="eastAsia"/>
              </w:rPr>
              <w:t>函</w:t>
            </w:r>
            <w:r>
              <w:t>[2005]1</w:t>
            </w:r>
            <w:r>
              <w:rPr>
                <w:rFonts w:hint="eastAsia"/>
              </w:rPr>
              <w:t>75</w:t>
            </w:r>
            <w:r>
              <w:t>号），</w:t>
            </w:r>
            <w:r>
              <w:rPr>
                <w:rFonts w:hint="eastAsia"/>
              </w:rPr>
              <w:t>同意乐山市骨科医院开展医疗服务。</w:t>
            </w:r>
            <w:r>
              <w:t>根据现场踏勘时走访调查，无施工期环境遗留问题。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0" w:type="dxa"/>
            <w:noWrap w:val="0"/>
            <w:tcMar>
              <w:left w:w="28" w:type="dxa"/>
              <w:right w:w="28" w:type="dxa"/>
            </w:tcMar>
            <w:vAlign w:val="center"/>
          </w:tcPr>
          <w:p>
            <w:pPr>
              <w:pStyle w:val="99"/>
              <w:ind w:firstLine="0" w:firstLineChars="0"/>
              <w:jc w:val="center"/>
              <w:rPr>
                <w:rFonts w:hint="eastAsia" w:ascii="宋体" w:hAnsi="宋体" w:cs="宋体"/>
                <w:bCs/>
                <w:szCs w:val="21"/>
              </w:rPr>
            </w:pPr>
            <w:r>
              <w:rPr>
                <w:rFonts w:hint="eastAsia" w:ascii="宋体" w:hAnsi="宋体" w:cs="宋体"/>
                <w:bCs/>
                <w:szCs w:val="21"/>
              </w:rPr>
              <w:t>运营期环境影响和保护措施</w:t>
            </w:r>
          </w:p>
        </w:tc>
        <w:tc>
          <w:tcPr>
            <w:tcW w:w="8431" w:type="dxa"/>
            <w:noWrap w:val="0"/>
            <w:vAlign w:val="center"/>
          </w:tcPr>
          <w:p>
            <w:pPr>
              <w:pStyle w:val="99"/>
              <w:ind w:firstLine="0" w:firstLineChars="0"/>
            </w:pPr>
            <w:r>
              <w:rPr>
                <w:rFonts w:hint="eastAsia"/>
                <w:b/>
                <w:bCs/>
              </w:rPr>
              <w:t>一、营运期大气环境影响分析</w:t>
            </w:r>
          </w:p>
          <w:p>
            <w:pPr>
              <w:pStyle w:val="99"/>
              <w:ind w:firstLine="482"/>
              <w:rPr>
                <w:rFonts w:hint="eastAsia"/>
              </w:rPr>
            </w:pPr>
            <w:r>
              <w:rPr>
                <w:rFonts w:hint="eastAsia"/>
                <w:b/>
                <w:bCs/>
              </w:rPr>
              <w:t>1、废气产生及排放情况</w:t>
            </w:r>
          </w:p>
          <w:p>
            <w:pPr>
              <w:pStyle w:val="102"/>
              <w:ind w:firstLine="480"/>
              <w:rPr>
                <w:rStyle w:val="170"/>
                <w:rFonts w:hint="eastAsia"/>
              </w:rPr>
            </w:pPr>
            <w:r>
              <w:rPr>
                <w:rFonts w:hint="eastAsia"/>
              </w:rPr>
              <w:t>结合</w:t>
            </w:r>
            <w:r>
              <w:t xml:space="preserve">《排污许可证申请与核发技术规范 </w:t>
            </w:r>
            <w:r>
              <w:rPr>
                <w:rFonts w:hint="eastAsia"/>
              </w:rPr>
              <w:t>医疗机构</w:t>
            </w:r>
            <w:r>
              <w:t>》（HJ110</w:t>
            </w:r>
            <w:r>
              <w:rPr>
                <w:rFonts w:hint="eastAsia"/>
              </w:rPr>
              <w:t>5</w:t>
            </w:r>
            <w:r>
              <w:t>-2020）</w:t>
            </w:r>
            <w:r>
              <w:rPr>
                <w:rFonts w:hint="eastAsia"/>
              </w:rPr>
              <w:t>，</w:t>
            </w:r>
            <w:r>
              <w:t>本项目运营期废气污染物</w:t>
            </w:r>
            <w:r>
              <w:rPr>
                <w:rFonts w:hint="eastAsia"/>
              </w:rPr>
              <w:t>排放设施主要为污水处理站，排放的污染物主要为氨、硫化氢和臭气浓度。除此之外，还有医疗废物暂存间异味等</w:t>
            </w:r>
            <w:r>
              <w:rPr>
                <w:rStyle w:val="43"/>
                <w:rFonts w:hint="eastAsia"/>
                <w:kern w:val="0"/>
                <w:szCs w:val="20"/>
              </w:rPr>
              <w:t>。</w:t>
            </w:r>
            <w:r>
              <w:rPr>
                <w:rStyle w:val="170"/>
                <w:rFonts w:hint="eastAsia"/>
              </w:rPr>
              <w:t>具体的产排污情况见下表。</w:t>
            </w:r>
          </w:p>
          <w:p>
            <w:pPr>
              <w:spacing w:line="480" w:lineRule="exact"/>
              <w:ind w:firstLine="422"/>
              <w:jc w:val="center"/>
              <w:rPr>
                <w:rFonts w:hint="eastAsia"/>
                <w:b/>
                <w:szCs w:val="21"/>
              </w:rPr>
            </w:pPr>
            <w:r>
              <w:rPr>
                <w:rFonts w:hint="eastAsia"/>
                <w:b/>
                <w:szCs w:val="21"/>
              </w:rPr>
              <w:t>表4-1 本项目运营期</w:t>
            </w:r>
            <w:r>
              <w:rPr>
                <w:b/>
                <w:szCs w:val="21"/>
              </w:rPr>
              <w:t>废气</w:t>
            </w:r>
            <w:r>
              <w:rPr>
                <w:rFonts w:hint="eastAsia"/>
                <w:b/>
                <w:szCs w:val="21"/>
              </w:rPr>
              <w:t>产生环节、污染物总类、排放形式及污染防治设施表</w:t>
            </w:r>
          </w:p>
          <w:tbl>
            <w:tblPr>
              <w:tblStyle w:val="3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683"/>
              <w:gridCol w:w="919"/>
              <w:gridCol w:w="1298"/>
              <w:gridCol w:w="1298"/>
              <w:gridCol w:w="1298"/>
              <w:gridCol w:w="2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2" w:type="pct"/>
                  <w:noWrap w:val="0"/>
                  <w:vAlign w:val="center"/>
                </w:tcPr>
                <w:p>
                  <w:pPr>
                    <w:pStyle w:val="103"/>
                    <w:rPr>
                      <w:rFonts w:hint="eastAsia"/>
                    </w:rPr>
                  </w:pPr>
                  <w:r>
                    <w:rPr>
                      <w:rFonts w:hint="eastAsia"/>
                    </w:rPr>
                    <w:t>污染物产生设施</w:t>
                  </w:r>
                </w:p>
              </w:tc>
              <w:tc>
                <w:tcPr>
                  <w:tcW w:w="413" w:type="pct"/>
                  <w:noWrap w:val="0"/>
                  <w:vAlign w:val="center"/>
                </w:tcPr>
                <w:p>
                  <w:pPr>
                    <w:pStyle w:val="103"/>
                    <w:rPr>
                      <w:rFonts w:hint="eastAsia"/>
                    </w:rPr>
                  </w:pPr>
                  <w:r>
                    <w:rPr>
                      <w:rFonts w:hint="eastAsia"/>
                    </w:rPr>
                    <w:t>废气产污</w:t>
                  </w:r>
                  <w:r>
                    <w:t>环节</w:t>
                  </w:r>
                </w:p>
              </w:tc>
              <w:tc>
                <w:tcPr>
                  <w:tcW w:w="552" w:type="pct"/>
                  <w:noWrap w:val="0"/>
                  <w:vAlign w:val="center"/>
                </w:tcPr>
                <w:p>
                  <w:pPr>
                    <w:pStyle w:val="103"/>
                    <w:rPr>
                      <w:rFonts w:hint="eastAsia"/>
                    </w:rPr>
                  </w:pPr>
                  <w:r>
                    <w:rPr>
                      <w:rFonts w:hint="eastAsia"/>
                    </w:rPr>
                    <w:t>污染物种类</w:t>
                  </w:r>
                </w:p>
              </w:tc>
              <w:tc>
                <w:tcPr>
                  <w:tcW w:w="774" w:type="pct"/>
                  <w:noWrap w:val="0"/>
                  <w:vAlign w:val="center"/>
                </w:tcPr>
                <w:p>
                  <w:pPr>
                    <w:pStyle w:val="103"/>
                    <w:rPr>
                      <w:rFonts w:hint="eastAsia"/>
                    </w:rPr>
                  </w:pPr>
                  <w:r>
                    <w:rPr>
                      <w:rFonts w:hint="eastAsia"/>
                    </w:rPr>
                    <w:t>排放形式</w:t>
                  </w:r>
                </w:p>
              </w:tc>
              <w:tc>
                <w:tcPr>
                  <w:tcW w:w="774" w:type="pct"/>
                  <w:noWrap w:val="0"/>
                  <w:vAlign w:val="center"/>
                </w:tcPr>
                <w:p>
                  <w:pPr>
                    <w:pStyle w:val="103"/>
                    <w:rPr>
                      <w:rFonts w:hint="eastAsia"/>
                    </w:rPr>
                  </w:pPr>
                  <w:r>
                    <w:rPr>
                      <w:rFonts w:hint="eastAsia"/>
                    </w:rPr>
                    <w:t>污染治理措</w:t>
                  </w:r>
                  <w:r>
                    <w:t>施</w:t>
                  </w:r>
                  <w:r>
                    <w:rPr>
                      <w:rFonts w:hint="eastAsia"/>
                    </w:rPr>
                    <w:t>名称</w:t>
                  </w:r>
                </w:p>
              </w:tc>
              <w:tc>
                <w:tcPr>
                  <w:tcW w:w="774" w:type="pct"/>
                  <w:noWrap w:val="0"/>
                  <w:vAlign w:val="center"/>
                </w:tcPr>
                <w:p>
                  <w:pPr>
                    <w:pStyle w:val="103"/>
                    <w:rPr>
                      <w:rFonts w:hint="eastAsia"/>
                    </w:rPr>
                  </w:pPr>
                  <w:r>
                    <w:rPr>
                      <w:rFonts w:hint="eastAsia"/>
                    </w:rPr>
                    <w:t>排放口类型</w:t>
                  </w:r>
                </w:p>
              </w:tc>
              <w:tc>
                <w:tcPr>
                  <w:tcW w:w="1187" w:type="pct"/>
                  <w:noWrap w:val="0"/>
                  <w:vAlign w:val="center"/>
                </w:tcPr>
                <w:p>
                  <w:pPr>
                    <w:pStyle w:val="103"/>
                    <w:rPr>
                      <w:rFonts w:hint="eastAsia"/>
                    </w:rPr>
                  </w:pPr>
                  <w:r>
                    <w:rPr>
                      <w:rFonts w:hint="eastAsia"/>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522" w:type="pct"/>
                  <w:vMerge w:val="restart"/>
                  <w:noWrap w:val="0"/>
                  <w:vAlign w:val="center"/>
                </w:tcPr>
                <w:p>
                  <w:pPr>
                    <w:pStyle w:val="103"/>
                    <w:rPr>
                      <w:rFonts w:hint="eastAsia"/>
                    </w:rPr>
                  </w:pPr>
                  <w:r>
                    <w:rPr>
                      <w:rFonts w:hint="eastAsia"/>
                    </w:rPr>
                    <w:t>污水处理站</w:t>
                  </w:r>
                </w:p>
              </w:tc>
              <w:tc>
                <w:tcPr>
                  <w:tcW w:w="413" w:type="pct"/>
                  <w:vMerge w:val="restart"/>
                  <w:noWrap w:val="0"/>
                  <w:vAlign w:val="center"/>
                </w:tcPr>
                <w:p>
                  <w:pPr>
                    <w:pStyle w:val="103"/>
                    <w:rPr>
                      <w:rFonts w:hint="eastAsia"/>
                    </w:rPr>
                  </w:pPr>
                  <w:r>
                    <w:rPr>
                      <w:rFonts w:hint="eastAsia"/>
                    </w:rPr>
                    <w:t>污水处理</w:t>
                  </w:r>
                </w:p>
              </w:tc>
              <w:tc>
                <w:tcPr>
                  <w:tcW w:w="552" w:type="pct"/>
                  <w:noWrap w:val="0"/>
                  <w:vAlign w:val="center"/>
                </w:tcPr>
                <w:p>
                  <w:pPr>
                    <w:pStyle w:val="103"/>
                    <w:rPr>
                      <w:rFonts w:hint="eastAsia"/>
                    </w:rPr>
                  </w:pPr>
                  <w:r>
                    <w:t>氨</w:t>
                  </w:r>
                </w:p>
              </w:tc>
              <w:tc>
                <w:tcPr>
                  <w:tcW w:w="774" w:type="pct"/>
                  <w:vMerge w:val="restart"/>
                  <w:noWrap w:val="0"/>
                  <w:vAlign w:val="center"/>
                </w:tcPr>
                <w:p>
                  <w:pPr>
                    <w:pStyle w:val="103"/>
                    <w:rPr>
                      <w:rFonts w:hint="eastAsia"/>
                    </w:rPr>
                  </w:pPr>
                  <w:r>
                    <w:rPr>
                      <w:rFonts w:hint="eastAsia"/>
                    </w:rPr>
                    <w:t>无组织</w:t>
                  </w:r>
                </w:p>
              </w:tc>
              <w:tc>
                <w:tcPr>
                  <w:tcW w:w="774" w:type="pct"/>
                  <w:vMerge w:val="restart"/>
                  <w:noWrap w:val="0"/>
                  <w:vAlign w:val="center"/>
                </w:tcPr>
                <w:p>
                  <w:pPr>
                    <w:pStyle w:val="103"/>
                    <w:rPr>
                      <w:rFonts w:hint="eastAsia"/>
                    </w:rPr>
                  </w:pPr>
                  <w:r>
                    <w:rPr>
                      <w:rFonts w:hint="eastAsia"/>
                    </w:rPr>
                    <w:t>/</w:t>
                  </w:r>
                </w:p>
              </w:tc>
              <w:tc>
                <w:tcPr>
                  <w:tcW w:w="774" w:type="pct"/>
                  <w:vMerge w:val="restart"/>
                  <w:noWrap w:val="0"/>
                  <w:vAlign w:val="center"/>
                </w:tcPr>
                <w:p>
                  <w:pPr>
                    <w:pStyle w:val="103"/>
                    <w:rPr>
                      <w:rFonts w:hint="eastAsia"/>
                    </w:rPr>
                  </w:pPr>
                  <w:r>
                    <w:rPr>
                      <w:rFonts w:hint="eastAsia"/>
                    </w:rPr>
                    <w:t>/</w:t>
                  </w:r>
                </w:p>
              </w:tc>
              <w:tc>
                <w:tcPr>
                  <w:tcW w:w="1187" w:type="pct"/>
                  <w:vMerge w:val="restart"/>
                  <w:noWrap w:val="0"/>
                  <w:vAlign w:val="center"/>
                </w:tcPr>
                <w:p>
                  <w:pPr>
                    <w:pStyle w:val="103"/>
                    <w:rPr>
                      <w:rFonts w:hint="eastAsia"/>
                    </w:rPr>
                  </w:pPr>
                  <w:r>
                    <w:rPr>
                      <w:rFonts w:hint="eastAsia"/>
                    </w:rPr>
                    <w:t>《医疗机构水污染物排放标准》（GB18466-2005）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22" w:type="pct"/>
                  <w:vMerge w:val="continue"/>
                  <w:noWrap w:val="0"/>
                  <w:vAlign w:val="center"/>
                </w:tcPr>
                <w:p>
                  <w:pPr>
                    <w:pStyle w:val="103"/>
                    <w:rPr>
                      <w:rFonts w:hint="eastAsia"/>
                    </w:rPr>
                  </w:pPr>
                </w:p>
              </w:tc>
              <w:tc>
                <w:tcPr>
                  <w:tcW w:w="413" w:type="pct"/>
                  <w:vMerge w:val="continue"/>
                  <w:noWrap w:val="0"/>
                  <w:vAlign w:val="center"/>
                </w:tcPr>
                <w:p>
                  <w:pPr>
                    <w:pStyle w:val="103"/>
                    <w:rPr>
                      <w:rFonts w:hint="eastAsia"/>
                    </w:rPr>
                  </w:pPr>
                </w:p>
              </w:tc>
              <w:tc>
                <w:tcPr>
                  <w:tcW w:w="552" w:type="pct"/>
                  <w:noWrap w:val="0"/>
                  <w:vAlign w:val="center"/>
                </w:tcPr>
                <w:p>
                  <w:pPr>
                    <w:pStyle w:val="103"/>
                    <w:rPr>
                      <w:rFonts w:hint="eastAsia"/>
                    </w:rPr>
                  </w:pPr>
                  <w:r>
                    <w:rPr>
                      <w:rFonts w:hint="eastAsia"/>
                    </w:rPr>
                    <w:t>硫化氢</w:t>
                  </w:r>
                </w:p>
              </w:tc>
              <w:tc>
                <w:tcPr>
                  <w:tcW w:w="774" w:type="pct"/>
                  <w:vMerge w:val="continue"/>
                  <w:noWrap w:val="0"/>
                  <w:vAlign w:val="center"/>
                </w:tcPr>
                <w:p>
                  <w:pPr>
                    <w:pStyle w:val="103"/>
                    <w:rPr>
                      <w:rFonts w:hint="eastAsia"/>
                    </w:rPr>
                  </w:pPr>
                </w:p>
              </w:tc>
              <w:tc>
                <w:tcPr>
                  <w:tcW w:w="774" w:type="pct"/>
                  <w:vMerge w:val="continue"/>
                  <w:noWrap w:val="0"/>
                  <w:vAlign w:val="center"/>
                </w:tcPr>
                <w:p>
                  <w:pPr>
                    <w:pStyle w:val="103"/>
                    <w:rPr>
                      <w:rFonts w:hint="eastAsia"/>
                    </w:rPr>
                  </w:pPr>
                </w:p>
              </w:tc>
              <w:tc>
                <w:tcPr>
                  <w:tcW w:w="774" w:type="pct"/>
                  <w:vMerge w:val="continue"/>
                  <w:noWrap w:val="0"/>
                  <w:vAlign w:val="center"/>
                </w:tcPr>
                <w:p>
                  <w:pPr>
                    <w:pStyle w:val="103"/>
                    <w:rPr>
                      <w:rFonts w:hint="eastAsia"/>
                    </w:rPr>
                  </w:pPr>
                </w:p>
              </w:tc>
              <w:tc>
                <w:tcPr>
                  <w:tcW w:w="1187" w:type="pct"/>
                  <w:vMerge w:val="continue"/>
                  <w:noWrap w:val="0"/>
                  <w:vAlign w:val="center"/>
                </w:tcPr>
                <w:p>
                  <w:pPr>
                    <w:pStyle w:val="103"/>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522" w:type="pct"/>
                  <w:noWrap w:val="0"/>
                  <w:vAlign w:val="center"/>
                </w:tcPr>
                <w:p>
                  <w:pPr>
                    <w:pStyle w:val="103"/>
                    <w:rPr>
                      <w:rFonts w:hint="eastAsia"/>
                    </w:rPr>
                  </w:pPr>
                  <w:r>
                    <w:rPr>
                      <w:rFonts w:hint="eastAsia"/>
                    </w:rPr>
                    <w:t>医废暂存间</w:t>
                  </w:r>
                </w:p>
              </w:tc>
              <w:tc>
                <w:tcPr>
                  <w:tcW w:w="413" w:type="pct"/>
                  <w:noWrap w:val="0"/>
                  <w:vAlign w:val="center"/>
                </w:tcPr>
                <w:p>
                  <w:pPr>
                    <w:pStyle w:val="103"/>
                    <w:rPr>
                      <w:rFonts w:hint="eastAsia"/>
                    </w:rPr>
                  </w:pPr>
                  <w:r>
                    <w:rPr>
                      <w:rFonts w:hint="eastAsia"/>
                    </w:rPr>
                    <w:t>医疗废物储存</w:t>
                  </w:r>
                </w:p>
              </w:tc>
              <w:tc>
                <w:tcPr>
                  <w:tcW w:w="552" w:type="pct"/>
                  <w:noWrap w:val="0"/>
                  <w:vAlign w:val="center"/>
                </w:tcPr>
                <w:p>
                  <w:pPr>
                    <w:pStyle w:val="103"/>
                    <w:rPr>
                      <w:rFonts w:hint="eastAsia"/>
                    </w:rPr>
                  </w:pPr>
                  <w:r>
                    <w:rPr>
                      <w:rFonts w:hint="eastAsia"/>
                    </w:rPr>
                    <w:t>异味</w:t>
                  </w:r>
                </w:p>
              </w:tc>
              <w:tc>
                <w:tcPr>
                  <w:tcW w:w="774" w:type="pct"/>
                  <w:noWrap w:val="0"/>
                  <w:vAlign w:val="center"/>
                </w:tcPr>
                <w:p>
                  <w:pPr>
                    <w:pStyle w:val="103"/>
                    <w:rPr>
                      <w:rFonts w:hint="eastAsia"/>
                    </w:rPr>
                  </w:pPr>
                  <w:r>
                    <w:rPr>
                      <w:rFonts w:hint="eastAsia"/>
                    </w:rPr>
                    <w:t>无组织</w:t>
                  </w:r>
                </w:p>
              </w:tc>
              <w:tc>
                <w:tcPr>
                  <w:tcW w:w="774" w:type="pct"/>
                  <w:noWrap w:val="0"/>
                  <w:vAlign w:val="center"/>
                </w:tcPr>
                <w:p>
                  <w:pPr>
                    <w:pStyle w:val="103"/>
                    <w:rPr>
                      <w:rFonts w:hint="eastAsia"/>
                    </w:rPr>
                  </w:pPr>
                  <w:r>
                    <w:rPr>
                      <w:rFonts w:hint="eastAsia"/>
                    </w:rPr>
                    <w:t>换气、控温、消毒、杀菌</w:t>
                  </w:r>
                </w:p>
              </w:tc>
              <w:tc>
                <w:tcPr>
                  <w:tcW w:w="774" w:type="pct"/>
                  <w:noWrap w:val="0"/>
                  <w:vAlign w:val="center"/>
                </w:tcPr>
                <w:p>
                  <w:pPr>
                    <w:pStyle w:val="103"/>
                    <w:rPr>
                      <w:rFonts w:hint="eastAsia"/>
                    </w:rPr>
                  </w:pPr>
                  <w:r>
                    <w:rPr>
                      <w:rFonts w:hint="eastAsia"/>
                    </w:rPr>
                    <w:t>/</w:t>
                  </w:r>
                </w:p>
              </w:tc>
              <w:tc>
                <w:tcPr>
                  <w:tcW w:w="1187" w:type="pct"/>
                  <w:noWrap w:val="0"/>
                  <w:vAlign w:val="center"/>
                </w:tcPr>
                <w:p>
                  <w:pPr>
                    <w:pStyle w:val="103"/>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2" w:type="pct"/>
                  <w:noWrap w:val="0"/>
                  <w:vAlign w:val="center"/>
                </w:tcPr>
                <w:p>
                  <w:pPr>
                    <w:pStyle w:val="103"/>
                    <w:rPr>
                      <w:rFonts w:hint="eastAsia"/>
                    </w:rPr>
                  </w:pPr>
                  <w:r>
                    <w:rPr>
                      <w:rFonts w:hint="eastAsia"/>
                    </w:rPr>
                    <w:t>生活垃圾储存间</w:t>
                  </w:r>
                </w:p>
              </w:tc>
              <w:tc>
                <w:tcPr>
                  <w:tcW w:w="413" w:type="pct"/>
                  <w:noWrap w:val="0"/>
                  <w:vAlign w:val="center"/>
                </w:tcPr>
                <w:p>
                  <w:pPr>
                    <w:pStyle w:val="103"/>
                    <w:rPr>
                      <w:rFonts w:hint="eastAsia"/>
                    </w:rPr>
                  </w:pPr>
                  <w:r>
                    <w:rPr>
                      <w:rFonts w:hint="eastAsia"/>
                    </w:rPr>
                    <w:t>生活垃圾储存</w:t>
                  </w:r>
                </w:p>
              </w:tc>
              <w:tc>
                <w:tcPr>
                  <w:tcW w:w="552" w:type="pct"/>
                  <w:noWrap w:val="0"/>
                  <w:vAlign w:val="center"/>
                </w:tcPr>
                <w:p>
                  <w:pPr>
                    <w:pStyle w:val="103"/>
                    <w:rPr>
                      <w:rFonts w:hint="eastAsia"/>
                    </w:rPr>
                  </w:pPr>
                  <w:r>
                    <w:rPr>
                      <w:rFonts w:hint="eastAsia"/>
                    </w:rPr>
                    <w:t>异味</w:t>
                  </w:r>
                </w:p>
              </w:tc>
              <w:tc>
                <w:tcPr>
                  <w:tcW w:w="774" w:type="pct"/>
                  <w:noWrap w:val="0"/>
                  <w:vAlign w:val="center"/>
                </w:tcPr>
                <w:p>
                  <w:pPr>
                    <w:pStyle w:val="103"/>
                    <w:rPr>
                      <w:rFonts w:hint="eastAsia"/>
                    </w:rPr>
                  </w:pPr>
                  <w:r>
                    <w:rPr>
                      <w:rFonts w:hint="eastAsia"/>
                    </w:rPr>
                    <w:t>无组织</w:t>
                  </w:r>
                </w:p>
              </w:tc>
              <w:tc>
                <w:tcPr>
                  <w:tcW w:w="774" w:type="pct"/>
                  <w:noWrap w:val="0"/>
                  <w:vAlign w:val="center"/>
                </w:tcPr>
                <w:p>
                  <w:pPr>
                    <w:pStyle w:val="103"/>
                    <w:rPr>
                      <w:rFonts w:hint="eastAsia"/>
                    </w:rPr>
                  </w:pPr>
                  <w:r>
                    <w:rPr>
                      <w:rFonts w:hint="eastAsia"/>
                    </w:rPr>
                    <w:t>袋装密封和室内空气消毒</w:t>
                  </w:r>
                </w:p>
              </w:tc>
              <w:tc>
                <w:tcPr>
                  <w:tcW w:w="774" w:type="pct"/>
                  <w:noWrap w:val="0"/>
                  <w:vAlign w:val="center"/>
                </w:tcPr>
                <w:p>
                  <w:pPr>
                    <w:pStyle w:val="103"/>
                    <w:rPr>
                      <w:rFonts w:hint="eastAsia"/>
                    </w:rPr>
                  </w:pPr>
                  <w:r>
                    <w:rPr>
                      <w:rFonts w:hint="eastAsia"/>
                    </w:rPr>
                    <w:t>/</w:t>
                  </w:r>
                </w:p>
              </w:tc>
              <w:tc>
                <w:tcPr>
                  <w:tcW w:w="1187" w:type="pct"/>
                  <w:noWrap w:val="0"/>
                  <w:vAlign w:val="center"/>
                </w:tcPr>
                <w:p>
                  <w:pPr>
                    <w:pStyle w:val="103"/>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2" w:type="pct"/>
                  <w:noWrap w:val="0"/>
                  <w:vAlign w:val="center"/>
                </w:tcPr>
                <w:p>
                  <w:pPr>
                    <w:pStyle w:val="103"/>
                    <w:rPr>
                      <w:rFonts w:hint="eastAsia"/>
                    </w:rPr>
                  </w:pPr>
                  <w:r>
                    <w:rPr>
                      <w:rFonts w:hint="eastAsia"/>
                    </w:rPr>
                    <w:t>病房</w:t>
                  </w:r>
                </w:p>
              </w:tc>
              <w:tc>
                <w:tcPr>
                  <w:tcW w:w="413" w:type="pct"/>
                  <w:noWrap w:val="0"/>
                  <w:vAlign w:val="center"/>
                </w:tcPr>
                <w:p>
                  <w:pPr>
                    <w:pStyle w:val="103"/>
                    <w:rPr>
                      <w:rFonts w:hint="eastAsia"/>
                    </w:rPr>
                  </w:pPr>
                  <w:r>
                    <w:rPr>
                      <w:rFonts w:hint="eastAsia"/>
                    </w:rPr>
                    <w:t>住院部</w:t>
                  </w:r>
                </w:p>
              </w:tc>
              <w:tc>
                <w:tcPr>
                  <w:tcW w:w="552" w:type="pct"/>
                  <w:noWrap w:val="0"/>
                  <w:vAlign w:val="center"/>
                </w:tcPr>
                <w:p>
                  <w:pPr>
                    <w:pStyle w:val="103"/>
                    <w:rPr>
                      <w:rFonts w:hint="eastAsia"/>
                    </w:rPr>
                  </w:pPr>
                  <w:r>
                    <w:rPr>
                      <w:rFonts w:hint="eastAsia"/>
                    </w:rPr>
                    <w:t>带菌废气</w:t>
                  </w:r>
                </w:p>
              </w:tc>
              <w:tc>
                <w:tcPr>
                  <w:tcW w:w="774" w:type="pct"/>
                  <w:noWrap w:val="0"/>
                  <w:vAlign w:val="center"/>
                </w:tcPr>
                <w:p>
                  <w:pPr>
                    <w:pStyle w:val="103"/>
                    <w:rPr>
                      <w:rFonts w:hint="eastAsia"/>
                    </w:rPr>
                  </w:pPr>
                  <w:r>
                    <w:rPr>
                      <w:rFonts w:hint="eastAsia"/>
                    </w:rPr>
                    <w:t>无组织</w:t>
                  </w:r>
                </w:p>
              </w:tc>
              <w:tc>
                <w:tcPr>
                  <w:tcW w:w="774" w:type="pct"/>
                  <w:noWrap w:val="0"/>
                  <w:vAlign w:val="center"/>
                </w:tcPr>
                <w:p>
                  <w:pPr>
                    <w:pStyle w:val="103"/>
                    <w:rPr>
                      <w:rFonts w:hint="eastAsia"/>
                    </w:rPr>
                  </w:pPr>
                  <w:r>
                    <w:rPr>
                      <w:rFonts w:hint="eastAsia"/>
                    </w:rPr>
                    <w:t>消毒、通风设备</w:t>
                  </w:r>
                </w:p>
              </w:tc>
              <w:tc>
                <w:tcPr>
                  <w:tcW w:w="774" w:type="pct"/>
                  <w:noWrap w:val="0"/>
                  <w:vAlign w:val="center"/>
                </w:tcPr>
                <w:p>
                  <w:pPr>
                    <w:pStyle w:val="103"/>
                    <w:rPr>
                      <w:rFonts w:hint="eastAsia"/>
                    </w:rPr>
                  </w:pPr>
                  <w:r>
                    <w:rPr>
                      <w:rFonts w:hint="eastAsia"/>
                    </w:rPr>
                    <w:t>/</w:t>
                  </w:r>
                </w:p>
              </w:tc>
              <w:tc>
                <w:tcPr>
                  <w:tcW w:w="1187" w:type="pct"/>
                  <w:noWrap w:val="0"/>
                  <w:vAlign w:val="center"/>
                </w:tcPr>
                <w:p>
                  <w:pPr>
                    <w:pStyle w:val="103"/>
                    <w:rPr>
                      <w:rFonts w:hint="eastAsia"/>
                    </w:rPr>
                  </w:pPr>
                  <w:r>
                    <w:rPr>
                      <w:rFonts w:hint="eastAsia"/>
                    </w:rPr>
                    <w:t>/</w:t>
                  </w:r>
                </w:p>
              </w:tc>
            </w:tr>
          </w:tbl>
          <w:p>
            <w:pPr>
              <w:pStyle w:val="99"/>
              <w:ind w:firstLine="480"/>
              <w:rPr>
                <w:rFonts w:hint="eastAsia"/>
                <w:color w:val="000000"/>
              </w:rPr>
            </w:pPr>
            <w:r>
              <w:rPr>
                <w:rFonts w:hint="eastAsia"/>
                <w:color w:val="000000"/>
              </w:rPr>
              <w:t>（1）污水处理站恶臭气体</w:t>
            </w:r>
          </w:p>
          <w:p>
            <w:pPr>
              <w:pStyle w:val="99"/>
              <w:ind w:firstLine="480"/>
              <w:rPr>
                <w:rFonts w:hint="eastAsia"/>
              </w:rPr>
            </w:pPr>
            <w:r>
              <w:rPr>
                <w:rFonts w:hint="eastAsia"/>
              </w:rPr>
              <w:t>项目于于西北角单独建筑物设置一座地埋设污水处理站</w:t>
            </w:r>
            <w:r>
              <w:t>，采用一级强化处理+消毒工艺进行预处理，处理能力为</w:t>
            </w:r>
            <w:r>
              <w:rPr>
                <w:rFonts w:hint="eastAsia"/>
              </w:rPr>
              <w:t>80</w:t>
            </w:r>
            <w:r>
              <w:t>m</w:t>
            </w:r>
            <w:r>
              <w:rPr>
                <w:vertAlign w:val="superscript"/>
              </w:rPr>
              <w:t>3</w:t>
            </w:r>
            <w:r>
              <w:t>/d</w:t>
            </w:r>
            <w:r>
              <w:rPr>
                <w:rFonts w:hint="eastAsia"/>
              </w:rPr>
              <w:t>。污水处理站在运行过程中会产生少量的恶臭气体，主要成分为氨和硫化氢，这些气体刺激人的嗅觉器官，影响医院院区和周边环境空气质量，降低周围居民的生活环境质量。</w:t>
            </w:r>
          </w:p>
          <w:p>
            <w:pPr>
              <w:pStyle w:val="99"/>
              <w:ind w:firstLine="480"/>
            </w:pPr>
            <w:r>
              <w:t>本项目废水产生量约为</w:t>
            </w:r>
            <w:r>
              <w:rPr>
                <w:rFonts w:hint="eastAsia"/>
              </w:rPr>
              <w:t>44.95</w:t>
            </w:r>
            <w:r>
              <w:t>t/d，在污水处理过程中会产生一定的恶臭气体，本项目采用</w:t>
            </w:r>
            <w:r>
              <w:rPr>
                <w:rFonts w:hint="eastAsia"/>
              </w:rPr>
              <w:t>“</w:t>
            </w:r>
            <w:r>
              <w:t>一级强化</w:t>
            </w:r>
            <w:r>
              <w:rPr>
                <w:rFonts w:hint="eastAsia"/>
              </w:rPr>
              <w:t>处理</w:t>
            </w:r>
            <w:r>
              <w:t>+消毒工艺”，污水处理设施中化粪池、调节池、沉淀池、消毒池均为密闭池子，无废气排放口，恶臭的种类主要为NH</w:t>
            </w:r>
            <w:r>
              <w:rPr>
                <w:vertAlign w:val="subscript"/>
              </w:rPr>
              <w:t>3</w:t>
            </w:r>
            <w:r>
              <w:t>、H</w:t>
            </w:r>
            <w:r>
              <w:rPr>
                <w:vertAlign w:val="subscript"/>
              </w:rPr>
              <w:t>2</w:t>
            </w:r>
            <w:r>
              <w:t>S。其产生的污染物浓度小于《医疗机构水污染物排放标准》（GB18466-2005）中污水处理站周边大气污染物最高允许浓度标准限值，即NH</w:t>
            </w:r>
            <w:r>
              <w:rPr>
                <w:vertAlign w:val="subscript"/>
              </w:rPr>
              <w:t>3</w:t>
            </w:r>
            <w:r>
              <w:t>≤1.0mg/m³；H</w:t>
            </w:r>
            <w:r>
              <w:rPr>
                <w:vertAlign w:val="subscript"/>
              </w:rPr>
              <w:t>2</w:t>
            </w:r>
            <w:r>
              <w:t>S≤0.03mg/m³。</w:t>
            </w:r>
          </w:p>
          <w:p>
            <w:pPr>
              <w:pStyle w:val="102"/>
              <w:ind w:firstLine="480"/>
            </w:pPr>
            <w:r>
              <w:rPr>
                <w:rFonts w:hint="eastAsia"/>
              </w:rPr>
              <w:t>根据《医疗机构水污染物排放标准》（</w:t>
            </w:r>
            <w:r>
              <w:t>GB18466-2005</w:t>
            </w:r>
            <w:r>
              <w:rPr>
                <w:rFonts w:hint="eastAsia"/>
              </w:rPr>
              <w:t>）中的要求，污水处理站应设置盖板密封，设导气管将污水处理设施溢出臭气收集，经专用管道通过活性炭吸附后有组织排放。污水处理站污泥定期进行清掏，活性炭定期更换以保证处理效果和防止臭气排放不畅而外溢。</w:t>
            </w:r>
          </w:p>
          <w:p>
            <w:pPr>
              <w:pStyle w:val="99"/>
              <w:ind w:firstLine="482"/>
              <w:rPr>
                <w:rFonts w:hint="eastAsia"/>
              </w:rPr>
            </w:pPr>
            <w:r>
              <w:rPr>
                <w:rFonts w:hint="eastAsia"/>
                <w:b/>
                <w:bCs/>
              </w:rPr>
              <w:t>治理措施：</w:t>
            </w:r>
            <w:r>
              <w:rPr>
                <w:rFonts w:hint="eastAsia"/>
              </w:rPr>
              <w:t>评价要求建设单位对本项目污水处理设施各单元采用地埋式构筑物建设，并进行加盖密闭，设置进出气口，污水站臭气经紫外线消毒、杀菌后，经抽风系统引至活性炭吸附处理后引至房顶排放。由于污水处理站全封闭负压设计且位于地下，因此，不考虑恶臭污染物的无组织排放情况。类比同类项目，本项目拟设置废气收集处理系统引风机风量为5000m</w:t>
            </w:r>
            <w:r>
              <w:rPr>
                <w:rFonts w:hint="eastAsia"/>
                <w:vertAlign w:val="superscript"/>
              </w:rPr>
              <w:t>3</w:t>
            </w:r>
            <w:r>
              <w:rPr>
                <w:rFonts w:hint="eastAsia"/>
              </w:rPr>
              <w:t>/h，收集效率为100%，处理效率为85%，将出气口接入管道收集进入活性炭吸附装置进行除臭后通过管道引至房顶排放。</w:t>
            </w:r>
          </w:p>
          <w:p>
            <w:pPr>
              <w:pStyle w:val="99"/>
              <w:ind w:firstLine="480"/>
            </w:pPr>
            <w:r>
              <w:rPr>
                <w:rFonts w:hint="eastAsia"/>
              </w:rPr>
              <w:t>（2）</w:t>
            </w:r>
            <w:r>
              <w:t>医疗废物暂存间异味</w:t>
            </w:r>
          </w:p>
          <w:p>
            <w:pPr>
              <w:pStyle w:val="99"/>
              <w:ind w:firstLine="480"/>
              <w:rPr>
                <w:rFonts w:hint="eastAsia"/>
              </w:rPr>
            </w:pPr>
            <w:r>
              <w:rPr>
                <w:rFonts w:hint="eastAsia"/>
              </w:rPr>
              <w:t>项目在</w:t>
            </w:r>
            <w:r>
              <w:rPr>
                <w:szCs w:val="21"/>
              </w:rPr>
              <w:t>门诊医技楼的1F设置一个医疗废物暂存间</w:t>
            </w:r>
            <w:r>
              <w:rPr>
                <w:rFonts w:hint="eastAsia"/>
              </w:rPr>
              <w:t>，位于医院一楼西北侧，远离病区和人群。本项目产生的医疗废物经专用容器收集后，</w:t>
            </w:r>
            <w:r>
              <w:rPr>
                <w:szCs w:val="21"/>
              </w:rPr>
              <w:t>集中暂存于项目内医疗废物暂存间，定期交由</w:t>
            </w:r>
            <w:r>
              <w:rPr>
                <w:rFonts w:hint="eastAsia"/>
                <w:szCs w:val="21"/>
              </w:rPr>
              <w:t>阆中市时代安全处置有限公司处置。</w:t>
            </w:r>
            <w:r>
              <w:rPr>
                <w:rFonts w:hint="eastAsia"/>
              </w:rPr>
              <w:t>医疗废物暂存间的设置符合《医疗废物管理条例》和《医疗废物集中处置技术规范》的有关规定。</w:t>
            </w:r>
          </w:p>
          <w:p>
            <w:pPr>
              <w:pStyle w:val="99"/>
              <w:ind w:firstLine="482"/>
              <w:rPr>
                <w:rFonts w:hint="eastAsia"/>
              </w:rPr>
            </w:pPr>
            <w:r>
              <w:rPr>
                <w:rFonts w:hint="eastAsia"/>
                <w:b/>
                <w:bCs/>
              </w:rPr>
              <w:t>评价要求</w:t>
            </w:r>
            <w:r>
              <w:rPr>
                <w:rFonts w:hint="eastAsia"/>
              </w:rPr>
              <w:t>①做好医疗废物的密封工作，采用专用通道清运，避开人群；②安排专人负责医疗废物暂存间的管理工作，做好暂存间的防渗漏、防鼠、防蚊蝇等措施，定期对医疗废物暂存间存储设施、设备进行清洁并消毒；③结合医院的实际情况，医疗废物隔天清运一次，确保医疗废物得到及时清运处置，避免长期堆存。经采取上述治理措施，医疗废物暂存间异味产生量较少，对环境影响较小。</w:t>
            </w:r>
          </w:p>
          <w:p>
            <w:pPr>
              <w:pStyle w:val="99"/>
              <w:ind w:firstLine="480"/>
            </w:pPr>
            <w:r>
              <w:rPr>
                <w:rFonts w:hint="eastAsia"/>
              </w:rPr>
              <w:t>（3）生活垃圾异味</w:t>
            </w:r>
          </w:p>
          <w:p>
            <w:pPr>
              <w:pStyle w:val="99"/>
              <w:ind w:firstLine="480"/>
              <w:rPr>
                <w:rFonts w:hint="eastAsia"/>
              </w:rPr>
            </w:pPr>
            <w:r>
              <w:rPr>
                <w:rFonts w:hint="eastAsia"/>
              </w:rPr>
              <w:t>生活垃圾异味的产生主要在细菌的作用下，生活垃圾中有机物质分解而产生异味，对环境的影响主要表现为恶臭。生活垃圾异味主要来源于生活垃圾收集点。本项目采用垃圾桶和垃圾箱收集生活垃圾。</w:t>
            </w:r>
          </w:p>
          <w:p>
            <w:pPr>
              <w:pStyle w:val="99"/>
              <w:ind w:firstLine="482"/>
              <w:rPr>
                <w:rFonts w:hint="eastAsia"/>
              </w:rPr>
            </w:pPr>
            <w:r>
              <w:rPr>
                <w:rFonts w:hint="eastAsia"/>
                <w:b/>
                <w:bCs/>
              </w:rPr>
              <w:t>治理措施</w:t>
            </w:r>
            <w:r>
              <w:rPr>
                <w:rFonts w:hint="eastAsia"/>
              </w:rPr>
              <w:t>：采用垃圾桶和垃圾箱收集生活垃圾，安排专人负责院内清洁防止蚊蝇滋生，并定时将生活垃圾收集至塑料袋，密封后于院外生活垃圾暂存点，及时对垃圾进行清运，减小垃圾堆存对周边环境的影响。</w:t>
            </w:r>
          </w:p>
          <w:p>
            <w:pPr>
              <w:pStyle w:val="99"/>
              <w:ind w:firstLine="480"/>
              <w:rPr>
                <w:rFonts w:hint="eastAsia"/>
              </w:rPr>
            </w:pPr>
            <w:r>
              <w:rPr>
                <w:rFonts w:hint="eastAsia"/>
              </w:rPr>
              <w:t>（4）病房带菌医疗废气</w:t>
            </w:r>
          </w:p>
          <w:p>
            <w:pPr>
              <w:pStyle w:val="99"/>
              <w:ind w:firstLine="480"/>
              <w:rPr>
                <w:rFonts w:hint="eastAsia"/>
              </w:rPr>
            </w:pPr>
            <w:r>
              <w:rPr>
                <w:rFonts w:hint="eastAsia"/>
              </w:rPr>
              <w:t>医院内空气中含有病人携带的致病菌，所以要求医院按照《医院空气净化管理规范》（WS/T368-2012）和《医疗机构消毒技术规范》 (WS/T367-2012)的要求，严格管理，对室内定期进行消毒灭菌（每日至少一次），同时加强室内通风，使医院非洁净手术部（室）的室内空气经消毒净化后执行《医院空气净化管理规范》（WST368-2012）中细菌菌落总数≤4CFU/(15min·直径 9cm 平皿)”的空气净化卫生 要求；其余室内空气经消毒净化后执行《医院空气净化管理规范》（WST368-2012）中细菌菌落总数≤4CFU/(5min·直径 9cm 平皿)”的空气净化卫生要求。</w:t>
            </w:r>
          </w:p>
          <w:p>
            <w:pPr>
              <w:pStyle w:val="99"/>
              <w:ind w:firstLine="482"/>
              <w:rPr>
                <w:rFonts w:hint="eastAsia"/>
              </w:rPr>
            </w:pPr>
            <w:r>
              <w:rPr>
                <w:rFonts w:hint="eastAsia"/>
                <w:b/>
                <w:bCs/>
              </w:rPr>
              <w:t>治理措施：</w:t>
            </w:r>
            <w:r>
              <w:rPr>
                <w:rFonts w:hint="eastAsia"/>
              </w:rPr>
              <w:t>本评价要求项目采用移动式紫外线消毒仪器定期对病区进行消毒；卫生间、病房地面定期采用84消毒液进行消毒处理。</w:t>
            </w:r>
          </w:p>
          <w:p>
            <w:pPr>
              <w:pStyle w:val="4"/>
              <w:spacing w:after="120"/>
            </w:pPr>
            <w:r>
              <w:t>二、水环境影响分析和保护措施</w:t>
            </w:r>
          </w:p>
          <w:p>
            <w:pPr>
              <w:pStyle w:val="5"/>
              <w:ind w:firstLine="482"/>
              <w:rPr>
                <w:rFonts w:hint="eastAsia"/>
              </w:rPr>
            </w:pPr>
            <w:r>
              <w:rPr>
                <w:rFonts w:hint="eastAsia"/>
              </w:rPr>
              <w:t>1、</w:t>
            </w:r>
            <w:r>
              <w:t>废水</w:t>
            </w:r>
            <w:r>
              <w:rPr>
                <w:rFonts w:hint="eastAsia"/>
              </w:rPr>
              <w:t>的产生及排放情况</w:t>
            </w:r>
          </w:p>
          <w:p>
            <w:pPr>
              <w:pStyle w:val="102"/>
              <w:ind w:firstLine="480"/>
              <w:rPr>
                <w:rFonts w:hint="eastAsia"/>
              </w:rPr>
            </w:pPr>
            <w:r>
              <w:rPr>
                <w:rFonts w:hint="eastAsia"/>
              </w:rPr>
              <w:t>结合《排污许可证申请与核发技术规范 医疗机构》（HJ1105-2020），本项目运营期产生的废水主要为门诊废水、病房废水、洗衣废水、保洁废水以及职工生活污水等。具体的产排污情况见下表。</w:t>
            </w:r>
          </w:p>
          <w:p>
            <w:pPr>
              <w:pStyle w:val="115"/>
              <w:rPr>
                <w:rFonts w:hint="eastAsia"/>
              </w:rPr>
            </w:pPr>
            <w:r>
              <w:rPr>
                <w:rFonts w:hint="eastAsia"/>
              </w:rPr>
              <w:t>表4-2 营运期本项目废水类别、污染物种类、废水排放去向及污染防治设施表</w:t>
            </w:r>
          </w:p>
          <w:tbl>
            <w:tblPr>
              <w:tblStyle w:val="36"/>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7"/>
              <w:gridCol w:w="1010"/>
              <w:gridCol w:w="2152"/>
              <w:gridCol w:w="1185"/>
              <w:gridCol w:w="852"/>
              <w:gridCol w:w="1079"/>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pct"/>
                  <w:noWrap w:val="0"/>
                  <w:vAlign w:val="center"/>
                </w:tcPr>
                <w:p>
                  <w:pPr>
                    <w:pStyle w:val="116"/>
                    <w:rPr>
                      <w:rFonts w:hint="eastAsia"/>
                    </w:rPr>
                  </w:pPr>
                  <w:r>
                    <w:rPr>
                      <w:rFonts w:hint="eastAsia"/>
                    </w:rPr>
                    <w:t>污水</w:t>
                  </w:r>
                </w:p>
                <w:p>
                  <w:pPr>
                    <w:pStyle w:val="116"/>
                    <w:rPr>
                      <w:rFonts w:hint="eastAsia"/>
                    </w:rPr>
                  </w:pPr>
                  <w:r>
                    <w:rPr>
                      <w:rFonts w:hint="eastAsia"/>
                    </w:rPr>
                    <w:t>来源</w:t>
                  </w:r>
                </w:p>
              </w:tc>
              <w:tc>
                <w:tcPr>
                  <w:tcW w:w="594" w:type="pct"/>
                  <w:noWrap w:val="0"/>
                  <w:vAlign w:val="center"/>
                </w:tcPr>
                <w:p>
                  <w:pPr>
                    <w:pStyle w:val="116"/>
                    <w:rPr>
                      <w:rFonts w:hint="eastAsia"/>
                    </w:rPr>
                  </w:pPr>
                  <w:r>
                    <w:rPr>
                      <w:rFonts w:hint="eastAsia"/>
                    </w:rPr>
                    <w:t>污水</w:t>
                  </w:r>
                </w:p>
                <w:p>
                  <w:pPr>
                    <w:pStyle w:val="116"/>
                    <w:rPr>
                      <w:rFonts w:hint="eastAsia"/>
                    </w:rPr>
                  </w:pPr>
                  <w:r>
                    <w:rPr>
                      <w:rFonts w:hint="eastAsia"/>
                    </w:rPr>
                    <w:t>类别</w:t>
                  </w:r>
                </w:p>
              </w:tc>
              <w:tc>
                <w:tcPr>
                  <w:tcW w:w="1266" w:type="pct"/>
                  <w:noWrap w:val="0"/>
                  <w:vAlign w:val="center"/>
                </w:tcPr>
                <w:p>
                  <w:pPr>
                    <w:pStyle w:val="116"/>
                    <w:rPr>
                      <w:rFonts w:hint="eastAsia"/>
                    </w:rPr>
                  </w:pPr>
                  <w:r>
                    <w:rPr>
                      <w:rFonts w:hint="eastAsia"/>
                    </w:rPr>
                    <w:t>污染物</w:t>
                  </w:r>
                  <w:r>
                    <w:t>种类</w:t>
                  </w:r>
                </w:p>
              </w:tc>
              <w:tc>
                <w:tcPr>
                  <w:tcW w:w="697" w:type="pct"/>
                  <w:noWrap w:val="0"/>
                  <w:vAlign w:val="center"/>
                </w:tcPr>
                <w:p>
                  <w:pPr>
                    <w:pStyle w:val="116"/>
                    <w:rPr>
                      <w:rFonts w:hint="eastAsia"/>
                    </w:rPr>
                  </w:pPr>
                  <w:r>
                    <w:rPr>
                      <w:rFonts w:hint="eastAsia"/>
                    </w:rPr>
                    <w:t>排放去向</w:t>
                  </w:r>
                </w:p>
              </w:tc>
              <w:tc>
                <w:tcPr>
                  <w:tcW w:w="501" w:type="pct"/>
                  <w:noWrap w:val="0"/>
                  <w:vAlign w:val="center"/>
                </w:tcPr>
                <w:p>
                  <w:pPr>
                    <w:pStyle w:val="116"/>
                    <w:rPr>
                      <w:rFonts w:hint="eastAsia"/>
                    </w:rPr>
                  </w:pPr>
                  <w:r>
                    <w:rPr>
                      <w:rFonts w:hint="eastAsia"/>
                    </w:rPr>
                    <w:t>排放口类型</w:t>
                  </w:r>
                </w:p>
              </w:tc>
              <w:tc>
                <w:tcPr>
                  <w:tcW w:w="635" w:type="pct"/>
                  <w:noWrap w:val="0"/>
                  <w:vAlign w:val="center"/>
                </w:tcPr>
                <w:p>
                  <w:pPr>
                    <w:pStyle w:val="116"/>
                    <w:rPr>
                      <w:rFonts w:hint="eastAsia"/>
                    </w:rPr>
                  </w:pPr>
                  <w:r>
                    <w:rPr>
                      <w:rFonts w:hint="eastAsia"/>
                    </w:rPr>
                    <w:t>污染治理设施名称</w:t>
                  </w:r>
                </w:p>
              </w:tc>
              <w:tc>
                <w:tcPr>
                  <w:tcW w:w="635" w:type="pct"/>
                  <w:noWrap w:val="0"/>
                  <w:vAlign w:val="center"/>
                </w:tcPr>
                <w:p>
                  <w:pPr>
                    <w:pStyle w:val="116"/>
                    <w:rPr>
                      <w:rFonts w:hint="eastAsia"/>
                    </w:rPr>
                  </w:pPr>
                  <w:r>
                    <w:rPr>
                      <w:rFonts w:hint="eastAsia"/>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4" w:hRule="atLeast"/>
                <w:jc w:val="center"/>
              </w:trPr>
              <w:tc>
                <w:tcPr>
                  <w:tcW w:w="669" w:type="pct"/>
                  <w:noWrap w:val="0"/>
                  <w:vAlign w:val="center"/>
                </w:tcPr>
                <w:p>
                  <w:pPr>
                    <w:pStyle w:val="116"/>
                    <w:rPr>
                      <w:rFonts w:hint="eastAsia"/>
                    </w:rPr>
                  </w:pPr>
                  <w:r>
                    <w:rPr>
                      <w:rFonts w:hint="eastAsia"/>
                    </w:rPr>
                    <w:t>病房废水、门诊废水、职工生活污水、洗衣废水、保洁废水、检验科废水</w:t>
                  </w:r>
                </w:p>
              </w:tc>
              <w:tc>
                <w:tcPr>
                  <w:tcW w:w="594" w:type="pct"/>
                  <w:noWrap w:val="0"/>
                  <w:vAlign w:val="center"/>
                </w:tcPr>
                <w:p>
                  <w:pPr>
                    <w:pStyle w:val="116"/>
                    <w:rPr>
                      <w:rFonts w:hint="eastAsia"/>
                    </w:rPr>
                  </w:pPr>
                  <w:r>
                    <w:rPr>
                      <w:rFonts w:hint="eastAsia"/>
                    </w:rPr>
                    <w:t>综合医疗污水</w:t>
                  </w:r>
                </w:p>
              </w:tc>
              <w:tc>
                <w:tcPr>
                  <w:tcW w:w="1266" w:type="pct"/>
                  <w:noWrap w:val="0"/>
                  <w:vAlign w:val="center"/>
                </w:tcPr>
                <w:p>
                  <w:pPr>
                    <w:pStyle w:val="116"/>
                    <w:rPr>
                      <w:rFonts w:hint="eastAsia"/>
                    </w:rPr>
                  </w:pPr>
                  <w:r>
                    <w:rPr>
                      <w:rFonts w:hint="eastAsia"/>
                    </w:rPr>
                    <w:t>pH值</w:t>
                  </w:r>
                  <w:r>
                    <w:t>、</w:t>
                  </w:r>
                  <w:r>
                    <w:rPr>
                      <w:rFonts w:hint="eastAsia"/>
                    </w:rPr>
                    <w:t>化学需氧量</w:t>
                  </w:r>
                  <w:r>
                    <w:t>、</w:t>
                  </w:r>
                  <w:r>
                    <w:rPr>
                      <w:rFonts w:hint="eastAsia"/>
                    </w:rPr>
                    <w:t>悬浮物</w:t>
                  </w:r>
                  <w:r>
                    <w:t>、</w:t>
                  </w:r>
                  <w:r>
                    <w:rPr>
                      <w:rFonts w:hint="eastAsia"/>
                    </w:rPr>
                    <w:t>氨氮、五日生化需氧量</w:t>
                  </w:r>
                  <w:r>
                    <w:t>、</w:t>
                  </w:r>
                  <w:r>
                    <w:rPr>
                      <w:rFonts w:hint="eastAsia"/>
                    </w:rPr>
                    <w:t>动植物油、石油类、阴离子表面活性剂</w:t>
                  </w:r>
                </w:p>
              </w:tc>
              <w:tc>
                <w:tcPr>
                  <w:tcW w:w="697" w:type="pct"/>
                  <w:noWrap w:val="0"/>
                  <w:vAlign w:val="center"/>
                </w:tcPr>
                <w:p>
                  <w:pPr>
                    <w:pStyle w:val="116"/>
                  </w:pPr>
                  <w:r>
                    <w:rPr>
                      <w:rFonts w:hint="eastAsia"/>
                    </w:rPr>
                    <w:t>进入市政污水管网</w:t>
                  </w:r>
                </w:p>
              </w:tc>
              <w:tc>
                <w:tcPr>
                  <w:tcW w:w="501" w:type="pct"/>
                  <w:noWrap w:val="0"/>
                  <w:vAlign w:val="center"/>
                </w:tcPr>
                <w:p>
                  <w:pPr>
                    <w:pStyle w:val="116"/>
                    <w:rPr>
                      <w:rFonts w:hint="eastAsia"/>
                    </w:rPr>
                  </w:pPr>
                  <w:r>
                    <w:rPr>
                      <w:rFonts w:hint="eastAsia"/>
                    </w:rPr>
                    <w:t>一般排放口</w:t>
                  </w:r>
                </w:p>
              </w:tc>
              <w:tc>
                <w:tcPr>
                  <w:tcW w:w="635" w:type="pct"/>
                  <w:noWrap w:val="0"/>
                  <w:vAlign w:val="center"/>
                </w:tcPr>
                <w:p>
                  <w:pPr>
                    <w:pStyle w:val="116"/>
                  </w:pPr>
                  <w:r>
                    <w:rPr>
                      <w:rFonts w:hint="eastAsia"/>
                    </w:rPr>
                    <w:t>乐山市第一污水处理厂</w:t>
                  </w:r>
                </w:p>
              </w:tc>
              <w:tc>
                <w:tcPr>
                  <w:tcW w:w="635" w:type="pct"/>
                  <w:noWrap w:val="0"/>
                  <w:vAlign w:val="center"/>
                </w:tcPr>
                <w:p>
                  <w:pPr>
                    <w:pStyle w:val="116"/>
                  </w:pPr>
                  <w:r>
                    <w:rPr>
                      <w:rFonts w:hint="eastAsia"/>
                    </w:rPr>
                    <w:t>GB18466</w:t>
                  </w:r>
                </w:p>
              </w:tc>
            </w:tr>
          </w:tbl>
          <w:p>
            <w:pPr>
              <w:pStyle w:val="99"/>
              <w:ind w:firstLine="480"/>
            </w:pPr>
            <w:r>
              <w:rPr>
                <w:rFonts w:hint="eastAsia"/>
              </w:rPr>
              <w:t>1）病房废</w:t>
            </w:r>
            <w:r>
              <w:t>水</w:t>
            </w:r>
          </w:p>
          <w:p>
            <w:pPr>
              <w:pStyle w:val="99"/>
              <w:ind w:firstLine="480"/>
            </w:pPr>
            <w:r>
              <w:t>本项目</w:t>
            </w:r>
            <w:r>
              <w:rPr>
                <w:rFonts w:hint="eastAsia"/>
              </w:rPr>
              <w:t>拟</w:t>
            </w:r>
            <w:r>
              <w:t>设置床位数</w:t>
            </w:r>
            <w:r>
              <w:rPr>
                <w:rFonts w:hint="eastAsia"/>
              </w:rPr>
              <w:t>100床</w:t>
            </w:r>
            <w:r>
              <w:t>，则最高日住院病人为</w:t>
            </w:r>
            <w:r>
              <w:rPr>
                <w:rFonts w:hint="eastAsia"/>
              </w:rPr>
              <w:t>100</w:t>
            </w:r>
            <w:r>
              <w:t>人</w:t>
            </w:r>
            <w:r>
              <w:rPr>
                <w:color w:val="000000"/>
              </w:rPr>
              <w:t>。</w:t>
            </w:r>
            <w:r>
              <w:rPr>
                <w:rFonts w:hint="eastAsia"/>
                <w:color w:val="000000"/>
              </w:rPr>
              <w:t>根据《建筑给水排水设计标准》（</w:t>
            </w:r>
            <w:r>
              <w:rPr>
                <w:color w:val="000000"/>
              </w:rPr>
              <w:t>GB50015-</w:t>
            </w:r>
            <w:r>
              <w:rPr>
                <w:rFonts w:hint="eastAsia"/>
                <w:color w:val="000000"/>
              </w:rPr>
              <w:t>2019）</w:t>
            </w:r>
            <w:r>
              <w:rPr>
                <w:color w:val="000000"/>
              </w:rPr>
              <w:t>，</w:t>
            </w:r>
            <w:r>
              <w:rPr>
                <w:rFonts w:hint="eastAsia"/>
                <w:color w:val="000000"/>
              </w:rPr>
              <w:t>医院住院部用水标准为250~400L/床·d，结合建设单位提供资料与医院自身特点，</w:t>
            </w:r>
            <w:r>
              <w:rPr>
                <w:rFonts w:hint="eastAsia"/>
              </w:rPr>
              <w:t>，本项目住院部用水量按250L/床·d计，则住院病人用水量为25m</w:t>
            </w:r>
            <w:r>
              <w:rPr>
                <w:rFonts w:hint="eastAsia"/>
                <w:vertAlign w:val="superscript"/>
              </w:rPr>
              <w:t>3</w:t>
            </w:r>
            <w:r>
              <w:rPr>
                <w:rFonts w:hint="eastAsia"/>
              </w:rPr>
              <w:t>/d（9125m</w:t>
            </w:r>
            <w:r>
              <w:rPr>
                <w:rFonts w:hint="eastAsia"/>
                <w:vertAlign w:val="superscript"/>
              </w:rPr>
              <w:t>3</w:t>
            </w:r>
            <w:r>
              <w:rPr>
                <w:rFonts w:hint="eastAsia"/>
              </w:rPr>
              <w:t>/a）</w:t>
            </w:r>
            <w:r>
              <w:t>，排水系数取0.9，则</w:t>
            </w:r>
            <w:r>
              <w:rPr>
                <w:rFonts w:hint="eastAsia"/>
              </w:rPr>
              <w:t>排</w:t>
            </w:r>
            <w:r>
              <w:t>水量为</w:t>
            </w:r>
            <w:r>
              <w:rPr>
                <w:rFonts w:hint="eastAsia"/>
              </w:rPr>
              <w:t>22.5m</w:t>
            </w:r>
            <w:r>
              <w:rPr>
                <w:rFonts w:hint="eastAsia"/>
                <w:vertAlign w:val="superscript"/>
              </w:rPr>
              <w:t>3</w:t>
            </w:r>
            <w:r>
              <w:t>/d（</w:t>
            </w:r>
            <w:r>
              <w:rPr>
                <w:rFonts w:hint="eastAsia"/>
              </w:rPr>
              <w:t>8212.5m</w:t>
            </w:r>
            <w:r>
              <w:rPr>
                <w:rFonts w:hint="eastAsia"/>
                <w:vertAlign w:val="superscript"/>
              </w:rPr>
              <w:t>3</w:t>
            </w:r>
            <w:r>
              <w:t>/a）。</w:t>
            </w:r>
          </w:p>
          <w:p>
            <w:pPr>
              <w:pStyle w:val="102"/>
              <w:ind w:firstLine="480"/>
              <w:rPr>
                <w:rFonts w:hint="eastAsia"/>
              </w:rPr>
            </w:pPr>
            <w:r>
              <w:rPr>
                <w:rFonts w:hint="eastAsia"/>
              </w:rPr>
              <w:t>2）门诊废水</w:t>
            </w:r>
          </w:p>
          <w:p>
            <w:pPr>
              <w:pStyle w:val="102"/>
              <w:ind w:firstLine="480"/>
              <w:rPr>
                <w:rFonts w:hint="eastAsia"/>
                <w:color w:val="000000"/>
              </w:rPr>
            </w:pPr>
            <w:r>
              <w:rPr>
                <w:rFonts w:hint="eastAsia"/>
                <w:color w:val="000000"/>
              </w:rPr>
              <w:t>根据实际情况，医院日均接纳门诊病人最多为50人次，根据《建筑给水排水设计规范》（GB50015-2003(2009 年版），门诊患者用水量最高日为 7～13L/人·d，本项目门诊用水量按10L/人·d计算，则用水量为0.5m</w:t>
            </w:r>
            <w:r>
              <w:rPr>
                <w:rFonts w:hint="eastAsia"/>
                <w:color w:val="000000"/>
                <w:vertAlign w:val="superscript"/>
              </w:rPr>
              <w:t>3</w:t>
            </w:r>
            <w:r>
              <w:rPr>
                <w:rFonts w:hint="eastAsia"/>
                <w:color w:val="000000"/>
              </w:rPr>
              <w:t>/d（182.5m</w:t>
            </w:r>
            <w:r>
              <w:rPr>
                <w:rFonts w:hint="eastAsia"/>
                <w:color w:val="000000"/>
                <w:vertAlign w:val="superscript"/>
              </w:rPr>
              <w:t>3</w:t>
            </w:r>
            <w:r>
              <w:rPr>
                <w:rFonts w:hint="eastAsia"/>
                <w:color w:val="000000"/>
              </w:rPr>
              <w:t>/a），废水产生系数取0.9，则废水产生量为0.45m</w:t>
            </w:r>
            <w:r>
              <w:rPr>
                <w:rFonts w:hint="eastAsia"/>
                <w:color w:val="000000"/>
                <w:vertAlign w:val="superscript"/>
              </w:rPr>
              <w:t>3</w:t>
            </w:r>
            <w:r>
              <w:rPr>
                <w:rFonts w:hint="eastAsia"/>
                <w:color w:val="000000"/>
              </w:rPr>
              <w:t>/d（164.25m</w:t>
            </w:r>
            <w:r>
              <w:rPr>
                <w:rFonts w:hint="eastAsia"/>
                <w:color w:val="000000"/>
                <w:vertAlign w:val="superscript"/>
              </w:rPr>
              <w:t>3</w:t>
            </w:r>
            <w:r>
              <w:rPr>
                <w:rFonts w:hint="eastAsia"/>
                <w:color w:val="000000"/>
              </w:rPr>
              <w:t>/a）。</w:t>
            </w:r>
          </w:p>
          <w:p>
            <w:pPr>
              <w:pStyle w:val="99"/>
              <w:ind w:firstLine="480"/>
              <w:rPr>
                <w:rFonts w:hint="eastAsia"/>
              </w:rPr>
            </w:pPr>
            <w:r>
              <w:rPr>
                <w:rFonts w:hint="eastAsia"/>
              </w:rPr>
              <w:t>3）职工生活废水</w:t>
            </w:r>
          </w:p>
          <w:p>
            <w:pPr>
              <w:pStyle w:val="99"/>
              <w:ind w:firstLine="480"/>
            </w:pPr>
            <w:r>
              <w:rPr>
                <w:rFonts w:hint="eastAsia"/>
                <w:color w:val="000000"/>
              </w:rPr>
              <w:t>根据实际情况，本项目劳动定员约68人，均不在医院住宿，根据《建筑给水排水设计标准》（GB50015-2019），医务人员用水80L~100L/人·班，本项目职工生活用水标准按80L/人·d计算，则用水量为5.44m</w:t>
            </w:r>
            <w:r>
              <w:rPr>
                <w:rFonts w:hint="eastAsia"/>
                <w:color w:val="000000"/>
                <w:vertAlign w:val="superscript"/>
              </w:rPr>
              <w:t>3</w:t>
            </w:r>
            <w:r>
              <w:rPr>
                <w:rFonts w:hint="eastAsia"/>
                <w:color w:val="000000"/>
              </w:rPr>
              <w:t>/d（1985.6m</w:t>
            </w:r>
            <w:r>
              <w:rPr>
                <w:rFonts w:hint="eastAsia"/>
                <w:color w:val="000000"/>
                <w:vertAlign w:val="superscript"/>
              </w:rPr>
              <w:t>3</w:t>
            </w:r>
            <w:r>
              <w:rPr>
                <w:rFonts w:hint="eastAsia"/>
                <w:color w:val="000000"/>
              </w:rPr>
              <w:t>/a）</w:t>
            </w:r>
            <w:r>
              <w:rPr>
                <w:rFonts w:hint="eastAsia"/>
              </w:rPr>
              <w:t>，废水产生系数取0.9，则废水产生量为4.9m</w:t>
            </w:r>
            <w:r>
              <w:rPr>
                <w:rFonts w:hint="eastAsia"/>
                <w:vertAlign w:val="superscript"/>
              </w:rPr>
              <w:t>3</w:t>
            </w:r>
            <w:r>
              <w:rPr>
                <w:rFonts w:hint="eastAsia"/>
              </w:rPr>
              <w:t>/d（1787m</w:t>
            </w:r>
            <w:r>
              <w:rPr>
                <w:rFonts w:hint="eastAsia"/>
                <w:vertAlign w:val="superscript"/>
              </w:rPr>
              <w:t>3</w:t>
            </w:r>
            <w:r>
              <w:rPr>
                <w:rFonts w:hint="eastAsia"/>
              </w:rPr>
              <w:t>/a）。</w:t>
            </w:r>
          </w:p>
          <w:p>
            <w:pPr>
              <w:pStyle w:val="102"/>
              <w:ind w:firstLine="480"/>
            </w:pPr>
            <w:r>
              <w:rPr>
                <w:rFonts w:hint="eastAsia"/>
              </w:rPr>
              <w:t>4）绿化</w:t>
            </w:r>
            <w:r>
              <w:t>用水</w:t>
            </w:r>
          </w:p>
          <w:p>
            <w:pPr>
              <w:pStyle w:val="102"/>
              <w:ind w:firstLine="480"/>
            </w:pPr>
            <w:r>
              <w:rPr>
                <w:rFonts w:hint="eastAsia"/>
              </w:rPr>
              <w:t>本项目绿化面积 30m</w:t>
            </w:r>
            <w:r>
              <w:rPr>
                <w:rFonts w:hint="eastAsia"/>
                <w:vertAlign w:val="superscript"/>
              </w:rPr>
              <w:t>2</w:t>
            </w:r>
            <w:r>
              <w:rPr>
                <w:rFonts w:hint="eastAsia"/>
              </w:rPr>
              <w:t>，用水定额按 0.9m</w:t>
            </w:r>
            <w:r>
              <w:rPr>
                <w:rFonts w:hint="eastAsia"/>
                <w:vertAlign w:val="superscript"/>
              </w:rPr>
              <w:t>3</w:t>
            </w:r>
            <w:r>
              <w:rPr>
                <w:rFonts w:hint="eastAsia"/>
              </w:rPr>
              <w:t>/ m</w:t>
            </w:r>
            <w:r>
              <w:rPr>
                <w:rFonts w:hint="eastAsia"/>
                <w:vertAlign w:val="superscript"/>
              </w:rPr>
              <w:t>2</w:t>
            </w:r>
            <w:r>
              <w:rPr>
                <w:rFonts w:hint="eastAsia"/>
              </w:rPr>
              <w:t>·a 计，则绿化用水约27m</w:t>
            </w:r>
            <w:r>
              <w:rPr>
                <w:rFonts w:hint="eastAsia"/>
                <w:vertAlign w:val="superscript"/>
              </w:rPr>
              <w:t>3</w:t>
            </w:r>
            <w:r>
              <w:rPr>
                <w:rFonts w:hint="eastAsia"/>
              </w:rPr>
              <w:t>/a，全部进入外环境。</w:t>
            </w:r>
          </w:p>
          <w:p>
            <w:pPr>
              <w:pStyle w:val="99"/>
              <w:ind w:firstLine="480"/>
            </w:pPr>
            <w:r>
              <w:rPr>
                <w:rFonts w:hint="eastAsia"/>
              </w:rPr>
              <w:t>5）地面保洁废</w:t>
            </w:r>
            <w:r>
              <w:t>水</w:t>
            </w:r>
          </w:p>
          <w:p>
            <w:pPr>
              <w:pStyle w:val="99"/>
              <w:ind w:firstLine="480"/>
              <w:rPr>
                <w:rFonts w:hint="eastAsia"/>
              </w:rPr>
            </w:pPr>
            <w:r>
              <w:rPr>
                <w:rFonts w:hint="eastAsia"/>
              </w:rPr>
              <w:t>地面保洁废水按 0.5L/m</w:t>
            </w:r>
            <w:r>
              <w:rPr>
                <w:rFonts w:hint="eastAsia"/>
                <w:vertAlign w:val="superscript"/>
              </w:rPr>
              <w:t>2</w:t>
            </w:r>
            <w:r>
              <w:rPr>
                <w:rFonts w:hint="eastAsia"/>
              </w:rPr>
              <w:t>·d 计，项目建筑面积为 1564.61m</w:t>
            </w:r>
            <w:r>
              <w:rPr>
                <w:rFonts w:hint="eastAsia"/>
                <w:vertAlign w:val="superscript"/>
              </w:rPr>
              <w:t>2</w:t>
            </w:r>
            <w:r>
              <w:rPr>
                <w:rFonts w:hint="eastAsia"/>
              </w:rPr>
              <w:t>，保洁面积按照建筑面积的 90%计，地面保洁面积为1408.15m</w:t>
            </w:r>
            <w:r>
              <w:rPr>
                <w:rFonts w:hint="eastAsia"/>
                <w:vertAlign w:val="superscript"/>
              </w:rPr>
              <w:t>2</w:t>
            </w:r>
            <w:r>
              <w:rPr>
                <w:rFonts w:hint="eastAsia"/>
              </w:rPr>
              <w:t xml:space="preserve">，则本项目地面保洁用水量为 </w:t>
            </w:r>
            <w:r>
              <w:rPr>
                <w:rFonts w:hint="eastAsia"/>
                <w:color w:val="000000"/>
              </w:rPr>
              <w:t>0.7m³/d（255.5m³/a）</w:t>
            </w:r>
            <w:r>
              <w:rPr>
                <w:rFonts w:hint="eastAsia"/>
              </w:rPr>
              <w:t>，废水产生系数取0.8，则废水产生量为0.63m</w:t>
            </w:r>
            <w:r>
              <w:rPr>
                <w:rFonts w:hint="eastAsia"/>
                <w:vertAlign w:val="superscript"/>
              </w:rPr>
              <w:t>3</w:t>
            </w:r>
            <w:r>
              <w:rPr>
                <w:rFonts w:hint="eastAsia"/>
              </w:rPr>
              <w:t>/d（230m</w:t>
            </w:r>
            <w:r>
              <w:rPr>
                <w:rFonts w:hint="eastAsia"/>
                <w:vertAlign w:val="superscript"/>
              </w:rPr>
              <w:t>3</w:t>
            </w:r>
            <w:r>
              <w:rPr>
                <w:rFonts w:hint="eastAsia"/>
              </w:rPr>
              <w:t>/a）。</w:t>
            </w:r>
          </w:p>
          <w:p>
            <w:pPr>
              <w:pStyle w:val="102"/>
              <w:ind w:firstLine="480"/>
              <w:rPr>
                <w:rFonts w:hint="eastAsia"/>
              </w:rPr>
            </w:pPr>
            <w:r>
              <w:rPr>
                <w:rFonts w:hint="eastAsia"/>
              </w:rPr>
              <w:t>6）洗衣房废水</w:t>
            </w:r>
          </w:p>
          <w:p>
            <w:pPr>
              <w:pStyle w:val="102"/>
              <w:ind w:firstLine="480"/>
            </w:pPr>
            <w:r>
              <w:rPr>
                <w:color w:val="000000"/>
              </w:rPr>
              <w:t>本项目医院共设置</w:t>
            </w:r>
            <w:r>
              <w:rPr>
                <w:rFonts w:hint="eastAsia"/>
                <w:color w:val="000000"/>
              </w:rPr>
              <w:t>100</w:t>
            </w:r>
            <w:r>
              <w:rPr>
                <w:color w:val="000000"/>
              </w:rPr>
              <w:t>床位，按每天洗换一次计算，每张床位产生脏衣物</w:t>
            </w:r>
            <w:r>
              <w:rPr>
                <w:rFonts w:hint="eastAsia"/>
                <w:color w:val="000000"/>
              </w:rPr>
              <w:t>1</w:t>
            </w:r>
            <w:r>
              <w:rPr>
                <w:color w:val="000000"/>
              </w:rPr>
              <w:t>kg，职工衣物按每天产生</w:t>
            </w:r>
            <w:r>
              <w:rPr>
                <w:rFonts w:hint="eastAsia"/>
                <w:color w:val="000000"/>
              </w:rPr>
              <w:t>20</w:t>
            </w:r>
            <w:r>
              <w:rPr>
                <w:color w:val="000000"/>
              </w:rPr>
              <w:t>kg脏衣物计算，则整个医院每天产生污衣物</w:t>
            </w:r>
            <w:r>
              <w:rPr>
                <w:rFonts w:hint="eastAsia"/>
                <w:color w:val="000000"/>
              </w:rPr>
              <w:t>120</w:t>
            </w:r>
            <w:r>
              <w:rPr>
                <w:color w:val="000000"/>
              </w:rPr>
              <w:t>kg</w:t>
            </w:r>
            <w:r>
              <w:rPr>
                <w:rFonts w:hint="eastAsia"/>
                <w:color w:val="000000"/>
              </w:rPr>
              <w:t>。根据《建筑给水排水设计标准》（GB50015-2019），洗衣用水量按80L/kg计算，则洗衣用水量为9.6m</w:t>
            </w:r>
            <w:r>
              <w:rPr>
                <w:rFonts w:hint="eastAsia"/>
                <w:color w:val="000000"/>
                <w:vertAlign w:val="superscript"/>
              </w:rPr>
              <w:t>3</w:t>
            </w:r>
            <w:r>
              <w:rPr>
                <w:rFonts w:hint="eastAsia"/>
                <w:color w:val="000000"/>
              </w:rPr>
              <w:t>/d（3504m</w:t>
            </w:r>
            <w:r>
              <w:rPr>
                <w:rFonts w:hint="eastAsia"/>
                <w:color w:val="000000"/>
                <w:vertAlign w:val="superscript"/>
              </w:rPr>
              <w:t>3</w:t>
            </w:r>
            <w:r>
              <w:rPr>
                <w:rFonts w:hint="eastAsia"/>
                <w:color w:val="000000"/>
              </w:rPr>
              <w:t>/d）</w:t>
            </w:r>
            <w:r>
              <w:rPr>
                <w:rFonts w:hint="eastAsia"/>
              </w:rPr>
              <w:t>，废水产生系数按90%计，则废水产生量为8.64m</w:t>
            </w:r>
            <w:r>
              <w:rPr>
                <w:rFonts w:hint="eastAsia"/>
                <w:vertAlign w:val="superscript"/>
              </w:rPr>
              <w:t>3</w:t>
            </w:r>
            <w:r>
              <w:rPr>
                <w:rFonts w:hint="eastAsia"/>
              </w:rPr>
              <w:t>/d（3153.6m</w:t>
            </w:r>
            <w:r>
              <w:rPr>
                <w:rFonts w:hint="eastAsia"/>
                <w:vertAlign w:val="superscript"/>
              </w:rPr>
              <w:t>3</w:t>
            </w:r>
            <w:r>
              <w:rPr>
                <w:rFonts w:hint="eastAsia"/>
              </w:rPr>
              <w:t>/a）。</w:t>
            </w:r>
          </w:p>
          <w:p>
            <w:pPr>
              <w:pStyle w:val="102"/>
              <w:ind w:firstLine="480"/>
              <w:rPr>
                <w:rFonts w:hint="eastAsia"/>
              </w:rPr>
            </w:pPr>
            <w:r>
              <w:rPr>
                <w:rFonts w:hint="eastAsia"/>
              </w:rPr>
              <w:t>7）检验科废水</w:t>
            </w:r>
          </w:p>
          <w:p>
            <w:pPr>
              <w:pStyle w:val="102"/>
              <w:ind w:firstLine="480"/>
            </w:pPr>
            <w:r>
              <w:t>本项目放射科，不使用传统的照片胶片洗印，而采用数码成像，无洗印废水产生；医院采用溶血素、试纸袋、凝血酶时间试纸等代替氰化钾、氰化钠溶液等进行血液、血清等检验，因此本项目不产生含氰废水；医院检验和制作化学清洗剂时使用硝酸、硫酸等酸性物质而产生酸性废水；医院在病理、血液检查及化验等工作中无含铬废水产生。</w:t>
            </w:r>
          </w:p>
          <w:p>
            <w:pPr>
              <w:pStyle w:val="102"/>
              <w:ind w:firstLine="480"/>
            </w:pPr>
            <w:r>
              <w:t>故而本项目产生的特殊医疗废水只包括检验科酸性废水，用水量为</w:t>
            </w:r>
            <w:r>
              <w:rPr>
                <w:rFonts w:hint="eastAsia"/>
              </w:rPr>
              <w:t>0.02</w:t>
            </w:r>
            <w:r>
              <w:t>m³/d（</w:t>
            </w:r>
            <w:r>
              <w:rPr>
                <w:rFonts w:hint="eastAsia"/>
              </w:rPr>
              <w:t>7.3</w:t>
            </w:r>
            <w:r>
              <w:t>t/a），排水系数取0.85，排水量为</w:t>
            </w:r>
            <w:r>
              <w:rPr>
                <w:rFonts w:hint="eastAsia"/>
              </w:rPr>
              <w:t>0.17</w:t>
            </w:r>
            <w:r>
              <w:t>m³/d（6</w:t>
            </w:r>
            <w:r>
              <w:rPr>
                <w:rFonts w:hint="eastAsia"/>
              </w:rPr>
              <w:t>.2</w:t>
            </w:r>
            <w:r>
              <w:t>t/a）。</w:t>
            </w:r>
          </w:p>
          <w:p>
            <w:pPr>
              <w:pStyle w:val="102"/>
              <w:ind w:firstLine="480"/>
              <w:rPr>
                <w:rFonts w:hint="eastAsia"/>
              </w:rPr>
            </w:pPr>
            <w:r>
              <w:rPr>
                <w:rFonts w:hint="eastAsia"/>
              </w:rPr>
              <w:t>根据《医疗机构水污染物排放标准》（GB18466-2005）的定义，医院污水指门诊、病房、手术室、各类检验室、放射室等处排出的诊疗、生活及粪便污水。当医院其他污水与上述污水混合排出时一律视为综合医疗污水，本项目产生的食堂废水、地面保洁废水与医疗污水一同排入医院污水处理站处理，视为综合医疗污水。</w:t>
            </w:r>
          </w:p>
          <w:p>
            <w:pPr>
              <w:pStyle w:val="5"/>
              <w:ind w:firstLine="482"/>
            </w:pPr>
            <w:r>
              <w:rPr>
                <w:rFonts w:hint="eastAsia"/>
              </w:rPr>
              <w:t>2、治理措施</w:t>
            </w:r>
          </w:p>
          <w:p>
            <w:pPr>
              <w:pStyle w:val="99"/>
              <w:ind w:firstLine="480"/>
              <w:rPr>
                <w:rFonts w:hint="eastAsia"/>
              </w:rPr>
            </w:pPr>
            <w:r>
              <w:rPr>
                <w:rFonts w:hint="eastAsia"/>
              </w:rPr>
              <w:t>本项目综合医疗污水经化粪池统一收集预处理之后进入院区一体化污水处理设施处理。本项目</w:t>
            </w:r>
            <w:r>
              <w:t>为</w:t>
            </w:r>
            <w:r>
              <w:rPr>
                <w:rFonts w:hint="eastAsia"/>
              </w:rPr>
              <w:t>二级骨科专科医院，属于</w:t>
            </w:r>
            <w:r>
              <w:t>非传</w:t>
            </w:r>
            <w:r>
              <w:rPr>
                <w:rFonts w:hint="eastAsia"/>
              </w:rPr>
              <w:t>染</w:t>
            </w:r>
            <w:r>
              <w:t>病医院，</w:t>
            </w:r>
            <w:r>
              <w:rPr>
                <w:rFonts w:hint="eastAsia"/>
              </w:rPr>
              <w:t>项目运营期</w:t>
            </w:r>
            <w:r>
              <w:t>废水</w:t>
            </w:r>
            <w:r>
              <w:rPr>
                <w:rFonts w:hint="eastAsia"/>
              </w:rPr>
              <w:t>产生</w:t>
            </w:r>
            <w:r>
              <w:t>总量为</w:t>
            </w:r>
            <w:r>
              <w:rPr>
                <w:rFonts w:hint="eastAsia"/>
              </w:rPr>
              <w:t>41.33</w:t>
            </w:r>
            <w:r>
              <w:t>m³/d。根据建设单位提供的资料，医院现有的医疗废水预处理设施体积为1</w:t>
            </w:r>
            <w:r>
              <w:rPr>
                <w:rFonts w:hint="eastAsia"/>
              </w:rPr>
              <w:t>2</w:t>
            </w:r>
            <w:r>
              <w:t>0m³，处理能力为</w:t>
            </w:r>
            <w:r>
              <w:rPr>
                <w:rFonts w:hint="eastAsia"/>
              </w:rPr>
              <w:t>80</w:t>
            </w:r>
            <w:r>
              <w:t>m³/d，对废水进行预处理后排入市政污水管网，项目采用</w:t>
            </w:r>
            <w:r>
              <w:rPr>
                <w:rFonts w:hint="eastAsia"/>
              </w:rPr>
              <w:t>一级强化处理</w:t>
            </w:r>
            <w:r>
              <w:t>+消毒</w:t>
            </w:r>
            <w:r>
              <w:rPr>
                <w:rFonts w:hint="eastAsia"/>
              </w:rPr>
              <w:t>（自动</w:t>
            </w:r>
            <w:r>
              <w:t>投加的方式）。经处理后的废水达到《医疗机构水污染物排放标准》（GB18466-2005）表2中预处理标准后，排入市政污水管网，经</w:t>
            </w:r>
            <w:r>
              <w:rPr>
                <w:rFonts w:hint="eastAsia"/>
              </w:rPr>
              <w:t>乐山市第一污水处理厂</w:t>
            </w:r>
            <w:r>
              <w:t>处理达标后排放。</w:t>
            </w:r>
            <w:r>
              <w:rPr>
                <w:rFonts w:hint="eastAsia"/>
              </w:rPr>
              <w:t>污水处理工艺流程见下图：</w:t>
            </w:r>
          </w:p>
          <w:p>
            <w:pPr>
              <w:pStyle w:val="115"/>
              <w:rPr>
                <w:rFonts w:hint="eastAsia"/>
              </w:rPr>
            </w:pPr>
            <w:r>
              <w:drawing>
                <wp:anchor distT="0" distB="0" distL="114300" distR="114300" simplePos="0" relativeHeight="251665408" behindDoc="0" locked="0" layoutInCell="1" allowOverlap="1">
                  <wp:simplePos x="0" y="0"/>
                  <wp:positionH relativeFrom="column">
                    <wp:posOffset>419735</wp:posOffset>
                  </wp:positionH>
                  <wp:positionV relativeFrom="paragraph">
                    <wp:posOffset>211455</wp:posOffset>
                  </wp:positionV>
                  <wp:extent cx="4634230" cy="1762760"/>
                  <wp:effectExtent l="0" t="0" r="13970" b="8890"/>
                  <wp:wrapTopAndBottom/>
                  <wp:docPr id="1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8"/>
                          <pic:cNvPicPr>
                            <a:picLocks noChangeAspect="1"/>
                          </pic:cNvPicPr>
                        </pic:nvPicPr>
                        <pic:blipFill>
                          <a:blip r:embed="rId30"/>
                          <a:stretch>
                            <a:fillRect/>
                          </a:stretch>
                        </pic:blipFill>
                        <pic:spPr>
                          <a:xfrm>
                            <a:off x="0" y="0"/>
                            <a:ext cx="4634230" cy="1762760"/>
                          </a:xfrm>
                          <a:prstGeom prst="rect">
                            <a:avLst/>
                          </a:prstGeom>
                          <a:noFill/>
                          <a:ln>
                            <a:noFill/>
                          </a:ln>
                        </pic:spPr>
                      </pic:pic>
                    </a:graphicData>
                  </a:graphic>
                </wp:anchor>
              </w:drawing>
            </w:r>
            <w:r>
              <w:rPr>
                <w:rFonts w:hint="eastAsia"/>
              </w:rPr>
              <w:t>图4-1 项目污水处理工艺流程图</w:t>
            </w:r>
          </w:p>
          <w:p>
            <w:pPr>
              <w:pStyle w:val="5"/>
              <w:numPr>
                <w:ilvl w:val="0"/>
                <w:numId w:val="9"/>
              </w:numPr>
              <w:ind w:firstLine="482"/>
              <w:rPr>
                <w:rFonts w:hint="eastAsia"/>
              </w:rPr>
            </w:pPr>
            <w:r>
              <w:rPr>
                <w:rFonts w:hint="eastAsia"/>
              </w:rPr>
              <w:t>本项目废水排放情况汇总</w:t>
            </w:r>
          </w:p>
          <w:p>
            <w:pPr>
              <w:pStyle w:val="102"/>
              <w:ind w:firstLine="480"/>
              <w:rPr>
                <w:rFonts w:hint="eastAsia"/>
              </w:rPr>
            </w:pPr>
            <w:r>
              <w:rPr>
                <w:rFonts w:hint="eastAsia"/>
              </w:rPr>
              <w:t>本项目废水经预处理之后满足《医疗机构水污染物排放标准》(GB18466-2005)表2综合医疗机构和其他医疗机构水污染物排放限值中的预处理标准，排入市政污水管网。</w:t>
            </w:r>
          </w:p>
          <w:p>
            <w:pPr>
              <w:pStyle w:val="102"/>
              <w:ind w:left="480" w:leftChars="200" w:firstLine="0" w:firstLineChars="0"/>
              <w:rPr>
                <w:rFonts w:hint="eastAsia"/>
              </w:rPr>
            </w:pPr>
            <w:r>
              <w:rPr>
                <w:rFonts w:hint="eastAsia"/>
              </w:rPr>
              <w:t>本项目废水各污染物排放情况见表 4-3。</w:t>
            </w:r>
          </w:p>
          <w:p>
            <w:pPr>
              <w:pStyle w:val="115"/>
              <w:rPr>
                <w:rFonts w:hint="eastAsia"/>
              </w:rPr>
            </w:pPr>
            <w:r>
              <w:rPr>
                <w:rFonts w:hint="eastAsia"/>
              </w:rPr>
              <w:t>表4-3 本项目废水及污染物排放情况一览表 单位：t/a</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767"/>
              <w:gridCol w:w="1319"/>
              <w:gridCol w:w="1319"/>
              <w:gridCol w:w="676"/>
              <w:gridCol w:w="584"/>
              <w:gridCol w:w="768"/>
              <w:gridCol w:w="584"/>
              <w:gridCol w:w="768"/>
              <w:gridCol w:w="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0" w:type="pct"/>
                  <w:gridSpan w:val="4"/>
                  <w:noWrap w:val="0"/>
                  <w:vAlign w:val="center"/>
                </w:tcPr>
                <w:p>
                  <w:pPr>
                    <w:pStyle w:val="101"/>
                  </w:pPr>
                  <w:r>
                    <w:t>废水性质</w:t>
                  </w:r>
                </w:p>
              </w:tc>
              <w:tc>
                <w:tcPr>
                  <w:tcW w:w="486" w:type="pct"/>
                  <w:noWrap w:val="0"/>
                  <w:vAlign w:val="center"/>
                </w:tcPr>
                <w:p>
                  <w:pPr>
                    <w:pStyle w:val="101"/>
                  </w:pPr>
                  <w:r>
                    <w:t>CODcr</w:t>
                  </w:r>
                </w:p>
              </w:tc>
              <w:tc>
                <w:tcPr>
                  <w:tcW w:w="342" w:type="pct"/>
                  <w:noWrap w:val="0"/>
                  <w:vAlign w:val="center"/>
                </w:tcPr>
                <w:p>
                  <w:pPr>
                    <w:pStyle w:val="101"/>
                  </w:pPr>
                  <w:r>
                    <w:t>BOD5</w:t>
                  </w:r>
                </w:p>
              </w:tc>
              <w:tc>
                <w:tcPr>
                  <w:tcW w:w="271" w:type="pct"/>
                  <w:noWrap w:val="0"/>
                  <w:vAlign w:val="center"/>
                </w:tcPr>
                <w:p>
                  <w:pPr>
                    <w:pStyle w:val="101"/>
                  </w:pPr>
                  <w:r>
                    <w:t>氨氮</w:t>
                  </w:r>
                </w:p>
              </w:tc>
              <w:tc>
                <w:tcPr>
                  <w:tcW w:w="271" w:type="pct"/>
                  <w:noWrap w:val="0"/>
                  <w:vAlign w:val="center"/>
                </w:tcPr>
                <w:p>
                  <w:pPr>
                    <w:pStyle w:val="101"/>
                  </w:pPr>
                  <w:r>
                    <w:t>SS</w:t>
                  </w:r>
                </w:p>
              </w:tc>
              <w:tc>
                <w:tcPr>
                  <w:tcW w:w="313" w:type="pct"/>
                  <w:noWrap w:val="0"/>
                  <w:vAlign w:val="center"/>
                </w:tcPr>
                <w:p>
                  <w:pPr>
                    <w:pStyle w:val="101"/>
                  </w:pPr>
                  <w:r>
                    <w:t>总磷</w:t>
                  </w:r>
                </w:p>
              </w:tc>
              <w:tc>
                <w:tcPr>
                  <w:tcW w:w="313" w:type="pct"/>
                  <w:noWrap w:val="0"/>
                  <w:vAlign w:val="center"/>
                </w:tcPr>
                <w:p>
                  <w:pPr>
                    <w:pStyle w:val="101"/>
                  </w:pPr>
                  <w:r>
                    <w:t>总余氯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trPr>
              <w:tc>
                <w:tcPr>
                  <w:tcW w:w="302" w:type="pct"/>
                  <w:vMerge w:val="restart"/>
                  <w:noWrap w:val="0"/>
                  <w:vAlign w:val="center"/>
                </w:tcPr>
                <w:p>
                  <w:pPr>
                    <w:pStyle w:val="101"/>
                  </w:pPr>
                  <w:r>
                    <w:t>医疗、生活污水</w:t>
                  </w:r>
                </w:p>
              </w:tc>
              <w:tc>
                <w:tcPr>
                  <w:tcW w:w="2073" w:type="pct"/>
                  <w:gridSpan w:val="2"/>
                  <w:vMerge w:val="restart"/>
                  <w:noWrap w:val="0"/>
                  <w:vAlign w:val="center"/>
                </w:tcPr>
                <w:p>
                  <w:pPr>
                    <w:pStyle w:val="101"/>
                  </w:pPr>
                  <w:r>
                    <w:t>处理前</w:t>
                  </w:r>
                  <w:r>
                    <w:rPr>
                      <w:rFonts w:hint="eastAsia"/>
                    </w:rPr>
                    <w:t>13056.05</w:t>
                  </w:r>
                  <w:r>
                    <w:t>m</w:t>
                  </w:r>
                  <w:r>
                    <w:rPr>
                      <w:vertAlign w:val="superscript"/>
                    </w:rPr>
                    <w:t>3</w:t>
                  </w:r>
                  <w:r>
                    <w:t>/a</w:t>
                  </w:r>
                </w:p>
              </w:tc>
              <w:tc>
                <w:tcPr>
                  <w:tcW w:w="624" w:type="pct"/>
                  <w:noWrap w:val="0"/>
                  <w:vAlign w:val="center"/>
                </w:tcPr>
                <w:p>
                  <w:pPr>
                    <w:pStyle w:val="101"/>
                  </w:pPr>
                  <w:r>
                    <w:t>浓度（mg/L）</w:t>
                  </w:r>
                </w:p>
              </w:tc>
              <w:tc>
                <w:tcPr>
                  <w:tcW w:w="486" w:type="pct"/>
                  <w:noWrap w:val="0"/>
                  <w:vAlign w:val="center"/>
                </w:tcPr>
                <w:p>
                  <w:pPr>
                    <w:pStyle w:val="101"/>
                  </w:pPr>
                  <w:r>
                    <w:rPr>
                      <w:rFonts w:hint="eastAsia"/>
                    </w:rPr>
                    <w:t>350</w:t>
                  </w:r>
                </w:p>
              </w:tc>
              <w:tc>
                <w:tcPr>
                  <w:tcW w:w="342" w:type="pct"/>
                  <w:noWrap w:val="0"/>
                  <w:vAlign w:val="center"/>
                </w:tcPr>
                <w:p>
                  <w:pPr>
                    <w:pStyle w:val="101"/>
                  </w:pPr>
                  <w:r>
                    <w:rPr>
                      <w:rFonts w:hint="eastAsia"/>
                    </w:rPr>
                    <w:t>210</w:t>
                  </w:r>
                </w:p>
              </w:tc>
              <w:tc>
                <w:tcPr>
                  <w:tcW w:w="271" w:type="pct"/>
                  <w:noWrap w:val="0"/>
                  <w:vAlign w:val="center"/>
                </w:tcPr>
                <w:p>
                  <w:pPr>
                    <w:pStyle w:val="101"/>
                  </w:pPr>
                  <w:r>
                    <w:t>35</w:t>
                  </w:r>
                </w:p>
              </w:tc>
              <w:tc>
                <w:tcPr>
                  <w:tcW w:w="271" w:type="pct"/>
                  <w:noWrap w:val="0"/>
                  <w:vAlign w:val="center"/>
                </w:tcPr>
                <w:p>
                  <w:pPr>
                    <w:pStyle w:val="101"/>
                  </w:pPr>
                  <w:r>
                    <w:rPr>
                      <w:rFonts w:hint="eastAsia"/>
                    </w:rPr>
                    <w:t>200</w:t>
                  </w:r>
                </w:p>
              </w:tc>
              <w:tc>
                <w:tcPr>
                  <w:tcW w:w="313" w:type="pct"/>
                  <w:noWrap w:val="0"/>
                  <w:vAlign w:val="center"/>
                </w:tcPr>
                <w:p>
                  <w:pPr>
                    <w:pStyle w:val="101"/>
                  </w:pPr>
                  <w:r>
                    <w:rPr>
                      <w:rFonts w:hint="eastAsia"/>
                    </w:rPr>
                    <w:t>10</w:t>
                  </w:r>
                </w:p>
              </w:tc>
              <w:tc>
                <w:tcPr>
                  <w:tcW w:w="313" w:type="pct"/>
                  <w:noWrap w:val="0"/>
                  <w:vAlign w:val="center"/>
                </w:tcPr>
                <w:p>
                  <w:pPr>
                    <w:pStyle w:val="101"/>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2" w:type="pct"/>
                  <w:vMerge w:val="continue"/>
                  <w:noWrap w:val="0"/>
                  <w:vAlign w:val="center"/>
                </w:tcPr>
                <w:p>
                  <w:pPr>
                    <w:pStyle w:val="101"/>
                  </w:pPr>
                </w:p>
              </w:tc>
              <w:tc>
                <w:tcPr>
                  <w:tcW w:w="2073" w:type="pct"/>
                  <w:gridSpan w:val="2"/>
                  <w:vMerge w:val="continue"/>
                  <w:noWrap w:val="0"/>
                  <w:vAlign w:val="center"/>
                </w:tcPr>
                <w:p>
                  <w:pPr>
                    <w:pStyle w:val="101"/>
                  </w:pPr>
                </w:p>
              </w:tc>
              <w:tc>
                <w:tcPr>
                  <w:tcW w:w="624" w:type="pct"/>
                  <w:noWrap w:val="0"/>
                  <w:vAlign w:val="center"/>
                </w:tcPr>
                <w:p>
                  <w:pPr>
                    <w:pStyle w:val="101"/>
                  </w:pPr>
                  <w:r>
                    <w:t>产生量（t/a）</w:t>
                  </w:r>
                </w:p>
              </w:tc>
              <w:tc>
                <w:tcPr>
                  <w:tcW w:w="486" w:type="pct"/>
                  <w:noWrap w:val="0"/>
                  <w:vAlign w:val="center"/>
                </w:tcPr>
                <w:p>
                  <w:pPr>
                    <w:pStyle w:val="101"/>
                  </w:pPr>
                  <w:r>
                    <w:rPr>
                      <w:rFonts w:hint="eastAsia"/>
                    </w:rPr>
                    <w:t>5.28</w:t>
                  </w:r>
                </w:p>
              </w:tc>
              <w:tc>
                <w:tcPr>
                  <w:tcW w:w="342" w:type="pct"/>
                  <w:noWrap w:val="0"/>
                  <w:vAlign w:val="center"/>
                </w:tcPr>
                <w:p>
                  <w:pPr>
                    <w:pStyle w:val="101"/>
                  </w:pPr>
                  <w:r>
                    <w:rPr>
                      <w:rFonts w:hint="eastAsia"/>
                    </w:rPr>
                    <w:t>3.17</w:t>
                  </w:r>
                </w:p>
              </w:tc>
              <w:tc>
                <w:tcPr>
                  <w:tcW w:w="271" w:type="pct"/>
                  <w:noWrap w:val="0"/>
                  <w:vAlign w:val="center"/>
                </w:tcPr>
                <w:p>
                  <w:pPr>
                    <w:pStyle w:val="101"/>
                  </w:pPr>
                  <w:r>
                    <w:rPr>
                      <w:rFonts w:hint="eastAsia"/>
                    </w:rPr>
                    <w:t>0.53</w:t>
                  </w:r>
                </w:p>
              </w:tc>
              <w:tc>
                <w:tcPr>
                  <w:tcW w:w="271" w:type="pct"/>
                  <w:noWrap w:val="0"/>
                  <w:vAlign w:val="center"/>
                </w:tcPr>
                <w:p>
                  <w:pPr>
                    <w:pStyle w:val="101"/>
                  </w:pPr>
                  <w:r>
                    <w:rPr>
                      <w:rFonts w:hint="eastAsia"/>
                    </w:rPr>
                    <w:t>3.0</w:t>
                  </w:r>
                </w:p>
              </w:tc>
              <w:tc>
                <w:tcPr>
                  <w:tcW w:w="313" w:type="pct"/>
                  <w:noWrap w:val="0"/>
                  <w:vAlign w:val="center"/>
                </w:tcPr>
                <w:p>
                  <w:pPr>
                    <w:pStyle w:val="101"/>
                  </w:pPr>
                  <w:r>
                    <w:rPr>
                      <w:rFonts w:hint="eastAsia"/>
                    </w:rPr>
                    <w:t>0.15</w:t>
                  </w:r>
                </w:p>
              </w:tc>
              <w:tc>
                <w:tcPr>
                  <w:tcW w:w="313" w:type="pct"/>
                  <w:noWrap w:val="0"/>
                  <w:vAlign w:val="center"/>
                </w:tcPr>
                <w:p>
                  <w:pPr>
                    <w:pStyle w:val="101"/>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 w:type="pct"/>
                  <w:vMerge w:val="restart"/>
                  <w:noWrap w:val="0"/>
                  <w:vAlign w:val="center"/>
                </w:tcPr>
                <w:p>
                  <w:pPr>
                    <w:pStyle w:val="101"/>
                  </w:pPr>
                  <w:r>
                    <w:t>院内废水排口</w:t>
                  </w:r>
                </w:p>
              </w:tc>
              <w:tc>
                <w:tcPr>
                  <w:tcW w:w="2697" w:type="pct"/>
                  <w:gridSpan w:val="3"/>
                  <w:noWrap w:val="0"/>
                  <w:vAlign w:val="center"/>
                </w:tcPr>
                <w:p>
                  <w:pPr>
                    <w:pStyle w:val="101"/>
                  </w:pPr>
                  <w:r>
                    <w:rPr>
                      <w:rFonts w:hint="eastAsia"/>
                    </w:rPr>
                    <w:t>处理措施</w:t>
                  </w:r>
                </w:p>
              </w:tc>
              <w:tc>
                <w:tcPr>
                  <w:tcW w:w="1999" w:type="pct"/>
                  <w:gridSpan w:val="6"/>
                  <w:noWrap w:val="0"/>
                  <w:vAlign w:val="center"/>
                </w:tcPr>
                <w:p>
                  <w:pPr>
                    <w:pStyle w:val="101"/>
                  </w:pPr>
                  <w:r>
                    <w:rPr>
                      <w:rFonts w:hint="eastAsia"/>
                    </w:rPr>
                    <w:t>预处理池+一级强化+消毒工艺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 w:type="pct"/>
                  <w:vMerge w:val="continue"/>
                  <w:noWrap w:val="0"/>
                  <w:vAlign w:val="center"/>
                </w:tcPr>
                <w:p>
                  <w:pPr>
                    <w:pStyle w:val="101"/>
                  </w:pPr>
                </w:p>
              </w:tc>
              <w:tc>
                <w:tcPr>
                  <w:tcW w:w="816" w:type="pct"/>
                  <w:vMerge w:val="restart"/>
                  <w:noWrap w:val="0"/>
                  <w:vAlign w:val="center"/>
                </w:tcPr>
                <w:p>
                  <w:pPr>
                    <w:pStyle w:val="101"/>
                  </w:pPr>
                  <w:r>
                    <w:rPr>
                      <w:rFonts w:hint="eastAsia"/>
                    </w:rPr>
                    <w:t>污水处理设施</w:t>
                  </w:r>
                </w:p>
              </w:tc>
              <w:tc>
                <w:tcPr>
                  <w:tcW w:w="1256" w:type="pct"/>
                  <w:vMerge w:val="restart"/>
                  <w:noWrap w:val="0"/>
                  <w:vAlign w:val="center"/>
                </w:tcPr>
                <w:p>
                  <w:pPr>
                    <w:pStyle w:val="101"/>
                  </w:pPr>
                  <w:r>
                    <w:rPr>
                      <w:rFonts w:hint="eastAsia"/>
                    </w:rPr>
                    <w:t>处理后13056.05</w:t>
                  </w:r>
                  <w:r>
                    <w:t xml:space="preserve"> m</w:t>
                  </w:r>
                  <w:r>
                    <w:rPr>
                      <w:vertAlign w:val="superscript"/>
                    </w:rPr>
                    <w:t>3</w:t>
                  </w:r>
                  <w:r>
                    <w:t>/a</w:t>
                  </w:r>
                </w:p>
              </w:tc>
              <w:tc>
                <w:tcPr>
                  <w:tcW w:w="624" w:type="pct"/>
                  <w:noWrap w:val="0"/>
                  <w:vAlign w:val="center"/>
                </w:tcPr>
                <w:p>
                  <w:pPr>
                    <w:pStyle w:val="101"/>
                  </w:pPr>
                  <w:r>
                    <w:t>浓度（mg/L）</w:t>
                  </w:r>
                </w:p>
              </w:tc>
              <w:tc>
                <w:tcPr>
                  <w:tcW w:w="486" w:type="pct"/>
                  <w:noWrap w:val="0"/>
                  <w:vAlign w:val="center"/>
                </w:tcPr>
                <w:p>
                  <w:pPr>
                    <w:pStyle w:val="101"/>
                  </w:pPr>
                  <w:r>
                    <w:rPr>
                      <w:rFonts w:hint="eastAsia"/>
                    </w:rPr>
                    <w:t>250</w:t>
                  </w:r>
                </w:p>
              </w:tc>
              <w:tc>
                <w:tcPr>
                  <w:tcW w:w="342" w:type="pct"/>
                  <w:noWrap w:val="0"/>
                  <w:vAlign w:val="center"/>
                </w:tcPr>
                <w:p>
                  <w:pPr>
                    <w:pStyle w:val="101"/>
                  </w:pPr>
                  <w:r>
                    <w:rPr>
                      <w:rFonts w:hint="eastAsia"/>
                    </w:rPr>
                    <w:t>100</w:t>
                  </w:r>
                </w:p>
              </w:tc>
              <w:tc>
                <w:tcPr>
                  <w:tcW w:w="271" w:type="pct"/>
                  <w:noWrap w:val="0"/>
                  <w:vAlign w:val="center"/>
                </w:tcPr>
                <w:p>
                  <w:pPr>
                    <w:pStyle w:val="101"/>
                  </w:pPr>
                  <w:r>
                    <w:rPr>
                      <w:rFonts w:hint="eastAsia"/>
                    </w:rPr>
                    <w:t>15</w:t>
                  </w:r>
                </w:p>
              </w:tc>
              <w:tc>
                <w:tcPr>
                  <w:tcW w:w="271" w:type="pct"/>
                  <w:noWrap w:val="0"/>
                  <w:vAlign w:val="center"/>
                </w:tcPr>
                <w:p>
                  <w:pPr>
                    <w:pStyle w:val="101"/>
                  </w:pPr>
                  <w:r>
                    <w:t>60</w:t>
                  </w:r>
                </w:p>
              </w:tc>
              <w:tc>
                <w:tcPr>
                  <w:tcW w:w="313" w:type="pct"/>
                  <w:noWrap w:val="0"/>
                  <w:vAlign w:val="center"/>
                </w:tcPr>
                <w:p>
                  <w:pPr>
                    <w:pStyle w:val="101"/>
                  </w:pPr>
                  <w:r>
                    <w:rPr>
                      <w:rFonts w:hint="eastAsia"/>
                    </w:rPr>
                    <w:t>5</w:t>
                  </w:r>
                </w:p>
              </w:tc>
              <w:tc>
                <w:tcPr>
                  <w:tcW w:w="313" w:type="pct"/>
                  <w:noWrap w:val="0"/>
                  <w:vAlign w:val="center"/>
                </w:tcPr>
                <w:p>
                  <w:pPr>
                    <w:pStyle w:val="101"/>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2" w:type="pct"/>
                  <w:vMerge w:val="continue"/>
                  <w:noWrap w:val="0"/>
                  <w:vAlign w:val="center"/>
                </w:tcPr>
                <w:p>
                  <w:pPr>
                    <w:pStyle w:val="101"/>
                  </w:pPr>
                </w:p>
              </w:tc>
              <w:tc>
                <w:tcPr>
                  <w:tcW w:w="816" w:type="pct"/>
                  <w:vMerge w:val="continue"/>
                  <w:noWrap w:val="0"/>
                  <w:vAlign w:val="center"/>
                </w:tcPr>
                <w:p>
                  <w:pPr>
                    <w:pStyle w:val="101"/>
                  </w:pPr>
                </w:p>
              </w:tc>
              <w:tc>
                <w:tcPr>
                  <w:tcW w:w="1256" w:type="pct"/>
                  <w:vMerge w:val="continue"/>
                  <w:noWrap w:val="0"/>
                  <w:vAlign w:val="center"/>
                </w:tcPr>
                <w:p>
                  <w:pPr>
                    <w:pStyle w:val="101"/>
                  </w:pPr>
                </w:p>
              </w:tc>
              <w:tc>
                <w:tcPr>
                  <w:tcW w:w="624" w:type="pct"/>
                  <w:noWrap w:val="0"/>
                  <w:vAlign w:val="center"/>
                </w:tcPr>
                <w:p>
                  <w:pPr>
                    <w:pStyle w:val="101"/>
                  </w:pPr>
                  <w:r>
                    <w:rPr>
                      <w:rFonts w:hint="eastAsia"/>
                    </w:rPr>
                    <w:t>排放</w:t>
                  </w:r>
                  <w:r>
                    <w:t>量（t/a）</w:t>
                  </w:r>
                </w:p>
              </w:tc>
              <w:tc>
                <w:tcPr>
                  <w:tcW w:w="486" w:type="pct"/>
                  <w:noWrap w:val="0"/>
                  <w:vAlign w:val="center"/>
                </w:tcPr>
                <w:p>
                  <w:pPr>
                    <w:pStyle w:val="101"/>
                  </w:pPr>
                  <w:r>
                    <w:rPr>
                      <w:rFonts w:hint="eastAsia"/>
                    </w:rPr>
                    <w:t>3.77</w:t>
                  </w:r>
                </w:p>
              </w:tc>
              <w:tc>
                <w:tcPr>
                  <w:tcW w:w="342" w:type="pct"/>
                  <w:noWrap w:val="0"/>
                  <w:vAlign w:val="center"/>
                </w:tcPr>
                <w:p>
                  <w:pPr>
                    <w:pStyle w:val="101"/>
                  </w:pPr>
                  <w:r>
                    <w:rPr>
                      <w:rFonts w:hint="eastAsia"/>
                    </w:rPr>
                    <w:t>1.5</w:t>
                  </w:r>
                </w:p>
              </w:tc>
              <w:tc>
                <w:tcPr>
                  <w:tcW w:w="271" w:type="pct"/>
                  <w:noWrap w:val="0"/>
                  <w:vAlign w:val="center"/>
                </w:tcPr>
                <w:p>
                  <w:pPr>
                    <w:pStyle w:val="101"/>
                  </w:pPr>
                  <w:r>
                    <w:rPr>
                      <w:rFonts w:hint="eastAsia"/>
                    </w:rPr>
                    <w:t>0.9</w:t>
                  </w:r>
                </w:p>
              </w:tc>
              <w:tc>
                <w:tcPr>
                  <w:tcW w:w="271" w:type="pct"/>
                  <w:noWrap w:val="0"/>
                  <w:vAlign w:val="center"/>
                </w:tcPr>
                <w:p>
                  <w:pPr>
                    <w:pStyle w:val="101"/>
                  </w:pPr>
                  <w:r>
                    <w:rPr>
                      <w:rFonts w:hint="eastAsia"/>
                    </w:rPr>
                    <w:t>0.38</w:t>
                  </w:r>
                </w:p>
              </w:tc>
              <w:tc>
                <w:tcPr>
                  <w:tcW w:w="313" w:type="pct"/>
                  <w:noWrap w:val="0"/>
                  <w:vAlign w:val="center"/>
                </w:tcPr>
                <w:p>
                  <w:pPr>
                    <w:pStyle w:val="101"/>
                  </w:pPr>
                  <w:r>
                    <w:rPr>
                      <w:rFonts w:hint="eastAsia"/>
                    </w:rPr>
                    <w:t>0.075</w:t>
                  </w:r>
                </w:p>
              </w:tc>
              <w:tc>
                <w:tcPr>
                  <w:tcW w:w="313" w:type="pct"/>
                  <w:noWrap w:val="0"/>
                  <w:vAlign w:val="center"/>
                </w:tcPr>
                <w:p>
                  <w:pPr>
                    <w:pStyle w:val="101"/>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 w:type="pct"/>
                  <w:vMerge w:val="continue"/>
                  <w:noWrap w:val="0"/>
                  <w:vAlign w:val="center"/>
                </w:tcPr>
                <w:p>
                  <w:pPr>
                    <w:pStyle w:val="101"/>
                  </w:pPr>
                </w:p>
              </w:tc>
              <w:tc>
                <w:tcPr>
                  <w:tcW w:w="2697" w:type="pct"/>
                  <w:gridSpan w:val="3"/>
                  <w:noWrap w:val="0"/>
                  <w:vAlign w:val="center"/>
                </w:tcPr>
                <w:p>
                  <w:pPr>
                    <w:pStyle w:val="101"/>
                    <w:rPr>
                      <w:rFonts w:hint="eastAsia"/>
                    </w:rPr>
                  </w:pPr>
                  <w:r>
                    <w:t>《医疗机构水污染物排放标准》（GB18466-2005）预处理标准</w:t>
                  </w:r>
                </w:p>
              </w:tc>
              <w:tc>
                <w:tcPr>
                  <w:tcW w:w="486" w:type="pct"/>
                  <w:noWrap w:val="0"/>
                  <w:vAlign w:val="center"/>
                </w:tcPr>
                <w:p>
                  <w:pPr>
                    <w:pStyle w:val="101"/>
                  </w:pPr>
                  <w:r>
                    <w:rPr>
                      <w:rFonts w:hint="eastAsia"/>
                    </w:rPr>
                    <w:t>250</w:t>
                  </w:r>
                </w:p>
              </w:tc>
              <w:tc>
                <w:tcPr>
                  <w:tcW w:w="342" w:type="pct"/>
                  <w:noWrap w:val="0"/>
                  <w:vAlign w:val="center"/>
                </w:tcPr>
                <w:p>
                  <w:pPr>
                    <w:pStyle w:val="101"/>
                  </w:pPr>
                  <w:r>
                    <w:rPr>
                      <w:rFonts w:hint="eastAsia"/>
                    </w:rPr>
                    <w:t>100</w:t>
                  </w:r>
                </w:p>
              </w:tc>
              <w:tc>
                <w:tcPr>
                  <w:tcW w:w="271" w:type="pct"/>
                  <w:noWrap w:val="0"/>
                  <w:vAlign w:val="center"/>
                </w:tcPr>
                <w:p>
                  <w:pPr>
                    <w:pStyle w:val="101"/>
                  </w:pPr>
                  <w:r>
                    <w:rPr>
                      <w:rFonts w:hint="eastAsia"/>
                    </w:rPr>
                    <w:t>/</w:t>
                  </w:r>
                </w:p>
              </w:tc>
              <w:tc>
                <w:tcPr>
                  <w:tcW w:w="271" w:type="pct"/>
                  <w:noWrap w:val="0"/>
                  <w:vAlign w:val="center"/>
                </w:tcPr>
                <w:p>
                  <w:pPr>
                    <w:pStyle w:val="101"/>
                  </w:pPr>
                  <w:r>
                    <w:rPr>
                      <w:rFonts w:hint="eastAsia"/>
                    </w:rPr>
                    <w:t>60</w:t>
                  </w:r>
                </w:p>
              </w:tc>
              <w:tc>
                <w:tcPr>
                  <w:tcW w:w="313" w:type="pct"/>
                  <w:noWrap w:val="0"/>
                  <w:vAlign w:val="center"/>
                </w:tcPr>
                <w:p>
                  <w:pPr>
                    <w:pStyle w:val="101"/>
                  </w:pPr>
                  <w:r>
                    <w:rPr>
                      <w:rFonts w:hint="eastAsia"/>
                    </w:rPr>
                    <w:t>/</w:t>
                  </w:r>
                </w:p>
              </w:tc>
              <w:tc>
                <w:tcPr>
                  <w:tcW w:w="313" w:type="pct"/>
                  <w:noWrap w:val="0"/>
                  <w:vAlign w:val="center"/>
                </w:tcPr>
                <w:p>
                  <w:pPr>
                    <w:pStyle w:val="101"/>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 w:type="pct"/>
                  <w:vMerge w:val="restart"/>
                  <w:noWrap w:val="0"/>
                  <w:vAlign w:val="center"/>
                </w:tcPr>
                <w:p>
                  <w:pPr>
                    <w:pStyle w:val="101"/>
                  </w:pPr>
                  <w:r>
                    <w:rPr>
                      <w:rFonts w:hint="eastAsia"/>
                    </w:rPr>
                    <w:t>污水处理厂</w:t>
                  </w:r>
                  <w:r>
                    <w:t>排口</w:t>
                  </w:r>
                </w:p>
              </w:tc>
              <w:tc>
                <w:tcPr>
                  <w:tcW w:w="2697" w:type="pct"/>
                  <w:gridSpan w:val="3"/>
                  <w:noWrap w:val="0"/>
                  <w:vAlign w:val="center"/>
                </w:tcPr>
                <w:p>
                  <w:pPr>
                    <w:pStyle w:val="101"/>
                  </w:pPr>
                  <w:r>
                    <w:rPr>
                      <w:rFonts w:hint="eastAsia"/>
                    </w:rPr>
                    <w:t>处理措施</w:t>
                  </w:r>
                </w:p>
              </w:tc>
              <w:tc>
                <w:tcPr>
                  <w:tcW w:w="1999" w:type="pct"/>
                  <w:gridSpan w:val="6"/>
                  <w:noWrap w:val="0"/>
                  <w:vAlign w:val="center"/>
                </w:tcPr>
                <w:p>
                  <w:pPr>
                    <w:pStyle w:val="101"/>
                  </w:pPr>
                  <w:r>
                    <w:rPr>
                      <w:rFonts w:hint="eastAsia"/>
                    </w:rPr>
                    <w:t>污水处理厂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2" w:type="pct"/>
                  <w:vMerge w:val="continue"/>
                  <w:noWrap w:val="0"/>
                  <w:vAlign w:val="center"/>
                </w:tcPr>
                <w:p>
                  <w:pPr>
                    <w:pStyle w:val="101"/>
                  </w:pPr>
                </w:p>
              </w:tc>
              <w:tc>
                <w:tcPr>
                  <w:tcW w:w="816" w:type="pct"/>
                  <w:vMerge w:val="restart"/>
                  <w:noWrap w:val="0"/>
                  <w:vAlign w:val="center"/>
                </w:tcPr>
                <w:p>
                  <w:pPr>
                    <w:pStyle w:val="101"/>
                    <w:rPr>
                      <w:rFonts w:hint="eastAsia"/>
                    </w:rPr>
                  </w:pPr>
                  <w:r>
                    <w:rPr>
                      <w:rFonts w:hint="eastAsia"/>
                    </w:rPr>
                    <w:t>乐山市第一污水处理厂</w:t>
                  </w:r>
                </w:p>
              </w:tc>
              <w:tc>
                <w:tcPr>
                  <w:tcW w:w="1256" w:type="pct"/>
                  <w:vMerge w:val="restart"/>
                  <w:noWrap w:val="0"/>
                  <w:vAlign w:val="center"/>
                </w:tcPr>
                <w:p>
                  <w:pPr>
                    <w:pStyle w:val="101"/>
                  </w:pPr>
                  <w:r>
                    <w:rPr>
                      <w:rFonts w:hint="eastAsia"/>
                    </w:rPr>
                    <w:t>处理后13056.05</w:t>
                  </w:r>
                  <w:r>
                    <w:t xml:space="preserve"> m</w:t>
                  </w:r>
                  <w:r>
                    <w:rPr>
                      <w:vertAlign w:val="superscript"/>
                    </w:rPr>
                    <w:t>3</w:t>
                  </w:r>
                  <w:r>
                    <w:t>/a</w:t>
                  </w:r>
                </w:p>
              </w:tc>
              <w:tc>
                <w:tcPr>
                  <w:tcW w:w="624" w:type="pct"/>
                  <w:noWrap w:val="0"/>
                  <w:vAlign w:val="center"/>
                </w:tcPr>
                <w:p>
                  <w:pPr>
                    <w:pStyle w:val="101"/>
                  </w:pPr>
                  <w:r>
                    <w:t>浓度（mg/L）</w:t>
                  </w:r>
                </w:p>
              </w:tc>
              <w:tc>
                <w:tcPr>
                  <w:tcW w:w="486" w:type="pct"/>
                  <w:noWrap w:val="0"/>
                  <w:vAlign w:val="center"/>
                </w:tcPr>
                <w:p>
                  <w:pPr>
                    <w:pStyle w:val="101"/>
                  </w:pPr>
                  <w:r>
                    <w:rPr>
                      <w:rFonts w:hint="eastAsia"/>
                    </w:rPr>
                    <w:t>30</w:t>
                  </w:r>
                </w:p>
              </w:tc>
              <w:tc>
                <w:tcPr>
                  <w:tcW w:w="342" w:type="pct"/>
                  <w:noWrap w:val="0"/>
                  <w:vAlign w:val="center"/>
                </w:tcPr>
                <w:p>
                  <w:pPr>
                    <w:pStyle w:val="101"/>
                  </w:pPr>
                  <w:r>
                    <w:rPr>
                      <w:rFonts w:hint="eastAsia"/>
                    </w:rPr>
                    <w:t>6</w:t>
                  </w:r>
                </w:p>
              </w:tc>
              <w:tc>
                <w:tcPr>
                  <w:tcW w:w="271" w:type="pct"/>
                  <w:noWrap w:val="0"/>
                  <w:vAlign w:val="center"/>
                </w:tcPr>
                <w:p>
                  <w:pPr>
                    <w:pStyle w:val="101"/>
                  </w:pPr>
                  <w:r>
                    <w:rPr>
                      <w:rFonts w:hint="eastAsia"/>
                    </w:rPr>
                    <w:t>1.5</w:t>
                  </w:r>
                </w:p>
              </w:tc>
              <w:tc>
                <w:tcPr>
                  <w:tcW w:w="271" w:type="pct"/>
                  <w:noWrap w:val="0"/>
                  <w:vAlign w:val="center"/>
                </w:tcPr>
                <w:p>
                  <w:pPr>
                    <w:pStyle w:val="101"/>
                  </w:pPr>
                  <w:r>
                    <w:rPr>
                      <w:rFonts w:hint="eastAsia"/>
                    </w:rPr>
                    <w:t>10</w:t>
                  </w:r>
                </w:p>
              </w:tc>
              <w:tc>
                <w:tcPr>
                  <w:tcW w:w="313" w:type="pct"/>
                  <w:noWrap w:val="0"/>
                  <w:vAlign w:val="center"/>
                </w:tcPr>
                <w:p>
                  <w:pPr>
                    <w:pStyle w:val="101"/>
                  </w:pPr>
                  <w:r>
                    <w:rPr>
                      <w:rFonts w:hint="eastAsia"/>
                    </w:rPr>
                    <w:t>0.3</w:t>
                  </w:r>
                </w:p>
              </w:tc>
              <w:tc>
                <w:tcPr>
                  <w:tcW w:w="313" w:type="pct"/>
                  <w:noWrap w:val="0"/>
                  <w:vAlign w:val="center"/>
                </w:tcPr>
                <w:p>
                  <w:pPr>
                    <w:pStyle w:val="101"/>
                  </w:pPr>
                  <w:r>
                    <w:rPr>
                      <w:rFonts w:hint="eastAsia"/>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 w:type="pct"/>
                  <w:vMerge w:val="continue"/>
                  <w:noWrap w:val="0"/>
                  <w:vAlign w:val="center"/>
                </w:tcPr>
                <w:p>
                  <w:pPr>
                    <w:pStyle w:val="101"/>
                  </w:pPr>
                </w:p>
              </w:tc>
              <w:tc>
                <w:tcPr>
                  <w:tcW w:w="816" w:type="pct"/>
                  <w:vMerge w:val="continue"/>
                  <w:noWrap w:val="0"/>
                  <w:vAlign w:val="center"/>
                </w:tcPr>
                <w:p>
                  <w:pPr>
                    <w:pStyle w:val="101"/>
                  </w:pPr>
                </w:p>
              </w:tc>
              <w:tc>
                <w:tcPr>
                  <w:tcW w:w="1256" w:type="pct"/>
                  <w:vMerge w:val="continue"/>
                  <w:noWrap w:val="0"/>
                  <w:vAlign w:val="center"/>
                </w:tcPr>
                <w:p>
                  <w:pPr>
                    <w:pStyle w:val="101"/>
                  </w:pPr>
                </w:p>
              </w:tc>
              <w:tc>
                <w:tcPr>
                  <w:tcW w:w="624" w:type="pct"/>
                  <w:noWrap w:val="0"/>
                  <w:vAlign w:val="center"/>
                </w:tcPr>
                <w:p>
                  <w:pPr>
                    <w:pStyle w:val="101"/>
                  </w:pPr>
                  <w:r>
                    <w:rPr>
                      <w:rFonts w:hint="eastAsia"/>
                    </w:rPr>
                    <w:t>排放</w:t>
                  </w:r>
                  <w:r>
                    <w:t>量（t/a）</w:t>
                  </w:r>
                </w:p>
              </w:tc>
              <w:tc>
                <w:tcPr>
                  <w:tcW w:w="486" w:type="pct"/>
                  <w:noWrap w:val="0"/>
                  <w:vAlign w:val="center"/>
                </w:tcPr>
                <w:p>
                  <w:pPr>
                    <w:pStyle w:val="101"/>
                  </w:pPr>
                  <w:r>
                    <w:rPr>
                      <w:rFonts w:hint="eastAsia"/>
                    </w:rPr>
                    <w:t>0.45</w:t>
                  </w:r>
                </w:p>
              </w:tc>
              <w:tc>
                <w:tcPr>
                  <w:tcW w:w="342" w:type="pct"/>
                  <w:noWrap w:val="0"/>
                  <w:vAlign w:val="center"/>
                </w:tcPr>
                <w:p>
                  <w:pPr>
                    <w:pStyle w:val="101"/>
                  </w:pPr>
                  <w:r>
                    <w:rPr>
                      <w:rFonts w:hint="eastAsia"/>
                    </w:rPr>
                    <w:t>0.09</w:t>
                  </w:r>
                </w:p>
              </w:tc>
              <w:tc>
                <w:tcPr>
                  <w:tcW w:w="271" w:type="pct"/>
                  <w:noWrap w:val="0"/>
                  <w:vAlign w:val="center"/>
                </w:tcPr>
                <w:p>
                  <w:pPr>
                    <w:pStyle w:val="101"/>
                  </w:pPr>
                  <w:r>
                    <w:rPr>
                      <w:rFonts w:hint="eastAsia"/>
                    </w:rPr>
                    <w:t>0.02</w:t>
                  </w:r>
                </w:p>
              </w:tc>
              <w:tc>
                <w:tcPr>
                  <w:tcW w:w="271" w:type="pct"/>
                  <w:noWrap w:val="0"/>
                  <w:vAlign w:val="center"/>
                </w:tcPr>
                <w:p>
                  <w:pPr>
                    <w:pStyle w:val="101"/>
                  </w:pPr>
                  <w:r>
                    <w:rPr>
                      <w:rFonts w:hint="eastAsia"/>
                    </w:rPr>
                    <w:t>0.15</w:t>
                  </w:r>
                </w:p>
              </w:tc>
              <w:tc>
                <w:tcPr>
                  <w:tcW w:w="313" w:type="pct"/>
                  <w:noWrap w:val="0"/>
                  <w:vAlign w:val="center"/>
                </w:tcPr>
                <w:p>
                  <w:pPr>
                    <w:pStyle w:val="101"/>
                  </w:pPr>
                  <w:r>
                    <w:rPr>
                      <w:rFonts w:hint="eastAsia"/>
                    </w:rPr>
                    <w:t>0.005</w:t>
                  </w:r>
                </w:p>
              </w:tc>
              <w:tc>
                <w:tcPr>
                  <w:tcW w:w="313" w:type="pct"/>
                  <w:noWrap w:val="0"/>
                  <w:vAlign w:val="center"/>
                </w:tcPr>
                <w:p>
                  <w:pPr>
                    <w:pStyle w:val="101"/>
                  </w:pPr>
                  <w:r>
                    <w:rPr>
                      <w:rFonts w:hint="eastAsia"/>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 w:type="pct"/>
                  <w:vMerge w:val="continue"/>
                  <w:noWrap w:val="0"/>
                  <w:vAlign w:val="center"/>
                </w:tcPr>
                <w:p>
                  <w:pPr>
                    <w:pStyle w:val="101"/>
                  </w:pPr>
                </w:p>
              </w:tc>
              <w:tc>
                <w:tcPr>
                  <w:tcW w:w="2697" w:type="pct"/>
                  <w:gridSpan w:val="3"/>
                  <w:noWrap w:val="0"/>
                  <w:vAlign w:val="center"/>
                </w:tcPr>
                <w:p>
                  <w:pPr>
                    <w:pStyle w:val="101"/>
                    <w:rPr>
                      <w:rFonts w:hint="eastAsia"/>
                    </w:rPr>
                  </w:pPr>
                  <w:r>
                    <w:rPr>
                      <w:rFonts w:hint="eastAsia"/>
                    </w:rPr>
                    <w:t>《四川省岷江沱江流域水污染排放物标准》（DB51/2311-2016）</w:t>
                  </w:r>
                </w:p>
              </w:tc>
              <w:tc>
                <w:tcPr>
                  <w:tcW w:w="486" w:type="pct"/>
                  <w:noWrap w:val="0"/>
                  <w:vAlign w:val="center"/>
                </w:tcPr>
                <w:p>
                  <w:pPr>
                    <w:pStyle w:val="101"/>
                  </w:pPr>
                  <w:r>
                    <w:t>30</w:t>
                  </w:r>
                </w:p>
              </w:tc>
              <w:tc>
                <w:tcPr>
                  <w:tcW w:w="342" w:type="pct"/>
                  <w:noWrap w:val="0"/>
                  <w:vAlign w:val="center"/>
                </w:tcPr>
                <w:p>
                  <w:pPr>
                    <w:pStyle w:val="101"/>
                  </w:pPr>
                  <w:r>
                    <w:t>6</w:t>
                  </w:r>
                </w:p>
              </w:tc>
              <w:tc>
                <w:tcPr>
                  <w:tcW w:w="271" w:type="pct"/>
                  <w:noWrap w:val="0"/>
                  <w:vAlign w:val="center"/>
                </w:tcPr>
                <w:p>
                  <w:pPr>
                    <w:pStyle w:val="101"/>
                  </w:pPr>
                  <w:r>
                    <w:t>1.5</w:t>
                  </w:r>
                </w:p>
              </w:tc>
              <w:tc>
                <w:tcPr>
                  <w:tcW w:w="271" w:type="pct"/>
                  <w:noWrap w:val="0"/>
                  <w:vAlign w:val="center"/>
                </w:tcPr>
                <w:p>
                  <w:pPr>
                    <w:pStyle w:val="101"/>
                  </w:pPr>
                  <w:r>
                    <w:t>10</w:t>
                  </w:r>
                </w:p>
              </w:tc>
              <w:tc>
                <w:tcPr>
                  <w:tcW w:w="313" w:type="pct"/>
                  <w:noWrap w:val="0"/>
                  <w:vAlign w:val="center"/>
                </w:tcPr>
                <w:p>
                  <w:pPr>
                    <w:pStyle w:val="101"/>
                  </w:pPr>
                  <w:r>
                    <w:t>0.3</w:t>
                  </w:r>
                </w:p>
              </w:tc>
              <w:tc>
                <w:tcPr>
                  <w:tcW w:w="313" w:type="pct"/>
                  <w:noWrap w:val="0"/>
                  <w:vAlign w:val="center"/>
                </w:tcPr>
                <w:p>
                  <w:pPr>
                    <w:pStyle w:val="101"/>
                  </w:pPr>
                  <w:r>
                    <w:t>0.5</w:t>
                  </w:r>
                </w:p>
              </w:tc>
            </w:tr>
          </w:tbl>
          <w:p>
            <w:pPr>
              <w:pStyle w:val="171"/>
              <w:rPr>
                <w:rFonts w:hint="eastAsia"/>
              </w:rPr>
            </w:pPr>
            <w:r>
              <w:rPr>
                <w:rFonts w:hint="eastAsia"/>
              </w:rPr>
              <w:t>4、</w:t>
            </w:r>
            <w:r>
              <w:t>污水处理工艺可行性分析</w:t>
            </w:r>
          </w:p>
          <w:p>
            <w:pPr>
              <w:pStyle w:val="99"/>
              <w:ind w:firstLine="480"/>
            </w:pPr>
            <w:r>
              <w:rPr>
                <w:rFonts w:hint="eastAsia"/>
              </w:rPr>
              <w:t>本医院</w:t>
            </w:r>
            <w:r>
              <w:t>为非</w:t>
            </w:r>
            <w:r>
              <w:rPr>
                <w:rFonts w:hint="eastAsia"/>
              </w:rPr>
              <w:t>传染</w:t>
            </w:r>
            <w:r>
              <w:t>病医院，废水总量为</w:t>
            </w:r>
            <w:r>
              <w:rPr>
                <w:rFonts w:hint="eastAsia"/>
              </w:rPr>
              <w:t>44.95</w:t>
            </w:r>
            <w:r>
              <w:t>m³/d。根据</w:t>
            </w:r>
            <w:r>
              <w:rPr>
                <w:rFonts w:hint="eastAsia"/>
              </w:rPr>
              <w:t>《</w:t>
            </w:r>
            <w:r>
              <w:t>医院废水处理工程技术规范》（HJ2029-2013</w:t>
            </w:r>
            <w:r>
              <w:rPr>
                <w:rFonts w:hint="eastAsia"/>
              </w:rPr>
              <w:t>）</w:t>
            </w:r>
            <w:r>
              <w:t>中指出：非传染病医院污水，若处理出水直接或</w:t>
            </w:r>
            <w:r>
              <w:rPr>
                <w:rFonts w:hint="eastAsia"/>
              </w:rPr>
              <w:t>间接</w:t>
            </w:r>
            <w:r>
              <w:t>进入地表水或海域时，应采用二级处理+消毒工艺或二级处理+深度处理+消毒工艺；若处理出水排入终端已建有正常运行的二级污水出场的城市管网</w:t>
            </w:r>
            <w:r>
              <w:rPr>
                <w:rFonts w:hint="eastAsia"/>
              </w:rPr>
              <w:t>时</w:t>
            </w:r>
            <w:r>
              <w:t>，可采用一级强化处理+消毒工艺。本项目</w:t>
            </w:r>
            <w:r>
              <w:rPr>
                <w:rFonts w:hint="eastAsia"/>
              </w:rPr>
              <w:t>废水</w:t>
            </w:r>
            <w:r>
              <w:t>可进入污水处理厂，故本项目采用</w:t>
            </w:r>
            <w:r>
              <w:rPr>
                <w:rFonts w:hint="eastAsia"/>
              </w:rPr>
              <w:t>“</w:t>
            </w:r>
            <w:r>
              <w:t>一级强化</w:t>
            </w:r>
            <w:r>
              <w:rPr>
                <w:rFonts w:hint="eastAsia"/>
              </w:rPr>
              <w:t>处理</w:t>
            </w:r>
            <w:r>
              <w:t>+消毒工艺”。项目</w:t>
            </w:r>
            <w:r>
              <w:rPr>
                <w:rFonts w:hint="eastAsia"/>
              </w:rPr>
              <w:t>污水</w:t>
            </w:r>
            <w:r>
              <w:t>经院内污水处理设施预处理口，进入</w:t>
            </w:r>
            <w:r>
              <w:rPr>
                <w:rFonts w:hint="eastAsia"/>
              </w:rPr>
              <w:t>乐山市第一污水处理厂</w:t>
            </w:r>
            <w:r>
              <w:t>达到</w:t>
            </w:r>
            <w:r>
              <w:rPr>
                <w:rFonts w:hint="eastAsia"/>
              </w:rPr>
              <w:t>《四川省岷江沱江流域水污染排放物标准》（DB51/2311-2016）标准</w:t>
            </w:r>
            <w:r>
              <w:t>，排入岷江。因此</w:t>
            </w:r>
            <w:r>
              <w:rPr>
                <w:rFonts w:hint="eastAsia"/>
              </w:rPr>
              <w:t>，</w:t>
            </w:r>
            <w:r>
              <w:t>项目废水采用化粪池、格栅</w:t>
            </w:r>
            <w:r>
              <w:rPr>
                <w:rFonts w:hint="eastAsia"/>
              </w:rPr>
              <w:t>/调节池+二沉池+次氯酸钠</w:t>
            </w:r>
            <w:r>
              <w:t>消毒工艺对废水进行处理。医院废水</w:t>
            </w:r>
            <w:r>
              <w:rPr>
                <w:rFonts w:hint="eastAsia"/>
              </w:rPr>
              <w:t>需</w:t>
            </w:r>
            <w:r>
              <w:t>经处理</w:t>
            </w:r>
            <w:r>
              <w:rPr>
                <w:rFonts w:hint="eastAsia"/>
              </w:rPr>
              <w:t>达《医疗机构水污染物排放标准》（GB18466-2005）表2预处理标准标准后</w:t>
            </w:r>
            <w:r>
              <w:t>排入城镇污水管网。</w:t>
            </w:r>
          </w:p>
          <w:p>
            <w:pPr>
              <w:pStyle w:val="99"/>
              <w:ind w:firstLine="480"/>
            </w:pPr>
            <w:r>
              <w:rPr>
                <w:rFonts w:hint="eastAsia"/>
              </w:rPr>
              <w:t>参考《</w:t>
            </w:r>
            <w:r>
              <w:t>医院废水处理工程技术规范》（HJ2029-2013</w:t>
            </w:r>
            <w:r>
              <w:rPr>
                <w:rFonts w:hint="eastAsia"/>
              </w:rPr>
              <w:t>），</w:t>
            </w:r>
            <w:r>
              <w:t>医疗污水处理站采用</w:t>
            </w:r>
            <w:r>
              <w:rPr>
                <w:rFonts w:hint="eastAsia"/>
              </w:rPr>
              <w:t>一级强化处理+消毒工艺，</w:t>
            </w:r>
            <w:r>
              <w:t>考虑</w:t>
            </w:r>
            <w:r>
              <w:rPr>
                <w:rFonts w:hint="eastAsia"/>
              </w:rPr>
              <w:t>1.2的</w:t>
            </w:r>
            <w:r>
              <w:t>保障系数，处理规模为</w:t>
            </w:r>
            <w:r>
              <w:rPr>
                <w:rFonts w:hint="eastAsia"/>
              </w:rPr>
              <w:t>80</w:t>
            </w:r>
            <w:r>
              <w:t>m³/d，污水处理设施设计容积约为</w:t>
            </w:r>
            <w:r>
              <w:rPr>
                <w:rFonts w:hint="eastAsia"/>
              </w:rPr>
              <w:t>120</w:t>
            </w:r>
            <w:r>
              <w:t>m³/d。污水处理设施</w:t>
            </w:r>
            <w:r>
              <w:rPr>
                <w:rFonts w:hint="eastAsia"/>
              </w:rPr>
              <w:t>产生</w:t>
            </w:r>
            <w:r>
              <w:t>的污泥属危险废物，委托有资质的危险废物处理单位定期清</w:t>
            </w:r>
            <w:r>
              <w:rPr>
                <w:rFonts w:hint="eastAsia"/>
              </w:rPr>
              <w:t>淘</w:t>
            </w:r>
            <w:r>
              <w:t>、消毒外运</w:t>
            </w:r>
            <w:r>
              <w:rPr>
                <w:rFonts w:hint="eastAsia"/>
              </w:rPr>
              <w:t>送</w:t>
            </w:r>
            <w:r>
              <w:t>集中处理。</w:t>
            </w:r>
          </w:p>
          <w:p>
            <w:pPr>
              <w:pStyle w:val="99"/>
              <w:ind w:firstLine="480"/>
            </w:pPr>
            <w:r>
              <w:rPr>
                <w:rFonts w:hint="eastAsia"/>
              </w:rPr>
              <w:t>项目</w:t>
            </w:r>
            <w:r>
              <w:t>运营过程中，为了避免污水渗漏、污染土壤及地下水</w:t>
            </w:r>
            <w:r>
              <w:rPr>
                <w:rFonts w:hint="eastAsia"/>
              </w:rPr>
              <w:t>而</w:t>
            </w:r>
            <w:r>
              <w:t>造成二次污染，在实施过程中对废水、废液产生</w:t>
            </w:r>
            <w:r>
              <w:rPr>
                <w:rFonts w:hint="eastAsia"/>
              </w:rPr>
              <w:t>源点</w:t>
            </w:r>
            <w:r>
              <w:t>采取严格的</w:t>
            </w:r>
            <w:r>
              <w:rPr>
                <w:rFonts w:hint="eastAsia"/>
              </w:rPr>
              <w:t>防渗</w:t>
            </w:r>
            <w:r>
              <w:t>措施。根据</w:t>
            </w:r>
            <w:r>
              <w:rPr>
                <w:rFonts w:hint="eastAsia"/>
              </w:rPr>
              <w:t>《</w:t>
            </w:r>
            <w:r>
              <w:t>医院废水处理工程技术规范》（HJ2029-2013</w:t>
            </w:r>
            <w:r>
              <w:rPr>
                <w:rFonts w:hint="eastAsia"/>
              </w:rPr>
              <w:t>）要求</w:t>
            </w:r>
            <w:r>
              <w:t>，</w:t>
            </w:r>
            <w:r>
              <w:rPr>
                <w:rFonts w:hint="eastAsia"/>
              </w:rPr>
              <w:t>“</w:t>
            </w:r>
            <w:r>
              <w:t>医疗污水处理工程应急事故池容积不小于日处理排放量的</w:t>
            </w:r>
            <w:r>
              <w:rPr>
                <w:rFonts w:hint="eastAsia"/>
              </w:rPr>
              <w:t>30</w:t>
            </w:r>
            <w:r>
              <w:t>%”，评价要求院内必须设置应急事故池，应急事故池的</w:t>
            </w:r>
            <w:r>
              <w:rPr>
                <w:rFonts w:hint="eastAsia"/>
              </w:rPr>
              <w:t>容积</w:t>
            </w:r>
            <w:r>
              <w:t>为</w:t>
            </w:r>
            <w:r>
              <w:rPr>
                <w:rFonts w:hint="eastAsia"/>
              </w:rPr>
              <w:t>10</w:t>
            </w:r>
            <w:r>
              <w:t>m³，当污水处理</w:t>
            </w:r>
            <w:r>
              <w:rPr>
                <w:rFonts w:hint="eastAsia"/>
              </w:rPr>
              <w:t>处理设施</w:t>
            </w:r>
            <w:r>
              <w:t>发生事故或检修情况时，</w:t>
            </w:r>
            <w:r>
              <w:rPr>
                <w:rFonts w:hint="eastAsia"/>
              </w:rPr>
              <w:t>应</w:t>
            </w:r>
            <w:r>
              <w:t>将院内医疗废水排入事故池内，并及时对污水处理设施进行抢修，保障污水处理站的正航运行，</w:t>
            </w:r>
            <w:r>
              <w:rPr>
                <w:rFonts w:hint="eastAsia"/>
              </w:rPr>
              <w:t>防止</w:t>
            </w:r>
            <w:r>
              <w:t>污水处理设施事故排放。</w:t>
            </w:r>
          </w:p>
          <w:p>
            <w:pPr>
              <w:pStyle w:val="99"/>
              <w:ind w:firstLine="480"/>
              <w:rPr>
                <w:rFonts w:hint="eastAsia"/>
              </w:rPr>
            </w:pPr>
            <w:r>
              <w:rPr>
                <w:rFonts w:hint="eastAsia"/>
              </w:rPr>
              <w:t>同时</w:t>
            </w:r>
            <w:r>
              <w:t>，医疗废物暂存间和污水处理站底部采用防渗、</w:t>
            </w:r>
            <w:r>
              <w:rPr>
                <w:rFonts w:hint="eastAsia"/>
              </w:rPr>
              <w:t>防水</w:t>
            </w:r>
            <w:r>
              <w:t>处理等措施，项目各废水产排点均进行地面硬化处理。排水</w:t>
            </w:r>
            <w:r>
              <w:rPr>
                <w:rFonts w:hint="eastAsia"/>
              </w:rPr>
              <w:t>管网</w:t>
            </w:r>
            <w:r>
              <w:t>定期巡检，杜绝地下水污染隐患。在</w:t>
            </w:r>
            <w:r>
              <w:rPr>
                <w:rFonts w:hint="eastAsia"/>
              </w:rPr>
              <w:t>严格</w:t>
            </w:r>
            <w:r>
              <w:t>落实以上各类污水处理措施情况下，项目营运期污水可达到相关环境保护管理要求，其污染物可实现达标外排，污染防治措施合理。</w:t>
            </w:r>
          </w:p>
          <w:p>
            <w:pPr>
              <w:pStyle w:val="4"/>
              <w:spacing w:after="120"/>
            </w:pPr>
            <w:r>
              <w:t>三、运营期噪声环境影响分析</w:t>
            </w:r>
          </w:p>
          <w:p>
            <w:pPr>
              <w:pStyle w:val="171"/>
              <w:wordWrap w:val="0"/>
              <w:topLinePunct/>
              <w:spacing w:line="360" w:lineRule="auto"/>
              <w:ind w:firstLine="480"/>
              <w:rPr>
                <w:rFonts w:cs="Times New Roman"/>
                <w:b w:val="0"/>
              </w:rPr>
            </w:pPr>
            <w:r>
              <w:rPr>
                <w:rFonts w:cs="Times New Roman"/>
                <w:b w:val="0"/>
              </w:rPr>
              <w:t>项目运营后医院内主要的产噪设备为污水处理站内的风机和水泵产生的噪声，空调外机噪声等，其余医疗设备以及人群活动产生的噪声相对较小，采用类比平均声级确定其声源强度见表</w:t>
            </w:r>
            <w:r>
              <w:rPr>
                <w:rFonts w:hint="eastAsia" w:cs="Times New Roman"/>
                <w:b w:val="0"/>
              </w:rPr>
              <w:t>4-4</w:t>
            </w:r>
            <w:r>
              <w:rPr>
                <w:rFonts w:cs="Times New Roman"/>
                <w:b w:val="0"/>
              </w:rPr>
              <w:t>：</w:t>
            </w:r>
          </w:p>
          <w:p>
            <w:pPr>
              <w:pStyle w:val="99"/>
              <w:widowControl w:val="0"/>
              <w:spacing w:line="360" w:lineRule="exact"/>
              <w:ind w:firstLine="0" w:firstLineChars="0"/>
              <w:jc w:val="center"/>
              <w:rPr>
                <w:b/>
                <w:sz w:val="21"/>
                <w:szCs w:val="21"/>
              </w:rPr>
            </w:pPr>
            <w:r>
              <w:rPr>
                <w:b/>
                <w:sz w:val="21"/>
                <w:szCs w:val="21"/>
              </w:rPr>
              <w:t>表</w:t>
            </w:r>
            <w:r>
              <w:rPr>
                <w:rFonts w:hint="eastAsia"/>
                <w:b/>
                <w:sz w:val="21"/>
                <w:szCs w:val="21"/>
              </w:rPr>
              <w:t>4</w:t>
            </w:r>
            <w:r>
              <w:rPr>
                <w:b/>
                <w:sz w:val="21"/>
                <w:szCs w:val="21"/>
              </w:rPr>
              <w:t>-</w:t>
            </w:r>
            <w:r>
              <w:rPr>
                <w:rFonts w:hint="eastAsia"/>
                <w:b/>
                <w:sz w:val="21"/>
                <w:szCs w:val="21"/>
              </w:rPr>
              <w:t>4</w:t>
            </w:r>
            <w:r>
              <w:rPr>
                <w:b/>
                <w:sz w:val="21"/>
                <w:szCs w:val="21"/>
              </w:rPr>
              <w:t xml:space="preserve">  项目噪声产生位置及治理措施  单位：dB(A)</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1322"/>
              <w:gridCol w:w="1092"/>
              <w:gridCol w:w="1076"/>
              <w:gridCol w:w="2225"/>
              <w:gridCol w:w="1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81" w:type="dxa"/>
                  <w:noWrap w:val="0"/>
                  <w:vAlign w:val="center"/>
                </w:tcPr>
                <w:p>
                  <w:pPr>
                    <w:pStyle w:val="103"/>
                    <w:spacing w:line="360" w:lineRule="exact"/>
                    <w:rPr>
                      <w:b/>
                    </w:rPr>
                  </w:pPr>
                  <w:r>
                    <w:rPr>
                      <w:b/>
                    </w:rPr>
                    <w:t>序号</w:t>
                  </w:r>
                </w:p>
              </w:tc>
              <w:tc>
                <w:tcPr>
                  <w:tcW w:w="1322" w:type="dxa"/>
                  <w:noWrap w:val="0"/>
                  <w:vAlign w:val="center"/>
                </w:tcPr>
                <w:p>
                  <w:pPr>
                    <w:pStyle w:val="103"/>
                    <w:spacing w:line="360" w:lineRule="exact"/>
                    <w:rPr>
                      <w:b/>
                    </w:rPr>
                  </w:pPr>
                  <w:r>
                    <w:rPr>
                      <w:b/>
                    </w:rPr>
                    <w:t>设备噪声源</w:t>
                  </w:r>
                </w:p>
              </w:tc>
              <w:tc>
                <w:tcPr>
                  <w:tcW w:w="1092" w:type="dxa"/>
                  <w:noWrap w:val="0"/>
                  <w:vAlign w:val="center"/>
                </w:tcPr>
                <w:p>
                  <w:pPr>
                    <w:pStyle w:val="103"/>
                    <w:spacing w:line="360" w:lineRule="exact"/>
                    <w:rPr>
                      <w:b/>
                    </w:rPr>
                  </w:pPr>
                  <w:r>
                    <w:rPr>
                      <w:b/>
                    </w:rPr>
                    <w:t>位置</w:t>
                  </w:r>
                </w:p>
              </w:tc>
              <w:tc>
                <w:tcPr>
                  <w:tcW w:w="1076" w:type="dxa"/>
                  <w:noWrap w:val="0"/>
                  <w:vAlign w:val="center"/>
                </w:tcPr>
                <w:p>
                  <w:pPr>
                    <w:pStyle w:val="103"/>
                    <w:spacing w:line="360" w:lineRule="exact"/>
                    <w:rPr>
                      <w:b/>
                    </w:rPr>
                  </w:pPr>
                  <w:r>
                    <w:rPr>
                      <w:b/>
                    </w:rPr>
                    <w:t>声源类型</w:t>
                  </w:r>
                </w:p>
              </w:tc>
              <w:tc>
                <w:tcPr>
                  <w:tcW w:w="2225" w:type="dxa"/>
                  <w:noWrap w:val="0"/>
                  <w:vAlign w:val="center"/>
                </w:tcPr>
                <w:p>
                  <w:pPr>
                    <w:pStyle w:val="103"/>
                    <w:spacing w:line="360" w:lineRule="exact"/>
                    <w:rPr>
                      <w:b/>
                    </w:rPr>
                  </w:pPr>
                  <w:r>
                    <w:rPr>
                      <w:b/>
                    </w:rPr>
                    <w:t>处置措施</w:t>
                  </w:r>
                </w:p>
              </w:tc>
              <w:tc>
                <w:tcPr>
                  <w:tcW w:w="1809" w:type="dxa"/>
                  <w:noWrap w:val="0"/>
                  <w:vAlign w:val="center"/>
                </w:tcPr>
                <w:p>
                  <w:pPr>
                    <w:pStyle w:val="103"/>
                    <w:spacing w:line="360" w:lineRule="exact"/>
                    <w:rPr>
                      <w:b/>
                    </w:rPr>
                  </w:pPr>
                  <w:r>
                    <w:rPr>
                      <w:b/>
                    </w:rPr>
                    <w:t>声源强度dB(A)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81" w:type="dxa"/>
                  <w:noWrap w:val="0"/>
                  <w:vAlign w:val="center"/>
                </w:tcPr>
                <w:p>
                  <w:pPr>
                    <w:pStyle w:val="103"/>
                    <w:spacing w:line="360" w:lineRule="exact"/>
                  </w:pPr>
                  <w:r>
                    <w:t>1</w:t>
                  </w:r>
                </w:p>
              </w:tc>
              <w:tc>
                <w:tcPr>
                  <w:tcW w:w="1322" w:type="dxa"/>
                  <w:noWrap w:val="0"/>
                  <w:vAlign w:val="center"/>
                </w:tcPr>
                <w:p>
                  <w:pPr>
                    <w:pStyle w:val="103"/>
                    <w:spacing w:line="360" w:lineRule="exact"/>
                  </w:pPr>
                  <w:r>
                    <w:t>水泵及风机</w:t>
                  </w:r>
                </w:p>
              </w:tc>
              <w:tc>
                <w:tcPr>
                  <w:tcW w:w="1092" w:type="dxa"/>
                  <w:noWrap w:val="0"/>
                  <w:vAlign w:val="center"/>
                </w:tcPr>
                <w:p>
                  <w:pPr>
                    <w:pStyle w:val="103"/>
                    <w:spacing w:line="360" w:lineRule="exact"/>
                  </w:pPr>
                  <w:r>
                    <w:t>1F</w:t>
                  </w:r>
                </w:p>
              </w:tc>
              <w:tc>
                <w:tcPr>
                  <w:tcW w:w="1076" w:type="dxa"/>
                  <w:noWrap w:val="0"/>
                  <w:vAlign w:val="center"/>
                </w:tcPr>
                <w:p>
                  <w:pPr>
                    <w:pStyle w:val="103"/>
                    <w:spacing w:line="360" w:lineRule="exact"/>
                  </w:pPr>
                  <w:r>
                    <w:t>连续声源</w:t>
                  </w:r>
                </w:p>
              </w:tc>
              <w:tc>
                <w:tcPr>
                  <w:tcW w:w="2225" w:type="dxa"/>
                  <w:noWrap w:val="0"/>
                  <w:vAlign w:val="center"/>
                </w:tcPr>
                <w:p>
                  <w:pPr>
                    <w:pStyle w:val="103"/>
                    <w:spacing w:line="360" w:lineRule="exact"/>
                  </w:pPr>
                  <w:r>
                    <w:t>低噪设备、减振、隔声</w:t>
                  </w:r>
                </w:p>
              </w:tc>
              <w:tc>
                <w:tcPr>
                  <w:tcW w:w="1809" w:type="dxa"/>
                  <w:noWrap w:val="0"/>
                  <w:vAlign w:val="center"/>
                </w:tcPr>
                <w:p>
                  <w:pPr>
                    <w:pStyle w:val="103"/>
                    <w:spacing w:line="360" w:lineRule="exact"/>
                  </w:pPr>
                  <w:r>
                    <w:t>70-75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681" w:type="dxa"/>
                  <w:noWrap w:val="0"/>
                  <w:vAlign w:val="center"/>
                </w:tcPr>
                <w:p>
                  <w:pPr>
                    <w:pStyle w:val="103"/>
                    <w:spacing w:line="360" w:lineRule="exact"/>
                  </w:pPr>
                  <w:r>
                    <w:t>2</w:t>
                  </w:r>
                </w:p>
              </w:tc>
              <w:tc>
                <w:tcPr>
                  <w:tcW w:w="1322" w:type="dxa"/>
                  <w:noWrap w:val="0"/>
                  <w:vAlign w:val="center"/>
                </w:tcPr>
                <w:p>
                  <w:pPr>
                    <w:pStyle w:val="103"/>
                    <w:spacing w:line="360" w:lineRule="exact"/>
                  </w:pPr>
                  <w:r>
                    <w:t>医疗设备</w:t>
                  </w:r>
                </w:p>
              </w:tc>
              <w:tc>
                <w:tcPr>
                  <w:tcW w:w="1092" w:type="dxa"/>
                  <w:noWrap w:val="0"/>
                  <w:vAlign w:val="center"/>
                </w:tcPr>
                <w:p>
                  <w:pPr>
                    <w:pStyle w:val="103"/>
                    <w:spacing w:line="360" w:lineRule="exact"/>
                  </w:pPr>
                  <w:r>
                    <w:t>医院</w:t>
                  </w:r>
                </w:p>
              </w:tc>
              <w:tc>
                <w:tcPr>
                  <w:tcW w:w="1076" w:type="dxa"/>
                  <w:noWrap w:val="0"/>
                  <w:vAlign w:val="center"/>
                </w:tcPr>
                <w:p>
                  <w:pPr>
                    <w:pStyle w:val="103"/>
                    <w:spacing w:line="360" w:lineRule="exact"/>
                  </w:pPr>
                  <w:r>
                    <w:t>连续声源</w:t>
                  </w:r>
                </w:p>
              </w:tc>
              <w:tc>
                <w:tcPr>
                  <w:tcW w:w="2225" w:type="dxa"/>
                  <w:noWrap w:val="0"/>
                  <w:vAlign w:val="center"/>
                </w:tcPr>
                <w:p>
                  <w:pPr>
                    <w:pStyle w:val="103"/>
                    <w:spacing w:line="360" w:lineRule="exact"/>
                  </w:pPr>
                  <w:r>
                    <w:t>低噪设备、减振、隔声</w:t>
                  </w:r>
                </w:p>
              </w:tc>
              <w:tc>
                <w:tcPr>
                  <w:tcW w:w="1809" w:type="dxa"/>
                  <w:noWrap w:val="0"/>
                  <w:vAlign w:val="center"/>
                </w:tcPr>
                <w:p>
                  <w:pPr>
                    <w:pStyle w:val="103"/>
                    <w:spacing w:line="360" w:lineRule="exact"/>
                  </w:pPr>
                  <w: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681" w:type="dxa"/>
                  <w:noWrap w:val="0"/>
                  <w:vAlign w:val="center"/>
                </w:tcPr>
                <w:p>
                  <w:pPr>
                    <w:pStyle w:val="103"/>
                    <w:spacing w:line="360" w:lineRule="exact"/>
                    <w:rPr>
                      <w:rFonts w:hint="eastAsia"/>
                    </w:rPr>
                  </w:pPr>
                  <w:r>
                    <w:rPr>
                      <w:rFonts w:hint="eastAsia"/>
                    </w:rPr>
                    <w:t>3</w:t>
                  </w:r>
                </w:p>
              </w:tc>
              <w:tc>
                <w:tcPr>
                  <w:tcW w:w="1322" w:type="dxa"/>
                  <w:noWrap w:val="0"/>
                  <w:vAlign w:val="center"/>
                </w:tcPr>
                <w:p>
                  <w:pPr>
                    <w:pStyle w:val="103"/>
                    <w:spacing w:line="360" w:lineRule="exact"/>
                  </w:pPr>
                  <w:r>
                    <w:t>空调外机</w:t>
                  </w:r>
                </w:p>
              </w:tc>
              <w:tc>
                <w:tcPr>
                  <w:tcW w:w="1092" w:type="dxa"/>
                  <w:noWrap w:val="0"/>
                  <w:vAlign w:val="center"/>
                </w:tcPr>
                <w:p>
                  <w:pPr>
                    <w:pStyle w:val="103"/>
                    <w:spacing w:line="360" w:lineRule="exact"/>
                  </w:pPr>
                  <w:r>
                    <w:t>医院外墙</w:t>
                  </w:r>
                </w:p>
              </w:tc>
              <w:tc>
                <w:tcPr>
                  <w:tcW w:w="1076" w:type="dxa"/>
                  <w:noWrap w:val="0"/>
                  <w:vAlign w:val="center"/>
                </w:tcPr>
                <w:p>
                  <w:pPr>
                    <w:pStyle w:val="103"/>
                    <w:spacing w:line="360" w:lineRule="exact"/>
                  </w:pPr>
                  <w:r>
                    <w:t>连续声源</w:t>
                  </w:r>
                </w:p>
              </w:tc>
              <w:tc>
                <w:tcPr>
                  <w:tcW w:w="2225" w:type="dxa"/>
                  <w:noWrap w:val="0"/>
                  <w:vAlign w:val="center"/>
                </w:tcPr>
                <w:p>
                  <w:pPr>
                    <w:pStyle w:val="103"/>
                    <w:spacing w:line="360" w:lineRule="exact"/>
                  </w:pPr>
                  <w:r>
                    <w:t>低噪设备、减振、隔声</w:t>
                  </w:r>
                </w:p>
              </w:tc>
              <w:tc>
                <w:tcPr>
                  <w:tcW w:w="1809" w:type="dxa"/>
                  <w:noWrap w:val="0"/>
                  <w:vAlign w:val="center"/>
                </w:tcPr>
                <w:p>
                  <w:pPr>
                    <w:pStyle w:val="103"/>
                    <w:spacing w:line="360" w:lineRule="exact"/>
                  </w:pPr>
                  <w:r>
                    <w:t>60</w:t>
                  </w:r>
                </w:p>
              </w:tc>
            </w:tr>
          </w:tbl>
          <w:p>
            <w:pPr>
              <w:pStyle w:val="171"/>
              <w:wordWrap w:val="0"/>
              <w:topLinePunct/>
              <w:spacing w:line="360" w:lineRule="auto"/>
              <w:ind w:firstLine="480"/>
              <w:rPr>
                <w:rFonts w:cs="Times New Roman"/>
                <w:b w:val="0"/>
              </w:rPr>
            </w:pPr>
            <w:r>
              <w:rPr>
                <w:rFonts w:cs="Times New Roman"/>
                <w:b w:val="0"/>
              </w:rPr>
              <w:t>项目医院内污水池水泵为潜水式，安装在一体化污水处理设施内部，通过建筑物隔声、水体隔声，再经距离衰减后地面可做到噪声达标；医疗设备基本上均是低噪声设备，噪声源强值比较低，加之置于室内，可以达到排放标准要求。项目使用分体空调，</w:t>
            </w:r>
            <w:r>
              <w:rPr>
                <w:rFonts w:hint="eastAsia" w:cs="Times New Roman"/>
                <w:b w:val="0"/>
              </w:rPr>
              <w:t>使用减震降噪技术，减少对周边居民的影响</w:t>
            </w:r>
            <w:r>
              <w:rPr>
                <w:rFonts w:cs="Times New Roman"/>
                <w:b w:val="0"/>
              </w:rPr>
              <w:t>，经上述处理措施后，项目场界噪声可以达到《工业企业厂界环境噪声排放标准》（GB12348-2008）2类标准。</w:t>
            </w:r>
          </w:p>
          <w:p>
            <w:pPr>
              <w:pStyle w:val="99"/>
              <w:widowControl w:val="0"/>
              <w:spacing w:line="360" w:lineRule="exact"/>
              <w:ind w:firstLine="0" w:firstLineChars="0"/>
              <w:jc w:val="center"/>
              <w:rPr>
                <w:b/>
                <w:sz w:val="21"/>
                <w:szCs w:val="21"/>
              </w:rPr>
            </w:pPr>
            <w:r>
              <w:rPr>
                <w:b/>
                <w:sz w:val="21"/>
                <w:szCs w:val="21"/>
              </w:rPr>
              <w:t>表</w:t>
            </w:r>
            <w:r>
              <w:rPr>
                <w:rFonts w:hint="eastAsia"/>
                <w:b/>
                <w:sz w:val="21"/>
                <w:szCs w:val="21"/>
              </w:rPr>
              <w:t>4</w:t>
            </w:r>
            <w:r>
              <w:rPr>
                <w:b/>
                <w:sz w:val="21"/>
                <w:szCs w:val="21"/>
              </w:rPr>
              <w:t>-</w:t>
            </w:r>
            <w:r>
              <w:rPr>
                <w:rFonts w:hint="eastAsia"/>
                <w:b/>
                <w:sz w:val="21"/>
                <w:szCs w:val="21"/>
              </w:rPr>
              <w:t>5</w:t>
            </w:r>
            <w:r>
              <w:rPr>
                <w:b/>
                <w:sz w:val="21"/>
                <w:szCs w:val="21"/>
              </w:rPr>
              <w:t xml:space="preserve">  项目噪声治理措施建设情况及整改措施汇总</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7"/>
              <w:gridCol w:w="1946"/>
              <w:gridCol w:w="2084"/>
              <w:gridCol w:w="1116"/>
              <w:gridCol w:w="702"/>
              <w:gridCol w:w="1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noWrap w:val="0"/>
                  <w:vAlign w:val="center"/>
                </w:tcPr>
                <w:p>
                  <w:pPr>
                    <w:pStyle w:val="99"/>
                    <w:widowControl w:val="0"/>
                    <w:spacing w:line="360" w:lineRule="exact"/>
                    <w:ind w:firstLine="0" w:firstLineChars="0"/>
                    <w:jc w:val="center"/>
                    <w:rPr>
                      <w:b/>
                      <w:sz w:val="21"/>
                      <w:szCs w:val="21"/>
                    </w:rPr>
                  </w:pPr>
                  <w:r>
                    <w:rPr>
                      <w:b/>
                      <w:sz w:val="21"/>
                      <w:szCs w:val="21"/>
                    </w:rPr>
                    <w:t>产污工段</w:t>
                  </w:r>
                </w:p>
              </w:tc>
              <w:tc>
                <w:tcPr>
                  <w:tcW w:w="1984" w:type="dxa"/>
                  <w:noWrap w:val="0"/>
                  <w:vAlign w:val="center"/>
                </w:tcPr>
                <w:p>
                  <w:pPr>
                    <w:pStyle w:val="99"/>
                    <w:widowControl w:val="0"/>
                    <w:spacing w:line="360" w:lineRule="exact"/>
                    <w:ind w:firstLine="0" w:firstLineChars="0"/>
                    <w:jc w:val="center"/>
                    <w:rPr>
                      <w:b/>
                      <w:sz w:val="21"/>
                      <w:szCs w:val="21"/>
                    </w:rPr>
                  </w:pPr>
                  <w:r>
                    <w:rPr>
                      <w:b/>
                      <w:sz w:val="21"/>
                      <w:szCs w:val="21"/>
                    </w:rPr>
                    <w:t>主要污染物</w:t>
                  </w:r>
                </w:p>
              </w:tc>
              <w:tc>
                <w:tcPr>
                  <w:tcW w:w="2126" w:type="dxa"/>
                  <w:noWrap w:val="0"/>
                  <w:vAlign w:val="center"/>
                </w:tcPr>
                <w:p>
                  <w:pPr>
                    <w:pStyle w:val="99"/>
                    <w:widowControl w:val="0"/>
                    <w:spacing w:line="360" w:lineRule="exact"/>
                    <w:ind w:firstLine="0" w:firstLineChars="0"/>
                    <w:jc w:val="center"/>
                    <w:rPr>
                      <w:b/>
                      <w:sz w:val="21"/>
                      <w:szCs w:val="21"/>
                    </w:rPr>
                  </w:pPr>
                  <w:r>
                    <w:rPr>
                      <w:b/>
                      <w:sz w:val="21"/>
                      <w:szCs w:val="21"/>
                    </w:rPr>
                    <w:t>现有治理措施</w:t>
                  </w:r>
                </w:p>
              </w:tc>
              <w:tc>
                <w:tcPr>
                  <w:tcW w:w="1134" w:type="dxa"/>
                  <w:noWrap w:val="0"/>
                  <w:vAlign w:val="center"/>
                </w:tcPr>
                <w:p>
                  <w:pPr>
                    <w:pStyle w:val="99"/>
                    <w:widowControl w:val="0"/>
                    <w:spacing w:line="360" w:lineRule="exact"/>
                    <w:ind w:firstLine="0" w:firstLineChars="0"/>
                    <w:jc w:val="center"/>
                    <w:rPr>
                      <w:b/>
                      <w:sz w:val="21"/>
                      <w:szCs w:val="21"/>
                    </w:rPr>
                  </w:pPr>
                  <w:r>
                    <w:rPr>
                      <w:b/>
                      <w:sz w:val="21"/>
                      <w:szCs w:val="21"/>
                    </w:rPr>
                    <w:t>是否满足</w:t>
                  </w:r>
                </w:p>
                <w:p>
                  <w:pPr>
                    <w:pStyle w:val="99"/>
                    <w:widowControl w:val="0"/>
                    <w:spacing w:line="360" w:lineRule="exact"/>
                    <w:ind w:firstLine="0" w:firstLineChars="0"/>
                    <w:jc w:val="center"/>
                    <w:rPr>
                      <w:b/>
                      <w:sz w:val="21"/>
                      <w:szCs w:val="21"/>
                    </w:rPr>
                  </w:pPr>
                  <w:r>
                    <w:rPr>
                      <w:b/>
                      <w:sz w:val="21"/>
                      <w:szCs w:val="21"/>
                    </w:rPr>
                    <w:t>环保要求</w:t>
                  </w:r>
                </w:p>
              </w:tc>
              <w:tc>
                <w:tcPr>
                  <w:tcW w:w="709" w:type="dxa"/>
                  <w:noWrap w:val="0"/>
                  <w:vAlign w:val="center"/>
                </w:tcPr>
                <w:p>
                  <w:pPr>
                    <w:pStyle w:val="99"/>
                    <w:widowControl w:val="0"/>
                    <w:spacing w:line="360" w:lineRule="exact"/>
                    <w:ind w:firstLine="0" w:firstLineChars="0"/>
                    <w:jc w:val="center"/>
                    <w:rPr>
                      <w:b/>
                      <w:sz w:val="21"/>
                      <w:szCs w:val="21"/>
                    </w:rPr>
                  </w:pPr>
                  <w:r>
                    <w:rPr>
                      <w:b/>
                      <w:sz w:val="21"/>
                      <w:szCs w:val="21"/>
                    </w:rPr>
                    <w:t>整改措施</w:t>
                  </w:r>
                </w:p>
              </w:tc>
              <w:tc>
                <w:tcPr>
                  <w:tcW w:w="1146" w:type="dxa"/>
                  <w:noWrap w:val="0"/>
                  <w:vAlign w:val="center"/>
                </w:tcPr>
                <w:p>
                  <w:pPr>
                    <w:pStyle w:val="99"/>
                    <w:widowControl w:val="0"/>
                    <w:spacing w:line="360" w:lineRule="exact"/>
                    <w:ind w:firstLine="0" w:firstLineChars="0"/>
                    <w:jc w:val="center"/>
                    <w:rPr>
                      <w:b/>
                      <w:sz w:val="21"/>
                      <w:szCs w:val="21"/>
                    </w:rPr>
                  </w:pPr>
                  <w:r>
                    <w:rPr>
                      <w:b/>
                      <w:sz w:val="21"/>
                      <w:szCs w:val="21"/>
                    </w:rPr>
                    <w:t>整改后是否达标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noWrap w:val="0"/>
                  <w:vAlign w:val="center"/>
                </w:tcPr>
                <w:p>
                  <w:pPr>
                    <w:pStyle w:val="99"/>
                    <w:widowControl w:val="0"/>
                    <w:spacing w:line="360" w:lineRule="exact"/>
                    <w:ind w:firstLine="0" w:firstLineChars="0"/>
                    <w:jc w:val="center"/>
                    <w:rPr>
                      <w:sz w:val="21"/>
                      <w:szCs w:val="21"/>
                    </w:rPr>
                  </w:pPr>
                  <w:r>
                    <w:rPr>
                      <w:sz w:val="21"/>
                      <w:szCs w:val="21"/>
                    </w:rPr>
                    <w:t>污水处理设施</w:t>
                  </w:r>
                </w:p>
              </w:tc>
              <w:tc>
                <w:tcPr>
                  <w:tcW w:w="1984" w:type="dxa"/>
                  <w:noWrap w:val="0"/>
                  <w:vAlign w:val="center"/>
                </w:tcPr>
                <w:p>
                  <w:pPr>
                    <w:pStyle w:val="103"/>
                    <w:spacing w:line="360" w:lineRule="exact"/>
                  </w:pPr>
                  <w:r>
                    <w:t>水泵及风机</w:t>
                  </w:r>
                </w:p>
              </w:tc>
              <w:tc>
                <w:tcPr>
                  <w:tcW w:w="2126" w:type="dxa"/>
                  <w:noWrap w:val="0"/>
                  <w:vAlign w:val="center"/>
                </w:tcPr>
                <w:p>
                  <w:pPr>
                    <w:pStyle w:val="99"/>
                    <w:widowControl w:val="0"/>
                    <w:spacing w:line="360" w:lineRule="exact"/>
                    <w:ind w:firstLine="0" w:firstLineChars="0"/>
                    <w:jc w:val="center"/>
                    <w:rPr>
                      <w:sz w:val="21"/>
                      <w:szCs w:val="21"/>
                    </w:rPr>
                  </w:pPr>
                  <w:r>
                    <w:rPr>
                      <w:sz w:val="21"/>
                      <w:szCs w:val="21"/>
                    </w:rPr>
                    <w:t>减振消声</w:t>
                  </w:r>
                </w:p>
              </w:tc>
              <w:tc>
                <w:tcPr>
                  <w:tcW w:w="1134" w:type="dxa"/>
                  <w:noWrap w:val="0"/>
                  <w:vAlign w:val="center"/>
                </w:tcPr>
                <w:p>
                  <w:pPr>
                    <w:pStyle w:val="99"/>
                    <w:widowControl w:val="0"/>
                    <w:spacing w:line="360" w:lineRule="exact"/>
                    <w:ind w:firstLine="0" w:firstLineChars="0"/>
                    <w:jc w:val="center"/>
                    <w:rPr>
                      <w:sz w:val="21"/>
                      <w:szCs w:val="21"/>
                    </w:rPr>
                  </w:pPr>
                  <w:r>
                    <w:rPr>
                      <w:sz w:val="21"/>
                      <w:szCs w:val="21"/>
                    </w:rPr>
                    <w:t>是</w:t>
                  </w:r>
                </w:p>
              </w:tc>
              <w:tc>
                <w:tcPr>
                  <w:tcW w:w="709" w:type="dxa"/>
                  <w:noWrap w:val="0"/>
                  <w:vAlign w:val="center"/>
                </w:tcPr>
                <w:p>
                  <w:pPr>
                    <w:pStyle w:val="99"/>
                    <w:widowControl w:val="0"/>
                    <w:spacing w:line="360" w:lineRule="exact"/>
                    <w:ind w:firstLine="0" w:firstLineChars="0"/>
                    <w:jc w:val="center"/>
                    <w:rPr>
                      <w:sz w:val="21"/>
                      <w:szCs w:val="21"/>
                    </w:rPr>
                  </w:pPr>
                  <w:r>
                    <w:rPr>
                      <w:sz w:val="21"/>
                      <w:szCs w:val="21"/>
                    </w:rPr>
                    <w:t>无</w:t>
                  </w:r>
                </w:p>
              </w:tc>
              <w:tc>
                <w:tcPr>
                  <w:tcW w:w="1146" w:type="dxa"/>
                  <w:noWrap w:val="0"/>
                  <w:vAlign w:val="center"/>
                </w:tcPr>
                <w:p>
                  <w:pPr>
                    <w:pStyle w:val="99"/>
                    <w:widowControl w:val="0"/>
                    <w:spacing w:line="360" w:lineRule="exact"/>
                    <w:ind w:firstLine="0" w:firstLineChars="0"/>
                    <w:jc w:val="center"/>
                    <w:rPr>
                      <w:sz w:val="21"/>
                      <w:szCs w:val="21"/>
                    </w:rPr>
                  </w:pP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noWrap w:val="0"/>
                  <w:vAlign w:val="center"/>
                </w:tcPr>
                <w:p>
                  <w:pPr>
                    <w:pStyle w:val="99"/>
                    <w:widowControl w:val="0"/>
                    <w:spacing w:line="360" w:lineRule="exact"/>
                    <w:ind w:firstLine="0" w:firstLineChars="0"/>
                    <w:jc w:val="center"/>
                    <w:rPr>
                      <w:sz w:val="21"/>
                      <w:szCs w:val="21"/>
                    </w:rPr>
                  </w:pPr>
                  <w:r>
                    <w:rPr>
                      <w:sz w:val="21"/>
                      <w:szCs w:val="21"/>
                    </w:rPr>
                    <w:t>医院</w:t>
                  </w:r>
                </w:p>
              </w:tc>
              <w:tc>
                <w:tcPr>
                  <w:tcW w:w="1984" w:type="dxa"/>
                  <w:noWrap w:val="0"/>
                  <w:vAlign w:val="center"/>
                </w:tcPr>
                <w:p>
                  <w:pPr>
                    <w:pStyle w:val="103"/>
                    <w:spacing w:line="360" w:lineRule="exact"/>
                  </w:pPr>
                  <w:r>
                    <w:t>医疗设备</w:t>
                  </w:r>
                </w:p>
              </w:tc>
              <w:tc>
                <w:tcPr>
                  <w:tcW w:w="2126" w:type="dxa"/>
                  <w:noWrap w:val="0"/>
                  <w:vAlign w:val="center"/>
                </w:tcPr>
                <w:p>
                  <w:pPr>
                    <w:pStyle w:val="99"/>
                    <w:widowControl w:val="0"/>
                    <w:spacing w:line="360" w:lineRule="exact"/>
                    <w:ind w:firstLine="0" w:firstLineChars="0"/>
                    <w:jc w:val="center"/>
                    <w:rPr>
                      <w:sz w:val="21"/>
                      <w:szCs w:val="21"/>
                    </w:rPr>
                  </w:pPr>
                  <w:r>
                    <w:rPr>
                      <w:sz w:val="21"/>
                      <w:szCs w:val="21"/>
                    </w:rPr>
                    <w:t>置于隔声间</w:t>
                  </w:r>
                </w:p>
              </w:tc>
              <w:tc>
                <w:tcPr>
                  <w:tcW w:w="1134" w:type="dxa"/>
                  <w:noWrap w:val="0"/>
                  <w:vAlign w:val="center"/>
                </w:tcPr>
                <w:p>
                  <w:pPr>
                    <w:pStyle w:val="99"/>
                    <w:widowControl w:val="0"/>
                    <w:spacing w:line="360" w:lineRule="exact"/>
                    <w:ind w:firstLine="0" w:firstLineChars="0"/>
                    <w:jc w:val="center"/>
                    <w:rPr>
                      <w:sz w:val="21"/>
                      <w:szCs w:val="21"/>
                    </w:rPr>
                  </w:pPr>
                  <w:r>
                    <w:rPr>
                      <w:sz w:val="21"/>
                      <w:szCs w:val="21"/>
                    </w:rPr>
                    <w:t>是</w:t>
                  </w:r>
                </w:p>
              </w:tc>
              <w:tc>
                <w:tcPr>
                  <w:tcW w:w="709" w:type="dxa"/>
                  <w:noWrap w:val="0"/>
                  <w:vAlign w:val="center"/>
                </w:tcPr>
                <w:p>
                  <w:pPr>
                    <w:pStyle w:val="99"/>
                    <w:widowControl w:val="0"/>
                    <w:spacing w:line="360" w:lineRule="exact"/>
                    <w:ind w:firstLine="0" w:firstLineChars="0"/>
                    <w:jc w:val="center"/>
                    <w:rPr>
                      <w:sz w:val="21"/>
                      <w:szCs w:val="21"/>
                    </w:rPr>
                  </w:pPr>
                  <w:r>
                    <w:rPr>
                      <w:sz w:val="21"/>
                      <w:szCs w:val="21"/>
                    </w:rPr>
                    <w:t>无</w:t>
                  </w:r>
                </w:p>
              </w:tc>
              <w:tc>
                <w:tcPr>
                  <w:tcW w:w="1146" w:type="dxa"/>
                  <w:noWrap w:val="0"/>
                  <w:vAlign w:val="center"/>
                </w:tcPr>
                <w:p>
                  <w:pPr>
                    <w:pStyle w:val="99"/>
                    <w:widowControl w:val="0"/>
                    <w:spacing w:line="360" w:lineRule="exact"/>
                    <w:ind w:firstLine="0" w:firstLineChars="0"/>
                    <w:jc w:val="center"/>
                    <w:rPr>
                      <w:sz w:val="21"/>
                      <w:szCs w:val="21"/>
                    </w:rPr>
                  </w:pP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noWrap w:val="0"/>
                  <w:vAlign w:val="center"/>
                </w:tcPr>
                <w:p>
                  <w:pPr>
                    <w:pStyle w:val="99"/>
                    <w:widowControl w:val="0"/>
                    <w:spacing w:line="360" w:lineRule="exact"/>
                    <w:ind w:firstLine="0" w:firstLineChars="0"/>
                    <w:jc w:val="center"/>
                    <w:rPr>
                      <w:sz w:val="21"/>
                      <w:szCs w:val="21"/>
                    </w:rPr>
                  </w:pPr>
                  <w:r>
                    <w:rPr>
                      <w:sz w:val="21"/>
                      <w:szCs w:val="21"/>
                    </w:rPr>
                    <w:t>医院外墙</w:t>
                  </w:r>
                </w:p>
              </w:tc>
              <w:tc>
                <w:tcPr>
                  <w:tcW w:w="1984" w:type="dxa"/>
                  <w:noWrap w:val="0"/>
                  <w:vAlign w:val="center"/>
                </w:tcPr>
                <w:p>
                  <w:pPr>
                    <w:pStyle w:val="103"/>
                    <w:spacing w:line="360" w:lineRule="exact"/>
                  </w:pPr>
                  <w:r>
                    <w:t>空调外机</w:t>
                  </w:r>
                </w:p>
              </w:tc>
              <w:tc>
                <w:tcPr>
                  <w:tcW w:w="2126" w:type="dxa"/>
                  <w:noWrap w:val="0"/>
                  <w:vAlign w:val="center"/>
                </w:tcPr>
                <w:p>
                  <w:pPr>
                    <w:pStyle w:val="99"/>
                    <w:widowControl w:val="0"/>
                    <w:spacing w:line="360" w:lineRule="exact"/>
                    <w:ind w:firstLine="0" w:firstLineChars="0"/>
                    <w:jc w:val="center"/>
                    <w:rPr>
                      <w:sz w:val="21"/>
                      <w:szCs w:val="21"/>
                    </w:rPr>
                  </w:pPr>
                  <w:r>
                    <w:rPr>
                      <w:sz w:val="21"/>
                      <w:szCs w:val="21"/>
                    </w:rPr>
                    <w:t>置于隔声间</w:t>
                  </w:r>
                </w:p>
              </w:tc>
              <w:tc>
                <w:tcPr>
                  <w:tcW w:w="1134" w:type="dxa"/>
                  <w:noWrap w:val="0"/>
                  <w:vAlign w:val="center"/>
                </w:tcPr>
                <w:p>
                  <w:pPr>
                    <w:pStyle w:val="99"/>
                    <w:widowControl w:val="0"/>
                    <w:spacing w:line="360" w:lineRule="exact"/>
                    <w:ind w:firstLine="0" w:firstLineChars="0"/>
                    <w:jc w:val="center"/>
                    <w:rPr>
                      <w:sz w:val="21"/>
                      <w:szCs w:val="21"/>
                    </w:rPr>
                  </w:pPr>
                  <w:r>
                    <w:rPr>
                      <w:sz w:val="21"/>
                      <w:szCs w:val="21"/>
                    </w:rPr>
                    <w:t>是</w:t>
                  </w:r>
                </w:p>
              </w:tc>
              <w:tc>
                <w:tcPr>
                  <w:tcW w:w="709" w:type="dxa"/>
                  <w:noWrap w:val="0"/>
                  <w:vAlign w:val="center"/>
                </w:tcPr>
                <w:p>
                  <w:pPr>
                    <w:pStyle w:val="99"/>
                    <w:widowControl w:val="0"/>
                    <w:spacing w:line="360" w:lineRule="exact"/>
                    <w:ind w:firstLine="0" w:firstLineChars="0"/>
                    <w:jc w:val="center"/>
                    <w:rPr>
                      <w:sz w:val="21"/>
                      <w:szCs w:val="21"/>
                    </w:rPr>
                  </w:pPr>
                  <w:r>
                    <w:rPr>
                      <w:sz w:val="21"/>
                      <w:szCs w:val="21"/>
                    </w:rPr>
                    <w:t>无</w:t>
                  </w:r>
                </w:p>
              </w:tc>
              <w:tc>
                <w:tcPr>
                  <w:tcW w:w="1146" w:type="dxa"/>
                  <w:noWrap w:val="0"/>
                  <w:vAlign w:val="center"/>
                </w:tcPr>
                <w:p>
                  <w:pPr>
                    <w:pStyle w:val="99"/>
                    <w:widowControl w:val="0"/>
                    <w:spacing w:line="360" w:lineRule="exact"/>
                    <w:ind w:firstLine="0" w:firstLineChars="0"/>
                    <w:jc w:val="center"/>
                    <w:rPr>
                      <w:sz w:val="21"/>
                      <w:szCs w:val="21"/>
                    </w:rPr>
                  </w:pPr>
                  <w:r>
                    <w:rPr>
                      <w:sz w:val="21"/>
                      <w:szCs w:val="21"/>
                    </w:rPr>
                    <w:t>/</w:t>
                  </w:r>
                </w:p>
              </w:tc>
            </w:tr>
          </w:tbl>
          <w:p>
            <w:pPr>
              <w:pStyle w:val="99"/>
              <w:ind w:firstLine="480"/>
            </w:pPr>
            <w:r>
              <w:rPr>
                <w:rFonts w:hint="eastAsia"/>
              </w:rPr>
              <w:t>本项目</w:t>
            </w:r>
            <w:r>
              <w:t>已建成，项目监测时处于正常运营阶段，因此根据项目监测结果，项目外环境能够满足《声环境质量标准》（GB3096-2008</w:t>
            </w:r>
            <w:r>
              <w:rPr>
                <w:rFonts w:hint="eastAsia"/>
              </w:rPr>
              <w:t>）</w:t>
            </w:r>
            <w:r>
              <w:t>中</w:t>
            </w:r>
            <w:r>
              <w:rPr>
                <w:rFonts w:hint="eastAsia"/>
              </w:rPr>
              <w:t>2类和4</w:t>
            </w:r>
            <w:r>
              <w:t>a标准。</w:t>
            </w:r>
          </w:p>
          <w:p>
            <w:pPr>
              <w:pStyle w:val="99"/>
              <w:ind w:firstLine="480"/>
              <w:rPr>
                <w:rFonts w:hint="eastAsia"/>
              </w:rPr>
            </w:pPr>
            <w:r>
              <w:rPr>
                <w:rFonts w:hint="eastAsia"/>
              </w:rPr>
              <w:t>综上</w:t>
            </w:r>
            <w:r>
              <w:t>，项目营运期噪声设备对项目所在区域</w:t>
            </w:r>
            <w:r>
              <w:rPr>
                <w:rFonts w:hint="eastAsia"/>
              </w:rPr>
              <w:t>声环境</w:t>
            </w:r>
            <w:r>
              <w:t>影响较小。</w:t>
            </w:r>
          </w:p>
          <w:p>
            <w:pPr>
              <w:pStyle w:val="4"/>
              <w:spacing w:after="120"/>
            </w:pPr>
            <w:r>
              <w:t>四、固体废弃物环境影响分析</w:t>
            </w:r>
          </w:p>
          <w:p>
            <w:pPr>
              <w:pStyle w:val="5"/>
              <w:ind w:firstLine="482"/>
              <w:rPr>
                <w:rFonts w:hint="eastAsia"/>
              </w:rPr>
            </w:pPr>
            <w:r>
              <w:rPr>
                <w:rFonts w:hint="eastAsia"/>
              </w:rPr>
              <w:t>1、固体废物的产生情况</w:t>
            </w:r>
          </w:p>
          <w:p>
            <w:pPr>
              <w:pStyle w:val="99"/>
              <w:ind w:firstLine="480"/>
            </w:pPr>
            <w:r>
              <w:t>本项目建成后，产生的固废主要包括一般固废和危险废物两类，其中一般废物为医护人员、住院病人产生生活垃圾，危险废物主要是医疗废物、污水处理系统污泥。</w:t>
            </w:r>
          </w:p>
          <w:p>
            <w:pPr>
              <w:pStyle w:val="99"/>
              <w:ind w:firstLine="482"/>
              <w:rPr>
                <w:b/>
                <w:bCs/>
              </w:rPr>
            </w:pPr>
            <w:r>
              <w:rPr>
                <w:b/>
                <w:bCs/>
              </w:rPr>
              <w:t>（1）一般固废：</w:t>
            </w:r>
          </w:p>
          <w:p>
            <w:pPr>
              <w:pStyle w:val="99"/>
              <w:ind w:firstLine="480"/>
            </w:pPr>
            <w:r>
              <w:t>生活垃圾：项目扩建后生活垃圾主要由医护人员、病人产生，医护人员为</w:t>
            </w:r>
            <w:r>
              <w:rPr>
                <w:rFonts w:hint="eastAsia"/>
              </w:rPr>
              <w:t>68</w:t>
            </w:r>
            <w:r>
              <w:t>人，设置床位数</w:t>
            </w:r>
            <w:r>
              <w:rPr>
                <w:rFonts w:hint="eastAsia"/>
              </w:rPr>
              <w:t>100</w:t>
            </w:r>
            <w:r>
              <w:t>张，生活垃圾产生量按0.5kg/d计，则生活垃圾产生量约为</w:t>
            </w:r>
            <w:r>
              <w:rPr>
                <w:rFonts w:hint="eastAsia"/>
              </w:rPr>
              <w:t>84</w:t>
            </w:r>
            <w:r>
              <w:t>kg/d（</w:t>
            </w:r>
            <w:r>
              <w:rPr>
                <w:rFonts w:hint="eastAsia"/>
              </w:rPr>
              <w:t>30.66</w:t>
            </w:r>
            <w:r>
              <w:t>t/a）。生活垃圾经垃圾桶收集后，交由当地环卫部门统一清运，日产日清。</w:t>
            </w:r>
          </w:p>
          <w:p>
            <w:pPr>
              <w:pStyle w:val="99"/>
              <w:ind w:firstLine="482"/>
              <w:rPr>
                <w:b/>
                <w:bCs/>
              </w:rPr>
            </w:pPr>
            <w:r>
              <w:rPr>
                <w:b/>
                <w:bCs/>
              </w:rPr>
              <w:t>（2）危险废物：</w:t>
            </w:r>
          </w:p>
          <w:p>
            <w:pPr>
              <w:pStyle w:val="99"/>
              <w:ind w:firstLine="480"/>
            </w:pPr>
            <w:r>
              <w:t>1）医疗废物</w:t>
            </w:r>
          </w:p>
          <w:p>
            <w:pPr>
              <w:pStyle w:val="99"/>
              <w:ind w:firstLine="480"/>
            </w:pPr>
            <w:r>
              <w:t>医疗废物来源广泛、成分复杂，成分包括金属、玻璃、塑料、纸类、纱布等，往往还带有大量病毒、细菌，具有较高的感染性。医疗废物（HW01）、废药物、药品（HW03）已列入《国家危险废物名录》（环境保护部令第39号）。本项目医疗废物产生类别、名称等情况详见下表：</w:t>
            </w:r>
          </w:p>
          <w:p>
            <w:pPr>
              <w:pStyle w:val="115"/>
              <w:rPr>
                <w:rFonts w:hint="eastAsia"/>
              </w:rPr>
            </w:pPr>
            <w:r>
              <w:rPr>
                <w:rFonts w:hint="eastAsia"/>
              </w:rPr>
              <w:t xml:space="preserve">表4-6 </w:t>
            </w:r>
            <w:r>
              <w:rPr>
                <w:szCs w:val="21"/>
              </w:rPr>
              <w:t>项目实施后产生医疗废物分类目录</w:t>
            </w:r>
          </w:p>
          <w:tbl>
            <w:tblPr>
              <w:tblStyle w:val="36"/>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585"/>
              <w:gridCol w:w="4023"/>
              <w:gridCol w:w="1657"/>
              <w:gridCol w:w="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7" w:type="pct"/>
                  <w:noWrap w:val="0"/>
                  <w:vAlign w:val="center"/>
                </w:tcPr>
                <w:p>
                  <w:pPr>
                    <w:pStyle w:val="103"/>
                  </w:pPr>
                  <w:r>
                    <w:t>序号</w:t>
                  </w:r>
                </w:p>
              </w:tc>
              <w:tc>
                <w:tcPr>
                  <w:tcW w:w="988" w:type="pct"/>
                  <w:noWrap w:val="0"/>
                  <w:vAlign w:val="center"/>
                </w:tcPr>
                <w:p>
                  <w:pPr>
                    <w:pStyle w:val="103"/>
                  </w:pPr>
                  <w:r>
                    <w:t>特性</w:t>
                  </w:r>
                </w:p>
              </w:tc>
              <w:tc>
                <w:tcPr>
                  <w:tcW w:w="2404" w:type="pct"/>
                  <w:noWrap w:val="0"/>
                  <w:vAlign w:val="center"/>
                </w:tcPr>
                <w:p>
                  <w:pPr>
                    <w:pStyle w:val="103"/>
                  </w:pPr>
                  <w:r>
                    <w:t>名称</w:t>
                  </w:r>
                </w:p>
              </w:tc>
              <w:tc>
                <w:tcPr>
                  <w:tcW w:w="827" w:type="pct"/>
                  <w:noWrap w:val="0"/>
                  <w:vAlign w:val="center"/>
                </w:tcPr>
                <w:p>
                  <w:pPr>
                    <w:pStyle w:val="103"/>
                  </w:pPr>
                  <w:r>
                    <w:t>类别</w:t>
                  </w:r>
                </w:p>
              </w:tc>
              <w:tc>
                <w:tcPr>
                  <w:tcW w:w="491" w:type="pct"/>
                  <w:noWrap w:val="0"/>
                  <w:vAlign w:val="center"/>
                </w:tcPr>
                <w:p>
                  <w:pPr>
                    <w:pStyle w:val="103"/>
                  </w:pPr>
                  <w:r>
                    <w:t>产生科室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7" w:type="pct"/>
                  <w:noWrap w:val="0"/>
                  <w:vAlign w:val="center"/>
                </w:tcPr>
                <w:p>
                  <w:pPr>
                    <w:pStyle w:val="103"/>
                  </w:pPr>
                  <w:r>
                    <w:t>1</w:t>
                  </w:r>
                </w:p>
              </w:tc>
              <w:tc>
                <w:tcPr>
                  <w:tcW w:w="988" w:type="pct"/>
                  <w:noWrap w:val="0"/>
                  <w:vAlign w:val="center"/>
                </w:tcPr>
                <w:p>
                  <w:pPr>
                    <w:pStyle w:val="103"/>
                  </w:pPr>
                  <w:r>
                    <w:t>携带病原微生物，具有引发感染性疾病传播危险的医疗废物</w:t>
                  </w:r>
                </w:p>
              </w:tc>
              <w:tc>
                <w:tcPr>
                  <w:tcW w:w="2404" w:type="pct"/>
                  <w:noWrap w:val="0"/>
                  <w:vAlign w:val="center"/>
                </w:tcPr>
                <w:p>
                  <w:pPr>
                    <w:pStyle w:val="103"/>
                  </w:pPr>
                  <w:r>
                    <w:t>1．被病人血液、体液、排泄物污染的物品，包括：</w:t>
                  </w:r>
                </w:p>
                <w:p>
                  <w:pPr>
                    <w:pStyle w:val="103"/>
                  </w:pPr>
                  <w:r>
                    <w:rPr>
                      <w:rFonts w:hint="eastAsia"/>
                    </w:rPr>
                    <w:t>◆</w:t>
                  </w:r>
                  <w:r>
                    <w:t>棉球、棉签、棉条、纱布及其他各种敷料；</w:t>
                  </w:r>
                </w:p>
                <w:p>
                  <w:pPr>
                    <w:pStyle w:val="103"/>
                  </w:pPr>
                  <w:r>
                    <w:rPr>
                      <w:rFonts w:hint="eastAsia"/>
                    </w:rPr>
                    <w:t>◆</w:t>
                  </w:r>
                  <w:r>
                    <w:t>一次性使用卫生用品、一次性使用医疗用品及一次性医疗器械；</w:t>
                  </w:r>
                </w:p>
                <w:p>
                  <w:pPr>
                    <w:pStyle w:val="103"/>
                  </w:pPr>
                  <w:r>
                    <w:rPr>
                      <w:rFonts w:hint="eastAsia"/>
                    </w:rPr>
                    <w:t>◆</w:t>
                  </w:r>
                  <w:r>
                    <w:t>废弃的被服；</w:t>
                  </w:r>
                </w:p>
                <w:p>
                  <w:pPr>
                    <w:pStyle w:val="103"/>
                  </w:pPr>
                  <w:r>
                    <w:rPr>
                      <w:rFonts w:hint="eastAsia"/>
                    </w:rPr>
                    <w:t>◆</w:t>
                  </w:r>
                  <w:r>
                    <w:t>其他被病人血液、体液、排泄物污染的物品。</w:t>
                  </w:r>
                </w:p>
                <w:p>
                  <w:pPr>
                    <w:pStyle w:val="103"/>
                  </w:pPr>
                  <w:r>
                    <w:t>2．医疗机构收治的疑似传染病病人产生的生活垃圾。</w:t>
                  </w:r>
                </w:p>
                <w:p>
                  <w:pPr>
                    <w:pStyle w:val="103"/>
                  </w:pPr>
                  <w:r>
                    <w:t>3．病原体的培养基、标本和菌种、毒种保存液。</w:t>
                  </w:r>
                </w:p>
                <w:p>
                  <w:pPr>
                    <w:pStyle w:val="103"/>
                    <w:jc w:val="both"/>
                  </w:pPr>
                  <w:r>
                    <w:t>4．各种废弃的医学标本。</w:t>
                  </w:r>
                </w:p>
                <w:p>
                  <w:pPr>
                    <w:pStyle w:val="103"/>
                    <w:jc w:val="both"/>
                  </w:pPr>
                  <w:r>
                    <w:t>5．废弃的血液、血清。</w:t>
                  </w:r>
                </w:p>
                <w:p>
                  <w:pPr>
                    <w:pStyle w:val="103"/>
                  </w:pPr>
                  <w:r>
                    <w:t>6．使用后的一次性使用医疗用品及一次性医疗器械视为感染性废物。</w:t>
                  </w:r>
                </w:p>
              </w:tc>
              <w:tc>
                <w:tcPr>
                  <w:tcW w:w="827" w:type="pct"/>
                  <w:noWrap w:val="0"/>
                  <w:vAlign w:val="center"/>
                </w:tcPr>
                <w:p>
                  <w:pPr>
                    <w:pStyle w:val="103"/>
                  </w:pPr>
                  <w:r>
                    <w:t>感染性废物（废物类别：HW01，代码831-001-01）</w:t>
                  </w:r>
                </w:p>
              </w:tc>
              <w:tc>
                <w:tcPr>
                  <w:tcW w:w="491" w:type="pct"/>
                  <w:noWrap w:val="0"/>
                  <w:vAlign w:val="center"/>
                </w:tcPr>
                <w:p>
                  <w:pPr>
                    <w:pStyle w:val="103"/>
                  </w:pPr>
                  <w:r>
                    <w:t>各科室等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7" w:type="pct"/>
                  <w:noWrap w:val="0"/>
                  <w:vAlign w:val="center"/>
                </w:tcPr>
                <w:p>
                  <w:pPr>
                    <w:pStyle w:val="103"/>
                  </w:pPr>
                  <w:r>
                    <w:t>2</w:t>
                  </w:r>
                </w:p>
              </w:tc>
              <w:tc>
                <w:tcPr>
                  <w:tcW w:w="988" w:type="pct"/>
                  <w:noWrap w:val="0"/>
                  <w:vAlign w:val="center"/>
                </w:tcPr>
                <w:p>
                  <w:pPr>
                    <w:pStyle w:val="103"/>
                  </w:pPr>
                  <w:r>
                    <w:t>能够刺穿或者割伤人体的废弃医用锐器</w:t>
                  </w:r>
                </w:p>
              </w:tc>
              <w:tc>
                <w:tcPr>
                  <w:tcW w:w="2404" w:type="pct"/>
                  <w:noWrap w:val="0"/>
                  <w:vAlign w:val="center"/>
                </w:tcPr>
                <w:p>
                  <w:pPr>
                    <w:pStyle w:val="103"/>
                  </w:pPr>
                  <w:r>
                    <w:t>1．医用针头、缝合针。</w:t>
                  </w:r>
                </w:p>
                <w:p>
                  <w:pPr>
                    <w:pStyle w:val="103"/>
                  </w:pPr>
                  <w:r>
                    <w:t>2．各类医用锐器，包括：解剖刀、手术刀、备皮刀、手术锯等。</w:t>
                  </w:r>
                </w:p>
                <w:p>
                  <w:pPr>
                    <w:pStyle w:val="103"/>
                  </w:pPr>
                  <w:r>
                    <w:t>3．载玻片、玻璃试管、玻璃安瓿等。</w:t>
                  </w:r>
                </w:p>
              </w:tc>
              <w:tc>
                <w:tcPr>
                  <w:tcW w:w="827" w:type="pct"/>
                  <w:noWrap w:val="0"/>
                  <w:vAlign w:val="center"/>
                </w:tcPr>
                <w:p>
                  <w:pPr>
                    <w:pStyle w:val="103"/>
                  </w:pPr>
                  <w:r>
                    <w:t>损伤性废物（废物类别：HW01，代码831-002-01）</w:t>
                  </w:r>
                </w:p>
              </w:tc>
              <w:tc>
                <w:tcPr>
                  <w:tcW w:w="491" w:type="pct"/>
                  <w:noWrap w:val="0"/>
                  <w:vAlign w:val="center"/>
                </w:tcPr>
                <w:p>
                  <w:pPr>
                    <w:pStyle w:val="103"/>
                  </w:pPr>
                  <w:r>
                    <w:t>手术室、</w:t>
                  </w:r>
                </w:p>
                <w:p>
                  <w:pPr>
                    <w:pStyle w:val="103"/>
                  </w:pPr>
                  <w:r>
                    <w:t>注射室等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287" w:type="pct"/>
                  <w:noWrap w:val="0"/>
                  <w:vAlign w:val="center"/>
                </w:tcPr>
                <w:p>
                  <w:pPr>
                    <w:pStyle w:val="103"/>
                  </w:pPr>
                  <w:r>
                    <w:t>3</w:t>
                  </w:r>
                </w:p>
              </w:tc>
              <w:tc>
                <w:tcPr>
                  <w:tcW w:w="988" w:type="pct"/>
                  <w:noWrap w:val="0"/>
                  <w:vAlign w:val="center"/>
                </w:tcPr>
                <w:p>
                  <w:pPr>
                    <w:pStyle w:val="103"/>
                  </w:pPr>
                  <w:r>
                    <w:t>具有毒性、腐蚀性、易燃易爆性的废弃化学物品</w:t>
                  </w:r>
                </w:p>
              </w:tc>
              <w:tc>
                <w:tcPr>
                  <w:tcW w:w="2404" w:type="pct"/>
                  <w:noWrap w:val="0"/>
                  <w:vAlign w:val="center"/>
                </w:tcPr>
                <w:p>
                  <w:pPr>
                    <w:pStyle w:val="103"/>
                  </w:pPr>
                  <w:r>
                    <w:t>1．实验室废弃的化学试剂。</w:t>
                  </w:r>
                </w:p>
                <w:p>
                  <w:pPr>
                    <w:pStyle w:val="103"/>
                  </w:pPr>
                  <w:r>
                    <w:t>2．废弃的过氧乙酸、戊二醛等化学消毒剂。</w:t>
                  </w:r>
                </w:p>
                <w:p>
                  <w:pPr>
                    <w:pStyle w:val="103"/>
                  </w:pPr>
                  <w:r>
                    <w:t>3．废弃的汞血压计、汞温度计。</w:t>
                  </w:r>
                </w:p>
              </w:tc>
              <w:tc>
                <w:tcPr>
                  <w:tcW w:w="827" w:type="pct"/>
                  <w:noWrap w:val="0"/>
                  <w:vAlign w:val="center"/>
                </w:tcPr>
                <w:p>
                  <w:pPr>
                    <w:pStyle w:val="103"/>
                  </w:pPr>
                  <w:r>
                    <w:t>化学性废物（废物类别：HW01，代码831-004-01）</w:t>
                  </w:r>
                </w:p>
              </w:tc>
              <w:tc>
                <w:tcPr>
                  <w:tcW w:w="491" w:type="pct"/>
                  <w:noWrap w:val="0"/>
                  <w:vAlign w:val="center"/>
                </w:tcPr>
                <w:p>
                  <w:pPr>
                    <w:pStyle w:val="103"/>
                  </w:pPr>
                  <w:r>
                    <w:t>药剂科等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287" w:type="pct"/>
                  <w:noWrap w:val="0"/>
                  <w:vAlign w:val="center"/>
                </w:tcPr>
                <w:p>
                  <w:pPr>
                    <w:pStyle w:val="103"/>
                  </w:pPr>
                  <w:r>
                    <w:t>4</w:t>
                  </w:r>
                </w:p>
              </w:tc>
              <w:tc>
                <w:tcPr>
                  <w:tcW w:w="988" w:type="pct"/>
                  <w:noWrap w:val="0"/>
                  <w:vAlign w:val="center"/>
                </w:tcPr>
                <w:p>
                  <w:pPr>
                    <w:pStyle w:val="103"/>
                  </w:pPr>
                  <w:r>
                    <w:t>过期、淘汰、变质或者被污染的废弃药品</w:t>
                  </w:r>
                </w:p>
              </w:tc>
              <w:tc>
                <w:tcPr>
                  <w:tcW w:w="2404" w:type="pct"/>
                  <w:noWrap w:val="0"/>
                  <w:vAlign w:val="center"/>
                </w:tcPr>
                <w:p>
                  <w:pPr>
                    <w:pStyle w:val="103"/>
                  </w:pPr>
                  <w:r>
                    <w:t>1．废弃的以及过期的一般性药品，如：抗生素、非处方类药品等。</w:t>
                  </w:r>
                </w:p>
                <w:p>
                  <w:pPr>
                    <w:pStyle w:val="103"/>
                  </w:pPr>
                  <w:r>
                    <w:t>2．废弃的细胞毒性药物和遗传毒性药物，包括：免疫抑制剂。</w:t>
                  </w:r>
                </w:p>
                <w:p>
                  <w:pPr>
                    <w:pStyle w:val="103"/>
                  </w:pPr>
                  <w:r>
                    <w:t>3．废弃的血液制品等。</w:t>
                  </w:r>
                </w:p>
              </w:tc>
              <w:tc>
                <w:tcPr>
                  <w:tcW w:w="827" w:type="pct"/>
                  <w:noWrap w:val="0"/>
                  <w:vAlign w:val="center"/>
                </w:tcPr>
                <w:p>
                  <w:pPr>
                    <w:pStyle w:val="103"/>
                  </w:pPr>
                  <w:r>
                    <w:t>药物性废物（废物类别：HW03，代码900-002-03）</w:t>
                  </w:r>
                </w:p>
              </w:tc>
              <w:tc>
                <w:tcPr>
                  <w:tcW w:w="491" w:type="pct"/>
                  <w:noWrap w:val="0"/>
                  <w:vAlign w:val="center"/>
                </w:tcPr>
                <w:p>
                  <w:pPr>
                    <w:pStyle w:val="103"/>
                  </w:pPr>
                  <w:r>
                    <w:t>药剂科、</w:t>
                  </w:r>
                </w:p>
                <w:p>
                  <w:pPr>
                    <w:pStyle w:val="103"/>
                  </w:pPr>
                  <w:r>
                    <w:t>麻醉室等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287" w:type="pct"/>
                  <w:noWrap w:val="0"/>
                  <w:vAlign w:val="center"/>
                </w:tcPr>
                <w:p>
                  <w:pPr>
                    <w:pStyle w:val="103"/>
                  </w:pPr>
                  <w:r>
                    <w:t>5</w:t>
                  </w:r>
                </w:p>
              </w:tc>
              <w:tc>
                <w:tcPr>
                  <w:tcW w:w="988" w:type="pct"/>
                  <w:noWrap w:val="0"/>
                  <w:vAlign w:val="center"/>
                </w:tcPr>
                <w:p>
                  <w:pPr>
                    <w:pStyle w:val="103"/>
                  </w:pPr>
                  <w:r>
                    <w:t>诊疗过程中产生的人体废弃物和医学实验动物尸体等</w:t>
                  </w:r>
                </w:p>
              </w:tc>
              <w:tc>
                <w:tcPr>
                  <w:tcW w:w="2404" w:type="pct"/>
                  <w:noWrap w:val="0"/>
                  <w:vAlign w:val="center"/>
                </w:tcPr>
                <w:p>
                  <w:pPr>
                    <w:pStyle w:val="103"/>
                  </w:pPr>
                  <w:r>
                    <w:t>手术及其他诊疗过程中产生的废弃的人体组织等。</w:t>
                  </w:r>
                </w:p>
              </w:tc>
              <w:tc>
                <w:tcPr>
                  <w:tcW w:w="827" w:type="pct"/>
                  <w:noWrap w:val="0"/>
                  <w:vAlign w:val="center"/>
                </w:tcPr>
                <w:p>
                  <w:pPr>
                    <w:pStyle w:val="103"/>
                  </w:pPr>
                  <w:r>
                    <w:t>病理性废物</w:t>
                  </w:r>
                </w:p>
              </w:tc>
              <w:tc>
                <w:tcPr>
                  <w:tcW w:w="491" w:type="pct"/>
                  <w:noWrap w:val="0"/>
                  <w:vAlign w:val="center"/>
                </w:tcPr>
                <w:p>
                  <w:pPr>
                    <w:pStyle w:val="103"/>
                  </w:pPr>
                  <w:r>
                    <w:t>各科实验室等</w:t>
                  </w:r>
                </w:p>
              </w:tc>
            </w:tr>
          </w:tbl>
          <w:p>
            <w:pPr>
              <w:pStyle w:val="103"/>
              <w:ind w:firstLine="482" w:firstLineChars="200"/>
              <w:jc w:val="left"/>
              <w:rPr>
                <w:b/>
                <w:bCs/>
              </w:rPr>
            </w:pPr>
            <w:r>
              <w:rPr>
                <w:b/>
                <w:bCs/>
              </w:rPr>
              <w:t>注：</w:t>
            </w:r>
            <w:r>
              <w:rPr>
                <w:rFonts w:hint="eastAsia"/>
                <w:b/>
                <w:bCs/>
              </w:rPr>
              <w:t>①</w:t>
            </w:r>
            <w:r>
              <w:rPr>
                <w:b/>
                <w:bCs/>
              </w:rPr>
              <w:t>一次性使用卫生用品是指使用一次后即丢弃的，与人体直接或者间接接触的，并为达到人体生理卫生巾或者卫生保健目的而使用的各种日常生活用品。</w:t>
            </w:r>
            <w:r>
              <w:rPr>
                <w:rFonts w:hint="eastAsia"/>
                <w:b/>
                <w:bCs/>
              </w:rPr>
              <w:t>②</w:t>
            </w:r>
            <w:r>
              <w:rPr>
                <w:b/>
                <w:bCs/>
              </w:rPr>
              <w:t>一次性使用医疗用品是指临床用于病人检查、诊断、治疗、护理的指套、手套、吸痰管、阴道窥经、肛经、印模托盘、治疗巾、皮肤清洁巾、擦手巾、压舌板、臀垫等接触完成黏膜、皮肤的各类一次性使用医疗、护理用品。</w:t>
            </w:r>
            <w:r>
              <w:rPr>
                <w:rFonts w:hint="eastAsia"/>
                <w:b/>
                <w:bCs/>
              </w:rPr>
              <w:t>③</w:t>
            </w:r>
            <w:r>
              <w:rPr>
                <w:b/>
                <w:bCs/>
              </w:rPr>
              <w:t>一次性医疗器械指《医疗器械管理条例》及相关配套文件所规定的用于人体的一次性仪器、设备、器具、材料等物品。</w:t>
            </w:r>
          </w:p>
          <w:p>
            <w:pPr>
              <w:pStyle w:val="102"/>
              <w:ind w:firstLine="480"/>
            </w:pPr>
            <w:r>
              <w:t>本项目医疗废物产生量分析：</w:t>
            </w:r>
          </w:p>
          <w:p>
            <w:pPr>
              <w:pStyle w:val="99"/>
              <w:ind w:firstLine="480"/>
            </w:pPr>
            <w:r>
              <w:rPr>
                <w:rFonts w:hint="eastAsia" w:ascii="宋体" w:hAnsi="宋体"/>
              </w:rPr>
              <w:t>①</w:t>
            </w:r>
            <w:r>
              <w:t>病人产生的废物：</w:t>
            </w:r>
          </w:p>
          <w:p>
            <w:pPr>
              <w:pStyle w:val="102"/>
              <w:ind w:firstLine="480"/>
            </w:pPr>
            <w:r>
              <w:t>本项目</w:t>
            </w:r>
            <w:r>
              <w:rPr>
                <w:rFonts w:hint="eastAsia"/>
              </w:rPr>
              <w:t>住院</w:t>
            </w:r>
            <w:r>
              <w:t>病人的医疗废物产生系数为0.5kg/床</w:t>
            </w:r>
            <w:r>
              <w:rPr>
                <w:rFonts w:hint="eastAsia"/>
              </w:rPr>
              <w:t>·天</w:t>
            </w:r>
            <w:r>
              <w:t>，</w:t>
            </w:r>
            <w:r>
              <w:rPr>
                <w:rFonts w:hint="eastAsia"/>
              </w:rPr>
              <w:t>门</w:t>
            </w:r>
            <w:r>
              <w:t>诊病人的医疗废物产生系数按0.02kg/人</w:t>
            </w:r>
            <w:r>
              <w:rPr>
                <w:rFonts w:hint="eastAsia"/>
              </w:rPr>
              <w:t>·天</w:t>
            </w:r>
            <w:r>
              <w:t>计。参考以上产污系数，</w:t>
            </w:r>
            <w:r>
              <w:rPr>
                <w:rFonts w:hint="eastAsia"/>
              </w:rPr>
              <w:t>拟建</w:t>
            </w:r>
            <w:r>
              <w:t>项目</w:t>
            </w:r>
            <w:r>
              <w:rPr>
                <w:rFonts w:hint="eastAsia"/>
              </w:rPr>
              <w:t>设计床位数</w:t>
            </w:r>
            <w:r>
              <w:t>为</w:t>
            </w:r>
            <w:r>
              <w:rPr>
                <w:rFonts w:hint="eastAsia"/>
              </w:rPr>
              <w:t>100张</w:t>
            </w:r>
            <w:r>
              <w:t>，门诊就诊人数按</w:t>
            </w:r>
            <w:r>
              <w:rPr>
                <w:rFonts w:hint="eastAsia"/>
              </w:rPr>
              <w:t>15</w:t>
            </w:r>
            <w:r>
              <w:t>人</w:t>
            </w:r>
            <w:r>
              <w:rPr>
                <w:rFonts w:hint="eastAsia"/>
              </w:rPr>
              <w:t>次</w:t>
            </w:r>
            <w:r>
              <w:t>/d计，则项目医疗废物产生约</w:t>
            </w:r>
            <w:r>
              <w:rPr>
                <w:rFonts w:hint="eastAsia"/>
              </w:rPr>
              <w:t>50.3</w:t>
            </w:r>
            <w:r>
              <w:t>kg/d（</w:t>
            </w:r>
            <w:r>
              <w:rPr>
                <w:rFonts w:hint="eastAsia"/>
              </w:rPr>
              <w:t>18.36</w:t>
            </w:r>
            <w:r>
              <w:t>t/a）。</w:t>
            </w:r>
          </w:p>
          <w:p>
            <w:pPr>
              <w:pStyle w:val="99"/>
              <w:ind w:firstLine="480"/>
              <w:rPr>
                <w:lang w:eastAsia="ja-JP"/>
              </w:rPr>
            </w:pPr>
            <w:r>
              <w:rPr>
                <w:rFonts w:hint="eastAsia" w:ascii="宋体" w:hAnsi="宋体"/>
                <w:lang w:eastAsia="ja-JP"/>
              </w:rPr>
              <w:t>②</w:t>
            </w:r>
            <w:r>
              <w:rPr>
                <w:lang w:eastAsia="ja-JP"/>
              </w:rPr>
              <w:t>废弃、过期药品</w:t>
            </w:r>
          </w:p>
          <w:p>
            <w:pPr>
              <w:pStyle w:val="99"/>
              <w:ind w:firstLine="480"/>
            </w:pPr>
            <w:r>
              <w:t>根据类比同类型、同规模医院，项目产生的废弃、过期药品约0.</w:t>
            </w:r>
            <w:r>
              <w:rPr>
                <w:rFonts w:hint="eastAsia"/>
              </w:rPr>
              <w:t>3</w:t>
            </w:r>
            <w:r>
              <w:t>t/a。</w:t>
            </w:r>
          </w:p>
          <w:p>
            <w:pPr>
              <w:pStyle w:val="99"/>
              <w:ind w:firstLine="480"/>
            </w:pPr>
            <w:r>
              <w:t>根据《国家危险废物名录》（2016年版），属于“医疗废物HW01，卫生，831-005-01药物性废物”。</w:t>
            </w:r>
          </w:p>
          <w:p>
            <w:pPr>
              <w:pStyle w:val="99"/>
              <w:ind w:firstLine="480"/>
            </w:pPr>
            <w:r>
              <w:t>因此，本项目医疗废物合计为</w:t>
            </w:r>
            <w:r>
              <w:rPr>
                <w:rFonts w:hint="eastAsia"/>
              </w:rPr>
              <w:t>18.96</w:t>
            </w:r>
            <w:r>
              <w:t>t/a。</w:t>
            </w:r>
          </w:p>
          <w:p>
            <w:pPr>
              <w:pStyle w:val="102"/>
              <w:ind w:firstLine="480"/>
              <w:rPr>
                <w:rFonts w:hint="eastAsia" w:cs="Times New Roman"/>
              </w:rPr>
            </w:pPr>
            <w:r>
              <w:rPr>
                <w:rStyle w:val="172"/>
                <w:rFonts w:hint="eastAsia"/>
              </w:rPr>
              <w:t>治理措施：</w:t>
            </w:r>
            <w:r>
              <w:rPr>
                <w:rStyle w:val="172"/>
              </w:rPr>
              <w:t>本项目为产生的医疗废物设置了专门的暂存空间，暂存空间严禁闲杂人员接触，防止各类动物接触，严禁将医疗废物混入居民垃圾、建筑垃圾和其他废物中。对于每一种医疗废物设置的暂存空间，都应做到《医疗废物专用包装物、容器的标准和警示标识的规定》的要求</w:t>
            </w:r>
            <w:r>
              <w:rPr>
                <w:rStyle w:val="172"/>
                <w:rFonts w:hint="eastAsia"/>
              </w:rPr>
              <w:t>；根据</w:t>
            </w:r>
            <w:r>
              <w:rPr>
                <w:rStyle w:val="172"/>
              </w:rPr>
              <w:t>建设单位提供的资料，营运过程总产生的医疗固废是委托的</w:t>
            </w:r>
            <w:r>
              <w:rPr>
                <w:rStyle w:val="172"/>
                <w:rFonts w:hint="eastAsia"/>
              </w:rPr>
              <w:t>阆中市时代安全处置有限公司进行处理，乐阆中市时代安全处置有限公司是</w:t>
            </w:r>
            <w:r>
              <w:rPr>
                <w:rStyle w:val="172"/>
              </w:rPr>
              <w:t>专业从事医疗废物集中</w:t>
            </w:r>
            <w:r>
              <w:rPr>
                <w:rStyle w:val="172"/>
                <w:rFonts w:hint="eastAsia"/>
              </w:rPr>
              <w:t>处置</w:t>
            </w:r>
            <w:r>
              <w:rPr>
                <w:rStyle w:val="172"/>
              </w:rPr>
              <w:t>活动单位；</w:t>
            </w:r>
            <w:r>
              <w:rPr>
                <w:rStyle w:val="172"/>
                <w:rFonts w:hint="eastAsia"/>
              </w:rPr>
              <w:t>综上</w:t>
            </w:r>
            <w:r>
              <w:rPr>
                <w:rStyle w:val="172"/>
              </w:rPr>
              <w:t>，项目的医废处置合理</w:t>
            </w:r>
            <w:r>
              <w:rPr>
                <w:rFonts w:cs="Times New Roman"/>
              </w:rPr>
              <w:t>。</w:t>
            </w:r>
          </w:p>
          <w:p>
            <w:pPr>
              <w:pStyle w:val="102"/>
              <w:ind w:firstLine="482"/>
              <w:rPr>
                <w:b/>
                <w:bCs/>
              </w:rPr>
            </w:pPr>
            <w:r>
              <w:rPr>
                <w:b/>
                <w:bCs/>
              </w:rPr>
              <w:t>2）污水处理设施污泥</w:t>
            </w:r>
          </w:p>
          <w:p>
            <w:pPr>
              <w:pStyle w:val="102"/>
              <w:ind w:firstLine="480"/>
              <w:rPr>
                <w:rFonts w:hint="eastAsia"/>
              </w:rPr>
            </w:pPr>
            <w:r>
              <w:rPr>
                <w:rFonts w:cs="Times New Roman"/>
              </w:rPr>
              <w:t>本项目污水处理设施污泥按照</w:t>
            </w:r>
            <w:r>
              <w:rPr>
                <w:rFonts w:hint="eastAsia" w:cs="Times New Roman"/>
              </w:rPr>
              <w:t>2</w:t>
            </w:r>
            <w:r>
              <w:rPr>
                <w:rFonts w:cs="Times New Roman"/>
              </w:rPr>
              <w:t>kg/日计，则污泥产生量为</w:t>
            </w:r>
            <w:r>
              <w:rPr>
                <w:rFonts w:hint="eastAsia" w:cs="Times New Roman"/>
              </w:rPr>
              <w:t>0.73</w:t>
            </w:r>
            <w:r>
              <w:rPr>
                <w:rFonts w:cs="Times New Roman"/>
              </w:rPr>
              <w:t>t/a。这部分污泥属于危险废物（废物类别：HW01，代码851-001-01），经机械清掏、干化、消毒后，将交由资质单位处理。</w:t>
            </w:r>
            <w:r>
              <w:rPr>
                <w:rFonts w:hint="eastAsia" w:cs="Times New Roman"/>
              </w:rPr>
              <w:t>根据</w:t>
            </w:r>
            <w:r>
              <w:rPr>
                <w:rFonts w:cs="Times New Roman"/>
              </w:rPr>
              <w:t>建设单位提供的资料，营运过程总产生的</w:t>
            </w:r>
            <w:r>
              <w:rPr>
                <w:rFonts w:hint="eastAsia" w:cs="Times New Roman"/>
              </w:rPr>
              <w:t>污泥</w:t>
            </w:r>
            <w:r>
              <w:rPr>
                <w:rFonts w:cs="Times New Roman"/>
              </w:rPr>
              <w:t>是委托</w:t>
            </w:r>
            <w:r>
              <w:rPr>
                <w:rFonts w:hint="eastAsia" w:cs="Times New Roman"/>
              </w:rPr>
              <w:t>阆中市时代安全处置有限公司，四川绿行</w:t>
            </w:r>
            <w:r>
              <w:rPr>
                <w:rFonts w:cs="Times New Roman"/>
              </w:rPr>
              <w:t>环保科技有限公司</w:t>
            </w:r>
            <w:r>
              <w:rPr>
                <w:rFonts w:hint="eastAsia" w:cs="Times New Roman"/>
              </w:rPr>
              <w:t>是</w:t>
            </w:r>
            <w:r>
              <w:rPr>
                <w:rFonts w:cs="Times New Roman"/>
              </w:rPr>
              <w:t>经</w:t>
            </w:r>
            <w:r>
              <w:rPr>
                <w:rFonts w:hint="eastAsia" w:cs="Times New Roman"/>
              </w:rPr>
              <w:t>南充市生态环境局</w:t>
            </w:r>
            <w:r>
              <w:rPr>
                <w:rFonts w:cs="Times New Roman"/>
              </w:rPr>
              <w:t>许可，专业从事</w:t>
            </w:r>
            <w:r>
              <w:rPr>
                <w:rFonts w:hint="eastAsia" w:cs="Times New Roman"/>
              </w:rPr>
              <w:t>收集、</w:t>
            </w:r>
            <w:r>
              <w:rPr>
                <w:rFonts w:cs="Times New Roman"/>
              </w:rPr>
              <w:t>贮存处理医疗</w:t>
            </w:r>
            <w:r>
              <w:rPr>
                <w:rFonts w:hint="eastAsia" w:cs="Times New Roman"/>
              </w:rPr>
              <w:t>废物</w:t>
            </w:r>
            <w:r>
              <w:rPr>
                <w:rFonts w:cs="Times New Roman"/>
              </w:rPr>
              <w:t>的活动单位；</w:t>
            </w:r>
            <w:r>
              <w:rPr>
                <w:rFonts w:hint="eastAsia" w:cs="Times New Roman"/>
              </w:rPr>
              <w:t>因此</w:t>
            </w:r>
            <w:r>
              <w:rPr>
                <w:rFonts w:cs="Times New Roman"/>
              </w:rPr>
              <w:t>，项目</w:t>
            </w:r>
            <w:r>
              <w:rPr>
                <w:rFonts w:hint="eastAsia" w:cs="Times New Roman"/>
              </w:rPr>
              <w:t>营运期</w:t>
            </w:r>
            <w:r>
              <w:rPr>
                <w:rFonts w:cs="Times New Roman"/>
              </w:rPr>
              <w:t>产生的污泥处置合理。污泥清掏前应进行监测，达到《医疗机构水污染物排放标准》（GB148466-2005）表4中要求，即粪大肠菌群数≤100MPN/g，蛔虫卵死亡率＞95%</w:t>
            </w:r>
            <w:r>
              <w:rPr>
                <w:rFonts w:hint="eastAsia"/>
              </w:rPr>
              <w:t xml:space="preserve">。 </w:t>
            </w:r>
          </w:p>
          <w:p>
            <w:pPr>
              <w:pStyle w:val="102"/>
              <w:numPr>
                <w:ilvl w:val="0"/>
                <w:numId w:val="11"/>
              </w:numPr>
              <w:ind w:firstLine="482"/>
              <w:rPr>
                <w:rFonts w:hint="eastAsia"/>
                <w:b/>
                <w:bCs/>
              </w:rPr>
            </w:pPr>
            <w:r>
              <w:rPr>
                <w:rFonts w:hint="eastAsia"/>
                <w:b/>
                <w:bCs/>
              </w:rPr>
              <w:t>固体废物的收集处理</w:t>
            </w:r>
          </w:p>
          <w:p>
            <w:pPr>
              <w:pStyle w:val="102"/>
              <w:ind w:firstLine="480"/>
              <w:rPr>
                <w:rFonts w:hint="eastAsia"/>
                <w:color w:val="000000"/>
              </w:rPr>
            </w:pPr>
            <w:r>
              <w:rPr>
                <w:rFonts w:hint="eastAsia"/>
                <w:color w:val="000000"/>
              </w:rPr>
              <w:t>根据《医疗废物管理条例》，本项目医疗废物的管理应按照以下规定执行：</w:t>
            </w:r>
          </w:p>
          <w:p>
            <w:pPr>
              <w:pStyle w:val="102"/>
              <w:ind w:firstLine="480"/>
              <w:rPr>
                <w:rFonts w:hint="eastAsia"/>
                <w:color w:val="000000"/>
              </w:rPr>
            </w:pPr>
            <w:r>
              <w:rPr>
                <w:rFonts w:hint="eastAsia"/>
                <w:color w:val="000000"/>
              </w:rPr>
              <w:t>1）医疗废物的收集</w:t>
            </w:r>
          </w:p>
          <w:p>
            <w:pPr>
              <w:pStyle w:val="102"/>
              <w:ind w:firstLine="480"/>
              <w:rPr>
                <w:rFonts w:hint="eastAsia"/>
                <w:color w:val="000000"/>
              </w:rPr>
            </w:pPr>
            <w:r>
              <w:rPr>
                <w:rFonts w:hint="eastAsia"/>
                <w:color w:val="000000"/>
              </w:rPr>
              <w:t>①及时收集本单位产生的医疗废物，并按照类别分置于防渗漏、防锐器穿透的专用包装物或者密闭的容器内；</w:t>
            </w:r>
          </w:p>
          <w:p>
            <w:pPr>
              <w:pStyle w:val="102"/>
              <w:ind w:firstLine="480"/>
              <w:rPr>
                <w:rFonts w:hint="eastAsia"/>
                <w:color w:val="000000"/>
              </w:rPr>
            </w:pPr>
            <w:r>
              <w:rPr>
                <w:rFonts w:hint="eastAsia"/>
                <w:color w:val="000000"/>
                <w:lang w:eastAsia="ja-JP"/>
              </w:rPr>
              <w:t>②医疗废物专用包装物、容器</w:t>
            </w:r>
            <w:r>
              <w:rPr>
                <w:rFonts w:hint="eastAsia"/>
                <w:color w:val="000000"/>
              </w:rPr>
              <w:t>，应当有明显的警示标识和警示说明；</w:t>
            </w:r>
          </w:p>
          <w:p>
            <w:pPr>
              <w:pStyle w:val="102"/>
              <w:ind w:firstLine="480"/>
              <w:rPr>
                <w:rFonts w:hint="eastAsia"/>
                <w:color w:val="000000"/>
              </w:rPr>
            </w:pPr>
            <w:r>
              <w:rPr>
                <w:rFonts w:hint="eastAsia"/>
                <w:color w:val="000000"/>
              </w:rPr>
              <w:t>③放入包装袋或者容器内的医疗废物不得取出；</w:t>
            </w:r>
          </w:p>
          <w:p>
            <w:pPr>
              <w:pStyle w:val="102"/>
              <w:ind w:firstLine="480"/>
              <w:rPr>
                <w:rFonts w:hint="eastAsia"/>
                <w:color w:val="000000"/>
              </w:rPr>
            </w:pPr>
            <w:r>
              <w:rPr>
                <w:rFonts w:hint="eastAsia"/>
                <w:color w:val="000000"/>
              </w:rPr>
              <w:t>④盛装的医疗废物达到包装物或容器的3/4时，应当使用有效的封闭方式使包装物或容器的封口紧实、严密；</w:t>
            </w:r>
          </w:p>
          <w:p>
            <w:pPr>
              <w:pStyle w:val="102"/>
              <w:ind w:firstLine="480"/>
              <w:rPr>
                <w:rFonts w:hint="eastAsia"/>
                <w:color w:val="000000"/>
              </w:rPr>
            </w:pPr>
            <w:r>
              <w:rPr>
                <w:rFonts w:hint="eastAsia"/>
                <w:color w:val="000000"/>
              </w:rPr>
              <w:t>⑤包装物或容器的外表面被感染性废物污染时，应当对被污染处进行消毒处理或者增加一层包装；</w:t>
            </w:r>
          </w:p>
          <w:p>
            <w:pPr>
              <w:pStyle w:val="102"/>
              <w:ind w:firstLine="480"/>
              <w:rPr>
                <w:rFonts w:hint="eastAsia"/>
                <w:color w:val="000000"/>
              </w:rPr>
            </w:pPr>
            <w:r>
              <w:rPr>
                <w:rFonts w:hint="eastAsia"/>
                <w:color w:val="000000"/>
              </w:rPr>
              <w:t>⑥批量的含汞的体温计、血压计等医疗器具报废时应交由专门机构处置；</w:t>
            </w:r>
          </w:p>
          <w:p>
            <w:pPr>
              <w:pStyle w:val="102"/>
              <w:ind w:firstLine="480"/>
              <w:rPr>
                <w:rFonts w:hint="eastAsia"/>
                <w:color w:val="000000"/>
              </w:rPr>
            </w:pPr>
            <w:r>
              <w:rPr>
                <w:rFonts w:hint="eastAsia"/>
                <w:color w:val="000000"/>
              </w:rPr>
              <w:t>⑦盛装医疗废物的每个包装物、容器外表面应当有警示标识和中文标识，中文标识的内容应包括医疗废物产生单位、生产日期、类别及需要的特别说明等；</w:t>
            </w:r>
          </w:p>
          <w:p>
            <w:pPr>
              <w:pStyle w:val="102"/>
              <w:ind w:firstLine="480"/>
              <w:rPr>
                <w:rFonts w:hint="eastAsia"/>
                <w:color w:val="000000"/>
              </w:rPr>
            </w:pPr>
            <w:r>
              <w:rPr>
                <w:rFonts w:hint="eastAsia"/>
                <w:color w:val="000000"/>
                <w:lang w:eastAsia="ja-JP"/>
              </w:rPr>
              <w:t>⑧医疗污物</w:t>
            </w:r>
            <w:r>
              <w:rPr>
                <w:rFonts w:hint="eastAsia"/>
                <w:color w:val="000000"/>
              </w:rPr>
              <w:t>的分类收集：黑色袋装生活垃圾，黄色袋装医疗垃圾，红色袋装放射垃圾。</w:t>
            </w:r>
          </w:p>
          <w:p>
            <w:pPr>
              <w:pStyle w:val="102"/>
              <w:ind w:firstLine="480"/>
              <w:rPr>
                <w:rFonts w:hint="eastAsia"/>
                <w:color w:val="000000"/>
              </w:rPr>
            </w:pPr>
            <w:r>
              <w:rPr>
                <w:rFonts w:hint="eastAsia"/>
                <w:color w:val="000000"/>
              </w:rPr>
              <w:t>2）医疗废物的转送</w:t>
            </w:r>
          </w:p>
          <w:p>
            <w:pPr>
              <w:pStyle w:val="102"/>
              <w:ind w:firstLine="480"/>
              <w:rPr>
                <w:rFonts w:hint="eastAsia"/>
                <w:color w:val="000000"/>
              </w:rPr>
            </w:pPr>
            <w:r>
              <w:rPr>
                <w:rFonts w:hint="eastAsia"/>
                <w:color w:val="000000"/>
              </w:rPr>
              <w:t>①禁止转让、买卖医疗废物；</w:t>
            </w:r>
          </w:p>
          <w:p>
            <w:pPr>
              <w:pStyle w:val="102"/>
              <w:ind w:firstLine="480"/>
              <w:rPr>
                <w:rFonts w:hint="eastAsia"/>
                <w:color w:val="000000"/>
                <w:lang w:eastAsia="ja-JP"/>
              </w:rPr>
            </w:pPr>
            <w:r>
              <w:rPr>
                <w:rFonts w:hint="eastAsia"/>
                <w:color w:val="000000"/>
                <w:lang w:eastAsia="ja-JP"/>
              </w:rPr>
              <w:t>②禁止在运送过程中丢弃医疗废物；禁止在非贮存地点倾倒、堆放医疗废物或者将医疗废物混入其他废物和生活垃圾；</w:t>
            </w:r>
          </w:p>
          <w:p>
            <w:pPr>
              <w:pStyle w:val="102"/>
              <w:ind w:firstLine="480"/>
              <w:rPr>
                <w:rFonts w:hint="eastAsia"/>
                <w:color w:val="000000"/>
                <w:lang w:eastAsia="ja-JP"/>
              </w:rPr>
            </w:pPr>
            <w:r>
              <w:rPr>
                <w:rFonts w:hint="eastAsia"/>
                <w:color w:val="000000"/>
                <w:lang w:eastAsia="ja-JP"/>
              </w:rPr>
              <w:t>③禁止通过铁路、航空运输医疗废物；</w:t>
            </w:r>
          </w:p>
          <w:p>
            <w:pPr>
              <w:pStyle w:val="102"/>
              <w:ind w:firstLine="480"/>
              <w:rPr>
                <w:rFonts w:hint="eastAsia"/>
                <w:color w:val="000000"/>
              </w:rPr>
            </w:pPr>
            <w:r>
              <w:rPr>
                <w:rFonts w:hint="eastAsia"/>
                <w:color w:val="000000"/>
                <w:lang w:eastAsia="ja-JP"/>
              </w:rPr>
              <w:t>④有陆路通道的，禁止通过水路运输医疗废物；没有</w:t>
            </w:r>
            <w:r>
              <w:rPr>
                <w:rFonts w:hint="eastAsia"/>
                <w:color w:val="000000"/>
              </w:rPr>
              <w:t>陆路通道必需经水路运输医疗废物的，应当经设区的市级以上人民政府环境保护行政主管部门批准，并采取严格的环境保护措施后，方可通过水路运输；</w:t>
            </w:r>
          </w:p>
          <w:p>
            <w:pPr>
              <w:pStyle w:val="102"/>
              <w:ind w:firstLine="480"/>
              <w:rPr>
                <w:rFonts w:hint="eastAsia"/>
                <w:color w:val="000000"/>
              </w:rPr>
            </w:pPr>
            <w:r>
              <w:rPr>
                <w:rFonts w:hint="eastAsia"/>
                <w:color w:val="000000"/>
              </w:rPr>
              <w:t>⑤禁止将医疗废物与旅客在同一运输工具上载运；</w:t>
            </w:r>
          </w:p>
          <w:p>
            <w:pPr>
              <w:pStyle w:val="102"/>
              <w:ind w:firstLine="480"/>
              <w:rPr>
                <w:rFonts w:hint="eastAsia"/>
                <w:color w:val="000000"/>
                <w:lang w:eastAsia="ja-JP"/>
              </w:rPr>
            </w:pPr>
            <w:r>
              <w:rPr>
                <w:rFonts w:hint="eastAsia"/>
                <w:color w:val="000000"/>
                <w:lang w:eastAsia="ja-JP"/>
              </w:rPr>
              <w:t>⑥禁止在饮用水源保护区的水体上运输医疗废物；</w:t>
            </w:r>
          </w:p>
          <w:p>
            <w:pPr>
              <w:pStyle w:val="102"/>
              <w:ind w:firstLine="480"/>
              <w:rPr>
                <w:rFonts w:hint="eastAsia"/>
                <w:color w:val="000000"/>
              </w:rPr>
            </w:pPr>
            <w:r>
              <w:rPr>
                <w:rFonts w:hint="eastAsia"/>
                <w:color w:val="000000"/>
                <w:lang w:eastAsia="ja-JP"/>
              </w:rPr>
              <w:t>⑦应当使用防渗漏、防遗撒的专用运送工具，按照本单位确定的内部医疗废物运送时间、路线</w:t>
            </w:r>
            <w:r>
              <w:rPr>
                <w:rFonts w:hint="eastAsia"/>
                <w:color w:val="000000"/>
              </w:rPr>
              <w:t>，将医疗废物收集、运送至暂时贮存地点。运送工具使用后应当在医疗机构制内指定的地点及时消毒和清洁。</w:t>
            </w:r>
          </w:p>
          <w:p>
            <w:pPr>
              <w:pStyle w:val="102"/>
              <w:ind w:firstLine="480"/>
              <w:rPr>
                <w:rFonts w:hint="eastAsia"/>
                <w:color w:val="000000"/>
              </w:rPr>
            </w:pPr>
            <w:r>
              <w:rPr>
                <w:rFonts w:hint="eastAsia"/>
                <w:color w:val="000000"/>
              </w:rPr>
              <w:t>3）医疗废物的贮存</w:t>
            </w:r>
          </w:p>
          <w:p>
            <w:pPr>
              <w:pStyle w:val="102"/>
              <w:ind w:firstLine="480"/>
              <w:rPr>
                <w:rFonts w:hint="eastAsia"/>
                <w:color w:val="000000"/>
              </w:rPr>
            </w:pPr>
            <w:r>
              <w:rPr>
                <w:rFonts w:hint="eastAsia"/>
                <w:color w:val="000000"/>
              </w:rPr>
              <w:t>①医疗废物的暂时贮存设施、设备，应当原理医疗区、食品加工区和人员活动区以及生活垃圾存放场所，医疗废物暂时贮存地点有严密的封闭措施，防止渗漏和雨水冲刷，避免阳光照射，并有防鼠、防蚊蝇、防蟑螂的安全措施。并设置明显的警示标识和防渗漏、防鼠、防蚊蝇、防蟑螂、防盗以及预防儿童接触等安全措施；</w:t>
            </w:r>
          </w:p>
          <w:p>
            <w:pPr>
              <w:pStyle w:val="102"/>
              <w:ind w:firstLine="480"/>
              <w:rPr>
                <w:rFonts w:hint="eastAsia"/>
                <w:color w:val="000000"/>
              </w:rPr>
            </w:pPr>
            <w:r>
              <w:rPr>
                <w:rFonts w:hint="eastAsia"/>
                <w:color w:val="000000"/>
                <w:lang w:eastAsia="ja-JP"/>
              </w:rPr>
              <w:t>②</w:t>
            </w:r>
            <w:r>
              <w:rPr>
                <w:rFonts w:hint="eastAsia"/>
                <w:color w:val="000000"/>
              </w:rPr>
              <w:t>医疗废物的暂时贮存设施、设备应当定期消毒和清洁；</w:t>
            </w:r>
          </w:p>
          <w:p>
            <w:pPr>
              <w:pStyle w:val="102"/>
              <w:ind w:firstLine="480"/>
              <w:rPr>
                <w:rFonts w:hint="eastAsia"/>
                <w:color w:val="000000"/>
              </w:rPr>
            </w:pPr>
            <w:r>
              <w:rPr>
                <w:rFonts w:hint="eastAsia"/>
                <w:color w:val="000000"/>
              </w:rPr>
              <w:t>③不得露天存放医疗废物；医疗废物暂时贮存的时间不得超过2天，医疗废物转交医疗废物集中处理单位，应严格执行危废转移联单管理制度；</w:t>
            </w:r>
          </w:p>
          <w:p>
            <w:pPr>
              <w:pStyle w:val="102"/>
              <w:ind w:firstLine="480"/>
              <w:rPr>
                <w:rFonts w:hint="eastAsia"/>
                <w:color w:val="000000"/>
              </w:rPr>
            </w:pPr>
            <w:r>
              <w:rPr>
                <w:rFonts w:hint="eastAsia"/>
                <w:color w:val="000000"/>
              </w:rPr>
              <w:t>④医疗废物暂时贮存地点应通水，设有水池、地漏等设施，墙面和地面的装修应便于冲刷、清洗和消毒。</w:t>
            </w:r>
          </w:p>
          <w:p>
            <w:pPr>
              <w:pStyle w:val="102"/>
              <w:ind w:firstLine="480"/>
              <w:rPr>
                <w:rFonts w:hint="eastAsia"/>
                <w:color w:val="000000"/>
              </w:rPr>
            </w:pPr>
            <w:r>
              <w:rPr>
                <w:rFonts w:hint="eastAsia"/>
                <w:color w:val="000000"/>
              </w:rPr>
              <w:t>⑤医疗废物转交出去以后及时对医疗废物贮存点进行清洁消毒处理。墙面和地面可用有效氯1000mg/L含氯消毒剂或0.2%过氧乙酸拖擦；空气消毒可用紫外线照射1小时或用过氧乙酸熏蒸，用量按1g/m³计算，熏蒸时间为2小时。</w:t>
            </w:r>
          </w:p>
          <w:p>
            <w:pPr>
              <w:pStyle w:val="102"/>
              <w:ind w:firstLine="480"/>
              <w:rPr>
                <w:rFonts w:hint="eastAsia"/>
                <w:color w:val="000000"/>
              </w:rPr>
            </w:pPr>
            <w:r>
              <w:rPr>
                <w:rFonts w:hint="eastAsia"/>
                <w:color w:val="000000"/>
              </w:rPr>
              <w:t>4）医疗废物的处置</w:t>
            </w:r>
          </w:p>
          <w:p>
            <w:pPr>
              <w:pStyle w:val="102"/>
              <w:ind w:firstLine="480"/>
              <w:rPr>
                <w:rFonts w:hint="eastAsia"/>
                <w:color w:val="000000"/>
              </w:rPr>
            </w:pPr>
            <w:r>
              <w:rPr>
                <w:rFonts w:hint="eastAsia"/>
                <w:color w:val="000000"/>
              </w:rPr>
              <w:t>①应当根据就近集中处置的原则，及时将医疗废物交由医疗废物集中处置单位处置。</w:t>
            </w:r>
          </w:p>
          <w:p>
            <w:pPr>
              <w:pStyle w:val="102"/>
              <w:ind w:firstLine="480"/>
              <w:rPr>
                <w:rFonts w:hint="eastAsia"/>
                <w:color w:val="000000"/>
              </w:rPr>
            </w:pPr>
            <w:r>
              <w:rPr>
                <w:rFonts w:hint="eastAsia"/>
                <w:color w:val="000000"/>
                <w:lang w:eastAsia="ja-JP"/>
              </w:rPr>
              <w:t>②</w:t>
            </w:r>
            <w:r>
              <w:rPr>
                <w:rFonts w:hint="eastAsia"/>
                <w:color w:val="000000"/>
              </w:rPr>
              <w:t>医疗废物集中处置单位，应当符合下列条件：具有符合环境保护盒卫生要求的医疗废物贮存、处置设施或者设备；具有经过培训的技术人员以及相应的技术工人；具有负责医疗废物处置效果检测、评价工作的机构和人员；具有保证医疗废物安全处置的规章制度。</w:t>
            </w:r>
          </w:p>
          <w:p>
            <w:pPr>
              <w:pStyle w:val="102"/>
              <w:ind w:firstLine="480"/>
              <w:rPr>
                <w:rFonts w:hint="eastAsia"/>
                <w:color w:val="000000"/>
              </w:rPr>
            </w:pPr>
            <w:r>
              <w:rPr>
                <w:rFonts w:hint="eastAsia"/>
                <w:color w:val="000000"/>
              </w:rPr>
              <w:t>5）日常管理</w:t>
            </w:r>
          </w:p>
          <w:p>
            <w:pPr>
              <w:pStyle w:val="102"/>
              <w:ind w:firstLine="480"/>
              <w:rPr>
                <w:rFonts w:hint="eastAsia"/>
                <w:color w:val="000000"/>
              </w:rPr>
            </w:pPr>
            <w:r>
              <w:rPr>
                <w:rFonts w:hint="eastAsia"/>
                <w:color w:val="000000"/>
              </w:rPr>
              <w:t>①建立健全医疗废物管理责任制，其法定代表人为第一责任人，切实旅行职责，防止因医疗废物导致传染病传播和环境污染事故。</w:t>
            </w:r>
          </w:p>
          <w:p>
            <w:pPr>
              <w:pStyle w:val="102"/>
              <w:ind w:firstLine="480"/>
              <w:rPr>
                <w:rFonts w:hint="eastAsia"/>
                <w:color w:val="000000"/>
              </w:rPr>
            </w:pPr>
            <w:r>
              <w:rPr>
                <w:rFonts w:hint="eastAsia"/>
                <w:color w:val="000000"/>
              </w:rPr>
              <w:t>②制定与医疗废物安全处置有关的规章制度和在发生意外事故时的应急方案；设置监控部门或者专（兼）职人员，负责检查、督促、落实本单位医疗废物的管理工作，防止违反本条例的行为发生。</w:t>
            </w:r>
          </w:p>
          <w:p>
            <w:pPr>
              <w:pStyle w:val="102"/>
              <w:ind w:firstLine="480"/>
              <w:rPr>
                <w:rFonts w:hint="eastAsia"/>
                <w:color w:val="000000"/>
              </w:rPr>
            </w:pPr>
            <w:r>
              <w:rPr>
                <w:rFonts w:hint="eastAsia"/>
                <w:color w:val="000000"/>
              </w:rPr>
              <w:t>③对本单位从事医疗废物收集、转送、贮存、处置等工作的人员和管理人员，进行相关法律和专业技术、安全防护记忆紧急处理等知识的培训。</w:t>
            </w:r>
          </w:p>
          <w:p>
            <w:pPr>
              <w:pStyle w:val="102"/>
              <w:ind w:firstLine="480"/>
              <w:rPr>
                <w:rFonts w:hint="eastAsia"/>
                <w:color w:val="000000"/>
              </w:rPr>
            </w:pPr>
            <w:r>
              <w:rPr>
                <w:rFonts w:hint="eastAsia"/>
                <w:color w:val="000000"/>
              </w:rPr>
              <w:t>④应当采取有效的职业卫生防护措施，为从事医疗废物收集、转送、贮存、处置等工作的人员和管理人员，配备必要的防护用品，定期进行健康检查；必要时，对有关人员进行免疫接种，防止其受到健康损害。</w:t>
            </w:r>
          </w:p>
          <w:p>
            <w:pPr>
              <w:pStyle w:val="102"/>
              <w:ind w:firstLine="480"/>
              <w:rPr>
                <w:rFonts w:hint="eastAsia"/>
                <w:color w:val="000000"/>
              </w:rPr>
            </w:pPr>
            <w:r>
              <w:rPr>
                <w:rFonts w:hint="eastAsia"/>
                <w:color w:val="000000"/>
              </w:rPr>
              <w:t>⑤应当依照《中华人民共和国固体废物污染环境防治法》的规定，执行危险废物转移联单管理制度。</w:t>
            </w:r>
          </w:p>
          <w:p>
            <w:pPr>
              <w:pStyle w:val="102"/>
              <w:ind w:firstLine="480"/>
              <w:rPr>
                <w:rFonts w:hint="eastAsia"/>
                <w:color w:val="000000"/>
              </w:rPr>
            </w:pPr>
            <w:r>
              <w:rPr>
                <w:rFonts w:hint="eastAsia"/>
                <w:color w:val="000000"/>
              </w:rPr>
              <w:t>⑥应当对医疗废物进行登记，登记内容应当包括医疗废物的来源、种类、重量或者数量、交接时间、处置方法、最终去向以及经办人签名等项目。登记资料至少保存3年。</w:t>
            </w:r>
          </w:p>
          <w:p>
            <w:pPr>
              <w:pStyle w:val="102"/>
              <w:ind w:firstLine="480"/>
              <w:rPr>
                <w:rFonts w:hint="eastAsia"/>
                <w:color w:val="000000"/>
              </w:rPr>
            </w:pPr>
            <w:r>
              <w:rPr>
                <w:rFonts w:hint="eastAsia"/>
                <w:color w:val="000000"/>
              </w:rPr>
              <w:t>⑦应当采取有效措施，防止医疗废物流失、泄露、扩散。</w:t>
            </w:r>
          </w:p>
          <w:p>
            <w:pPr>
              <w:pStyle w:val="102"/>
              <w:ind w:left="480" w:leftChars="200" w:firstLine="0" w:firstLineChars="0"/>
            </w:pPr>
            <w:r>
              <w:rPr>
                <w:rFonts w:hint="eastAsia"/>
                <w:color w:val="000000"/>
              </w:rPr>
              <w:t>⑧发生医疗废物流失、泄露、扩散时，医疗卫生机构和医疗废物集中处置单位应当采取减少危害的紧急处理措施，对致病人员提供医疗救护和现场救援；同时向所在地的县级人民政府卫生行政主管部门、环境保护行政主管部门报告，并向可能受到危害的单位和居民通报。</w:t>
            </w:r>
          </w:p>
          <w:p>
            <w:pPr>
              <w:pStyle w:val="99"/>
              <w:widowControl w:val="0"/>
              <w:spacing w:line="360" w:lineRule="exact"/>
              <w:ind w:firstLine="0" w:firstLineChars="0"/>
              <w:jc w:val="center"/>
              <w:rPr>
                <w:rFonts w:hint="eastAsia"/>
                <w:b/>
                <w:sz w:val="21"/>
                <w:szCs w:val="21"/>
              </w:rPr>
            </w:pPr>
            <w:r>
              <w:rPr>
                <w:b/>
                <w:sz w:val="21"/>
                <w:szCs w:val="21"/>
              </w:rPr>
              <w:t>表</w:t>
            </w:r>
            <w:r>
              <w:rPr>
                <w:rFonts w:hint="eastAsia"/>
                <w:b/>
                <w:sz w:val="21"/>
                <w:szCs w:val="21"/>
              </w:rPr>
              <w:t>4</w:t>
            </w:r>
            <w:r>
              <w:rPr>
                <w:b/>
                <w:sz w:val="21"/>
                <w:szCs w:val="21"/>
              </w:rPr>
              <w:t>-</w:t>
            </w:r>
            <w:r>
              <w:rPr>
                <w:rFonts w:hint="eastAsia"/>
                <w:b/>
                <w:sz w:val="21"/>
                <w:szCs w:val="21"/>
              </w:rPr>
              <w:t>7</w:t>
            </w:r>
            <w:r>
              <w:rPr>
                <w:b/>
                <w:sz w:val="21"/>
                <w:szCs w:val="21"/>
              </w:rPr>
              <w:t>项目</w:t>
            </w:r>
            <w:r>
              <w:rPr>
                <w:rFonts w:hint="eastAsia"/>
                <w:b/>
                <w:sz w:val="21"/>
                <w:szCs w:val="21"/>
              </w:rPr>
              <w:t>固体废物排放</w:t>
            </w:r>
            <w:r>
              <w:rPr>
                <w:b/>
                <w:sz w:val="21"/>
                <w:szCs w:val="21"/>
              </w:rPr>
              <w:t>及处置情况汇总</w:t>
            </w:r>
          </w:p>
          <w:tbl>
            <w:tblPr>
              <w:tblStyle w:val="36"/>
              <w:tblW w:w="511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1176"/>
              <w:gridCol w:w="1625"/>
              <w:gridCol w:w="1056"/>
              <w:gridCol w:w="4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noWrap w:val="0"/>
                  <w:vAlign w:val="center"/>
                </w:tcPr>
                <w:p>
                  <w:pPr>
                    <w:pStyle w:val="103"/>
                  </w:pPr>
                  <w:r>
                    <w:t>废物类型</w:t>
                  </w:r>
                </w:p>
              </w:tc>
              <w:tc>
                <w:tcPr>
                  <w:tcW w:w="1668" w:type="pct"/>
                  <w:gridSpan w:val="2"/>
                  <w:noWrap w:val="0"/>
                  <w:vAlign w:val="center"/>
                </w:tcPr>
                <w:p>
                  <w:pPr>
                    <w:pStyle w:val="103"/>
                  </w:pPr>
                  <w:r>
                    <w:t>名称</w:t>
                  </w:r>
                </w:p>
              </w:tc>
              <w:tc>
                <w:tcPr>
                  <w:tcW w:w="489" w:type="pct"/>
                  <w:noWrap w:val="0"/>
                  <w:vAlign w:val="center"/>
                </w:tcPr>
                <w:p>
                  <w:pPr>
                    <w:pStyle w:val="103"/>
                  </w:pPr>
                  <w:r>
                    <w:t>产生量（t/a）</w:t>
                  </w:r>
                </w:p>
              </w:tc>
              <w:tc>
                <w:tcPr>
                  <w:tcW w:w="2358" w:type="pct"/>
                  <w:noWrap w:val="0"/>
                  <w:vAlign w:val="center"/>
                </w:tcPr>
                <w:p>
                  <w:pPr>
                    <w:pStyle w:val="103"/>
                  </w:pPr>
                  <w:r>
                    <w:t>处置方式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3" w:type="pct"/>
                  <w:noWrap w:val="0"/>
                  <w:vAlign w:val="center"/>
                </w:tcPr>
                <w:p>
                  <w:pPr>
                    <w:pStyle w:val="103"/>
                  </w:pPr>
                  <w:r>
                    <w:t>一般固废</w:t>
                  </w:r>
                </w:p>
              </w:tc>
              <w:tc>
                <w:tcPr>
                  <w:tcW w:w="1668" w:type="pct"/>
                  <w:gridSpan w:val="2"/>
                  <w:noWrap w:val="0"/>
                  <w:vAlign w:val="center"/>
                </w:tcPr>
                <w:p>
                  <w:pPr>
                    <w:pStyle w:val="103"/>
                  </w:pPr>
                  <w:r>
                    <w:t>生活垃圾</w:t>
                  </w:r>
                </w:p>
              </w:tc>
              <w:tc>
                <w:tcPr>
                  <w:tcW w:w="489" w:type="pct"/>
                  <w:noWrap w:val="0"/>
                  <w:vAlign w:val="center"/>
                </w:tcPr>
                <w:p>
                  <w:pPr>
                    <w:pStyle w:val="103"/>
                  </w:pPr>
                  <w:r>
                    <w:rPr>
                      <w:rFonts w:hint="eastAsia"/>
                    </w:rPr>
                    <w:t>30.66</w:t>
                  </w:r>
                </w:p>
              </w:tc>
              <w:tc>
                <w:tcPr>
                  <w:tcW w:w="2358" w:type="pct"/>
                  <w:noWrap w:val="0"/>
                  <w:vAlign w:val="center"/>
                </w:tcPr>
                <w:p>
                  <w:pPr>
                    <w:pStyle w:val="103"/>
                    <w:rPr>
                      <w:rFonts w:hint="eastAsia"/>
                    </w:rPr>
                  </w:pPr>
                  <w:r>
                    <w:rPr>
                      <w:rFonts w:hint="eastAsia"/>
                    </w:rPr>
                    <w:t>统一收集</w:t>
                  </w:r>
                  <w:r>
                    <w:t>后交由环卫部门</w:t>
                  </w:r>
                  <w:r>
                    <w:rPr>
                      <w:rFonts w:hint="eastAsia"/>
                    </w:rPr>
                    <w:t>统一</w:t>
                  </w:r>
                  <w:r>
                    <w:t>收集处理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restart"/>
                  <w:noWrap w:val="0"/>
                  <w:vAlign w:val="center"/>
                </w:tcPr>
                <w:p>
                  <w:pPr>
                    <w:pStyle w:val="103"/>
                  </w:pPr>
                  <w:r>
                    <w:t>危险废物</w:t>
                  </w:r>
                </w:p>
              </w:tc>
              <w:tc>
                <w:tcPr>
                  <w:tcW w:w="690" w:type="pct"/>
                  <w:vMerge w:val="restart"/>
                  <w:noWrap w:val="0"/>
                  <w:vAlign w:val="center"/>
                </w:tcPr>
                <w:p>
                  <w:pPr>
                    <w:pStyle w:val="103"/>
                  </w:pPr>
                  <w:r>
                    <w:t>医疗废物（HW01）</w:t>
                  </w:r>
                </w:p>
              </w:tc>
              <w:tc>
                <w:tcPr>
                  <w:tcW w:w="977" w:type="pct"/>
                  <w:noWrap w:val="0"/>
                  <w:vAlign w:val="center"/>
                </w:tcPr>
                <w:p>
                  <w:pPr>
                    <w:pStyle w:val="103"/>
                    <w:rPr>
                      <w:rFonts w:hint="eastAsia"/>
                    </w:rPr>
                  </w:pPr>
                  <w:r>
                    <w:rPr>
                      <w:rFonts w:hint="eastAsia"/>
                    </w:rPr>
                    <w:t>病人</w:t>
                  </w:r>
                  <w:r>
                    <w:t>产生的废物</w:t>
                  </w:r>
                </w:p>
              </w:tc>
              <w:tc>
                <w:tcPr>
                  <w:tcW w:w="489" w:type="pct"/>
                  <w:noWrap w:val="0"/>
                  <w:vAlign w:val="center"/>
                </w:tcPr>
                <w:p>
                  <w:pPr>
                    <w:pStyle w:val="103"/>
                  </w:pPr>
                  <w:r>
                    <w:rPr>
                      <w:rFonts w:hint="eastAsia"/>
                    </w:rPr>
                    <w:t>18.36</w:t>
                  </w:r>
                </w:p>
              </w:tc>
              <w:tc>
                <w:tcPr>
                  <w:tcW w:w="2358" w:type="pct"/>
                  <w:noWrap w:val="0"/>
                  <w:vAlign w:val="center"/>
                </w:tcPr>
                <w:p>
                  <w:pPr>
                    <w:pStyle w:val="103"/>
                    <w:rPr>
                      <w:rFonts w:hint="eastAsia"/>
                    </w:rPr>
                  </w:pPr>
                  <w:r>
                    <w:rPr>
                      <w:rFonts w:hint="eastAsia"/>
                    </w:rPr>
                    <w:t>定期</w:t>
                  </w:r>
                  <w:r>
                    <w:t>交由</w:t>
                  </w:r>
                  <w:r>
                    <w:rPr>
                      <w:rFonts w:hint="eastAsia"/>
                    </w:rPr>
                    <w:t>阆中市时代安全处置有限公司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3" w:type="pct"/>
                  <w:vMerge w:val="continue"/>
                  <w:noWrap w:val="0"/>
                  <w:vAlign w:val="center"/>
                </w:tcPr>
                <w:p>
                  <w:pPr>
                    <w:pStyle w:val="103"/>
                  </w:pPr>
                </w:p>
              </w:tc>
              <w:tc>
                <w:tcPr>
                  <w:tcW w:w="690" w:type="pct"/>
                  <w:vMerge w:val="continue"/>
                  <w:noWrap w:val="0"/>
                  <w:vAlign w:val="center"/>
                </w:tcPr>
                <w:p>
                  <w:pPr>
                    <w:pStyle w:val="103"/>
                  </w:pPr>
                </w:p>
              </w:tc>
              <w:tc>
                <w:tcPr>
                  <w:tcW w:w="977" w:type="pct"/>
                  <w:noWrap w:val="0"/>
                  <w:vAlign w:val="center"/>
                </w:tcPr>
                <w:p>
                  <w:pPr>
                    <w:pStyle w:val="103"/>
                    <w:rPr>
                      <w:rFonts w:hint="eastAsia"/>
                    </w:rPr>
                  </w:pPr>
                  <w:r>
                    <w:rPr>
                      <w:rFonts w:hint="eastAsia"/>
                    </w:rPr>
                    <w:t>废弃</w:t>
                  </w:r>
                  <w:r>
                    <w:t>、过期药品</w:t>
                  </w:r>
                </w:p>
              </w:tc>
              <w:tc>
                <w:tcPr>
                  <w:tcW w:w="489" w:type="pct"/>
                  <w:noWrap w:val="0"/>
                  <w:vAlign w:val="center"/>
                </w:tcPr>
                <w:p>
                  <w:pPr>
                    <w:pStyle w:val="103"/>
                  </w:pPr>
                  <w:r>
                    <w:rPr>
                      <w:rFonts w:hint="eastAsia"/>
                    </w:rPr>
                    <w:t>0.3</w:t>
                  </w:r>
                </w:p>
              </w:tc>
              <w:tc>
                <w:tcPr>
                  <w:tcW w:w="2358" w:type="pct"/>
                  <w:noWrap w:val="0"/>
                  <w:vAlign w:val="center"/>
                </w:tcPr>
                <w:p>
                  <w:pPr>
                    <w:pStyle w:val="103"/>
                    <w:rPr>
                      <w:rFonts w:hint="eastAsia"/>
                    </w:rPr>
                  </w:pPr>
                  <w:r>
                    <w:rPr>
                      <w:rFonts w:hint="eastAsia"/>
                    </w:rPr>
                    <w:t>阆中市时代安全处置有限公司回收</w:t>
                  </w:r>
                  <w: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noWrap w:val="0"/>
                  <w:vAlign w:val="center"/>
                </w:tcPr>
                <w:p>
                  <w:pPr>
                    <w:pStyle w:val="103"/>
                  </w:pPr>
                </w:p>
              </w:tc>
              <w:tc>
                <w:tcPr>
                  <w:tcW w:w="1668" w:type="pct"/>
                  <w:gridSpan w:val="2"/>
                  <w:noWrap w:val="0"/>
                  <w:vAlign w:val="center"/>
                </w:tcPr>
                <w:p>
                  <w:pPr>
                    <w:pStyle w:val="103"/>
                    <w:rPr>
                      <w:rFonts w:hint="eastAsia"/>
                    </w:rPr>
                  </w:pPr>
                  <w:r>
                    <w:rPr>
                      <w:rFonts w:hint="eastAsia"/>
                    </w:rPr>
                    <w:t>污水处理站</w:t>
                  </w:r>
                  <w:r>
                    <w:t>污泥（HW01）</w:t>
                  </w:r>
                </w:p>
              </w:tc>
              <w:tc>
                <w:tcPr>
                  <w:tcW w:w="489" w:type="pct"/>
                  <w:noWrap w:val="0"/>
                  <w:vAlign w:val="center"/>
                </w:tcPr>
                <w:p>
                  <w:pPr>
                    <w:pStyle w:val="103"/>
                  </w:pPr>
                  <w:r>
                    <w:rPr>
                      <w:rFonts w:hint="eastAsia"/>
                    </w:rPr>
                    <w:t>0.73</w:t>
                  </w:r>
                </w:p>
              </w:tc>
              <w:tc>
                <w:tcPr>
                  <w:tcW w:w="2358" w:type="pct"/>
                  <w:noWrap w:val="0"/>
                  <w:vAlign w:val="center"/>
                </w:tcPr>
                <w:p>
                  <w:pPr>
                    <w:pStyle w:val="103"/>
                    <w:rPr>
                      <w:rFonts w:hint="eastAsia"/>
                    </w:rPr>
                  </w:pPr>
                  <w:r>
                    <w:rPr>
                      <w:rFonts w:hint="eastAsia"/>
                    </w:rPr>
                    <w:t>定期</w:t>
                  </w:r>
                  <w:r>
                    <w:t>交由</w:t>
                  </w:r>
                  <w:r>
                    <w:rPr>
                      <w:rFonts w:hint="eastAsia"/>
                    </w:rPr>
                    <w:t>阆中市时代安全处置有限公司</w:t>
                  </w:r>
                </w:p>
              </w:tc>
            </w:tr>
          </w:tbl>
          <w:p>
            <w:pPr>
              <w:pStyle w:val="99"/>
              <w:ind w:firstLine="482"/>
              <w:rPr>
                <w:rFonts w:hint="eastAsia"/>
              </w:rPr>
            </w:pPr>
            <w:r>
              <w:rPr>
                <w:rFonts w:hint="eastAsia"/>
                <w:b/>
                <w:bCs/>
              </w:rPr>
              <w:t>现有</w:t>
            </w:r>
            <w:r>
              <w:rPr>
                <w:b/>
                <w:bCs/>
              </w:rPr>
              <w:t>治理措施</w:t>
            </w:r>
            <w:r>
              <w:t>：</w:t>
            </w:r>
            <w:r>
              <w:rPr>
                <w:rFonts w:hint="eastAsia"/>
              </w:rPr>
              <w:t>项目</w:t>
            </w:r>
            <w:r>
              <w:t>医疗废物已交由</w:t>
            </w:r>
            <w:r>
              <w:rPr>
                <w:rFonts w:hint="eastAsia"/>
              </w:rPr>
              <w:t>阆中市时代安全处置有限公司</w:t>
            </w:r>
            <w:r>
              <w:t>，已经签订医疗废物处理委托合同</w:t>
            </w:r>
            <w:r>
              <w:rPr>
                <w:rFonts w:hint="eastAsia"/>
              </w:rPr>
              <w:t>，</w:t>
            </w:r>
            <w:r>
              <w:t>符合环保要求，不需</w:t>
            </w:r>
            <w:r>
              <w:rPr>
                <w:rFonts w:hint="eastAsia"/>
              </w:rPr>
              <w:t>整改</w:t>
            </w:r>
            <w:r>
              <w:t>。</w:t>
            </w:r>
          </w:p>
          <w:p>
            <w:pPr>
              <w:pStyle w:val="115"/>
              <w:rPr>
                <w:rFonts w:hint="eastAsia"/>
              </w:rPr>
            </w:pPr>
            <w:r>
              <w:rPr>
                <w:rFonts w:hint="eastAsia"/>
              </w:rPr>
              <w:t xml:space="preserve">表4-8 </w:t>
            </w:r>
            <w:r>
              <w:rPr>
                <w:szCs w:val="21"/>
              </w:rPr>
              <w:t>项目</w:t>
            </w:r>
            <w:r>
              <w:rPr>
                <w:rFonts w:hint="eastAsia"/>
                <w:szCs w:val="21"/>
              </w:rPr>
              <w:t>固体废物治理措施建设</w:t>
            </w:r>
            <w:r>
              <w:rPr>
                <w:szCs w:val="21"/>
              </w:rPr>
              <w:t>情况及整改措施汇总</w:t>
            </w:r>
          </w:p>
          <w:tbl>
            <w:tblPr>
              <w:tblStyle w:val="36"/>
              <w:tblW w:w="511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1201"/>
              <w:gridCol w:w="1703"/>
              <w:gridCol w:w="2109"/>
              <w:gridCol w:w="1118"/>
              <w:gridCol w:w="690"/>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noWrap w:val="0"/>
                  <w:vAlign w:val="center"/>
                </w:tcPr>
                <w:p>
                  <w:pPr>
                    <w:pStyle w:val="103"/>
                  </w:pPr>
                  <w:r>
                    <w:t>产污工段</w:t>
                  </w:r>
                </w:p>
              </w:tc>
              <w:tc>
                <w:tcPr>
                  <w:tcW w:w="1668" w:type="pct"/>
                  <w:gridSpan w:val="2"/>
                  <w:noWrap w:val="0"/>
                  <w:vAlign w:val="center"/>
                </w:tcPr>
                <w:p>
                  <w:pPr>
                    <w:pStyle w:val="103"/>
                  </w:pPr>
                  <w:r>
                    <w:t>主要污染物</w:t>
                  </w:r>
                </w:p>
              </w:tc>
              <w:tc>
                <w:tcPr>
                  <w:tcW w:w="1211" w:type="pct"/>
                  <w:noWrap w:val="0"/>
                  <w:vAlign w:val="center"/>
                </w:tcPr>
                <w:p>
                  <w:pPr>
                    <w:pStyle w:val="103"/>
                  </w:pPr>
                  <w:r>
                    <w:t>现有治理措施</w:t>
                  </w:r>
                </w:p>
              </w:tc>
              <w:tc>
                <w:tcPr>
                  <w:tcW w:w="642" w:type="pct"/>
                  <w:noWrap w:val="0"/>
                  <w:vAlign w:val="center"/>
                </w:tcPr>
                <w:p>
                  <w:pPr>
                    <w:pStyle w:val="103"/>
                  </w:pPr>
                  <w:r>
                    <w:t>是否满足环保要求</w:t>
                  </w:r>
                </w:p>
              </w:tc>
              <w:tc>
                <w:tcPr>
                  <w:tcW w:w="396" w:type="pct"/>
                  <w:noWrap w:val="0"/>
                  <w:vAlign w:val="center"/>
                </w:tcPr>
                <w:p>
                  <w:pPr>
                    <w:pStyle w:val="103"/>
                  </w:pPr>
                  <w:r>
                    <w:t>整改措施</w:t>
                  </w:r>
                </w:p>
              </w:tc>
              <w:tc>
                <w:tcPr>
                  <w:tcW w:w="654" w:type="pct"/>
                  <w:noWrap w:val="0"/>
                  <w:vAlign w:val="center"/>
                </w:tcPr>
                <w:p>
                  <w:pPr>
                    <w:pStyle w:val="103"/>
                  </w:pPr>
                  <w:r>
                    <w:t>整改后是否达标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noWrap w:val="0"/>
                  <w:vAlign w:val="center"/>
                </w:tcPr>
                <w:p>
                  <w:pPr>
                    <w:pStyle w:val="103"/>
                  </w:pPr>
                  <w:r>
                    <w:t>一般固废</w:t>
                  </w:r>
                </w:p>
              </w:tc>
              <w:tc>
                <w:tcPr>
                  <w:tcW w:w="1668" w:type="pct"/>
                  <w:gridSpan w:val="2"/>
                  <w:noWrap w:val="0"/>
                  <w:vAlign w:val="center"/>
                </w:tcPr>
                <w:p>
                  <w:pPr>
                    <w:pStyle w:val="103"/>
                  </w:pPr>
                  <w:r>
                    <w:t>生活垃圾</w:t>
                  </w:r>
                </w:p>
              </w:tc>
              <w:tc>
                <w:tcPr>
                  <w:tcW w:w="1211" w:type="pct"/>
                  <w:noWrap w:val="0"/>
                  <w:vAlign w:val="center"/>
                </w:tcPr>
                <w:p>
                  <w:pPr>
                    <w:pStyle w:val="103"/>
                  </w:pPr>
                  <w:r>
                    <w:t>统一收集后交由环卫部门统一收集处理</w:t>
                  </w:r>
                </w:p>
              </w:tc>
              <w:tc>
                <w:tcPr>
                  <w:tcW w:w="642" w:type="pct"/>
                  <w:vMerge w:val="restart"/>
                  <w:noWrap w:val="0"/>
                  <w:vAlign w:val="center"/>
                </w:tcPr>
                <w:p>
                  <w:pPr>
                    <w:pStyle w:val="103"/>
                  </w:pPr>
                  <w:r>
                    <w:t>是</w:t>
                  </w:r>
                </w:p>
              </w:tc>
              <w:tc>
                <w:tcPr>
                  <w:tcW w:w="396" w:type="pct"/>
                  <w:vMerge w:val="restart"/>
                  <w:noWrap w:val="0"/>
                  <w:vAlign w:val="center"/>
                </w:tcPr>
                <w:p>
                  <w:pPr>
                    <w:pStyle w:val="103"/>
                  </w:pPr>
                  <w:r>
                    <w:t>无</w:t>
                  </w:r>
                </w:p>
              </w:tc>
              <w:tc>
                <w:tcPr>
                  <w:tcW w:w="654" w:type="pct"/>
                  <w:vMerge w:val="restart"/>
                  <w:noWrap w:val="0"/>
                  <w:vAlign w:val="center"/>
                </w:tcPr>
                <w:p>
                  <w:pPr>
                    <w:pStyle w:val="103"/>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425" w:type="pct"/>
                  <w:vMerge w:val="restart"/>
                  <w:noWrap w:val="0"/>
                  <w:vAlign w:val="center"/>
                </w:tcPr>
                <w:p>
                  <w:pPr>
                    <w:pStyle w:val="103"/>
                  </w:pPr>
                  <w:r>
                    <w:t>危险废物</w:t>
                  </w:r>
                </w:p>
              </w:tc>
              <w:tc>
                <w:tcPr>
                  <w:tcW w:w="690" w:type="pct"/>
                  <w:vMerge w:val="restart"/>
                  <w:noWrap w:val="0"/>
                  <w:vAlign w:val="center"/>
                </w:tcPr>
                <w:p>
                  <w:pPr>
                    <w:pStyle w:val="103"/>
                  </w:pPr>
                  <w:r>
                    <w:t>医疗废物</w:t>
                  </w:r>
                </w:p>
                <w:p>
                  <w:pPr>
                    <w:pStyle w:val="103"/>
                  </w:pPr>
                  <w:r>
                    <w:t>（HW01）</w:t>
                  </w:r>
                </w:p>
              </w:tc>
              <w:tc>
                <w:tcPr>
                  <w:tcW w:w="978" w:type="pct"/>
                  <w:noWrap w:val="0"/>
                  <w:vAlign w:val="center"/>
                </w:tcPr>
                <w:p>
                  <w:pPr>
                    <w:pStyle w:val="103"/>
                  </w:pPr>
                  <w:r>
                    <w:t>病人产生的废物</w:t>
                  </w:r>
                </w:p>
              </w:tc>
              <w:tc>
                <w:tcPr>
                  <w:tcW w:w="1211" w:type="pct"/>
                  <w:noWrap w:val="0"/>
                  <w:vAlign w:val="center"/>
                </w:tcPr>
                <w:p>
                  <w:pPr>
                    <w:pStyle w:val="103"/>
                    <w:rPr>
                      <w:rFonts w:hint="eastAsia"/>
                    </w:rPr>
                  </w:pPr>
                  <w:r>
                    <w:rPr>
                      <w:rFonts w:hint="eastAsia"/>
                    </w:rPr>
                    <w:t>定期</w:t>
                  </w:r>
                  <w:r>
                    <w:t>交由</w:t>
                  </w:r>
                  <w:r>
                    <w:rPr>
                      <w:rFonts w:hint="eastAsia"/>
                    </w:rPr>
                    <w:t>阆中市时代安全处置有限公司</w:t>
                  </w:r>
                </w:p>
              </w:tc>
              <w:tc>
                <w:tcPr>
                  <w:tcW w:w="642" w:type="pct"/>
                  <w:vMerge w:val="continue"/>
                  <w:noWrap w:val="0"/>
                  <w:vAlign w:val="center"/>
                </w:tcPr>
                <w:p>
                  <w:pPr>
                    <w:pStyle w:val="103"/>
                  </w:pPr>
                </w:p>
              </w:tc>
              <w:tc>
                <w:tcPr>
                  <w:tcW w:w="396" w:type="pct"/>
                  <w:vMerge w:val="continue"/>
                  <w:noWrap w:val="0"/>
                  <w:vAlign w:val="center"/>
                </w:tcPr>
                <w:p>
                  <w:pPr>
                    <w:pStyle w:val="103"/>
                  </w:pPr>
                </w:p>
              </w:tc>
              <w:tc>
                <w:tcPr>
                  <w:tcW w:w="654" w:type="pct"/>
                  <w:vMerge w:val="continue"/>
                  <w:noWrap w:val="0"/>
                  <w:vAlign w:val="center"/>
                </w:tcPr>
                <w:p>
                  <w:pPr>
                    <w:pStyle w:val="10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noWrap w:val="0"/>
                  <w:vAlign w:val="center"/>
                </w:tcPr>
                <w:p>
                  <w:pPr>
                    <w:pStyle w:val="103"/>
                  </w:pPr>
                </w:p>
              </w:tc>
              <w:tc>
                <w:tcPr>
                  <w:tcW w:w="690" w:type="pct"/>
                  <w:vMerge w:val="continue"/>
                  <w:noWrap w:val="0"/>
                  <w:vAlign w:val="center"/>
                </w:tcPr>
                <w:p>
                  <w:pPr>
                    <w:pStyle w:val="103"/>
                  </w:pPr>
                </w:p>
              </w:tc>
              <w:tc>
                <w:tcPr>
                  <w:tcW w:w="978" w:type="pct"/>
                  <w:noWrap w:val="0"/>
                  <w:vAlign w:val="center"/>
                </w:tcPr>
                <w:p>
                  <w:pPr>
                    <w:pStyle w:val="103"/>
                  </w:pPr>
                  <w:r>
                    <w:t>废弃、过期药品</w:t>
                  </w:r>
                </w:p>
              </w:tc>
              <w:tc>
                <w:tcPr>
                  <w:tcW w:w="1211" w:type="pct"/>
                  <w:noWrap w:val="0"/>
                  <w:vAlign w:val="center"/>
                </w:tcPr>
                <w:p>
                  <w:pPr>
                    <w:pStyle w:val="103"/>
                    <w:rPr>
                      <w:rFonts w:hint="eastAsia"/>
                    </w:rPr>
                  </w:pPr>
                  <w:r>
                    <w:rPr>
                      <w:rFonts w:hint="eastAsia"/>
                    </w:rPr>
                    <w:t>阆中市时代安全处置有限公司回收</w:t>
                  </w:r>
                  <w:r>
                    <w:t>处理</w:t>
                  </w:r>
                </w:p>
              </w:tc>
              <w:tc>
                <w:tcPr>
                  <w:tcW w:w="642" w:type="pct"/>
                  <w:vMerge w:val="continue"/>
                  <w:noWrap w:val="0"/>
                  <w:vAlign w:val="center"/>
                </w:tcPr>
                <w:p>
                  <w:pPr>
                    <w:pStyle w:val="103"/>
                  </w:pPr>
                </w:p>
              </w:tc>
              <w:tc>
                <w:tcPr>
                  <w:tcW w:w="396" w:type="pct"/>
                  <w:vMerge w:val="continue"/>
                  <w:noWrap w:val="0"/>
                  <w:vAlign w:val="center"/>
                </w:tcPr>
                <w:p>
                  <w:pPr>
                    <w:pStyle w:val="103"/>
                  </w:pPr>
                </w:p>
              </w:tc>
              <w:tc>
                <w:tcPr>
                  <w:tcW w:w="654" w:type="pct"/>
                  <w:vMerge w:val="continue"/>
                  <w:noWrap w:val="0"/>
                  <w:vAlign w:val="center"/>
                </w:tcPr>
                <w:p>
                  <w:pPr>
                    <w:pStyle w:val="10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Merge w:val="continue"/>
                  <w:noWrap w:val="0"/>
                  <w:vAlign w:val="center"/>
                </w:tcPr>
                <w:p>
                  <w:pPr>
                    <w:pStyle w:val="103"/>
                  </w:pPr>
                </w:p>
              </w:tc>
              <w:tc>
                <w:tcPr>
                  <w:tcW w:w="1668" w:type="pct"/>
                  <w:gridSpan w:val="2"/>
                  <w:noWrap w:val="0"/>
                  <w:vAlign w:val="center"/>
                </w:tcPr>
                <w:p>
                  <w:pPr>
                    <w:pStyle w:val="103"/>
                  </w:pPr>
                  <w:r>
                    <w:t>污水处理站污泥（HW01）</w:t>
                  </w:r>
                </w:p>
              </w:tc>
              <w:tc>
                <w:tcPr>
                  <w:tcW w:w="1211" w:type="pct"/>
                  <w:noWrap w:val="0"/>
                  <w:vAlign w:val="center"/>
                </w:tcPr>
                <w:p>
                  <w:pPr>
                    <w:pStyle w:val="103"/>
                    <w:rPr>
                      <w:rFonts w:hint="eastAsia"/>
                    </w:rPr>
                  </w:pPr>
                  <w:r>
                    <w:rPr>
                      <w:rFonts w:hint="eastAsia"/>
                    </w:rPr>
                    <w:t>定期交由阆中市时代安全处置有限公司</w:t>
                  </w:r>
                </w:p>
              </w:tc>
              <w:tc>
                <w:tcPr>
                  <w:tcW w:w="642" w:type="pct"/>
                  <w:vMerge w:val="continue"/>
                  <w:noWrap w:val="0"/>
                  <w:vAlign w:val="center"/>
                </w:tcPr>
                <w:p>
                  <w:pPr>
                    <w:pStyle w:val="103"/>
                  </w:pPr>
                </w:p>
              </w:tc>
              <w:tc>
                <w:tcPr>
                  <w:tcW w:w="396" w:type="pct"/>
                  <w:vMerge w:val="continue"/>
                  <w:noWrap w:val="0"/>
                  <w:vAlign w:val="center"/>
                </w:tcPr>
                <w:p>
                  <w:pPr>
                    <w:pStyle w:val="103"/>
                  </w:pPr>
                </w:p>
              </w:tc>
              <w:tc>
                <w:tcPr>
                  <w:tcW w:w="654" w:type="pct"/>
                  <w:vMerge w:val="continue"/>
                  <w:noWrap w:val="0"/>
                  <w:vAlign w:val="center"/>
                </w:tcPr>
                <w:p>
                  <w:pPr>
                    <w:pStyle w:val="103"/>
                  </w:pPr>
                </w:p>
              </w:tc>
            </w:tr>
          </w:tbl>
          <w:p>
            <w:pPr>
              <w:pStyle w:val="5"/>
              <w:ind w:left="480" w:leftChars="200" w:firstLine="0" w:firstLineChars="0"/>
              <w:rPr>
                <w:rFonts w:hint="eastAsia"/>
              </w:rPr>
            </w:pPr>
            <w:r>
              <w:rPr>
                <w:rFonts w:hint="eastAsia"/>
              </w:rPr>
              <w:t>2、污染防治措施</w:t>
            </w:r>
          </w:p>
          <w:p>
            <w:pPr>
              <w:pStyle w:val="102"/>
              <w:ind w:firstLine="480"/>
              <w:rPr>
                <w:rFonts w:hint="eastAsia"/>
                <w:color w:val="000000"/>
              </w:rPr>
            </w:pPr>
            <w:r>
              <w:rPr>
                <w:rFonts w:hint="eastAsia"/>
                <w:color w:val="000000"/>
              </w:rPr>
              <w:t>按照《医疗废物管理条例》、《医疗卫生机构医疗废物管理办法》、《危险废物贮存污染控制标准》、《医疗废物转运车技术要求（试行）》等相关医疗废物处置规定，本环评提出以下措施及管理要求：</w:t>
            </w:r>
          </w:p>
          <w:p>
            <w:pPr>
              <w:pStyle w:val="102"/>
              <w:ind w:firstLine="480"/>
              <w:rPr>
                <w:rFonts w:hint="eastAsia"/>
                <w:color w:val="000000"/>
              </w:rPr>
            </w:pPr>
            <w:r>
              <w:rPr>
                <w:rFonts w:hint="eastAsia"/>
                <w:color w:val="000000"/>
              </w:rPr>
              <w:t>①医疗废物暂存间的设置需按照《危险废物贮存污染控制标准》（GB18597-2001， 2013 年修改）的设计要求，防渗层为粘土层+20cm 厚 P8 抗渗混凝土+2mm 厚 HDPE防渗膜+环氧树脂漆。通过上述措施可使重点污染区各单元防渗层渗透系数≤10-10cm/s，并做到密闭、防渗漏；</w:t>
            </w:r>
          </w:p>
          <w:p>
            <w:pPr>
              <w:pStyle w:val="102"/>
              <w:ind w:firstLine="480"/>
              <w:rPr>
                <w:rFonts w:hint="eastAsia"/>
                <w:color w:val="000000"/>
              </w:rPr>
            </w:pPr>
            <w:r>
              <w:rPr>
                <w:rFonts w:hint="eastAsia"/>
                <w:color w:val="000000"/>
              </w:rPr>
              <w:t xml:space="preserve">②周边设置截流沟排向病区污水处理系统； </w:t>
            </w:r>
          </w:p>
          <w:p>
            <w:pPr>
              <w:pStyle w:val="102"/>
              <w:ind w:firstLine="480"/>
              <w:rPr>
                <w:rFonts w:hint="eastAsia"/>
                <w:color w:val="000000"/>
              </w:rPr>
            </w:pPr>
            <w:r>
              <w:rPr>
                <w:rFonts w:hint="eastAsia"/>
                <w:color w:val="000000"/>
              </w:rPr>
              <w:t>③增加医疗废物、危险废物及一般废物分类收集标识；</w:t>
            </w:r>
          </w:p>
          <w:p>
            <w:pPr>
              <w:pStyle w:val="102"/>
              <w:ind w:firstLine="480"/>
              <w:rPr>
                <w:rFonts w:hint="eastAsia"/>
                <w:color w:val="000000"/>
              </w:rPr>
            </w:pPr>
            <w:r>
              <w:rPr>
                <w:rFonts w:hint="eastAsia"/>
                <w:color w:val="000000"/>
              </w:rPr>
              <w:t>④医疗废物应做到当日清运，使用中做到消杀、灭菌，防止病源扩散或传染；</w:t>
            </w:r>
          </w:p>
          <w:p>
            <w:pPr>
              <w:pStyle w:val="102"/>
              <w:ind w:firstLine="480"/>
              <w:rPr>
                <w:rFonts w:hint="eastAsia"/>
                <w:color w:val="000000"/>
              </w:rPr>
            </w:pPr>
            <w:r>
              <w:rPr>
                <w:rFonts w:hint="eastAsia"/>
                <w:color w:val="000000"/>
              </w:rPr>
              <w:t>⑤危险废物暂存间和医疗废物暂存间设置明显警示标识和防渗漏、防鼠、防蚊蝇、防蟑螂、防盗以及预防儿童接触等安全措施；</w:t>
            </w:r>
          </w:p>
          <w:p>
            <w:pPr>
              <w:pStyle w:val="102"/>
              <w:ind w:firstLine="480"/>
              <w:rPr>
                <w:rFonts w:hint="eastAsia"/>
                <w:color w:val="000000"/>
              </w:rPr>
            </w:pPr>
            <w:r>
              <w:rPr>
                <w:rFonts w:hint="eastAsia"/>
                <w:color w:val="000000"/>
              </w:rPr>
              <w:t>⑥医疗废物的暂时贮存设施、设备定期消毒和清洁；</w:t>
            </w:r>
          </w:p>
          <w:p>
            <w:pPr>
              <w:pStyle w:val="102"/>
              <w:ind w:firstLine="480"/>
              <w:rPr>
                <w:rFonts w:hint="eastAsia"/>
                <w:color w:val="000000"/>
              </w:rPr>
            </w:pPr>
            <w:r>
              <w:rPr>
                <w:rFonts w:hint="eastAsia"/>
                <w:color w:val="000000"/>
              </w:rPr>
              <w:t>⑦做好医疗废物暂存和运出处理的管理工作，严格医疗废物的“日产日清”制度，污物暂存间专人负责清扫消毒工作，每天清扫并消毒一次；</w:t>
            </w:r>
          </w:p>
          <w:p>
            <w:pPr>
              <w:pStyle w:val="102"/>
              <w:ind w:firstLine="480"/>
              <w:rPr>
                <w:rFonts w:hint="eastAsia"/>
                <w:color w:val="000000"/>
              </w:rPr>
            </w:pPr>
            <w:r>
              <w:rPr>
                <w:rFonts w:hint="eastAsia"/>
                <w:color w:val="000000"/>
              </w:rPr>
              <w:t xml:space="preserve">⑧废物装运后必须消毒并检查车辆密闭完好性，确保运输过程中不发生沿途洒落，避免医疗废物产生二次污染。 </w:t>
            </w:r>
          </w:p>
          <w:p>
            <w:pPr>
              <w:pStyle w:val="102"/>
              <w:ind w:firstLine="480"/>
              <w:rPr>
                <w:rFonts w:hint="eastAsia"/>
                <w:color w:val="000000"/>
              </w:rPr>
            </w:pPr>
            <w:r>
              <w:rPr>
                <w:rFonts w:hint="eastAsia"/>
                <w:color w:val="000000"/>
              </w:rPr>
              <w:t>⑨医疗废物暂存间应配有称重（计重电子秤）、冲洗、紫外线灯、消毒液喷洒、长把毛刷、拖把或其他清扫等设备。</w:t>
            </w:r>
          </w:p>
          <w:p>
            <w:pPr>
              <w:pStyle w:val="5"/>
              <w:ind w:firstLine="482"/>
              <w:rPr>
                <w:rFonts w:hint="eastAsia"/>
              </w:rPr>
            </w:pPr>
            <w:r>
              <w:rPr>
                <w:rFonts w:hint="eastAsia"/>
              </w:rPr>
              <w:t>3、</w:t>
            </w:r>
            <w:r>
              <w:t>固体废物的</w:t>
            </w:r>
            <w:r>
              <w:rPr>
                <w:rFonts w:hint="eastAsia"/>
              </w:rPr>
              <w:t>管理及处置措施</w:t>
            </w:r>
          </w:p>
          <w:p>
            <w:pPr>
              <w:pStyle w:val="102"/>
              <w:ind w:firstLine="482"/>
              <w:rPr>
                <w:rFonts w:hint="eastAsia"/>
              </w:rPr>
            </w:pPr>
            <w:r>
              <w:rPr>
                <w:rFonts w:hint="eastAsia"/>
                <w:b/>
                <w:bCs/>
              </w:rPr>
              <w:t>（1）分类收集</w:t>
            </w:r>
            <w:r>
              <w:rPr>
                <w:rFonts w:hint="eastAsia"/>
              </w:rPr>
              <w:t xml:space="preserve"> </w:t>
            </w:r>
          </w:p>
          <w:p>
            <w:pPr>
              <w:pStyle w:val="102"/>
              <w:ind w:firstLine="480"/>
              <w:rPr>
                <w:rFonts w:hint="eastAsia"/>
              </w:rPr>
            </w:pPr>
            <w:r>
              <w:rPr>
                <w:rFonts w:hint="eastAsia"/>
              </w:rPr>
              <w:t xml:space="preserve">根据医疗废物分类名录，感染性废物、损伤性废物、药物性废物及化学性废物不能混合收集，需要分类收集各种废物。放入包装物或者容器内的感染性废物、损伤性废物不得取出。当盛装的医疗废物达到包装物或者容器的 3/4 时，应当使用有效的封口方式，使包装物或者容器的封口紧实、严密。所有锐利物都必须单独存放，并统一按医学废物处理。收集锐利物包装容器必须使用硬质、防漏、防刺破材料。针或刀应保存在有明显标记、防泄漏、防刺破的容器内，处理含有锐利物品的感染废料时应使用防刺破手套。 </w:t>
            </w:r>
          </w:p>
          <w:p>
            <w:pPr>
              <w:pStyle w:val="102"/>
              <w:ind w:firstLine="482"/>
              <w:rPr>
                <w:rFonts w:hint="eastAsia"/>
              </w:rPr>
            </w:pPr>
            <w:r>
              <w:rPr>
                <w:rFonts w:hint="eastAsia"/>
                <w:b/>
                <w:bCs/>
              </w:rPr>
              <w:t>（2）分类管理</w:t>
            </w:r>
            <w:r>
              <w:rPr>
                <w:rFonts w:hint="eastAsia"/>
              </w:rPr>
              <w:t xml:space="preserve"> </w:t>
            </w:r>
          </w:p>
          <w:p>
            <w:pPr>
              <w:pStyle w:val="102"/>
              <w:ind w:firstLine="480"/>
              <w:rPr>
                <w:rFonts w:hint="eastAsia"/>
              </w:rPr>
            </w:pPr>
            <w:r>
              <w:rPr>
                <w:rFonts w:hint="eastAsia"/>
              </w:rPr>
              <w:t xml:space="preserve">按照《医疗废物专用包装物、容器的标准和警示标识的规定》，据医疗废物的类别，将医疗废物分置于符合的包装物或者容器内。在盛装医疗废物前，应当对医疗废物包装物或者容器进行认真检查，确保无破损、渗漏和其它缺陷。感染性废物、损伤性废物、药物性废物及化学性废物不能混合收集。少量的药物性废物可以混入感染性废物，但应当在标签上注明。 </w:t>
            </w:r>
          </w:p>
          <w:p>
            <w:pPr>
              <w:pStyle w:val="102"/>
              <w:ind w:firstLine="480"/>
              <w:rPr>
                <w:rFonts w:hint="eastAsia"/>
              </w:rPr>
            </w:pPr>
            <w:r>
              <w:rPr>
                <w:rFonts w:hint="eastAsia"/>
              </w:rPr>
              <w:t xml:space="preserve">废弃的麻醉、精神、放射性、毒性等药品及其相关的废物的管理，依照有关法律、行政法规和国家有关规定、标准执行。 </w:t>
            </w:r>
          </w:p>
          <w:p>
            <w:pPr>
              <w:pStyle w:val="102"/>
              <w:ind w:firstLine="480"/>
              <w:rPr>
                <w:rFonts w:hint="eastAsia"/>
              </w:rPr>
            </w:pPr>
            <w:r>
              <w:rPr>
                <w:rFonts w:hint="eastAsia"/>
              </w:rPr>
              <w:t>化学性废物中批量的废化学试剂、废消毒剂应当交由专门机构处置；批量的含有汞的体温计、血压计等医疗器具报废时，应当交由专门机构处置；医疗废物中病原体的培养基、标本和菌种、毒种保存液等高危废物，应当首先在产生地点进行压力蒸汽灭菌或化学消毒处理，然后按感染性废物收集处理；放入包装物或者容器内的感染性废物、病理性废物、损伤性废物不得取出；盛装的医疗废物达到包装物或者容器的 3/4 时，应当使用有效的封口方式，使包装物或者容器的封口紧实、严密。包装物或者容器的外表面被感染性废物污染时，应当对被污染处进行消毒处理或者增加一层包装。</w:t>
            </w:r>
          </w:p>
          <w:p>
            <w:pPr>
              <w:pStyle w:val="102"/>
              <w:ind w:firstLine="482"/>
              <w:rPr>
                <w:rFonts w:hint="eastAsia"/>
              </w:rPr>
            </w:pPr>
            <w:r>
              <w:rPr>
                <w:rFonts w:hint="eastAsia"/>
                <w:b/>
                <w:bCs/>
              </w:rPr>
              <w:t>（3）暂存要求</w:t>
            </w:r>
            <w:r>
              <w:rPr>
                <w:rFonts w:hint="eastAsia"/>
              </w:rPr>
              <w:t xml:space="preserve"> </w:t>
            </w:r>
          </w:p>
          <w:p>
            <w:pPr>
              <w:pStyle w:val="102"/>
              <w:ind w:firstLine="480"/>
              <w:rPr>
                <w:rFonts w:hint="eastAsia"/>
                <w:color w:val="FF0000"/>
              </w:rPr>
            </w:pPr>
            <w:r>
              <w:rPr>
                <w:rFonts w:hint="eastAsia"/>
              </w:rPr>
              <w:t xml:space="preserve">按《医疗卫生机构医疗废物管理办法》、《危险废物贮存污染控制标准》等要求，做好以下管理工作。本项目医院北侧设置医疗废物暂存间一间。 </w:t>
            </w:r>
          </w:p>
          <w:p>
            <w:pPr>
              <w:pStyle w:val="102"/>
              <w:ind w:firstLine="480"/>
              <w:rPr>
                <w:rFonts w:hint="eastAsia"/>
              </w:rPr>
            </w:pPr>
            <w:r>
              <w:rPr>
                <w:rFonts w:hint="eastAsia"/>
              </w:rPr>
              <w:t>医疗废物的暂时贮存设施、设备应当达到以下要求：远离医疗区、食品加工区、人员活动区和生活垃圾存放场所，方便医疗废物运送人员及运送工具、车辆的出入。有严密的封闭措施，设专（兼）职人员管理，防止非工作人员接触医疗废物，有防鼠、防蚊蝇、防蟑螂的安全措施；防止渗漏和雨水冲刷，易于清洁和消毒，避免阳光直射。设有明显的医疗废物警示标识和“禁止吸烟、饮食”的警示标识，暂时贮存病理性废物，应当备低温贮存或者防腐条件。</w:t>
            </w:r>
          </w:p>
          <w:p>
            <w:pPr>
              <w:pStyle w:val="102"/>
              <w:ind w:firstLine="480"/>
              <w:rPr>
                <w:rFonts w:hint="eastAsia"/>
              </w:rPr>
            </w:pPr>
            <w:r>
              <w:rPr>
                <w:rFonts w:hint="eastAsia"/>
              </w:rPr>
              <w:t>必须定期对所贮存的医疗废物包装容器及贮存设施进行检查，发现破损，应及时采取措施清理更换。</w:t>
            </w:r>
          </w:p>
          <w:p>
            <w:pPr>
              <w:pStyle w:val="102"/>
              <w:ind w:firstLine="480"/>
              <w:rPr>
                <w:rFonts w:hint="eastAsia"/>
              </w:rPr>
            </w:pPr>
            <w:r>
              <w:rPr>
                <w:rFonts w:hint="eastAsia"/>
              </w:rPr>
              <w:t>对于感染性废料和锐利废物，其贮存地应有“生物危险”标志和进入管理限制，且应位于产生废物地点附近，同时感染性废物和锐利废物的贮存应、满足要求：1）保证包装内容物不暴露于空气和受潮；2）保存温度及时间应使保存物无腐败发生，必要时，可用低温保存，以防微生物生长和产生异味；3）贮存地及包装应确保内容物不成为鼠类或其他生物的食物来源；4）贮存地不得对公众开放。</w:t>
            </w:r>
          </w:p>
          <w:p>
            <w:pPr>
              <w:pStyle w:val="102"/>
              <w:ind w:firstLine="482"/>
              <w:rPr>
                <w:rFonts w:hint="eastAsia"/>
              </w:rPr>
            </w:pPr>
            <w:r>
              <w:rPr>
                <w:rFonts w:hint="eastAsia"/>
                <w:b/>
                <w:bCs/>
              </w:rPr>
              <w:t>（4）医疗废物的交接</w:t>
            </w:r>
            <w:r>
              <w:rPr>
                <w:rFonts w:hint="eastAsia"/>
              </w:rPr>
              <w:t xml:space="preserve"> </w:t>
            </w:r>
          </w:p>
          <w:p>
            <w:pPr>
              <w:pStyle w:val="102"/>
              <w:ind w:firstLine="480"/>
              <w:rPr>
                <w:rFonts w:hint="eastAsia"/>
              </w:rPr>
            </w:pPr>
            <w:r>
              <w:rPr>
                <w:rFonts w:hint="eastAsia"/>
              </w:rPr>
              <w:t xml:space="preserve">本项目医疗废物统一交由资质单位集中处理。按照《医疗废物转运车技术要求（试行）》，医疗废物运送人员在接收医疗废物时，应外观检查医疗卫生机构是否按规定进行包装、标识，并盛装于周转箱内，不得打开包装袋取出医疗废物。对包装破损、包装外表污染或未盛装于周转箱内的医疗废物，医疗废物运送人员应当要求医疗卫生机构重新包装、标识，并盛装于周转箱内。拒不按规定对医疗废物进行包装的，运送人员有权拒绝运送，并向当地环保部门报告。 </w:t>
            </w:r>
          </w:p>
          <w:p>
            <w:pPr>
              <w:pStyle w:val="102"/>
              <w:ind w:firstLine="480"/>
              <w:rPr>
                <w:rFonts w:hint="eastAsia"/>
              </w:rPr>
            </w:pPr>
            <w:r>
              <w:rPr>
                <w:rFonts w:hint="eastAsia"/>
              </w:rPr>
              <w:t>医院交予处置的废物采用危险废物转移联单管理，由当地环保部门对医疗废物转移计划进行审批。每车每次运送的医疗废物采用《医疗废物运送登记卡》管理，一车一卡，由医疗卫生机构医疗废物管理人员交接时填写并签字。当医疗废物运至处置单位时，处置厂接收人员确认该登记卡上填写的医疗废物数量真实、准确后签收。</w:t>
            </w:r>
          </w:p>
          <w:p>
            <w:pPr>
              <w:pStyle w:val="102"/>
              <w:ind w:firstLine="482"/>
              <w:rPr>
                <w:rFonts w:hint="eastAsia"/>
                <w:b/>
                <w:bCs/>
              </w:rPr>
            </w:pPr>
            <w:r>
              <w:rPr>
                <w:rFonts w:hint="eastAsia"/>
                <w:b/>
                <w:bCs/>
              </w:rPr>
              <w:t>（5）医疗废物的运输</w:t>
            </w:r>
          </w:p>
          <w:p>
            <w:pPr>
              <w:pStyle w:val="102"/>
              <w:ind w:firstLine="480"/>
              <w:rPr>
                <w:rFonts w:hint="eastAsia"/>
              </w:rPr>
            </w:pPr>
            <w:r>
              <w:rPr>
                <w:rFonts w:hint="eastAsia"/>
              </w:rPr>
              <w:t>按《医疗废物转运车技术要求（试行）》规范要求如下：</w:t>
            </w:r>
          </w:p>
          <w:p>
            <w:pPr>
              <w:pStyle w:val="102"/>
              <w:ind w:firstLine="480"/>
              <w:rPr>
                <w:rFonts w:hint="eastAsia"/>
              </w:rPr>
            </w:pPr>
            <w:r>
              <w:rPr>
                <w:rFonts w:hint="eastAsia"/>
              </w:rPr>
              <w:t xml:space="preserve">①医疗废物转运车辆应配备专用的箱子，放置因意外发生事故后防止污染扩散的用品，如消毒器械及消毒剂、收集工具及包装袋、人员卫生防护用品等。 </w:t>
            </w:r>
          </w:p>
          <w:p>
            <w:pPr>
              <w:pStyle w:val="102"/>
              <w:ind w:firstLine="480"/>
              <w:rPr>
                <w:rFonts w:hint="eastAsia"/>
              </w:rPr>
            </w:pPr>
            <w:r>
              <w:rPr>
                <w:rFonts w:hint="eastAsia"/>
              </w:rPr>
              <w:t xml:space="preserve">②车厢内部表面，应采用防水、耐腐蚀、便于消毒和清洗的材料，表面平整，具有一定强度，车厢底部周边及转角应圆滑，不留死角；车厢的密封材料同样应耐腐蚀，车厢应经防渗处理；车厢外部颜色为白色或银灰色；医疗废物转运车应在车辆的前部、后 部及车厢两侧喷涂警示性标志。 </w:t>
            </w:r>
          </w:p>
          <w:p>
            <w:pPr>
              <w:pStyle w:val="102"/>
              <w:ind w:firstLine="480"/>
              <w:rPr>
                <w:rFonts w:hint="eastAsia"/>
              </w:rPr>
            </w:pPr>
            <w:r>
              <w:rPr>
                <w:rFonts w:hint="eastAsia"/>
              </w:rPr>
              <w:t xml:space="preserve">③医疗废物转运车在铁路（或水路）运输时应以自驶（或拖拽）方式上下车（船），若必须用吊装方式装卸时，应防止损伤产品； </w:t>
            </w:r>
          </w:p>
          <w:p>
            <w:pPr>
              <w:pStyle w:val="102"/>
              <w:ind w:firstLine="480"/>
              <w:rPr>
                <w:rFonts w:hint="eastAsia"/>
              </w:rPr>
            </w:pPr>
            <w:r>
              <w:rPr>
                <w:rFonts w:hint="eastAsia"/>
              </w:rPr>
              <w:t xml:space="preserve">④医疗废物转运车停用时，应将车厢内、外进行彻底消毒、清洗、晾干，锁上车厢门和驾驶室，停放在通风、防潮、防暴晒、无腐蚀气体侵害的场所。停用期间不得用于其他目的运输；车辆报废时，车厢部分应进行严格消毒后再进行废物处理。 </w:t>
            </w:r>
          </w:p>
          <w:p>
            <w:pPr>
              <w:pStyle w:val="102"/>
              <w:numPr>
                <w:ilvl w:val="0"/>
                <w:numId w:val="13"/>
              </w:numPr>
              <w:ind w:firstLine="482"/>
              <w:rPr>
                <w:rFonts w:hint="eastAsia"/>
                <w:b/>
                <w:bCs/>
              </w:rPr>
            </w:pPr>
            <w:r>
              <w:rPr>
                <w:rFonts w:hint="eastAsia"/>
                <w:b/>
                <w:bCs/>
              </w:rPr>
              <w:t>事故应急措施</w:t>
            </w:r>
          </w:p>
          <w:p>
            <w:pPr>
              <w:pStyle w:val="102"/>
              <w:ind w:firstLine="480"/>
            </w:pPr>
            <w:r>
              <w:t>发生医疗废物流失、泄漏、扩散和意外事故时，应当按照以下要求及时采取紧急处理措施：确定流失、泄漏、扩散的医疗废物的类别、数量、发生时间、影响范围及严重程度；组织有关人员尽快按照应急方案，对发生医疗废物泄漏、扩散的现场进行处理；对被医疗废物污染的区域进行处理时，应当尽可能减少对病人、医务人员、其它现场人员及环境的影响；采取适当的安全处置措施，对泄漏物及受污染的区域、物品进行消毒或者其他无害化处置，必要时封锁污染区域，以防扩大污染；对感染性废物污染区域进行消毒时，消毒工作从污染最轻区域向污染最严重区域进行，对可能被污染的所有使用过的工具也应当进行消毒；工作人员应当做好卫生安全防护后进行工作。处理工作结束后，应当对事件的起因进行调查，并采取有效的防范措施预防类似事件的发生。</w:t>
            </w:r>
          </w:p>
          <w:p>
            <w:pPr>
              <w:pStyle w:val="102"/>
              <w:ind w:firstLine="480"/>
            </w:pPr>
            <w:r>
              <w:t>本项目产生的医疗废物按照相关规定由专职工作人员统一收集，运送至医疗废物暂存室贮存，定期由相应处理资质的单位收集处置，避免在院区内的积存。在严格落实《医疗废物管理条例》、《医疗卫生机构医疗废物管理办法》、《危险废物贮存污染控制标准》、《医疗废物转运车技术要求（试行）》等有关措施后，对环境影响较小。</w:t>
            </w:r>
          </w:p>
          <w:p>
            <w:pPr>
              <w:pStyle w:val="5"/>
              <w:ind w:firstLine="482"/>
              <w:rPr>
                <w:rFonts w:hint="eastAsia"/>
              </w:rPr>
            </w:pPr>
            <w:r>
              <w:rPr>
                <w:rFonts w:hint="eastAsia"/>
              </w:rPr>
              <w:t>4、固体废物的环境管理要求</w:t>
            </w:r>
          </w:p>
          <w:p>
            <w:pPr>
              <w:pStyle w:val="99"/>
              <w:ind w:firstLine="480"/>
            </w:pPr>
            <w:r>
              <w:rPr>
                <w:rFonts w:hint="eastAsia"/>
              </w:rPr>
              <w:t>①建立健全</w:t>
            </w:r>
            <w:r>
              <w:t>医疗废物管理责任制，其法定代表人为第一责任人，切实</w:t>
            </w:r>
            <w:r>
              <w:rPr>
                <w:rFonts w:hint="eastAsia"/>
              </w:rPr>
              <w:t>履行职责，</w:t>
            </w:r>
            <w:r>
              <w:t>防止因医疗废物导致传染病传播和环境污染事故。</w:t>
            </w:r>
          </w:p>
          <w:p>
            <w:pPr>
              <w:pStyle w:val="99"/>
              <w:ind w:firstLine="480"/>
            </w:pPr>
            <w:r>
              <w:rPr>
                <w:rFonts w:hint="eastAsia"/>
              </w:rPr>
              <w:t>②</w:t>
            </w:r>
            <w:r>
              <w:t>制定与医疗废物安全处置有关的规章制度和在发生意外事故</w:t>
            </w:r>
            <w:r>
              <w:rPr>
                <w:rFonts w:hint="eastAsia"/>
              </w:rPr>
              <w:t>时</w:t>
            </w:r>
            <w:r>
              <w:t>的应急方案；设置监控部门或者专（兼</w:t>
            </w:r>
            <w:r>
              <w:rPr>
                <w:rFonts w:hint="eastAsia"/>
              </w:rPr>
              <w:t>）</w:t>
            </w:r>
            <w:r>
              <w:t>职人员</w:t>
            </w:r>
            <w:r>
              <w:rPr>
                <w:rFonts w:hint="eastAsia"/>
              </w:rPr>
              <w:t>，</w:t>
            </w:r>
            <w:r>
              <w:t>负责检查、督促、落实本单位医疗废物</w:t>
            </w:r>
            <w:r>
              <w:rPr>
                <w:rFonts w:hint="eastAsia"/>
              </w:rPr>
              <w:t>的</w:t>
            </w:r>
            <w:r>
              <w:t>管理工作，防止违反本条例的行为发生。</w:t>
            </w:r>
          </w:p>
          <w:p>
            <w:pPr>
              <w:pStyle w:val="99"/>
              <w:ind w:firstLine="480"/>
            </w:pPr>
            <w:r>
              <w:rPr>
                <w:rFonts w:hint="eastAsia"/>
              </w:rPr>
              <w:t>③</w:t>
            </w:r>
            <w:r>
              <w:t>对本单位从事医疗废物收集、转送、贮存、处置等工作的人员和管理人员，进行相关法律和专业技术、安全防护记忆紧急处理等知识的培训。</w:t>
            </w:r>
          </w:p>
          <w:p>
            <w:pPr>
              <w:pStyle w:val="99"/>
              <w:ind w:firstLine="480"/>
            </w:pPr>
            <w:r>
              <w:rPr>
                <w:rFonts w:hint="eastAsia"/>
              </w:rPr>
              <w:t>④</w:t>
            </w:r>
            <w:r>
              <w:t>应当采取有效的职业卫生防护措施，为从事医疗废物收集、转送、贮存、处置等工作的人员和管理人员，配备必要的防护用品，定期进行健康检查；必要时，对有关人员进行免疫接种，防止其受到健康损害。</w:t>
            </w:r>
          </w:p>
          <w:p>
            <w:pPr>
              <w:pStyle w:val="99"/>
              <w:ind w:firstLine="480"/>
            </w:pPr>
            <w:r>
              <w:rPr>
                <w:rFonts w:hint="eastAsia"/>
              </w:rPr>
              <w:t>⑤</w:t>
            </w:r>
            <w:r>
              <w:t>应当依照《中华人民共和国固体废物污染环境防治法》的规定，执行危险废物转移联单管理制度。</w:t>
            </w:r>
          </w:p>
          <w:p>
            <w:pPr>
              <w:pStyle w:val="99"/>
              <w:ind w:firstLine="480"/>
            </w:pPr>
            <w:r>
              <w:rPr>
                <w:rFonts w:hint="eastAsia"/>
              </w:rPr>
              <w:t>⑥</w:t>
            </w:r>
            <w:r>
              <w:t>应当对医疗废物进行登记，登记内容应当包括医疗废物的来源、种类、重量或者数量、交接时间、处置方法、最终去向以及经办人签名等项目。登记资料至少保存3年。</w:t>
            </w:r>
          </w:p>
          <w:p>
            <w:pPr>
              <w:pStyle w:val="99"/>
              <w:ind w:firstLine="480"/>
            </w:pPr>
            <w:r>
              <w:rPr>
                <w:rFonts w:hint="eastAsia"/>
              </w:rPr>
              <w:t>⑦应当</w:t>
            </w:r>
            <w:r>
              <w:t>采取有效措施，防止医疗废物流失、泄露、扩散。</w:t>
            </w:r>
          </w:p>
          <w:p>
            <w:pPr>
              <w:pStyle w:val="99"/>
              <w:ind w:firstLine="480"/>
            </w:pPr>
            <w:r>
              <w:rPr>
                <w:rFonts w:hint="eastAsia"/>
              </w:rPr>
              <w:t>⑧发生</w:t>
            </w:r>
            <w:r>
              <w:t>医疗废物流失、泄露、扩散时，医疗卫生机构和医疗废物集中处置单位应当采取减少危害的紧急处理措施，对致病人员提供医疗救护和现场救援；同时向</w:t>
            </w:r>
            <w:r>
              <w:rPr>
                <w:rFonts w:hint="eastAsia"/>
              </w:rPr>
              <w:t>所在地</w:t>
            </w:r>
            <w:r>
              <w:t>的县级人民政府卫生行政主管部门、环境保护行政主管部门报告，并</w:t>
            </w:r>
            <w:r>
              <w:rPr>
                <w:rFonts w:hint="eastAsia"/>
              </w:rPr>
              <w:t>向</w:t>
            </w:r>
            <w:r>
              <w:t>可能</w:t>
            </w:r>
            <w:r>
              <w:rPr>
                <w:rFonts w:hint="eastAsia"/>
              </w:rPr>
              <w:t>受到</w:t>
            </w:r>
            <w:r>
              <w:t>危害的单位和居民通报。</w:t>
            </w:r>
          </w:p>
          <w:p>
            <w:pPr>
              <w:pStyle w:val="4"/>
              <w:numPr>
                <w:ilvl w:val="0"/>
                <w:numId w:val="14"/>
              </w:numPr>
              <w:spacing w:after="120"/>
            </w:pPr>
            <w:r>
              <w:t>环境监测</w:t>
            </w:r>
          </w:p>
          <w:p>
            <w:pPr>
              <w:pStyle w:val="102"/>
              <w:ind w:firstLine="480"/>
              <w:rPr>
                <w:rFonts w:hint="eastAsia"/>
              </w:rPr>
            </w:pPr>
            <w:r>
              <w:rPr>
                <w:rFonts w:hint="eastAsia"/>
              </w:rPr>
              <w:t>根据《排污许可证申请与核发技术规范 医疗机构》（HJ1105-2020），排污单位应当进行自行监测。</w:t>
            </w:r>
          </w:p>
          <w:p>
            <w:pPr>
              <w:pStyle w:val="102"/>
              <w:ind w:firstLine="480"/>
              <w:rPr>
                <w:rFonts w:hint="eastAsia"/>
              </w:rPr>
            </w:pPr>
            <w:r>
              <w:rPr>
                <w:rFonts w:hint="eastAsia"/>
              </w:rPr>
              <w:t>项目投入运营后，必须按照当地环境保护行政主管部门的要求，委托环境监测机构对本项目排污状况进行环境监测，以确定是否达到相应的排放标准。根据项目所在区域的环境状况和工程特点，本环评对该项目实行环境监测计划的建议如下：</w:t>
            </w:r>
          </w:p>
          <w:p>
            <w:pPr>
              <w:pStyle w:val="115"/>
              <w:rPr>
                <w:rFonts w:hint="eastAsia"/>
              </w:rPr>
            </w:pPr>
            <w:r>
              <w:rPr>
                <w:rFonts w:hint="eastAsia"/>
              </w:rPr>
              <w:t>表4-9 环境监测计划建议</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75"/>
              <w:gridCol w:w="1567"/>
              <w:gridCol w:w="1261"/>
              <w:gridCol w:w="3028"/>
              <w:gridCol w:w="1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0" w:hRule="atLeast"/>
              </w:trPr>
              <w:tc>
                <w:tcPr>
                  <w:tcW w:w="573" w:type="pct"/>
                  <w:noWrap w:val="0"/>
                  <w:vAlign w:val="center"/>
                </w:tcPr>
                <w:p>
                  <w:pPr>
                    <w:pStyle w:val="116"/>
                  </w:pPr>
                  <w:r>
                    <w:t>类别</w:t>
                  </w:r>
                </w:p>
              </w:tc>
              <w:tc>
                <w:tcPr>
                  <w:tcW w:w="921" w:type="pct"/>
                  <w:noWrap w:val="0"/>
                  <w:vAlign w:val="center"/>
                </w:tcPr>
                <w:p>
                  <w:pPr>
                    <w:pStyle w:val="116"/>
                  </w:pPr>
                  <w:r>
                    <w:t>监测位置</w:t>
                  </w:r>
                </w:p>
              </w:tc>
              <w:tc>
                <w:tcPr>
                  <w:tcW w:w="741" w:type="pct"/>
                  <w:noWrap w:val="0"/>
                  <w:vAlign w:val="center"/>
                </w:tcPr>
                <w:p>
                  <w:pPr>
                    <w:pStyle w:val="116"/>
                  </w:pPr>
                  <w:r>
                    <w:t>测点数</w:t>
                  </w:r>
                </w:p>
              </w:tc>
              <w:tc>
                <w:tcPr>
                  <w:tcW w:w="1780" w:type="pct"/>
                  <w:noWrap w:val="0"/>
                  <w:vAlign w:val="center"/>
                </w:tcPr>
                <w:p>
                  <w:pPr>
                    <w:pStyle w:val="116"/>
                  </w:pPr>
                  <w:r>
                    <w:t>监测项目</w:t>
                  </w:r>
                </w:p>
              </w:tc>
              <w:tc>
                <w:tcPr>
                  <w:tcW w:w="983" w:type="pct"/>
                  <w:noWrap w:val="0"/>
                  <w:vAlign w:val="center"/>
                </w:tcPr>
                <w:p>
                  <w:pPr>
                    <w:pStyle w:val="116"/>
                  </w:pPr>
                  <w:r>
                    <w:t>监测频率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5" w:hRule="atLeast"/>
              </w:trPr>
              <w:tc>
                <w:tcPr>
                  <w:tcW w:w="573" w:type="pct"/>
                  <w:vMerge w:val="restart"/>
                  <w:noWrap w:val="0"/>
                  <w:vAlign w:val="center"/>
                </w:tcPr>
                <w:p>
                  <w:pPr>
                    <w:pStyle w:val="116"/>
                  </w:pPr>
                  <w:r>
                    <w:t>废水</w:t>
                  </w:r>
                </w:p>
              </w:tc>
              <w:tc>
                <w:tcPr>
                  <w:tcW w:w="921" w:type="pct"/>
                  <w:vMerge w:val="restart"/>
                  <w:noWrap w:val="0"/>
                  <w:vAlign w:val="center"/>
                </w:tcPr>
                <w:p>
                  <w:pPr>
                    <w:pStyle w:val="116"/>
                  </w:pPr>
                  <w:r>
                    <w:t>废水</w:t>
                  </w:r>
                  <w:r>
                    <w:rPr>
                      <w:rFonts w:hint="eastAsia"/>
                    </w:rPr>
                    <w:t>一般排放口</w:t>
                  </w:r>
                </w:p>
              </w:tc>
              <w:tc>
                <w:tcPr>
                  <w:tcW w:w="741" w:type="pct"/>
                  <w:vMerge w:val="restart"/>
                  <w:noWrap w:val="0"/>
                  <w:vAlign w:val="center"/>
                </w:tcPr>
                <w:p>
                  <w:pPr>
                    <w:pStyle w:val="116"/>
                  </w:pPr>
                  <w:r>
                    <w:t>1</w:t>
                  </w:r>
                </w:p>
              </w:tc>
              <w:tc>
                <w:tcPr>
                  <w:tcW w:w="1780" w:type="pct"/>
                  <w:noWrap w:val="0"/>
                  <w:vAlign w:val="center"/>
                </w:tcPr>
                <w:p>
                  <w:pPr>
                    <w:pStyle w:val="116"/>
                  </w:pPr>
                  <w:r>
                    <w:t>流量</w:t>
                  </w:r>
                </w:p>
              </w:tc>
              <w:tc>
                <w:tcPr>
                  <w:tcW w:w="983" w:type="pct"/>
                  <w:noWrap w:val="0"/>
                  <w:vAlign w:val="center"/>
                </w:tcPr>
                <w:p>
                  <w:pPr>
                    <w:pStyle w:val="116"/>
                    <w:rPr>
                      <w:rFonts w:hint="eastAsia"/>
                    </w:rPr>
                  </w:pPr>
                  <w:r>
                    <w:rPr>
                      <w:rFonts w:hint="eastAsia"/>
                    </w:rPr>
                    <w:t>自动监测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5" w:hRule="atLeast"/>
              </w:trPr>
              <w:tc>
                <w:tcPr>
                  <w:tcW w:w="573" w:type="pct"/>
                  <w:vMerge w:val="continue"/>
                  <w:noWrap w:val="0"/>
                  <w:vAlign w:val="center"/>
                </w:tcPr>
                <w:p>
                  <w:pPr>
                    <w:pStyle w:val="116"/>
                  </w:pPr>
                </w:p>
              </w:tc>
              <w:tc>
                <w:tcPr>
                  <w:tcW w:w="921" w:type="pct"/>
                  <w:vMerge w:val="continue"/>
                  <w:noWrap w:val="0"/>
                  <w:vAlign w:val="center"/>
                </w:tcPr>
                <w:p>
                  <w:pPr>
                    <w:pStyle w:val="116"/>
                  </w:pPr>
                </w:p>
              </w:tc>
              <w:tc>
                <w:tcPr>
                  <w:tcW w:w="741" w:type="pct"/>
                  <w:vMerge w:val="continue"/>
                  <w:noWrap w:val="0"/>
                  <w:vAlign w:val="center"/>
                </w:tcPr>
                <w:p>
                  <w:pPr>
                    <w:pStyle w:val="116"/>
                  </w:pPr>
                </w:p>
              </w:tc>
              <w:tc>
                <w:tcPr>
                  <w:tcW w:w="1780" w:type="pct"/>
                  <w:noWrap w:val="0"/>
                  <w:vAlign w:val="center"/>
                </w:tcPr>
                <w:p>
                  <w:pPr>
                    <w:pStyle w:val="116"/>
                  </w:pPr>
                  <w:r>
                    <w:t>pH</w:t>
                  </w:r>
                </w:p>
              </w:tc>
              <w:tc>
                <w:tcPr>
                  <w:tcW w:w="983" w:type="pct"/>
                  <w:noWrap w:val="0"/>
                  <w:vAlign w:val="center"/>
                </w:tcPr>
                <w:p>
                  <w:pPr>
                    <w:pStyle w:val="116"/>
                  </w:pPr>
                  <w:r>
                    <w:rPr>
                      <w:rFonts w:hint="eastAsia"/>
                    </w:rPr>
                    <w:t>1次/12小时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5" w:hRule="atLeast"/>
              </w:trPr>
              <w:tc>
                <w:tcPr>
                  <w:tcW w:w="573" w:type="pct"/>
                  <w:vMerge w:val="continue"/>
                  <w:noWrap w:val="0"/>
                  <w:vAlign w:val="center"/>
                </w:tcPr>
                <w:p>
                  <w:pPr>
                    <w:pStyle w:val="116"/>
                  </w:pPr>
                </w:p>
              </w:tc>
              <w:tc>
                <w:tcPr>
                  <w:tcW w:w="921" w:type="pct"/>
                  <w:vMerge w:val="continue"/>
                  <w:noWrap w:val="0"/>
                  <w:vAlign w:val="center"/>
                </w:tcPr>
                <w:p>
                  <w:pPr>
                    <w:pStyle w:val="116"/>
                  </w:pPr>
                </w:p>
              </w:tc>
              <w:tc>
                <w:tcPr>
                  <w:tcW w:w="741" w:type="pct"/>
                  <w:vMerge w:val="continue"/>
                  <w:noWrap w:val="0"/>
                  <w:vAlign w:val="center"/>
                </w:tcPr>
                <w:p>
                  <w:pPr>
                    <w:pStyle w:val="116"/>
                  </w:pPr>
                </w:p>
              </w:tc>
              <w:tc>
                <w:tcPr>
                  <w:tcW w:w="1780" w:type="pct"/>
                  <w:noWrap w:val="0"/>
                  <w:vAlign w:val="center"/>
                </w:tcPr>
                <w:p>
                  <w:pPr>
                    <w:pStyle w:val="116"/>
                    <w:rPr>
                      <w:rFonts w:hint="eastAsia"/>
                    </w:rPr>
                  </w:pPr>
                  <w:r>
                    <w:t>氨氮</w:t>
                  </w:r>
                </w:p>
              </w:tc>
              <w:tc>
                <w:tcPr>
                  <w:tcW w:w="983" w:type="pct"/>
                  <w:noWrap w:val="0"/>
                  <w:vAlign w:val="center"/>
                </w:tcPr>
                <w:p>
                  <w:pPr>
                    <w:pStyle w:val="116"/>
                  </w:pPr>
                  <w:r>
                    <w:t>1</w:t>
                  </w:r>
                  <w:r>
                    <w:rPr>
                      <w:rFonts w:hint="eastAsia"/>
                    </w:rPr>
                    <w:t>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5" w:hRule="atLeast"/>
              </w:trPr>
              <w:tc>
                <w:tcPr>
                  <w:tcW w:w="573" w:type="pct"/>
                  <w:vMerge w:val="continue"/>
                  <w:noWrap w:val="0"/>
                  <w:vAlign w:val="center"/>
                </w:tcPr>
                <w:p>
                  <w:pPr>
                    <w:pStyle w:val="116"/>
                  </w:pPr>
                </w:p>
              </w:tc>
              <w:tc>
                <w:tcPr>
                  <w:tcW w:w="921" w:type="pct"/>
                  <w:vMerge w:val="continue"/>
                  <w:noWrap w:val="0"/>
                  <w:vAlign w:val="center"/>
                </w:tcPr>
                <w:p>
                  <w:pPr>
                    <w:pStyle w:val="116"/>
                  </w:pPr>
                </w:p>
              </w:tc>
              <w:tc>
                <w:tcPr>
                  <w:tcW w:w="741" w:type="pct"/>
                  <w:vMerge w:val="continue"/>
                  <w:noWrap w:val="0"/>
                  <w:vAlign w:val="center"/>
                </w:tcPr>
                <w:p>
                  <w:pPr>
                    <w:pStyle w:val="116"/>
                  </w:pPr>
                </w:p>
              </w:tc>
              <w:tc>
                <w:tcPr>
                  <w:tcW w:w="1780" w:type="pct"/>
                  <w:noWrap w:val="0"/>
                  <w:vAlign w:val="center"/>
                </w:tcPr>
                <w:p>
                  <w:pPr>
                    <w:pStyle w:val="116"/>
                  </w:pPr>
                  <w:r>
                    <w:t>COD、</w:t>
                  </w:r>
                  <w:r>
                    <w:rPr>
                      <w:rFonts w:hint="eastAsia"/>
                    </w:rPr>
                    <w:t>SS</w:t>
                  </w:r>
                </w:p>
              </w:tc>
              <w:tc>
                <w:tcPr>
                  <w:tcW w:w="983" w:type="pct"/>
                  <w:noWrap w:val="0"/>
                  <w:vAlign w:val="center"/>
                </w:tcPr>
                <w:p>
                  <w:pPr>
                    <w:pStyle w:val="116"/>
                  </w:pPr>
                  <w:r>
                    <w:t>1</w:t>
                  </w:r>
                  <w:r>
                    <w:rPr>
                      <w:rFonts w:hint="eastAsia"/>
                    </w:rPr>
                    <w:t>次/周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5" w:hRule="atLeast"/>
              </w:trPr>
              <w:tc>
                <w:tcPr>
                  <w:tcW w:w="573" w:type="pct"/>
                  <w:vMerge w:val="continue"/>
                  <w:noWrap w:val="0"/>
                  <w:vAlign w:val="center"/>
                </w:tcPr>
                <w:p>
                  <w:pPr>
                    <w:pStyle w:val="116"/>
                  </w:pPr>
                </w:p>
              </w:tc>
              <w:tc>
                <w:tcPr>
                  <w:tcW w:w="921" w:type="pct"/>
                  <w:vMerge w:val="continue"/>
                  <w:noWrap w:val="0"/>
                  <w:vAlign w:val="center"/>
                </w:tcPr>
                <w:p>
                  <w:pPr>
                    <w:pStyle w:val="116"/>
                  </w:pPr>
                </w:p>
              </w:tc>
              <w:tc>
                <w:tcPr>
                  <w:tcW w:w="741" w:type="pct"/>
                  <w:vMerge w:val="continue"/>
                  <w:noWrap w:val="0"/>
                  <w:vAlign w:val="center"/>
                </w:tcPr>
                <w:p>
                  <w:pPr>
                    <w:pStyle w:val="116"/>
                  </w:pPr>
                </w:p>
              </w:tc>
              <w:tc>
                <w:tcPr>
                  <w:tcW w:w="1780" w:type="pct"/>
                  <w:noWrap w:val="0"/>
                  <w:vAlign w:val="center"/>
                </w:tcPr>
                <w:p>
                  <w:pPr>
                    <w:pStyle w:val="116"/>
                  </w:pPr>
                  <w:r>
                    <w:t>粪大肠菌群</w:t>
                  </w:r>
                </w:p>
              </w:tc>
              <w:tc>
                <w:tcPr>
                  <w:tcW w:w="983" w:type="pct"/>
                  <w:noWrap w:val="0"/>
                  <w:vAlign w:val="center"/>
                </w:tcPr>
                <w:p>
                  <w:pPr>
                    <w:pStyle w:val="116"/>
                  </w:pPr>
                  <w:r>
                    <w:t>1次/月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5" w:hRule="atLeast"/>
              </w:trPr>
              <w:tc>
                <w:tcPr>
                  <w:tcW w:w="573" w:type="pct"/>
                  <w:vMerge w:val="continue"/>
                  <w:noWrap w:val="0"/>
                  <w:vAlign w:val="center"/>
                </w:tcPr>
                <w:p>
                  <w:pPr>
                    <w:pStyle w:val="116"/>
                  </w:pPr>
                </w:p>
              </w:tc>
              <w:tc>
                <w:tcPr>
                  <w:tcW w:w="921" w:type="pct"/>
                  <w:vMerge w:val="continue"/>
                  <w:noWrap w:val="0"/>
                  <w:vAlign w:val="center"/>
                </w:tcPr>
                <w:p>
                  <w:pPr>
                    <w:pStyle w:val="116"/>
                  </w:pPr>
                </w:p>
              </w:tc>
              <w:tc>
                <w:tcPr>
                  <w:tcW w:w="741" w:type="pct"/>
                  <w:vMerge w:val="continue"/>
                  <w:noWrap w:val="0"/>
                  <w:vAlign w:val="center"/>
                </w:tcPr>
                <w:p>
                  <w:pPr>
                    <w:pStyle w:val="116"/>
                  </w:pPr>
                </w:p>
              </w:tc>
              <w:tc>
                <w:tcPr>
                  <w:tcW w:w="1780" w:type="pct"/>
                  <w:noWrap w:val="0"/>
                  <w:vAlign w:val="center"/>
                </w:tcPr>
                <w:p>
                  <w:pPr>
                    <w:pStyle w:val="116"/>
                    <w:rPr>
                      <w:rFonts w:hint="eastAsia"/>
                    </w:rPr>
                  </w:pPr>
                  <w:r>
                    <w:rPr>
                      <w:rFonts w:hint="eastAsia"/>
                    </w:rPr>
                    <w:t>五日生化需氧量、石油类、动植物油、阴离子表面活性剂</w:t>
                  </w:r>
                </w:p>
              </w:tc>
              <w:tc>
                <w:tcPr>
                  <w:tcW w:w="983" w:type="pct"/>
                  <w:noWrap w:val="0"/>
                  <w:vAlign w:val="center"/>
                </w:tcPr>
                <w:p>
                  <w:pPr>
                    <w:pStyle w:val="116"/>
                    <w:rPr>
                      <w:rFonts w:hint="eastAsia"/>
                    </w:rPr>
                  </w:pPr>
                  <w:r>
                    <w:rPr>
                      <w:rFonts w:hint="eastAsia"/>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 w:hRule="atLeast"/>
              </w:trPr>
              <w:tc>
                <w:tcPr>
                  <w:tcW w:w="573" w:type="pct"/>
                  <w:noWrap w:val="0"/>
                  <w:vAlign w:val="center"/>
                </w:tcPr>
                <w:p>
                  <w:pPr>
                    <w:pStyle w:val="116"/>
                    <w:rPr>
                      <w:rFonts w:hint="eastAsia"/>
                    </w:rPr>
                  </w:pPr>
                  <w:r>
                    <w:rPr>
                      <w:rFonts w:hint="eastAsia"/>
                    </w:rPr>
                    <w:t>废气</w:t>
                  </w:r>
                </w:p>
              </w:tc>
              <w:tc>
                <w:tcPr>
                  <w:tcW w:w="921" w:type="pct"/>
                  <w:noWrap w:val="0"/>
                  <w:vAlign w:val="center"/>
                </w:tcPr>
                <w:p>
                  <w:pPr>
                    <w:pStyle w:val="116"/>
                    <w:rPr>
                      <w:rFonts w:hint="eastAsia"/>
                    </w:rPr>
                  </w:pPr>
                  <w:r>
                    <w:rPr>
                      <w:rFonts w:hint="eastAsia"/>
                    </w:rPr>
                    <w:t>污水处理站周界</w:t>
                  </w:r>
                </w:p>
              </w:tc>
              <w:tc>
                <w:tcPr>
                  <w:tcW w:w="741" w:type="pct"/>
                  <w:noWrap w:val="0"/>
                  <w:vAlign w:val="center"/>
                </w:tcPr>
                <w:p>
                  <w:pPr>
                    <w:pStyle w:val="116"/>
                    <w:rPr>
                      <w:rFonts w:hint="eastAsia"/>
                    </w:rPr>
                  </w:pPr>
                  <w:r>
                    <w:rPr>
                      <w:rFonts w:hint="eastAsia"/>
                    </w:rPr>
                    <w:t>4</w:t>
                  </w:r>
                </w:p>
              </w:tc>
              <w:tc>
                <w:tcPr>
                  <w:tcW w:w="1780" w:type="pct"/>
                  <w:noWrap w:val="0"/>
                  <w:vAlign w:val="center"/>
                </w:tcPr>
                <w:p>
                  <w:pPr>
                    <w:pStyle w:val="116"/>
                    <w:rPr>
                      <w:rFonts w:hint="eastAsia"/>
                    </w:rPr>
                  </w:pPr>
                  <w:r>
                    <w:rPr>
                      <w:rFonts w:hint="eastAsia"/>
                    </w:rPr>
                    <w:t>氨、硫化氢、臭气浓度、氯气、甲烷</w:t>
                  </w:r>
                </w:p>
              </w:tc>
              <w:tc>
                <w:tcPr>
                  <w:tcW w:w="983" w:type="pct"/>
                  <w:noWrap w:val="0"/>
                  <w:vAlign w:val="center"/>
                </w:tcPr>
                <w:p>
                  <w:pPr>
                    <w:pStyle w:val="116"/>
                  </w:pPr>
                  <w:r>
                    <w:rPr>
                      <w:rFonts w:hint="eastAsia"/>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 w:hRule="atLeast"/>
              </w:trPr>
              <w:tc>
                <w:tcPr>
                  <w:tcW w:w="573" w:type="pct"/>
                  <w:noWrap w:val="0"/>
                  <w:vAlign w:val="center"/>
                </w:tcPr>
                <w:p>
                  <w:pPr>
                    <w:pStyle w:val="116"/>
                    <w:rPr>
                      <w:rFonts w:hint="eastAsia"/>
                    </w:rPr>
                  </w:pPr>
                  <w:r>
                    <w:rPr>
                      <w:rFonts w:hint="eastAsia"/>
                    </w:rPr>
                    <w:t>噪声</w:t>
                  </w:r>
                </w:p>
              </w:tc>
              <w:tc>
                <w:tcPr>
                  <w:tcW w:w="921" w:type="pct"/>
                  <w:noWrap w:val="0"/>
                  <w:vAlign w:val="center"/>
                </w:tcPr>
                <w:p>
                  <w:pPr>
                    <w:pStyle w:val="116"/>
                    <w:rPr>
                      <w:rFonts w:hint="eastAsia"/>
                    </w:rPr>
                  </w:pPr>
                  <w:r>
                    <w:rPr>
                      <w:rFonts w:hint="eastAsia"/>
                    </w:rPr>
                    <w:t>场界四周</w:t>
                  </w:r>
                </w:p>
              </w:tc>
              <w:tc>
                <w:tcPr>
                  <w:tcW w:w="741" w:type="pct"/>
                  <w:noWrap w:val="0"/>
                  <w:vAlign w:val="center"/>
                </w:tcPr>
                <w:p>
                  <w:pPr>
                    <w:pStyle w:val="116"/>
                  </w:pPr>
                  <w:r>
                    <w:rPr>
                      <w:rFonts w:hint="eastAsia"/>
                    </w:rPr>
                    <w:t>4</w:t>
                  </w:r>
                </w:p>
              </w:tc>
              <w:tc>
                <w:tcPr>
                  <w:tcW w:w="1780" w:type="pct"/>
                  <w:noWrap w:val="0"/>
                  <w:vAlign w:val="center"/>
                </w:tcPr>
                <w:p>
                  <w:pPr>
                    <w:pStyle w:val="116"/>
                    <w:rPr>
                      <w:rFonts w:hint="eastAsia"/>
                    </w:rPr>
                  </w:pPr>
                  <w:r>
                    <w:rPr>
                      <w:rFonts w:hint="eastAsia"/>
                    </w:rPr>
                    <w:t>噪声</w:t>
                  </w:r>
                </w:p>
              </w:tc>
              <w:tc>
                <w:tcPr>
                  <w:tcW w:w="983" w:type="pct"/>
                  <w:noWrap w:val="0"/>
                  <w:vAlign w:val="center"/>
                </w:tcPr>
                <w:p>
                  <w:pPr>
                    <w:pStyle w:val="116"/>
                  </w:pPr>
                  <w:r>
                    <w:rPr>
                      <w:rFonts w:hint="eastAsia"/>
                    </w:rPr>
                    <w:t>1次/年</w:t>
                  </w:r>
                </w:p>
              </w:tc>
            </w:tr>
          </w:tbl>
          <w:p>
            <w:pPr>
              <w:pStyle w:val="4"/>
              <w:spacing w:after="120"/>
            </w:pPr>
            <w:r>
              <w:t>六、地下水、土壤环境分析</w:t>
            </w:r>
          </w:p>
          <w:p>
            <w:pPr>
              <w:pStyle w:val="99"/>
              <w:ind w:firstLine="482"/>
              <w:rPr>
                <w:b/>
                <w:bCs/>
              </w:rPr>
            </w:pPr>
            <w:r>
              <w:rPr>
                <w:rFonts w:hint="eastAsia"/>
                <w:b/>
                <w:bCs/>
              </w:rPr>
              <w:t>1、污染途径</w:t>
            </w:r>
          </w:p>
          <w:p>
            <w:pPr>
              <w:pStyle w:val="99"/>
              <w:ind w:firstLine="480"/>
              <w:rPr>
                <w:rFonts w:hint="eastAsia"/>
              </w:rPr>
            </w:pPr>
            <w:r>
              <w:rPr>
                <w:rFonts w:hint="eastAsia"/>
              </w:rPr>
              <w:t xml:space="preserve">本项目用水来自市政给水管网，废污水排水通过城镇污水管网排入聚源污水处理厂，最终排入岷江。本项目给、排水均不会与地下水直接发生联系，故本项目的建设不会对地下水造成明显影响。 </w:t>
            </w:r>
          </w:p>
          <w:p>
            <w:pPr>
              <w:pStyle w:val="99"/>
              <w:ind w:firstLine="480"/>
              <w:rPr>
                <w:rFonts w:hint="eastAsia"/>
              </w:rPr>
            </w:pPr>
            <w:r>
              <w:rPr>
                <w:rFonts w:hint="eastAsia"/>
              </w:rPr>
              <w:t>本项目营运期污染物进入地下水环境的途径主要是废水排放或原料泄漏等通过垂直渗透进入包气带，进入包气带的污染物在物理、化学和生物作用下经吸附、转化、迁移和分解后输入土壤和地下水。根据本项目特点，营运期因渗漏可能产生的污染地下水环节有：</w:t>
            </w:r>
          </w:p>
          <w:p>
            <w:pPr>
              <w:pStyle w:val="99"/>
              <w:ind w:firstLine="480"/>
              <w:rPr>
                <w:rFonts w:hint="eastAsia"/>
              </w:rPr>
            </w:pPr>
            <w:r>
              <w:rPr>
                <w:rFonts w:hint="eastAsia"/>
              </w:rPr>
              <w:t xml:space="preserve">① 医疗废物暂存间、其他污物暂存间、污水处理站污泥池、污水处理站及污水管道、污水处理站投药间、隔油池发生“跑、冒、滴、漏”使污染物进入土壤和地下水环境。 </w:t>
            </w:r>
          </w:p>
          <w:p>
            <w:pPr>
              <w:pStyle w:val="99"/>
              <w:ind w:firstLine="480"/>
              <w:rPr>
                <w:rFonts w:hint="eastAsia"/>
              </w:rPr>
            </w:pPr>
            <w:r>
              <w:rPr>
                <w:rFonts w:hint="eastAsia"/>
              </w:rPr>
              <w:t>②突发环境风险事故导致对环境有害原料外溢，进入土壤和地下水环境。</w:t>
            </w:r>
          </w:p>
          <w:p>
            <w:pPr>
              <w:pStyle w:val="99"/>
              <w:ind w:firstLine="482"/>
              <w:rPr>
                <w:rFonts w:hint="eastAsia"/>
              </w:rPr>
            </w:pPr>
            <w:r>
              <w:rPr>
                <w:rFonts w:hint="eastAsia"/>
                <w:b/>
                <w:bCs/>
              </w:rPr>
              <w:t>2、防治分区</w:t>
            </w:r>
            <w:r>
              <w:rPr>
                <w:rFonts w:hint="eastAsia"/>
              </w:rPr>
              <w:t xml:space="preserve"> </w:t>
            </w:r>
          </w:p>
          <w:p>
            <w:pPr>
              <w:pStyle w:val="99"/>
              <w:ind w:firstLine="480"/>
            </w:pPr>
            <w:r>
              <w:rPr>
                <w:rFonts w:hint="eastAsia"/>
              </w:rPr>
              <w:t>项目地下水污染防治措施以坚持“源头控制、末端防治、污染监控、应急响应相结合”的原则，采取主动控制和被动控制相结合的措施。在做好防止和“跑、冒、滴、漏”等源头防污措施的基础上，对主要污染区域采取不同等级的防渗措施。</w:t>
            </w:r>
          </w:p>
          <w:p>
            <w:pPr>
              <w:pStyle w:val="115"/>
              <w:rPr>
                <w:rFonts w:hint="eastAsia"/>
              </w:rPr>
            </w:pPr>
            <w:r>
              <w:rPr>
                <w:rFonts w:hint="eastAsia"/>
              </w:rPr>
              <w:t>表4-10 土壤。地下水污染防渗措施</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6"/>
              <w:gridCol w:w="3045"/>
              <w:gridCol w:w="3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noWrap w:val="0"/>
                  <w:vAlign w:val="center"/>
                </w:tcPr>
                <w:p>
                  <w:pPr>
                    <w:pStyle w:val="168"/>
                  </w:pPr>
                  <w:r>
                    <w:rPr>
                      <w:rFonts w:hint="eastAsia"/>
                    </w:rPr>
                    <w:t>防渗分区</w:t>
                  </w:r>
                </w:p>
              </w:tc>
              <w:tc>
                <w:tcPr>
                  <w:tcW w:w="3045" w:type="dxa"/>
                  <w:noWrap w:val="0"/>
                  <w:vAlign w:val="center"/>
                </w:tcPr>
                <w:p>
                  <w:pPr>
                    <w:pStyle w:val="168"/>
                  </w:pPr>
                  <w:r>
                    <w:rPr>
                      <w:rFonts w:hint="eastAsia"/>
                    </w:rPr>
                    <w:t>防渗技术要求</w:t>
                  </w:r>
                </w:p>
              </w:tc>
              <w:tc>
                <w:tcPr>
                  <w:tcW w:w="3834" w:type="dxa"/>
                  <w:noWrap w:val="0"/>
                  <w:vAlign w:val="center"/>
                </w:tcPr>
                <w:p>
                  <w:pPr>
                    <w:pStyle w:val="168"/>
                  </w:pPr>
                  <w:r>
                    <w:rPr>
                      <w:rFonts w:hint="eastAsia"/>
                    </w:rPr>
                    <w:t>构筑物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326" w:type="dxa"/>
                  <w:vMerge w:val="restart"/>
                  <w:noWrap w:val="0"/>
                  <w:vAlign w:val="center"/>
                </w:tcPr>
                <w:p>
                  <w:pPr>
                    <w:pStyle w:val="168"/>
                  </w:pPr>
                  <w:r>
                    <w:rPr>
                      <w:rFonts w:hint="eastAsia"/>
                    </w:rPr>
                    <w:t>重点防渗区</w:t>
                  </w:r>
                </w:p>
              </w:tc>
              <w:tc>
                <w:tcPr>
                  <w:tcW w:w="3045" w:type="dxa"/>
                  <w:vMerge w:val="restart"/>
                  <w:noWrap w:val="0"/>
                  <w:vAlign w:val="center"/>
                </w:tcPr>
                <w:p>
                  <w:pPr>
                    <w:pStyle w:val="168"/>
                  </w:pPr>
                  <w:r>
                    <w:t>等效粘土防渗层 Mb≥6.0m，K≤1×10</w:t>
                  </w:r>
                  <w:r>
                    <w:rPr>
                      <w:vertAlign w:val="superscript"/>
                    </w:rPr>
                    <w:t>-</w:t>
                  </w:r>
                  <w:r>
                    <w:t xml:space="preserve"> </w:t>
                  </w:r>
                  <w:r>
                    <w:rPr>
                      <w:vertAlign w:val="superscript"/>
                    </w:rPr>
                    <w:t>10</w:t>
                  </w:r>
                  <w:r>
                    <w:t>cm/s</w:t>
                  </w:r>
                </w:p>
              </w:tc>
              <w:tc>
                <w:tcPr>
                  <w:tcW w:w="3834" w:type="dxa"/>
                  <w:noWrap w:val="0"/>
                  <w:vAlign w:val="center"/>
                </w:tcPr>
                <w:p>
                  <w:pPr>
                    <w:pStyle w:val="168"/>
                  </w:pPr>
                  <w:r>
                    <w:t>污水处理站及污水管道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326" w:type="dxa"/>
                  <w:vMerge w:val="continue"/>
                  <w:noWrap w:val="0"/>
                  <w:vAlign w:val="center"/>
                </w:tcPr>
                <w:p>
                  <w:pPr>
                    <w:pStyle w:val="168"/>
                    <w:rPr>
                      <w:rFonts w:hint="eastAsia"/>
                    </w:rPr>
                  </w:pPr>
                </w:p>
              </w:tc>
              <w:tc>
                <w:tcPr>
                  <w:tcW w:w="3045" w:type="dxa"/>
                  <w:vMerge w:val="continue"/>
                  <w:noWrap w:val="0"/>
                  <w:vAlign w:val="center"/>
                </w:tcPr>
                <w:p>
                  <w:pPr>
                    <w:pStyle w:val="168"/>
                  </w:pPr>
                </w:p>
              </w:tc>
              <w:tc>
                <w:tcPr>
                  <w:tcW w:w="3834" w:type="dxa"/>
                  <w:noWrap w:val="0"/>
                  <w:vAlign w:val="center"/>
                </w:tcPr>
                <w:p>
                  <w:pPr>
                    <w:pStyle w:val="168"/>
                  </w:pPr>
                  <w:r>
                    <w:t>医疗废物暂存间、其他污物暂存间、污水处理站投药间、隔油池、预处理池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noWrap w:val="0"/>
                  <w:vAlign w:val="center"/>
                </w:tcPr>
                <w:p>
                  <w:pPr>
                    <w:pStyle w:val="168"/>
                  </w:pPr>
                  <w:r>
                    <w:rPr>
                      <w:rFonts w:hint="eastAsia"/>
                    </w:rPr>
                    <w:t>一般防渗区</w:t>
                  </w:r>
                </w:p>
              </w:tc>
              <w:tc>
                <w:tcPr>
                  <w:tcW w:w="3045" w:type="dxa"/>
                  <w:noWrap w:val="0"/>
                  <w:vAlign w:val="center"/>
                </w:tcPr>
                <w:p>
                  <w:pPr>
                    <w:pStyle w:val="168"/>
                  </w:pPr>
                  <w:r>
                    <w:t>等效粘土防渗层 Mb≥1.5m，K≤1×10</w:t>
                  </w:r>
                  <w:r>
                    <w:rPr>
                      <w:vertAlign w:val="superscript"/>
                    </w:rPr>
                    <w:t>-7</w:t>
                  </w:r>
                  <w:r>
                    <w:t>cm/s</w:t>
                  </w:r>
                </w:p>
              </w:tc>
              <w:tc>
                <w:tcPr>
                  <w:tcW w:w="3834" w:type="dxa"/>
                  <w:noWrap w:val="0"/>
                  <w:vAlign w:val="center"/>
                </w:tcPr>
                <w:p>
                  <w:pPr>
                    <w:pStyle w:val="168"/>
                  </w:pPr>
                  <w:r>
                    <w:t>各主体建筑物最底层除重点防渗区以外的区域：餐厨垃圾暂存间</w:t>
                  </w:r>
                  <w:r>
                    <w:rPr>
                      <w:rFonts w:hint="eastAsia"/>
                    </w:rPr>
                    <w:t>等</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noWrap w:val="0"/>
                  <w:vAlign w:val="center"/>
                </w:tcPr>
                <w:p>
                  <w:pPr>
                    <w:pStyle w:val="168"/>
                  </w:pPr>
                  <w:r>
                    <w:rPr>
                      <w:rFonts w:hint="eastAsia"/>
                    </w:rPr>
                    <w:t>简单防渗区</w:t>
                  </w:r>
                </w:p>
              </w:tc>
              <w:tc>
                <w:tcPr>
                  <w:tcW w:w="3045" w:type="dxa"/>
                  <w:noWrap w:val="0"/>
                  <w:vAlign w:val="center"/>
                </w:tcPr>
                <w:p>
                  <w:pPr>
                    <w:pStyle w:val="168"/>
                  </w:pPr>
                  <w:r>
                    <w:rPr>
                      <w:rFonts w:hint="eastAsia"/>
                    </w:rPr>
                    <w:t>一般地面防渗</w:t>
                  </w:r>
                </w:p>
              </w:tc>
              <w:tc>
                <w:tcPr>
                  <w:tcW w:w="3834" w:type="dxa"/>
                  <w:noWrap w:val="0"/>
                  <w:vAlign w:val="center"/>
                </w:tcPr>
                <w:p>
                  <w:pPr>
                    <w:pStyle w:val="168"/>
                  </w:pPr>
                  <w:r>
                    <w:t>除重点防渗区和一般防渗区以外的的医院道路、办公室、病房等</w:t>
                  </w:r>
                </w:p>
              </w:tc>
            </w:tr>
          </w:tbl>
          <w:p>
            <w:pPr>
              <w:pStyle w:val="102"/>
              <w:ind w:left="480" w:leftChars="200" w:firstLine="0" w:firstLineChars="0"/>
              <w:rPr>
                <w:rFonts w:hint="eastAsia"/>
                <w:b/>
                <w:bCs/>
              </w:rPr>
            </w:pPr>
            <w:r>
              <w:rPr>
                <w:rFonts w:hint="eastAsia"/>
                <w:b/>
                <w:bCs/>
              </w:rPr>
              <w:t>3、管理措施</w:t>
            </w:r>
          </w:p>
          <w:p>
            <w:pPr>
              <w:pStyle w:val="102"/>
              <w:ind w:firstLine="480"/>
            </w:pPr>
            <w:r>
              <w:t xml:space="preserve">①落实防渗措施，严格按照分区防渗措施进行防渗处理，防渗工程设计使用年限宜按 50 年进行设计，防渗材料必须符合防渗系数要求。 </w:t>
            </w:r>
          </w:p>
          <w:p>
            <w:pPr>
              <w:pStyle w:val="102"/>
              <w:ind w:firstLine="480"/>
            </w:pPr>
            <w:r>
              <w:t>②制定环境风险应急预案，防范风险事故对</w:t>
            </w:r>
            <w:r>
              <w:rPr>
                <w:rFonts w:hint="eastAsia"/>
              </w:rPr>
              <w:t>土壤和</w:t>
            </w:r>
            <w:r>
              <w:t xml:space="preserve">地下水的影响。 </w:t>
            </w:r>
          </w:p>
          <w:p>
            <w:pPr>
              <w:pStyle w:val="4"/>
              <w:spacing w:after="120"/>
            </w:pPr>
            <w:r>
              <w:t>七、项目污染物排放汇总</w:t>
            </w:r>
          </w:p>
          <w:p>
            <w:pPr>
              <w:pStyle w:val="99"/>
              <w:ind w:firstLine="480"/>
            </w:pPr>
            <w:r>
              <w:rPr>
                <w:rFonts w:hint="eastAsia"/>
              </w:rPr>
              <w:t>项目污染物</w:t>
            </w:r>
            <w:r>
              <w:t>排放情况见下表：</w:t>
            </w:r>
          </w:p>
          <w:p>
            <w:pPr>
              <w:pStyle w:val="99"/>
              <w:widowControl w:val="0"/>
              <w:spacing w:line="360" w:lineRule="exact"/>
              <w:ind w:firstLine="0" w:firstLineChars="0"/>
              <w:jc w:val="center"/>
              <w:rPr>
                <w:b/>
                <w:sz w:val="21"/>
                <w:szCs w:val="21"/>
              </w:rPr>
            </w:pPr>
            <w:r>
              <w:rPr>
                <w:b/>
                <w:sz w:val="21"/>
                <w:szCs w:val="21"/>
              </w:rPr>
              <w:t>表</w:t>
            </w:r>
            <w:r>
              <w:rPr>
                <w:rFonts w:hint="eastAsia"/>
                <w:b/>
                <w:sz w:val="21"/>
                <w:szCs w:val="21"/>
              </w:rPr>
              <w:t>4</w:t>
            </w:r>
            <w:r>
              <w:rPr>
                <w:b/>
                <w:sz w:val="21"/>
                <w:szCs w:val="21"/>
              </w:rPr>
              <w:t>-</w:t>
            </w:r>
            <w:r>
              <w:rPr>
                <w:rFonts w:hint="eastAsia"/>
                <w:b/>
                <w:sz w:val="21"/>
                <w:szCs w:val="21"/>
              </w:rPr>
              <w:t>11</w:t>
            </w:r>
            <w:r>
              <w:rPr>
                <w:b/>
                <w:sz w:val="21"/>
                <w:szCs w:val="21"/>
              </w:rPr>
              <w:t xml:space="preserve"> </w:t>
            </w:r>
            <w:r>
              <w:rPr>
                <w:rFonts w:hint="eastAsia"/>
                <w:b/>
                <w:sz w:val="21"/>
                <w:szCs w:val="21"/>
              </w:rPr>
              <w:t>本</w:t>
            </w:r>
            <w:r>
              <w:rPr>
                <w:b/>
                <w:sz w:val="21"/>
                <w:szCs w:val="21"/>
              </w:rPr>
              <w:t>项目</w:t>
            </w:r>
            <w:r>
              <w:rPr>
                <w:rFonts w:hint="eastAsia"/>
                <w:b/>
                <w:sz w:val="21"/>
                <w:szCs w:val="21"/>
              </w:rPr>
              <w:t>运营期污染物产生</w:t>
            </w:r>
            <w:r>
              <w:rPr>
                <w:b/>
                <w:sz w:val="21"/>
                <w:szCs w:val="21"/>
              </w:rPr>
              <w:t>及处理情况汇总</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1"/>
              <w:gridCol w:w="442"/>
              <w:gridCol w:w="1234"/>
              <w:gridCol w:w="965"/>
              <w:gridCol w:w="1778"/>
              <w:gridCol w:w="1271"/>
              <w:gridCol w:w="1788"/>
              <w:gridCol w:w="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gridSpan w:val="2"/>
                  <w:noWrap w:val="0"/>
                  <w:vAlign w:val="center"/>
                </w:tcPr>
                <w:p>
                  <w:pPr>
                    <w:pStyle w:val="168"/>
                  </w:pPr>
                  <w:r>
                    <w:t>种类</w:t>
                  </w:r>
                </w:p>
              </w:tc>
              <w:tc>
                <w:tcPr>
                  <w:tcW w:w="1292" w:type="pct"/>
                  <w:gridSpan w:val="2"/>
                  <w:noWrap w:val="0"/>
                  <w:vAlign w:val="center"/>
                </w:tcPr>
                <w:p>
                  <w:pPr>
                    <w:pStyle w:val="168"/>
                  </w:pPr>
                  <w:r>
                    <w:t>污染物名称</w:t>
                  </w:r>
                </w:p>
              </w:tc>
              <w:tc>
                <w:tcPr>
                  <w:tcW w:w="1045" w:type="pct"/>
                  <w:noWrap w:val="0"/>
                  <w:vAlign w:val="center"/>
                </w:tcPr>
                <w:p>
                  <w:pPr>
                    <w:pStyle w:val="168"/>
                  </w:pPr>
                  <w:r>
                    <w:t>处理前产生量及浓度</w:t>
                  </w:r>
                </w:p>
              </w:tc>
              <w:tc>
                <w:tcPr>
                  <w:tcW w:w="747" w:type="pct"/>
                  <w:noWrap w:val="0"/>
                  <w:vAlign w:val="center"/>
                </w:tcPr>
                <w:p>
                  <w:pPr>
                    <w:pStyle w:val="168"/>
                  </w:pPr>
                  <w:r>
                    <w:t>处理方式</w:t>
                  </w:r>
                </w:p>
              </w:tc>
              <w:tc>
                <w:tcPr>
                  <w:tcW w:w="1051" w:type="pct"/>
                  <w:noWrap w:val="0"/>
                  <w:vAlign w:val="center"/>
                </w:tcPr>
                <w:p>
                  <w:pPr>
                    <w:pStyle w:val="168"/>
                  </w:pPr>
                  <w:r>
                    <w:t>处理后排放量及浓度</w:t>
                  </w:r>
                </w:p>
              </w:tc>
              <w:tc>
                <w:tcPr>
                  <w:tcW w:w="343" w:type="pct"/>
                  <w:noWrap w:val="0"/>
                  <w:vAlign w:val="center"/>
                </w:tcPr>
                <w:p>
                  <w:pPr>
                    <w:pStyle w:val="168"/>
                  </w:pPr>
                  <w:r>
                    <w:t>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 w:type="pct"/>
                  <w:vMerge w:val="restart"/>
                  <w:noWrap w:val="0"/>
                  <w:vAlign w:val="center"/>
                </w:tcPr>
                <w:p>
                  <w:pPr>
                    <w:pStyle w:val="168"/>
                  </w:pPr>
                  <w:r>
                    <w:t>废气</w:t>
                  </w:r>
                </w:p>
              </w:tc>
              <w:tc>
                <w:tcPr>
                  <w:tcW w:w="259" w:type="pct"/>
                  <w:vMerge w:val="restart"/>
                  <w:noWrap w:val="0"/>
                  <w:vAlign w:val="center"/>
                </w:tcPr>
                <w:p>
                  <w:pPr>
                    <w:pStyle w:val="168"/>
                  </w:pPr>
                  <w:r>
                    <w:t>无组织</w:t>
                  </w:r>
                </w:p>
              </w:tc>
              <w:tc>
                <w:tcPr>
                  <w:tcW w:w="1292" w:type="pct"/>
                  <w:gridSpan w:val="2"/>
                  <w:noWrap w:val="0"/>
                  <w:vAlign w:val="center"/>
                </w:tcPr>
                <w:p>
                  <w:pPr>
                    <w:pStyle w:val="168"/>
                  </w:pPr>
                  <w:r>
                    <w:t>医疗废物暂存间异味</w:t>
                  </w:r>
                </w:p>
              </w:tc>
              <w:tc>
                <w:tcPr>
                  <w:tcW w:w="1045" w:type="pct"/>
                  <w:noWrap w:val="0"/>
                  <w:vAlign w:val="center"/>
                </w:tcPr>
                <w:p>
                  <w:pPr>
                    <w:pStyle w:val="168"/>
                  </w:pPr>
                  <w:r>
                    <w:t>少量</w:t>
                  </w:r>
                </w:p>
              </w:tc>
              <w:tc>
                <w:tcPr>
                  <w:tcW w:w="747" w:type="pct"/>
                  <w:noWrap w:val="0"/>
                  <w:vAlign w:val="center"/>
                </w:tcPr>
                <w:p>
                  <w:pPr>
                    <w:pStyle w:val="168"/>
                    <w:rPr>
                      <w:rFonts w:hint="eastAsia"/>
                    </w:rPr>
                  </w:pPr>
                  <w:r>
                    <w:rPr>
                      <w:rFonts w:hint="eastAsia"/>
                    </w:rPr>
                    <w:t>换气、控温、消毒、杀菌</w:t>
                  </w:r>
                </w:p>
              </w:tc>
              <w:tc>
                <w:tcPr>
                  <w:tcW w:w="1051" w:type="pct"/>
                  <w:noWrap w:val="0"/>
                  <w:vAlign w:val="center"/>
                </w:tcPr>
                <w:p>
                  <w:pPr>
                    <w:pStyle w:val="168"/>
                  </w:pPr>
                  <w:r>
                    <w:t>少量</w:t>
                  </w:r>
                </w:p>
              </w:tc>
              <w:tc>
                <w:tcPr>
                  <w:tcW w:w="343" w:type="pct"/>
                  <w:vMerge w:val="restart"/>
                  <w:noWrap w:val="0"/>
                  <w:vAlign w:val="center"/>
                </w:tcPr>
                <w:p>
                  <w:pPr>
                    <w:pStyle w:val="168"/>
                  </w:pPr>
                  <w:r>
                    <w:t>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259" w:type="pct"/>
                  <w:vMerge w:val="continue"/>
                  <w:noWrap w:val="0"/>
                  <w:vAlign w:val="center"/>
                </w:tcPr>
                <w:p>
                  <w:pPr>
                    <w:pStyle w:val="168"/>
                  </w:pPr>
                </w:p>
              </w:tc>
              <w:tc>
                <w:tcPr>
                  <w:tcW w:w="259" w:type="pct"/>
                  <w:vMerge w:val="continue"/>
                  <w:noWrap w:val="0"/>
                  <w:vAlign w:val="center"/>
                </w:tcPr>
                <w:p>
                  <w:pPr>
                    <w:pStyle w:val="168"/>
                  </w:pPr>
                </w:p>
              </w:tc>
              <w:tc>
                <w:tcPr>
                  <w:tcW w:w="725" w:type="pct"/>
                  <w:vMerge w:val="restart"/>
                  <w:noWrap w:val="0"/>
                  <w:vAlign w:val="center"/>
                </w:tcPr>
                <w:p>
                  <w:pPr>
                    <w:pStyle w:val="168"/>
                  </w:pPr>
                  <w:r>
                    <w:t>污水处理站废气</w:t>
                  </w:r>
                </w:p>
              </w:tc>
              <w:tc>
                <w:tcPr>
                  <w:tcW w:w="567" w:type="pct"/>
                  <w:noWrap w:val="0"/>
                  <w:vAlign w:val="center"/>
                </w:tcPr>
                <w:p>
                  <w:pPr>
                    <w:pStyle w:val="168"/>
                  </w:pPr>
                  <w:r>
                    <w:rPr>
                      <w:rFonts w:hint="eastAsia"/>
                    </w:rPr>
                    <w:t>NH</w:t>
                  </w:r>
                  <w:r>
                    <w:rPr>
                      <w:rFonts w:hint="eastAsia"/>
                      <w:vertAlign w:val="subscript"/>
                    </w:rPr>
                    <w:t>3</w:t>
                  </w:r>
                </w:p>
              </w:tc>
              <w:tc>
                <w:tcPr>
                  <w:tcW w:w="1045" w:type="pct"/>
                  <w:vMerge w:val="restart"/>
                  <w:noWrap w:val="0"/>
                  <w:vAlign w:val="center"/>
                </w:tcPr>
                <w:p>
                  <w:pPr>
                    <w:pStyle w:val="168"/>
                    <w:rPr>
                      <w:rFonts w:hint="eastAsia"/>
                    </w:rPr>
                  </w:pPr>
                  <w:r>
                    <w:rPr>
                      <w:rFonts w:hint="eastAsia"/>
                    </w:rPr>
                    <w:t>少量</w:t>
                  </w:r>
                </w:p>
              </w:tc>
              <w:tc>
                <w:tcPr>
                  <w:tcW w:w="747" w:type="pct"/>
                  <w:vMerge w:val="restart"/>
                  <w:noWrap w:val="0"/>
                  <w:vAlign w:val="center"/>
                </w:tcPr>
                <w:p>
                  <w:pPr>
                    <w:pStyle w:val="168"/>
                  </w:pPr>
                  <w:r>
                    <w:rPr>
                      <w:rFonts w:hint="eastAsia"/>
                    </w:rPr>
                    <w:t>无组织排放</w:t>
                  </w:r>
                </w:p>
              </w:tc>
              <w:tc>
                <w:tcPr>
                  <w:tcW w:w="1051" w:type="pct"/>
                  <w:vMerge w:val="restart"/>
                  <w:noWrap w:val="0"/>
                  <w:vAlign w:val="center"/>
                </w:tcPr>
                <w:p>
                  <w:pPr>
                    <w:pStyle w:val="168"/>
                  </w:pPr>
                  <w:r>
                    <w:rPr>
                      <w:rFonts w:hint="eastAsia"/>
                    </w:rPr>
                    <w:t>少量</w:t>
                  </w:r>
                </w:p>
              </w:tc>
              <w:tc>
                <w:tcPr>
                  <w:tcW w:w="343" w:type="pct"/>
                  <w:vMerge w:val="continue"/>
                  <w:noWrap w:val="0"/>
                  <w:vAlign w:val="center"/>
                </w:tcPr>
                <w:p>
                  <w:pPr>
                    <w:pStyle w:val="16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259" w:type="pct"/>
                  <w:vMerge w:val="continue"/>
                  <w:noWrap w:val="0"/>
                  <w:vAlign w:val="center"/>
                </w:tcPr>
                <w:p>
                  <w:pPr>
                    <w:pStyle w:val="168"/>
                  </w:pPr>
                </w:p>
              </w:tc>
              <w:tc>
                <w:tcPr>
                  <w:tcW w:w="259" w:type="pct"/>
                  <w:vMerge w:val="continue"/>
                  <w:noWrap w:val="0"/>
                  <w:vAlign w:val="center"/>
                </w:tcPr>
                <w:p>
                  <w:pPr>
                    <w:pStyle w:val="168"/>
                  </w:pPr>
                </w:p>
              </w:tc>
              <w:tc>
                <w:tcPr>
                  <w:tcW w:w="725" w:type="pct"/>
                  <w:vMerge w:val="continue"/>
                  <w:noWrap w:val="0"/>
                  <w:vAlign w:val="center"/>
                </w:tcPr>
                <w:p>
                  <w:pPr>
                    <w:pStyle w:val="168"/>
                  </w:pPr>
                </w:p>
              </w:tc>
              <w:tc>
                <w:tcPr>
                  <w:tcW w:w="567" w:type="pct"/>
                  <w:noWrap w:val="0"/>
                  <w:vAlign w:val="center"/>
                </w:tcPr>
                <w:p>
                  <w:pPr>
                    <w:pStyle w:val="168"/>
                  </w:pPr>
                  <w:r>
                    <w:rPr>
                      <w:rFonts w:hint="eastAsia"/>
                    </w:rPr>
                    <w:t>H</w:t>
                  </w:r>
                  <w:r>
                    <w:rPr>
                      <w:rFonts w:hint="eastAsia"/>
                      <w:vertAlign w:val="subscript"/>
                    </w:rPr>
                    <w:t>2</w:t>
                  </w:r>
                  <w:r>
                    <w:rPr>
                      <w:rFonts w:hint="eastAsia"/>
                    </w:rPr>
                    <w:t>S</w:t>
                  </w:r>
                </w:p>
              </w:tc>
              <w:tc>
                <w:tcPr>
                  <w:tcW w:w="1045" w:type="pct"/>
                  <w:vMerge w:val="continue"/>
                  <w:noWrap w:val="0"/>
                  <w:vAlign w:val="center"/>
                </w:tcPr>
                <w:p>
                  <w:pPr>
                    <w:pStyle w:val="168"/>
                    <w:rPr>
                      <w:rFonts w:hint="eastAsia"/>
                    </w:rPr>
                  </w:pPr>
                </w:p>
              </w:tc>
              <w:tc>
                <w:tcPr>
                  <w:tcW w:w="747" w:type="pct"/>
                  <w:vMerge w:val="continue"/>
                  <w:noWrap w:val="0"/>
                  <w:vAlign w:val="center"/>
                </w:tcPr>
                <w:p>
                  <w:pPr>
                    <w:pStyle w:val="168"/>
                  </w:pPr>
                </w:p>
              </w:tc>
              <w:tc>
                <w:tcPr>
                  <w:tcW w:w="1051" w:type="pct"/>
                  <w:vMerge w:val="continue"/>
                  <w:noWrap w:val="0"/>
                  <w:vAlign w:val="center"/>
                </w:tcPr>
                <w:p>
                  <w:pPr>
                    <w:pStyle w:val="168"/>
                  </w:pPr>
                </w:p>
              </w:tc>
              <w:tc>
                <w:tcPr>
                  <w:tcW w:w="343" w:type="pct"/>
                  <w:vMerge w:val="continue"/>
                  <w:noWrap w:val="0"/>
                  <w:vAlign w:val="center"/>
                </w:tcPr>
                <w:p>
                  <w:pPr>
                    <w:pStyle w:val="16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259" w:type="pct"/>
                  <w:vMerge w:val="continue"/>
                  <w:noWrap w:val="0"/>
                  <w:vAlign w:val="center"/>
                </w:tcPr>
                <w:p>
                  <w:pPr>
                    <w:pStyle w:val="168"/>
                  </w:pPr>
                </w:p>
              </w:tc>
              <w:tc>
                <w:tcPr>
                  <w:tcW w:w="259" w:type="pct"/>
                  <w:vMerge w:val="continue"/>
                  <w:noWrap w:val="0"/>
                  <w:vAlign w:val="center"/>
                </w:tcPr>
                <w:p>
                  <w:pPr>
                    <w:pStyle w:val="168"/>
                  </w:pPr>
                </w:p>
              </w:tc>
              <w:tc>
                <w:tcPr>
                  <w:tcW w:w="1292" w:type="pct"/>
                  <w:gridSpan w:val="2"/>
                  <w:noWrap w:val="0"/>
                  <w:vAlign w:val="center"/>
                </w:tcPr>
                <w:p>
                  <w:pPr>
                    <w:pStyle w:val="168"/>
                    <w:rPr>
                      <w:rFonts w:hint="eastAsia"/>
                    </w:rPr>
                  </w:pPr>
                  <w:r>
                    <w:rPr>
                      <w:rFonts w:hint="eastAsia"/>
                    </w:rPr>
                    <w:t>病房带菌空气</w:t>
                  </w:r>
                </w:p>
              </w:tc>
              <w:tc>
                <w:tcPr>
                  <w:tcW w:w="1045" w:type="pct"/>
                  <w:noWrap w:val="0"/>
                  <w:vAlign w:val="center"/>
                </w:tcPr>
                <w:p>
                  <w:pPr>
                    <w:pStyle w:val="168"/>
                  </w:pPr>
                  <w:r>
                    <w:t>少量</w:t>
                  </w:r>
                </w:p>
              </w:tc>
              <w:tc>
                <w:tcPr>
                  <w:tcW w:w="747" w:type="pct"/>
                  <w:noWrap w:val="0"/>
                  <w:vAlign w:val="center"/>
                </w:tcPr>
                <w:p>
                  <w:pPr>
                    <w:pStyle w:val="168"/>
                    <w:rPr>
                      <w:rFonts w:hint="eastAsia"/>
                    </w:rPr>
                  </w:pPr>
                  <w:r>
                    <w:rPr>
                      <w:rFonts w:hint="eastAsia"/>
                    </w:rPr>
                    <w:t>消毒、通风设备</w:t>
                  </w:r>
                </w:p>
              </w:tc>
              <w:tc>
                <w:tcPr>
                  <w:tcW w:w="1051" w:type="pct"/>
                  <w:noWrap w:val="0"/>
                  <w:vAlign w:val="center"/>
                </w:tcPr>
                <w:p>
                  <w:pPr>
                    <w:pStyle w:val="168"/>
                  </w:pPr>
                  <w:r>
                    <w:t>少量</w:t>
                  </w:r>
                </w:p>
              </w:tc>
              <w:tc>
                <w:tcPr>
                  <w:tcW w:w="343" w:type="pct"/>
                  <w:vMerge w:val="continue"/>
                  <w:noWrap w:val="0"/>
                  <w:vAlign w:val="center"/>
                </w:tcPr>
                <w:p>
                  <w:pPr>
                    <w:pStyle w:val="16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259" w:type="pct"/>
                  <w:vMerge w:val="continue"/>
                  <w:noWrap w:val="0"/>
                  <w:vAlign w:val="center"/>
                </w:tcPr>
                <w:p>
                  <w:pPr>
                    <w:pStyle w:val="168"/>
                  </w:pPr>
                </w:p>
              </w:tc>
              <w:tc>
                <w:tcPr>
                  <w:tcW w:w="259" w:type="pct"/>
                  <w:vMerge w:val="continue"/>
                  <w:noWrap w:val="0"/>
                  <w:vAlign w:val="center"/>
                </w:tcPr>
                <w:p>
                  <w:pPr>
                    <w:pStyle w:val="168"/>
                  </w:pPr>
                </w:p>
              </w:tc>
              <w:tc>
                <w:tcPr>
                  <w:tcW w:w="1292" w:type="pct"/>
                  <w:gridSpan w:val="2"/>
                  <w:noWrap w:val="0"/>
                  <w:vAlign w:val="center"/>
                </w:tcPr>
                <w:p>
                  <w:pPr>
                    <w:pStyle w:val="168"/>
                    <w:rPr>
                      <w:rFonts w:hint="eastAsia"/>
                    </w:rPr>
                  </w:pPr>
                  <w:r>
                    <w:rPr>
                      <w:rFonts w:hint="eastAsia"/>
                    </w:rPr>
                    <w:t>生活垃圾异味</w:t>
                  </w:r>
                </w:p>
              </w:tc>
              <w:tc>
                <w:tcPr>
                  <w:tcW w:w="1045" w:type="pct"/>
                  <w:noWrap w:val="0"/>
                  <w:vAlign w:val="center"/>
                </w:tcPr>
                <w:p>
                  <w:pPr>
                    <w:pStyle w:val="168"/>
                    <w:rPr>
                      <w:rFonts w:hint="eastAsia"/>
                    </w:rPr>
                  </w:pPr>
                  <w:r>
                    <w:rPr>
                      <w:rFonts w:hint="eastAsia"/>
                    </w:rPr>
                    <w:t>少量</w:t>
                  </w:r>
                </w:p>
              </w:tc>
              <w:tc>
                <w:tcPr>
                  <w:tcW w:w="747" w:type="pct"/>
                  <w:noWrap w:val="0"/>
                  <w:vAlign w:val="center"/>
                </w:tcPr>
                <w:p>
                  <w:pPr>
                    <w:pStyle w:val="168"/>
                    <w:rPr>
                      <w:rFonts w:hint="eastAsia"/>
                    </w:rPr>
                  </w:pPr>
                  <w:r>
                    <w:rPr>
                      <w:rFonts w:hint="eastAsia"/>
                    </w:rPr>
                    <w:t>袋装密封、室内空气消毒</w:t>
                  </w:r>
                </w:p>
              </w:tc>
              <w:tc>
                <w:tcPr>
                  <w:tcW w:w="1051" w:type="pct"/>
                  <w:noWrap w:val="0"/>
                  <w:vAlign w:val="center"/>
                </w:tcPr>
                <w:p>
                  <w:pPr>
                    <w:pStyle w:val="168"/>
                    <w:rPr>
                      <w:rFonts w:hint="eastAsia"/>
                    </w:rPr>
                  </w:pPr>
                  <w:r>
                    <w:rPr>
                      <w:rFonts w:hint="eastAsia"/>
                    </w:rPr>
                    <w:t>少量</w:t>
                  </w:r>
                </w:p>
              </w:tc>
              <w:tc>
                <w:tcPr>
                  <w:tcW w:w="343" w:type="pct"/>
                  <w:vMerge w:val="continue"/>
                  <w:noWrap w:val="0"/>
                  <w:vAlign w:val="center"/>
                </w:tcPr>
                <w:p>
                  <w:pPr>
                    <w:pStyle w:val="16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gridSpan w:val="2"/>
                  <w:vMerge w:val="restart"/>
                  <w:noWrap w:val="0"/>
                  <w:vAlign w:val="center"/>
                </w:tcPr>
                <w:p>
                  <w:pPr>
                    <w:pStyle w:val="168"/>
                  </w:pPr>
                  <w:r>
                    <w:t>废水</w:t>
                  </w:r>
                </w:p>
              </w:tc>
              <w:tc>
                <w:tcPr>
                  <w:tcW w:w="1292" w:type="pct"/>
                  <w:gridSpan w:val="2"/>
                  <w:noWrap w:val="0"/>
                  <w:vAlign w:val="center"/>
                </w:tcPr>
                <w:p>
                  <w:pPr>
                    <w:pStyle w:val="168"/>
                    <w:rPr>
                      <w:rFonts w:hint="eastAsia"/>
                    </w:rPr>
                  </w:pPr>
                  <w:r>
                    <w:rPr>
                      <w:rFonts w:hint="eastAsia"/>
                    </w:rPr>
                    <w:t>废水量</w:t>
                  </w:r>
                </w:p>
              </w:tc>
              <w:tc>
                <w:tcPr>
                  <w:tcW w:w="1045" w:type="pct"/>
                  <w:noWrap w:val="0"/>
                  <w:vAlign w:val="center"/>
                </w:tcPr>
                <w:p>
                  <w:pPr>
                    <w:pStyle w:val="168"/>
                  </w:pPr>
                  <w:r>
                    <w:rPr>
                      <w:rFonts w:hint="eastAsia"/>
                    </w:rPr>
                    <w:t>15086.9m</w:t>
                  </w:r>
                  <w:r>
                    <w:t>³/a</w:t>
                  </w:r>
                </w:p>
              </w:tc>
              <w:tc>
                <w:tcPr>
                  <w:tcW w:w="747" w:type="pct"/>
                  <w:vMerge w:val="restart"/>
                  <w:noWrap w:val="0"/>
                  <w:vAlign w:val="center"/>
                </w:tcPr>
                <w:p>
                  <w:pPr>
                    <w:pStyle w:val="168"/>
                  </w:pPr>
                  <w:r>
                    <w:rPr>
                      <w:rFonts w:hint="eastAsia"/>
                    </w:rPr>
                    <w:t>一级强化处理</w:t>
                  </w:r>
                  <w:r>
                    <w:t>+消毒工艺</w:t>
                  </w:r>
                </w:p>
              </w:tc>
              <w:tc>
                <w:tcPr>
                  <w:tcW w:w="1051" w:type="pct"/>
                  <w:noWrap w:val="0"/>
                  <w:vAlign w:val="center"/>
                </w:tcPr>
                <w:p>
                  <w:pPr>
                    <w:pStyle w:val="168"/>
                  </w:pPr>
                  <w:r>
                    <w:rPr>
                      <w:rFonts w:hint="eastAsia"/>
                    </w:rPr>
                    <w:t>15086.9</w:t>
                  </w:r>
                  <w:r>
                    <w:t>m³/a</w:t>
                  </w:r>
                </w:p>
              </w:tc>
              <w:tc>
                <w:tcPr>
                  <w:tcW w:w="343" w:type="pct"/>
                  <w:vMerge w:val="restart"/>
                  <w:noWrap w:val="0"/>
                  <w:vAlign w:val="center"/>
                </w:tcPr>
                <w:p>
                  <w:pPr>
                    <w:pStyle w:val="168"/>
                  </w:pPr>
                  <w:r>
                    <w:t>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519" w:type="pct"/>
                  <w:gridSpan w:val="2"/>
                  <w:vMerge w:val="continue"/>
                  <w:noWrap w:val="0"/>
                  <w:vAlign w:val="center"/>
                </w:tcPr>
                <w:p>
                  <w:pPr>
                    <w:pStyle w:val="168"/>
                  </w:pPr>
                </w:p>
              </w:tc>
              <w:tc>
                <w:tcPr>
                  <w:tcW w:w="1292" w:type="pct"/>
                  <w:gridSpan w:val="2"/>
                  <w:noWrap w:val="0"/>
                  <w:vAlign w:val="center"/>
                </w:tcPr>
                <w:p>
                  <w:pPr>
                    <w:pStyle w:val="168"/>
                  </w:pPr>
                  <w:r>
                    <w:t>COD</w:t>
                  </w:r>
                </w:p>
              </w:tc>
              <w:tc>
                <w:tcPr>
                  <w:tcW w:w="1045" w:type="pct"/>
                  <w:noWrap w:val="0"/>
                  <w:vAlign w:val="center"/>
                </w:tcPr>
                <w:p>
                  <w:pPr>
                    <w:pStyle w:val="168"/>
                    <w:rPr>
                      <w:rFonts w:hint="eastAsia"/>
                    </w:rPr>
                  </w:pPr>
                  <w:r>
                    <w:rPr>
                      <w:rFonts w:hint="eastAsia"/>
                    </w:rPr>
                    <w:t>35</w:t>
                  </w:r>
                  <w:r>
                    <w:t>0mg/L</w:t>
                  </w:r>
                  <w:r>
                    <w:rPr>
                      <w:rFonts w:hint="eastAsia"/>
                    </w:rPr>
                    <w:t>；5.28t/a</w:t>
                  </w:r>
                </w:p>
              </w:tc>
              <w:tc>
                <w:tcPr>
                  <w:tcW w:w="747" w:type="pct"/>
                  <w:vMerge w:val="continue"/>
                  <w:noWrap w:val="0"/>
                  <w:vAlign w:val="center"/>
                </w:tcPr>
                <w:p>
                  <w:pPr>
                    <w:pStyle w:val="168"/>
                  </w:pPr>
                </w:p>
              </w:tc>
              <w:tc>
                <w:tcPr>
                  <w:tcW w:w="1051" w:type="pct"/>
                  <w:noWrap w:val="0"/>
                  <w:vAlign w:val="center"/>
                </w:tcPr>
                <w:p>
                  <w:pPr>
                    <w:pStyle w:val="168"/>
                    <w:rPr>
                      <w:rFonts w:hint="eastAsia"/>
                    </w:rPr>
                  </w:pPr>
                  <w:r>
                    <w:t>250mg/L</w:t>
                  </w:r>
                  <w:r>
                    <w:rPr>
                      <w:rFonts w:hint="eastAsia"/>
                    </w:rPr>
                    <w:t>；3.77t/a；</w:t>
                  </w:r>
                </w:p>
              </w:tc>
              <w:tc>
                <w:tcPr>
                  <w:tcW w:w="343" w:type="pct"/>
                  <w:vMerge w:val="continue"/>
                  <w:noWrap w:val="0"/>
                  <w:vAlign w:val="center"/>
                </w:tcPr>
                <w:p>
                  <w:pPr>
                    <w:pStyle w:val="16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519" w:type="pct"/>
                  <w:gridSpan w:val="2"/>
                  <w:vMerge w:val="continue"/>
                  <w:noWrap w:val="0"/>
                  <w:vAlign w:val="center"/>
                </w:tcPr>
                <w:p>
                  <w:pPr>
                    <w:pStyle w:val="168"/>
                  </w:pPr>
                </w:p>
              </w:tc>
              <w:tc>
                <w:tcPr>
                  <w:tcW w:w="1292" w:type="pct"/>
                  <w:gridSpan w:val="2"/>
                  <w:noWrap w:val="0"/>
                  <w:vAlign w:val="center"/>
                </w:tcPr>
                <w:p>
                  <w:pPr>
                    <w:pStyle w:val="168"/>
                  </w:pPr>
                  <w:r>
                    <w:rPr>
                      <w:rFonts w:hint="eastAsia"/>
                    </w:rPr>
                    <w:t>BOD5</w:t>
                  </w:r>
                </w:p>
              </w:tc>
              <w:tc>
                <w:tcPr>
                  <w:tcW w:w="1045" w:type="pct"/>
                  <w:noWrap w:val="0"/>
                  <w:vAlign w:val="center"/>
                </w:tcPr>
                <w:p>
                  <w:pPr>
                    <w:pStyle w:val="168"/>
                  </w:pPr>
                  <w:r>
                    <w:rPr>
                      <w:rFonts w:hint="eastAsia"/>
                    </w:rPr>
                    <w:t>210mg/L；3.17t/a</w:t>
                  </w:r>
                </w:p>
              </w:tc>
              <w:tc>
                <w:tcPr>
                  <w:tcW w:w="747" w:type="pct"/>
                  <w:vMerge w:val="continue"/>
                  <w:noWrap w:val="0"/>
                  <w:vAlign w:val="center"/>
                </w:tcPr>
                <w:p>
                  <w:pPr>
                    <w:pStyle w:val="168"/>
                  </w:pPr>
                </w:p>
              </w:tc>
              <w:tc>
                <w:tcPr>
                  <w:tcW w:w="1051" w:type="pct"/>
                  <w:noWrap w:val="0"/>
                  <w:vAlign w:val="center"/>
                </w:tcPr>
                <w:p>
                  <w:pPr>
                    <w:pStyle w:val="168"/>
                  </w:pPr>
                  <w:r>
                    <w:rPr>
                      <w:rFonts w:hint="eastAsia"/>
                    </w:rPr>
                    <w:t>100mg/L；1.5t/a</w:t>
                  </w:r>
                </w:p>
              </w:tc>
              <w:tc>
                <w:tcPr>
                  <w:tcW w:w="343" w:type="pct"/>
                  <w:vMerge w:val="continue"/>
                  <w:noWrap w:val="0"/>
                  <w:vAlign w:val="center"/>
                </w:tcPr>
                <w:p>
                  <w:pPr>
                    <w:pStyle w:val="16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519" w:type="pct"/>
                  <w:gridSpan w:val="2"/>
                  <w:vMerge w:val="continue"/>
                  <w:noWrap w:val="0"/>
                  <w:vAlign w:val="center"/>
                </w:tcPr>
                <w:p>
                  <w:pPr>
                    <w:pStyle w:val="168"/>
                  </w:pPr>
                </w:p>
              </w:tc>
              <w:tc>
                <w:tcPr>
                  <w:tcW w:w="1292" w:type="pct"/>
                  <w:gridSpan w:val="2"/>
                  <w:noWrap w:val="0"/>
                  <w:vAlign w:val="center"/>
                </w:tcPr>
                <w:p>
                  <w:pPr>
                    <w:pStyle w:val="168"/>
                  </w:pPr>
                  <w:r>
                    <w:rPr>
                      <w:rFonts w:hint="eastAsia"/>
                    </w:rPr>
                    <w:t>SS</w:t>
                  </w:r>
                </w:p>
              </w:tc>
              <w:tc>
                <w:tcPr>
                  <w:tcW w:w="1045" w:type="pct"/>
                  <w:noWrap w:val="0"/>
                  <w:vAlign w:val="center"/>
                </w:tcPr>
                <w:p>
                  <w:pPr>
                    <w:pStyle w:val="168"/>
                  </w:pPr>
                  <w:r>
                    <w:rPr>
                      <w:rFonts w:hint="eastAsia"/>
                    </w:rPr>
                    <w:t>200mg/L；3.0t/a</w:t>
                  </w:r>
                </w:p>
              </w:tc>
              <w:tc>
                <w:tcPr>
                  <w:tcW w:w="747" w:type="pct"/>
                  <w:vMerge w:val="continue"/>
                  <w:noWrap w:val="0"/>
                  <w:vAlign w:val="center"/>
                </w:tcPr>
                <w:p>
                  <w:pPr>
                    <w:pStyle w:val="168"/>
                  </w:pPr>
                </w:p>
              </w:tc>
              <w:tc>
                <w:tcPr>
                  <w:tcW w:w="1051" w:type="pct"/>
                  <w:noWrap w:val="0"/>
                  <w:vAlign w:val="center"/>
                </w:tcPr>
                <w:p>
                  <w:pPr>
                    <w:pStyle w:val="168"/>
                    <w:rPr>
                      <w:rFonts w:hint="eastAsia"/>
                    </w:rPr>
                  </w:pPr>
                  <w:r>
                    <w:rPr>
                      <w:rFonts w:hint="eastAsia"/>
                    </w:rPr>
                    <w:t>60mg/L；0.38t/a</w:t>
                  </w:r>
                </w:p>
              </w:tc>
              <w:tc>
                <w:tcPr>
                  <w:tcW w:w="343" w:type="pct"/>
                  <w:vMerge w:val="continue"/>
                  <w:noWrap w:val="0"/>
                  <w:vAlign w:val="center"/>
                </w:tcPr>
                <w:p>
                  <w:pPr>
                    <w:pStyle w:val="16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519" w:type="pct"/>
                  <w:gridSpan w:val="2"/>
                  <w:vMerge w:val="continue"/>
                  <w:noWrap w:val="0"/>
                  <w:vAlign w:val="center"/>
                </w:tcPr>
                <w:p>
                  <w:pPr>
                    <w:pStyle w:val="168"/>
                  </w:pPr>
                </w:p>
              </w:tc>
              <w:tc>
                <w:tcPr>
                  <w:tcW w:w="1292" w:type="pct"/>
                  <w:gridSpan w:val="2"/>
                  <w:noWrap w:val="0"/>
                  <w:vAlign w:val="center"/>
                </w:tcPr>
                <w:p>
                  <w:pPr>
                    <w:pStyle w:val="168"/>
                  </w:pPr>
                  <w:r>
                    <w:rPr>
                      <w:rFonts w:hint="eastAsia"/>
                    </w:rPr>
                    <w:t>总磷</w:t>
                  </w:r>
                </w:p>
              </w:tc>
              <w:tc>
                <w:tcPr>
                  <w:tcW w:w="1045" w:type="pct"/>
                  <w:noWrap w:val="0"/>
                  <w:vAlign w:val="center"/>
                </w:tcPr>
                <w:p>
                  <w:pPr>
                    <w:pStyle w:val="168"/>
                  </w:pPr>
                  <w:r>
                    <w:rPr>
                      <w:rFonts w:hint="eastAsia"/>
                    </w:rPr>
                    <w:t>10mg/L；0.15t/a</w:t>
                  </w:r>
                </w:p>
              </w:tc>
              <w:tc>
                <w:tcPr>
                  <w:tcW w:w="747" w:type="pct"/>
                  <w:vMerge w:val="continue"/>
                  <w:noWrap w:val="0"/>
                  <w:vAlign w:val="center"/>
                </w:tcPr>
                <w:p>
                  <w:pPr>
                    <w:pStyle w:val="168"/>
                  </w:pPr>
                </w:p>
              </w:tc>
              <w:tc>
                <w:tcPr>
                  <w:tcW w:w="1051" w:type="pct"/>
                  <w:noWrap w:val="0"/>
                  <w:vAlign w:val="center"/>
                </w:tcPr>
                <w:p>
                  <w:pPr>
                    <w:pStyle w:val="168"/>
                  </w:pPr>
                  <w:r>
                    <w:rPr>
                      <w:rFonts w:hint="eastAsia"/>
                    </w:rPr>
                    <w:t>5mg/L；0.075t/a</w:t>
                  </w:r>
                </w:p>
              </w:tc>
              <w:tc>
                <w:tcPr>
                  <w:tcW w:w="343" w:type="pct"/>
                  <w:vMerge w:val="continue"/>
                  <w:noWrap w:val="0"/>
                  <w:vAlign w:val="center"/>
                </w:tcPr>
                <w:p>
                  <w:pPr>
                    <w:pStyle w:val="16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9" w:type="pct"/>
                  <w:gridSpan w:val="2"/>
                  <w:vMerge w:val="continue"/>
                  <w:noWrap w:val="0"/>
                  <w:vAlign w:val="center"/>
                </w:tcPr>
                <w:p>
                  <w:pPr>
                    <w:pStyle w:val="168"/>
                  </w:pPr>
                </w:p>
              </w:tc>
              <w:tc>
                <w:tcPr>
                  <w:tcW w:w="1292" w:type="pct"/>
                  <w:gridSpan w:val="2"/>
                  <w:noWrap w:val="0"/>
                  <w:vAlign w:val="center"/>
                </w:tcPr>
                <w:p>
                  <w:pPr>
                    <w:pStyle w:val="168"/>
                  </w:pPr>
                  <w:r>
                    <w:t>NH3-N</w:t>
                  </w:r>
                </w:p>
              </w:tc>
              <w:tc>
                <w:tcPr>
                  <w:tcW w:w="1045" w:type="pct"/>
                  <w:noWrap w:val="0"/>
                  <w:vAlign w:val="center"/>
                </w:tcPr>
                <w:p>
                  <w:pPr>
                    <w:pStyle w:val="168"/>
                    <w:rPr>
                      <w:rFonts w:hint="eastAsia"/>
                    </w:rPr>
                  </w:pPr>
                  <w:r>
                    <w:rPr>
                      <w:rFonts w:hint="eastAsia"/>
                    </w:rPr>
                    <w:t>35</w:t>
                  </w:r>
                  <w:r>
                    <w:t>mg/L</w:t>
                  </w:r>
                  <w:r>
                    <w:rPr>
                      <w:rFonts w:hint="eastAsia"/>
                    </w:rPr>
                    <w:t>；0.53t/a</w:t>
                  </w:r>
                </w:p>
              </w:tc>
              <w:tc>
                <w:tcPr>
                  <w:tcW w:w="747" w:type="pct"/>
                  <w:vMerge w:val="continue"/>
                  <w:noWrap w:val="0"/>
                  <w:vAlign w:val="center"/>
                </w:tcPr>
                <w:p>
                  <w:pPr>
                    <w:pStyle w:val="168"/>
                  </w:pPr>
                </w:p>
              </w:tc>
              <w:tc>
                <w:tcPr>
                  <w:tcW w:w="1051" w:type="pct"/>
                  <w:noWrap w:val="0"/>
                  <w:vAlign w:val="center"/>
                </w:tcPr>
                <w:p>
                  <w:pPr>
                    <w:pStyle w:val="168"/>
                  </w:pPr>
                  <w:r>
                    <w:rPr>
                      <w:rFonts w:hint="eastAsia"/>
                    </w:rPr>
                    <w:t>15mg/L；0.9t/a</w:t>
                  </w:r>
                </w:p>
              </w:tc>
              <w:tc>
                <w:tcPr>
                  <w:tcW w:w="343" w:type="pct"/>
                  <w:vMerge w:val="continue"/>
                  <w:noWrap w:val="0"/>
                  <w:vAlign w:val="center"/>
                </w:tcPr>
                <w:p>
                  <w:pPr>
                    <w:pStyle w:val="16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gridSpan w:val="2"/>
                  <w:vMerge w:val="restart"/>
                  <w:noWrap w:val="0"/>
                  <w:vAlign w:val="center"/>
                </w:tcPr>
                <w:p>
                  <w:pPr>
                    <w:pStyle w:val="168"/>
                  </w:pPr>
                  <w:r>
                    <w:t>固体废弃物</w:t>
                  </w:r>
                </w:p>
              </w:tc>
              <w:tc>
                <w:tcPr>
                  <w:tcW w:w="1292" w:type="pct"/>
                  <w:gridSpan w:val="2"/>
                  <w:noWrap w:val="0"/>
                  <w:vAlign w:val="center"/>
                </w:tcPr>
                <w:p>
                  <w:pPr>
                    <w:pStyle w:val="168"/>
                  </w:pPr>
                  <w:r>
                    <w:t>生活垃圾</w:t>
                  </w:r>
                </w:p>
              </w:tc>
              <w:tc>
                <w:tcPr>
                  <w:tcW w:w="1045" w:type="pct"/>
                  <w:noWrap w:val="0"/>
                  <w:vAlign w:val="center"/>
                </w:tcPr>
                <w:p>
                  <w:pPr>
                    <w:pStyle w:val="168"/>
                  </w:pPr>
                  <w:r>
                    <w:rPr>
                      <w:rFonts w:hint="eastAsia"/>
                    </w:rPr>
                    <w:t>30.66</w:t>
                  </w:r>
                  <w:r>
                    <w:t>t/a</w:t>
                  </w:r>
                </w:p>
              </w:tc>
              <w:tc>
                <w:tcPr>
                  <w:tcW w:w="747" w:type="pct"/>
                  <w:noWrap w:val="0"/>
                  <w:vAlign w:val="center"/>
                </w:tcPr>
                <w:p>
                  <w:pPr>
                    <w:pStyle w:val="168"/>
                  </w:pPr>
                  <w:r>
                    <w:t>交由环卫部门统一收集处理</w:t>
                  </w:r>
                </w:p>
              </w:tc>
              <w:tc>
                <w:tcPr>
                  <w:tcW w:w="1051" w:type="pct"/>
                  <w:noWrap w:val="0"/>
                  <w:vAlign w:val="center"/>
                </w:tcPr>
                <w:p>
                  <w:pPr>
                    <w:pStyle w:val="168"/>
                  </w:pPr>
                  <w:r>
                    <w:rPr>
                      <w:rFonts w:hint="eastAsia"/>
                    </w:rPr>
                    <w:t>0</w:t>
                  </w:r>
                  <w:r>
                    <w:t>t/a</w:t>
                  </w:r>
                </w:p>
              </w:tc>
              <w:tc>
                <w:tcPr>
                  <w:tcW w:w="343" w:type="pct"/>
                  <w:vMerge w:val="restart"/>
                  <w:noWrap w:val="0"/>
                  <w:vAlign w:val="center"/>
                </w:tcPr>
                <w:p>
                  <w:pPr>
                    <w:pStyle w:val="168"/>
                    <w:rPr>
                      <w:rFonts w:hint="eastAsia"/>
                    </w:rPr>
                  </w:pPr>
                  <w:r>
                    <w:t>合理处置</w:t>
                  </w:r>
                  <w:r>
                    <w:rPr>
                      <w:rFonts w:hint="eastAsia"/>
                    </w:rPr>
                    <w:t>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trPr>
              <w:tc>
                <w:tcPr>
                  <w:tcW w:w="519" w:type="pct"/>
                  <w:gridSpan w:val="2"/>
                  <w:vMerge w:val="continue"/>
                  <w:noWrap w:val="0"/>
                  <w:vAlign w:val="center"/>
                </w:tcPr>
                <w:p>
                  <w:pPr>
                    <w:pStyle w:val="168"/>
                  </w:pPr>
                </w:p>
              </w:tc>
              <w:tc>
                <w:tcPr>
                  <w:tcW w:w="1292" w:type="pct"/>
                  <w:gridSpan w:val="2"/>
                  <w:noWrap w:val="0"/>
                  <w:vAlign w:val="center"/>
                </w:tcPr>
                <w:p>
                  <w:pPr>
                    <w:pStyle w:val="168"/>
                  </w:pPr>
                  <w:r>
                    <w:t>医疗废物(HW01)</w:t>
                  </w:r>
                </w:p>
              </w:tc>
              <w:tc>
                <w:tcPr>
                  <w:tcW w:w="1045" w:type="pct"/>
                  <w:noWrap w:val="0"/>
                  <w:vAlign w:val="center"/>
                </w:tcPr>
                <w:p>
                  <w:pPr>
                    <w:pStyle w:val="168"/>
                  </w:pPr>
                  <w:r>
                    <w:rPr>
                      <w:rFonts w:hint="eastAsia"/>
                    </w:rPr>
                    <w:t>18.66</w:t>
                  </w:r>
                  <w:r>
                    <w:t>t/a</w:t>
                  </w:r>
                </w:p>
              </w:tc>
              <w:tc>
                <w:tcPr>
                  <w:tcW w:w="747" w:type="pct"/>
                  <w:vMerge w:val="restart"/>
                  <w:noWrap w:val="0"/>
                  <w:vAlign w:val="center"/>
                </w:tcPr>
                <w:p>
                  <w:pPr>
                    <w:pStyle w:val="168"/>
                  </w:pPr>
                  <w:r>
                    <w:t>定期交由具有危废处置资质的单位处理</w:t>
                  </w:r>
                </w:p>
              </w:tc>
              <w:tc>
                <w:tcPr>
                  <w:tcW w:w="1051" w:type="pct"/>
                  <w:noWrap w:val="0"/>
                  <w:vAlign w:val="center"/>
                </w:tcPr>
                <w:p>
                  <w:pPr>
                    <w:pStyle w:val="168"/>
                  </w:pPr>
                  <w:r>
                    <w:t>0t/a</w:t>
                  </w:r>
                </w:p>
              </w:tc>
              <w:tc>
                <w:tcPr>
                  <w:tcW w:w="343" w:type="pct"/>
                  <w:vMerge w:val="continue"/>
                  <w:noWrap w:val="0"/>
                  <w:vAlign w:val="center"/>
                </w:tcPr>
                <w:p>
                  <w:pPr>
                    <w:pStyle w:val="16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9" w:type="pct"/>
                  <w:gridSpan w:val="2"/>
                  <w:vMerge w:val="continue"/>
                  <w:noWrap w:val="0"/>
                  <w:vAlign w:val="center"/>
                </w:tcPr>
                <w:p>
                  <w:pPr>
                    <w:pStyle w:val="168"/>
                  </w:pPr>
                </w:p>
              </w:tc>
              <w:tc>
                <w:tcPr>
                  <w:tcW w:w="1292" w:type="pct"/>
                  <w:gridSpan w:val="2"/>
                  <w:noWrap w:val="0"/>
                  <w:vAlign w:val="center"/>
                </w:tcPr>
                <w:p>
                  <w:pPr>
                    <w:pStyle w:val="168"/>
                  </w:pPr>
                  <w:r>
                    <w:t>污水处理设施污泥(HW01)</w:t>
                  </w:r>
                </w:p>
              </w:tc>
              <w:tc>
                <w:tcPr>
                  <w:tcW w:w="1045" w:type="pct"/>
                  <w:noWrap w:val="0"/>
                  <w:vAlign w:val="center"/>
                </w:tcPr>
                <w:p>
                  <w:pPr>
                    <w:pStyle w:val="168"/>
                  </w:pPr>
                  <w:r>
                    <w:rPr>
                      <w:rFonts w:hint="eastAsia"/>
                    </w:rPr>
                    <w:t>0.73</w:t>
                  </w:r>
                  <w:r>
                    <w:t>t/a</w:t>
                  </w:r>
                </w:p>
              </w:tc>
              <w:tc>
                <w:tcPr>
                  <w:tcW w:w="747" w:type="pct"/>
                  <w:vMerge w:val="continue"/>
                  <w:noWrap w:val="0"/>
                  <w:vAlign w:val="center"/>
                </w:tcPr>
                <w:p>
                  <w:pPr>
                    <w:pStyle w:val="168"/>
                  </w:pPr>
                </w:p>
              </w:tc>
              <w:tc>
                <w:tcPr>
                  <w:tcW w:w="1051" w:type="pct"/>
                  <w:noWrap w:val="0"/>
                  <w:vAlign w:val="center"/>
                </w:tcPr>
                <w:p>
                  <w:pPr>
                    <w:pStyle w:val="168"/>
                  </w:pPr>
                  <w:r>
                    <w:t>0t/a</w:t>
                  </w:r>
                </w:p>
              </w:tc>
              <w:tc>
                <w:tcPr>
                  <w:tcW w:w="343" w:type="pct"/>
                  <w:vMerge w:val="continue"/>
                  <w:noWrap w:val="0"/>
                  <w:vAlign w:val="center"/>
                </w:tcPr>
                <w:p>
                  <w:pPr>
                    <w:pStyle w:val="16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gridSpan w:val="2"/>
                  <w:noWrap w:val="0"/>
                  <w:vAlign w:val="center"/>
                </w:tcPr>
                <w:p>
                  <w:pPr>
                    <w:pStyle w:val="168"/>
                  </w:pPr>
                  <w:r>
                    <w:t>噪声</w:t>
                  </w:r>
                </w:p>
              </w:tc>
              <w:tc>
                <w:tcPr>
                  <w:tcW w:w="1292" w:type="pct"/>
                  <w:gridSpan w:val="2"/>
                  <w:noWrap w:val="0"/>
                  <w:vAlign w:val="center"/>
                </w:tcPr>
                <w:p>
                  <w:pPr>
                    <w:pStyle w:val="168"/>
                  </w:pPr>
                  <w:r>
                    <w:t>设备和生活噪声</w:t>
                  </w:r>
                </w:p>
              </w:tc>
              <w:tc>
                <w:tcPr>
                  <w:tcW w:w="1045" w:type="pct"/>
                  <w:noWrap w:val="0"/>
                  <w:vAlign w:val="center"/>
                </w:tcPr>
                <w:p>
                  <w:pPr>
                    <w:pStyle w:val="168"/>
                  </w:pPr>
                  <w:r>
                    <w:t>50-95dB（A）</w:t>
                  </w:r>
                </w:p>
              </w:tc>
              <w:tc>
                <w:tcPr>
                  <w:tcW w:w="747" w:type="pct"/>
                  <w:noWrap w:val="0"/>
                  <w:vAlign w:val="center"/>
                </w:tcPr>
                <w:p>
                  <w:pPr>
                    <w:pStyle w:val="168"/>
                  </w:pPr>
                  <w:r>
                    <w:rPr>
                      <w:rFonts w:hint="eastAsia"/>
                    </w:rPr>
                    <w:t>门窗</w:t>
                  </w:r>
                  <w:r>
                    <w:t>隔声、</w:t>
                  </w:r>
                  <w:r>
                    <w:rPr>
                      <w:rFonts w:hint="eastAsia"/>
                    </w:rPr>
                    <w:t>设置</w:t>
                  </w:r>
                  <w:r>
                    <w:t>减振</w:t>
                  </w:r>
                </w:p>
              </w:tc>
              <w:tc>
                <w:tcPr>
                  <w:tcW w:w="1051" w:type="pct"/>
                  <w:noWrap w:val="0"/>
                  <w:vAlign w:val="center"/>
                </w:tcPr>
                <w:p>
                  <w:pPr>
                    <w:pStyle w:val="168"/>
                  </w:pPr>
                  <w:r>
                    <w:t>＜60dB（A）</w:t>
                  </w:r>
                </w:p>
              </w:tc>
              <w:tc>
                <w:tcPr>
                  <w:tcW w:w="343" w:type="pct"/>
                  <w:noWrap w:val="0"/>
                  <w:vAlign w:val="center"/>
                </w:tcPr>
                <w:p>
                  <w:pPr>
                    <w:pStyle w:val="168"/>
                  </w:pPr>
                  <w:r>
                    <w:t>达标排放</w:t>
                  </w:r>
                </w:p>
              </w:tc>
            </w:tr>
          </w:tbl>
          <w:p>
            <w:pPr>
              <w:pStyle w:val="4"/>
              <w:spacing w:after="120"/>
            </w:pPr>
            <w:r>
              <w:t>八、生态环境影响分析</w:t>
            </w:r>
          </w:p>
          <w:p>
            <w:pPr>
              <w:pStyle w:val="99"/>
              <w:ind w:firstLine="480"/>
              <w:rPr>
                <w:rFonts w:hint="eastAsia"/>
              </w:rPr>
            </w:pPr>
            <w:r>
              <w:rPr>
                <w:rFonts w:hint="eastAsia"/>
              </w:rPr>
              <w:t>本项目为新建项目，项目的建设地位于四川省乐山市乐山市市中区里仁街85号，，</w:t>
            </w:r>
            <w:r>
              <w:t>前身系</w:t>
            </w:r>
            <w:r>
              <w:rPr>
                <w:rFonts w:hint="eastAsia"/>
              </w:rPr>
              <w:t>乐山华新医院，本项目不涉及</w:t>
            </w:r>
            <w:r>
              <w:t>土建工程，</w:t>
            </w:r>
            <w:r>
              <w:rPr>
                <w:rFonts w:hint="eastAsia"/>
              </w:rPr>
              <w:t>项目所在区域属于城市环境，其自然生态环境已很大程度上受到人类的干扰，周围无生态环境敏感点，不涉及野生动植物，生态影响较小。</w:t>
            </w:r>
            <w:r>
              <w:t>为</w:t>
            </w:r>
            <w:r>
              <w:rPr>
                <w:rFonts w:hint="eastAsia"/>
              </w:rPr>
              <w:t>进一步</w:t>
            </w:r>
            <w:r>
              <w:t>减小对区域生态环境的影响，评价要求建设单位</w:t>
            </w:r>
            <w:r>
              <w:rPr>
                <w:rFonts w:hint="eastAsia"/>
              </w:rPr>
              <w:t>增加</w:t>
            </w:r>
            <w:r>
              <w:t>占地范围</w:t>
            </w:r>
            <w:r>
              <w:rPr>
                <w:rFonts w:hint="eastAsia"/>
              </w:rPr>
              <w:t>内</w:t>
            </w:r>
            <w:r>
              <w:t>的绿化面积，</w:t>
            </w:r>
            <w:r>
              <w:rPr>
                <w:rFonts w:hint="eastAsia"/>
              </w:rPr>
              <w:t>提高</w:t>
            </w:r>
            <w:r>
              <w:t>项目生态环境正影响。</w:t>
            </w:r>
          </w:p>
          <w:p>
            <w:pPr>
              <w:pStyle w:val="4"/>
              <w:spacing w:after="120"/>
            </w:pPr>
            <w:r>
              <w:t>九、环境风险分析</w:t>
            </w:r>
          </w:p>
          <w:p>
            <w:pPr>
              <w:pStyle w:val="99"/>
              <w:ind w:firstLine="480"/>
              <w:rPr>
                <w:rFonts w:hint="eastAsia"/>
              </w:rPr>
            </w:pPr>
            <w:r>
              <w:rPr>
                <w:rFonts w:hint="eastAsia"/>
              </w:rPr>
              <w:t xml:space="preserve">环境风险评价的目的是分析和预测建设项目存在的潜在危险，建设项目建设和运行期间发生的突发性事件，有毒有害和易燃易爆等物质的泄漏，所造成的人身安全与环境影响，提出合理可行的防范、应急措施，以使事故率、损失达到最低可接受的水平。 </w:t>
            </w:r>
          </w:p>
          <w:p>
            <w:pPr>
              <w:pStyle w:val="99"/>
              <w:ind w:firstLine="480"/>
              <w:rPr>
                <w:rFonts w:hint="eastAsia"/>
              </w:rPr>
            </w:pPr>
            <w:r>
              <w:rPr>
                <w:rFonts w:hint="eastAsia"/>
              </w:rPr>
              <w:t>环境风险评价应把事故引起场界外人群的伤害、环境质量的恶化及对生态系统影响的预测和防护作为评价工作重点。本章节主要通过对主要风险源识别，分析可能造成的影响程度，提出应急与缓解措施，使项目的风险事故影响达到可接受水平。</w:t>
            </w:r>
          </w:p>
          <w:p>
            <w:pPr>
              <w:pStyle w:val="99"/>
              <w:ind w:firstLine="482"/>
              <w:rPr>
                <w:rFonts w:hint="eastAsia"/>
                <w:b/>
                <w:bCs/>
              </w:rPr>
            </w:pPr>
            <w:r>
              <w:rPr>
                <w:rFonts w:hint="eastAsia"/>
                <w:b/>
                <w:bCs/>
              </w:rPr>
              <w:t>1、风险源分布</w:t>
            </w:r>
            <w:r>
              <w:rPr>
                <w:b/>
                <w:bCs/>
              </w:rPr>
              <w:t>情况</w:t>
            </w:r>
          </w:p>
          <w:p>
            <w:pPr>
              <w:pStyle w:val="99"/>
              <w:ind w:firstLine="480"/>
              <w:rPr>
                <w:rFonts w:hint="eastAsia"/>
              </w:rPr>
            </w:pPr>
            <w:r>
              <w:rPr>
                <w:rFonts w:hint="eastAsia"/>
              </w:rPr>
              <w:t>本项目属于医疗服务行业，日常运行期间需使用乙醇、次氯酸钠等，均属于危险化学品，因此，项目运营期间产生的风险主要来自于运行期间使用的危化品等泄露事故排放。</w:t>
            </w:r>
          </w:p>
          <w:p>
            <w:pPr>
              <w:pStyle w:val="99"/>
              <w:numPr>
                <w:ilvl w:val="0"/>
                <w:numId w:val="15"/>
              </w:numPr>
              <w:ind w:firstLine="482"/>
              <w:rPr>
                <w:rFonts w:hint="eastAsia"/>
                <w:b/>
                <w:bCs/>
              </w:rPr>
            </w:pPr>
            <w:r>
              <w:rPr>
                <w:rFonts w:hint="eastAsia"/>
                <w:b/>
                <w:bCs/>
              </w:rPr>
              <w:t>风险物质分布情况及</w:t>
            </w:r>
            <w:r>
              <w:rPr>
                <w:b/>
                <w:bCs/>
              </w:rPr>
              <w:t>影响途径</w:t>
            </w:r>
          </w:p>
          <w:p>
            <w:pPr>
              <w:pStyle w:val="99"/>
              <w:ind w:firstLine="480"/>
              <w:rPr>
                <w:rFonts w:hint="eastAsia"/>
              </w:rPr>
            </w:pPr>
            <w:r>
              <w:rPr>
                <w:rFonts w:hint="eastAsia"/>
              </w:rPr>
              <w:t>1）</w:t>
            </w:r>
            <w:r>
              <w:t>风险物质分布情况</w:t>
            </w:r>
          </w:p>
          <w:p>
            <w:pPr>
              <w:pStyle w:val="99"/>
              <w:ind w:firstLine="480"/>
            </w:pPr>
            <w:r>
              <w:rPr>
                <w:rFonts w:hint="eastAsia"/>
              </w:rPr>
              <w:t>根据</w:t>
            </w:r>
            <w:r>
              <w:t>项目设计资料，本项目内</w:t>
            </w:r>
            <w:r>
              <w:rPr>
                <w:rFonts w:hint="eastAsia"/>
              </w:rPr>
              <w:t>重点</w:t>
            </w:r>
            <w:r>
              <w:t>关注的危险物质主要为乙醇</w:t>
            </w:r>
            <w:r>
              <w:rPr>
                <w:rFonts w:hint="eastAsia"/>
              </w:rPr>
              <w:t>（医用</w:t>
            </w:r>
            <w:r>
              <w:t>酒精</w:t>
            </w:r>
            <w:r>
              <w:rPr>
                <w:rFonts w:hint="eastAsia"/>
              </w:rPr>
              <w:t>）</w:t>
            </w:r>
            <w:r>
              <w:t>、次氯酸钠，</w:t>
            </w:r>
            <w:r>
              <w:rPr>
                <w:rFonts w:hint="eastAsia"/>
              </w:rPr>
              <w:t>本项目</w:t>
            </w:r>
            <w:r>
              <w:t>医用酒精浓度为</w:t>
            </w:r>
            <w:r>
              <w:rPr>
                <w:rFonts w:hint="eastAsia"/>
              </w:rPr>
              <w:t>75</w:t>
            </w:r>
            <w:r>
              <w:t>%，</w:t>
            </w:r>
            <w:r>
              <w:rPr>
                <w:rFonts w:hint="eastAsia"/>
              </w:rPr>
              <w:t>储存</w:t>
            </w:r>
            <w:r>
              <w:t>量约</w:t>
            </w:r>
            <w:r>
              <w:rPr>
                <w:rFonts w:hint="eastAsia"/>
              </w:rPr>
              <w:t>500</w:t>
            </w:r>
            <w:r>
              <w:t>kg，次氯酸钠主要用于污水处理，次氯酸钠储存量</w:t>
            </w:r>
            <w:r>
              <w:rPr>
                <w:rFonts w:hint="eastAsia"/>
              </w:rPr>
              <w:t>约5kg</w:t>
            </w:r>
            <w:r>
              <w:t>，</w:t>
            </w:r>
            <w:r>
              <w:rPr>
                <w:rFonts w:hint="eastAsia"/>
              </w:rPr>
              <w:t>柴油最大储存量为0.1t。以上危险物质</w:t>
            </w:r>
            <w:r>
              <w:t>理化性质及危险特性</w:t>
            </w:r>
            <w:r>
              <w:rPr>
                <w:rFonts w:hint="eastAsia"/>
              </w:rPr>
              <w:t>分别</w:t>
            </w:r>
            <w:r>
              <w:t>如下：</w:t>
            </w:r>
          </w:p>
          <w:p>
            <w:pPr>
              <w:pStyle w:val="115"/>
            </w:pPr>
            <w:r>
              <w:t>表</w:t>
            </w:r>
            <w:r>
              <w:rPr>
                <w:rFonts w:hint="eastAsia"/>
              </w:rPr>
              <w:t>4</w:t>
            </w:r>
            <w:r>
              <w:t>-</w:t>
            </w:r>
            <w:r>
              <w:rPr>
                <w:rFonts w:hint="eastAsia"/>
              </w:rPr>
              <w:t>12</w:t>
            </w:r>
            <w:r>
              <w:t xml:space="preserve"> 乙醇理化性质及危险特性一览表</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9"/>
              <w:gridCol w:w="5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pct"/>
                  <w:noWrap w:val="0"/>
                  <w:vAlign w:val="center"/>
                </w:tcPr>
                <w:p>
                  <w:pPr>
                    <w:pStyle w:val="116"/>
                  </w:pPr>
                  <w:r>
                    <w:t>CAS：</w:t>
                  </w:r>
                </w:p>
              </w:tc>
              <w:tc>
                <w:tcPr>
                  <w:tcW w:w="3466" w:type="pct"/>
                  <w:noWrap w:val="0"/>
                  <w:vAlign w:val="center"/>
                </w:tcPr>
                <w:p>
                  <w:pPr>
                    <w:pStyle w:val="116"/>
                  </w:pPr>
                  <w:r>
                    <w:t>64-17-5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34" w:type="pct"/>
                  <w:noWrap w:val="0"/>
                  <w:vAlign w:val="center"/>
                </w:tcPr>
                <w:p>
                  <w:pPr>
                    <w:pStyle w:val="116"/>
                  </w:pPr>
                  <w:r>
                    <w:t>名称：</w:t>
                  </w:r>
                </w:p>
              </w:tc>
              <w:tc>
                <w:tcPr>
                  <w:tcW w:w="3466" w:type="pct"/>
                  <w:noWrap w:val="0"/>
                  <w:vAlign w:val="center"/>
                </w:tcPr>
                <w:p>
                  <w:pPr>
                    <w:pStyle w:val="116"/>
                  </w:pPr>
                  <w:r>
                    <w:t>乙醇、Ethanol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pct"/>
                  <w:noWrap w:val="0"/>
                  <w:vAlign w:val="center"/>
                </w:tcPr>
                <w:p>
                  <w:pPr>
                    <w:pStyle w:val="116"/>
                  </w:pPr>
                  <w:r>
                    <w:t>分子式：</w:t>
                  </w:r>
                </w:p>
              </w:tc>
              <w:tc>
                <w:tcPr>
                  <w:tcW w:w="3466" w:type="pct"/>
                  <w:noWrap w:val="0"/>
                  <w:vAlign w:val="center"/>
                </w:tcPr>
                <w:p>
                  <w:pPr>
                    <w:pStyle w:val="116"/>
                  </w:pPr>
                  <w:r>
                    <w:t>C</w:t>
                  </w:r>
                  <w:r>
                    <w:rPr>
                      <w:vertAlign w:val="subscript"/>
                    </w:rPr>
                    <w:t>2</w:t>
                  </w:r>
                  <w:r>
                    <w:t>H</w:t>
                  </w:r>
                  <w:r>
                    <w:rPr>
                      <w:vertAlign w:val="subscript"/>
                    </w:rPr>
                    <w:t>6</w:t>
                  </w:r>
                  <w: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pct"/>
                  <w:noWrap w:val="0"/>
                  <w:vAlign w:val="center"/>
                </w:tcPr>
                <w:p>
                  <w:pPr>
                    <w:pStyle w:val="116"/>
                  </w:pPr>
                  <w:r>
                    <w:t>分子量：</w:t>
                  </w:r>
                </w:p>
              </w:tc>
              <w:tc>
                <w:tcPr>
                  <w:tcW w:w="3466" w:type="pct"/>
                  <w:noWrap w:val="0"/>
                  <w:vAlign w:val="center"/>
                </w:tcPr>
                <w:p>
                  <w:pPr>
                    <w:pStyle w:val="116"/>
                  </w:pPr>
                  <w:r>
                    <w:t>46.07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pct"/>
                  <w:noWrap w:val="0"/>
                  <w:vAlign w:val="center"/>
                </w:tcPr>
                <w:p>
                  <w:pPr>
                    <w:pStyle w:val="116"/>
                  </w:pPr>
                  <w:r>
                    <w:t>健康危害：</w:t>
                  </w:r>
                </w:p>
              </w:tc>
              <w:tc>
                <w:tcPr>
                  <w:tcW w:w="3466" w:type="pct"/>
                  <w:noWrap w:val="0"/>
                  <w:vAlign w:val="center"/>
                </w:tcPr>
                <w:p>
                  <w:pPr>
                    <w:pStyle w:val="116"/>
                  </w:pPr>
                  <w:r>
                    <w:t>造成严重眼刺激。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pct"/>
                  <w:noWrap w:val="0"/>
                  <w:vAlign w:val="center"/>
                </w:tcPr>
                <w:p>
                  <w:pPr>
                    <w:pStyle w:val="116"/>
                  </w:pPr>
                  <w:r>
                    <w:t>环境危害：</w:t>
                  </w:r>
                </w:p>
              </w:tc>
              <w:tc>
                <w:tcPr>
                  <w:tcW w:w="3466" w:type="pct"/>
                  <w:noWrap w:val="0"/>
                  <w:vAlign w:val="center"/>
                </w:tcPr>
                <w:p>
                  <w:pPr>
                    <w:pStyle w:val="116"/>
                  </w:pPr>
                  <w:r>
                    <w:t>目前掌握信息，没有环境的危害。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pct"/>
                  <w:noWrap w:val="0"/>
                  <w:vAlign w:val="center"/>
                </w:tcPr>
                <w:p>
                  <w:pPr>
                    <w:pStyle w:val="116"/>
                  </w:pPr>
                  <w:r>
                    <w:t>皮肤接触：</w:t>
                  </w:r>
                </w:p>
              </w:tc>
              <w:tc>
                <w:tcPr>
                  <w:tcW w:w="3466" w:type="pct"/>
                  <w:noWrap w:val="0"/>
                  <w:vAlign w:val="center"/>
                </w:tcPr>
                <w:p>
                  <w:pPr>
                    <w:pStyle w:val="116"/>
                  </w:pPr>
                  <w:r>
                    <w:t>用肥皂和大量的水冲洗。请教医生。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pct"/>
                  <w:noWrap w:val="0"/>
                  <w:vAlign w:val="center"/>
                </w:tcPr>
                <w:p>
                  <w:pPr>
                    <w:pStyle w:val="116"/>
                  </w:pPr>
                  <w:r>
                    <w:t>眼睛接触：</w:t>
                  </w:r>
                </w:p>
              </w:tc>
              <w:tc>
                <w:tcPr>
                  <w:tcW w:w="3466" w:type="pct"/>
                  <w:noWrap w:val="0"/>
                  <w:vAlign w:val="center"/>
                </w:tcPr>
                <w:p>
                  <w:pPr>
                    <w:pStyle w:val="116"/>
                  </w:pPr>
                  <w:r>
                    <w:t>用大量水彻底冲洗至少15分钟并请教医生。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pct"/>
                  <w:noWrap w:val="0"/>
                  <w:vAlign w:val="center"/>
                </w:tcPr>
                <w:p>
                  <w:pPr>
                    <w:pStyle w:val="116"/>
                  </w:pPr>
                  <w:r>
                    <w:t>吸入：</w:t>
                  </w:r>
                </w:p>
              </w:tc>
              <w:tc>
                <w:tcPr>
                  <w:tcW w:w="3466" w:type="pct"/>
                  <w:noWrap w:val="0"/>
                  <w:vAlign w:val="center"/>
                </w:tcPr>
                <w:p>
                  <w:pPr>
                    <w:pStyle w:val="116"/>
                  </w:pPr>
                  <w:r>
                    <w:t>如果吸入，请将患者移到新鲜空气处。如呼吸停止，进行人工呼吸。请教医生。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pct"/>
                  <w:noWrap w:val="0"/>
                  <w:vAlign w:val="center"/>
                </w:tcPr>
                <w:p>
                  <w:pPr>
                    <w:pStyle w:val="116"/>
                  </w:pPr>
                  <w:r>
                    <w:t>食入：</w:t>
                  </w:r>
                </w:p>
              </w:tc>
              <w:tc>
                <w:tcPr>
                  <w:tcW w:w="3466" w:type="pct"/>
                  <w:noWrap w:val="0"/>
                  <w:vAlign w:val="center"/>
                </w:tcPr>
                <w:p>
                  <w:pPr>
                    <w:pStyle w:val="116"/>
                  </w:pPr>
                  <w:r>
                    <w:t>禁止催吐。切勿给失去知觉者喂食任何东西。用水漱口。请教医生。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pct"/>
                  <w:noWrap w:val="0"/>
                  <w:vAlign w:val="center"/>
                </w:tcPr>
                <w:p>
                  <w:pPr>
                    <w:pStyle w:val="116"/>
                  </w:pPr>
                  <w:r>
                    <w:t>危险特性：</w:t>
                  </w:r>
                </w:p>
              </w:tc>
              <w:tc>
                <w:tcPr>
                  <w:tcW w:w="3466" w:type="pct"/>
                  <w:noWrap w:val="0"/>
                  <w:vAlign w:val="center"/>
                </w:tcPr>
                <w:p>
                  <w:pPr>
                    <w:pStyle w:val="116"/>
                  </w:pPr>
                  <w:r>
                    <w:t>无色液体, 澄清。高度易燃液体和蒸气。造成严重眼刺激。请教医生。向到现场的医生出示此安全技术说明书。如果吸入，请将患者移到新鲜空气处。如呼吸停止，进行人工呼吸。请教医生。用肥皂和大量的水冲洗。请教医生。用大量水彻底冲洗至少15分钟并请教医生。禁止催吐。切勿给失去知觉者喂食任何东西。用水漱口。请教医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pct"/>
                  <w:noWrap w:val="0"/>
                  <w:vAlign w:val="center"/>
                </w:tcPr>
                <w:p>
                  <w:pPr>
                    <w:pStyle w:val="116"/>
                  </w:pPr>
                  <w:r>
                    <w:t>有害燃烧产物：</w:t>
                  </w:r>
                </w:p>
              </w:tc>
              <w:tc>
                <w:tcPr>
                  <w:tcW w:w="3466" w:type="pct"/>
                  <w:noWrap w:val="0"/>
                  <w:vAlign w:val="center"/>
                </w:tcPr>
                <w:p>
                  <w:pPr>
                    <w:pStyle w:val="116"/>
                  </w:pPr>
                  <w:r>
                    <w:t>碳氧化物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pct"/>
                  <w:noWrap w:val="0"/>
                  <w:vAlign w:val="center"/>
                </w:tcPr>
                <w:p>
                  <w:pPr>
                    <w:pStyle w:val="116"/>
                  </w:pPr>
                  <w:r>
                    <w:t>灭火方法：</w:t>
                  </w:r>
                </w:p>
              </w:tc>
              <w:tc>
                <w:tcPr>
                  <w:tcW w:w="3466" w:type="pct"/>
                  <w:noWrap w:val="0"/>
                  <w:vAlign w:val="center"/>
                </w:tcPr>
                <w:p>
                  <w:pPr>
                    <w:pStyle w:val="116"/>
                  </w:pPr>
                  <w:r>
                    <w:t>用水雾，耐醇泡沫，干粉或二氧化碳灭火。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34" w:type="pct"/>
                  <w:noWrap w:val="0"/>
                  <w:vAlign w:val="center"/>
                </w:tcPr>
                <w:p>
                  <w:pPr>
                    <w:pStyle w:val="116"/>
                  </w:pPr>
                  <w:r>
                    <w:t>应急处理：</w:t>
                  </w:r>
                </w:p>
              </w:tc>
              <w:tc>
                <w:tcPr>
                  <w:tcW w:w="3466" w:type="pct"/>
                  <w:noWrap w:val="0"/>
                  <w:vAlign w:val="center"/>
                </w:tcPr>
                <w:p>
                  <w:pPr>
                    <w:pStyle w:val="116"/>
                  </w:pPr>
                  <w:r>
                    <w:t>使用个人防护装备。避免吸入蒸气、气雾或气体。保证充分的通风。消除所有火源。将人员疏散到安全区域。注意蒸气积累达到可爆炸的浓度，蒸气可蓄积在地面低洼处。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pct"/>
                  <w:noWrap w:val="0"/>
                  <w:vAlign w:val="center"/>
                </w:tcPr>
                <w:p>
                  <w:pPr>
                    <w:pStyle w:val="116"/>
                  </w:pPr>
                  <w:r>
                    <w:t>操作注意事项：</w:t>
                  </w:r>
                </w:p>
              </w:tc>
              <w:tc>
                <w:tcPr>
                  <w:tcW w:w="3466" w:type="pct"/>
                  <w:noWrap w:val="0"/>
                  <w:vAlign w:val="center"/>
                </w:tcPr>
                <w:p>
                  <w:pPr>
                    <w:pStyle w:val="116"/>
                  </w:pPr>
                  <w:r>
                    <w:t>避免接触皮肤和眼睛。避免吸入蒸气或雾滴。</w:t>
                  </w:r>
                </w:p>
                <w:p>
                  <w:pPr>
                    <w:pStyle w:val="116"/>
                  </w:pPr>
                  <w:r>
                    <w:t>切勿靠近火源。－严禁烟火。采取措施防止静电积聚。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pct"/>
                  <w:noWrap w:val="0"/>
                  <w:vAlign w:val="center"/>
                </w:tcPr>
                <w:p>
                  <w:pPr>
                    <w:pStyle w:val="116"/>
                  </w:pPr>
                  <w:r>
                    <w:t>储存注意事项：</w:t>
                  </w:r>
                </w:p>
              </w:tc>
              <w:tc>
                <w:tcPr>
                  <w:tcW w:w="3466" w:type="pct"/>
                  <w:noWrap w:val="0"/>
                  <w:vAlign w:val="center"/>
                </w:tcPr>
                <w:p>
                  <w:pPr>
                    <w:pStyle w:val="116"/>
                  </w:pPr>
                  <w:r>
                    <w:t>存放在通风良好的地方。保持低温。贮存在阴凉处。使容器保持密闭，储存在干燥通风处。打开了的容器必须仔细重新封口并保持竖放位置以防止泄漏。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534" w:type="pct"/>
                  <w:noWrap w:val="0"/>
                  <w:vAlign w:val="center"/>
                </w:tcPr>
                <w:p>
                  <w:pPr>
                    <w:pStyle w:val="116"/>
                  </w:pPr>
                  <w:r>
                    <w:t>眼面防护：</w:t>
                  </w:r>
                </w:p>
              </w:tc>
              <w:tc>
                <w:tcPr>
                  <w:tcW w:w="3466" w:type="pct"/>
                  <w:noWrap w:val="0"/>
                  <w:vAlign w:val="center"/>
                </w:tcPr>
                <w:p>
                  <w:pPr>
                    <w:pStyle w:val="116"/>
                  </w:pPr>
                  <w:r>
                    <w:t>面罩与安全眼镜 请使用经官方标准如NIOSH (美国) 或 EN 166(欧盟) 检测与批准的设备防护眼部。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pct"/>
                  <w:noWrap w:val="0"/>
                  <w:vAlign w:val="center"/>
                </w:tcPr>
                <w:p>
                  <w:pPr>
                    <w:pStyle w:val="116"/>
                  </w:pPr>
                  <w:r>
                    <w:t>皮肤保护：</w:t>
                  </w:r>
                </w:p>
              </w:tc>
              <w:tc>
                <w:tcPr>
                  <w:tcW w:w="3466" w:type="pct"/>
                  <w:noWrap w:val="0"/>
                  <w:vAlign w:val="center"/>
                </w:tcPr>
                <w:p>
                  <w:pPr>
                    <w:pStyle w:val="116"/>
                  </w:pPr>
                  <w:r>
                    <w:t>戴手套取 手套在使用前必须受检查。请使用合适的方法脱除手套(不要接触手套外部表面)，避免任何皮肤部位接触此产品。使用后请将被污染过的手套根据相关法律法规和有效的实验室规章程序谨慎处理。请清洗并吹干双手。 所选择的保护手套必须符合EU的89/686/EEC规定和从它衍生出来的EN 376标准。</w:t>
                  </w:r>
                </w:p>
                <w:p>
                  <w:pPr>
                    <w:pStyle w:val="116"/>
                  </w:pPr>
                  <w:r>
                    <w:t>如果以溶剂形式应用或与其它物质混合应用，或在不同于EN 374规定的条件下应用，请与EC批准的手套的供应商联系。这个推荐只是建议性的，并且务必让熟悉我们客户计划使用的特定情况的工业卫生学专家评估确认才可。这不应该解释为在提供对任何特定使用情况方法的批准。身体保护防渗透的衣服, 阻燃防静电防护服。防护设备的类型必须根据特定工作场所中的危险物的浓度和数量来选择。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pct"/>
                  <w:noWrap w:val="0"/>
                  <w:vAlign w:val="center"/>
                </w:tcPr>
                <w:p>
                  <w:pPr>
                    <w:pStyle w:val="116"/>
                  </w:pPr>
                  <w:r>
                    <w:t>呼吸系统防护：</w:t>
                  </w:r>
                </w:p>
              </w:tc>
              <w:tc>
                <w:tcPr>
                  <w:tcW w:w="3466" w:type="pct"/>
                  <w:noWrap w:val="0"/>
                  <w:vAlign w:val="center"/>
                </w:tcPr>
                <w:p>
                  <w:pPr>
                    <w:pStyle w:val="116"/>
                  </w:pPr>
                  <w:r>
                    <w:t>如危险性评测显示需要使用空气净化的防毒面具，请使用全面罩式多功能防毒面具(US)或ABEK型(EN 14387)防毒面具筒作为工程控制的候补。如果防毒面具是保护的唯一方式，则使用全面罩式送风防毒面具。呼吸器使用经过测试并通过政府标准如NIOSH(US)或CEN(EU)的呼吸器和零件。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pct"/>
                  <w:noWrap w:val="0"/>
                  <w:vAlign w:val="center"/>
                </w:tcPr>
                <w:p>
                  <w:pPr>
                    <w:pStyle w:val="116"/>
                  </w:pPr>
                  <w:r>
                    <w:t>手防护：</w:t>
                  </w:r>
                </w:p>
              </w:tc>
              <w:tc>
                <w:tcPr>
                  <w:tcW w:w="3466" w:type="pct"/>
                  <w:noWrap w:val="0"/>
                  <w:vAlign w:val="center"/>
                </w:tcPr>
                <w:p>
                  <w:pPr>
                    <w:pStyle w:val="116"/>
                  </w:pPr>
                  <w:r>
                    <w:t>戴防化学品手套。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pct"/>
                  <w:noWrap w:val="0"/>
                  <w:vAlign w:val="center"/>
                </w:tcPr>
                <w:p>
                  <w:pPr>
                    <w:pStyle w:val="116"/>
                  </w:pPr>
                  <w:r>
                    <w:t>外观与性状：</w:t>
                  </w:r>
                </w:p>
              </w:tc>
              <w:tc>
                <w:tcPr>
                  <w:tcW w:w="3466" w:type="pct"/>
                  <w:noWrap w:val="0"/>
                  <w:vAlign w:val="center"/>
                </w:tcPr>
                <w:p>
                  <w:pPr>
                    <w:pStyle w:val="116"/>
                  </w:pPr>
                  <w:r>
                    <w:t>无色液体，澄清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pct"/>
                  <w:noWrap w:val="0"/>
                  <w:vAlign w:val="center"/>
                </w:tcPr>
                <w:p>
                  <w:pPr>
                    <w:pStyle w:val="116"/>
                  </w:pPr>
                  <w:r>
                    <w:t>熔点(℃)：</w:t>
                  </w:r>
                </w:p>
              </w:tc>
              <w:tc>
                <w:tcPr>
                  <w:tcW w:w="3466" w:type="pct"/>
                  <w:noWrap w:val="0"/>
                  <w:vAlign w:val="center"/>
                </w:tcPr>
                <w:p>
                  <w:pPr>
                    <w:pStyle w:val="116"/>
                  </w:pPr>
                  <w: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pct"/>
                  <w:noWrap w:val="0"/>
                  <w:vAlign w:val="center"/>
                </w:tcPr>
                <w:p>
                  <w:pPr>
                    <w:pStyle w:val="116"/>
                  </w:pPr>
                  <w:r>
                    <w:t>沸点(℃)：</w:t>
                  </w:r>
                </w:p>
              </w:tc>
              <w:tc>
                <w:tcPr>
                  <w:tcW w:w="3466" w:type="pct"/>
                  <w:noWrap w:val="0"/>
                  <w:vAlign w:val="center"/>
                </w:tcPr>
                <w:p>
                  <w:pPr>
                    <w:pStyle w:val="116"/>
                  </w:pPr>
                  <w: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pct"/>
                  <w:noWrap w:val="0"/>
                  <w:vAlign w:val="center"/>
                </w:tcPr>
                <w:p>
                  <w:pPr>
                    <w:pStyle w:val="116"/>
                  </w:pPr>
                  <w:r>
                    <w:t>相对密度(水=1)：</w:t>
                  </w:r>
                </w:p>
              </w:tc>
              <w:tc>
                <w:tcPr>
                  <w:tcW w:w="3466" w:type="pct"/>
                  <w:noWrap w:val="0"/>
                  <w:vAlign w:val="center"/>
                </w:tcPr>
                <w:p>
                  <w:pPr>
                    <w:pStyle w:val="116"/>
                  </w:pPr>
                  <w:r>
                    <w:t>0.789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pct"/>
                  <w:noWrap w:val="0"/>
                  <w:vAlign w:val="center"/>
                </w:tcPr>
                <w:p>
                  <w:pPr>
                    <w:pStyle w:val="116"/>
                  </w:pPr>
                  <w:r>
                    <w:t>相对蒸气密度(空气=1)：</w:t>
                  </w:r>
                </w:p>
              </w:tc>
              <w:tc>
                <w:tcPr>
                  <w:tcW w:w="3466" w:type="pct"/>
                  <w:noWrap w:val="0"/>
                  <w:vAlign w:val="center"/>
                </w:tcPr>
                <w:p>
                  <w:pPr>
                    <w:pStyle w:val="116"/>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pct"/>
                  <w:noWrap w:val="0"/>
                  <w:vAlign w:val="center"/>
                </w:tcPr>
                <w:p>
                  <w:pPr>
                    <w:pStyle w:val="116"/>
                  </w:pPr>
                  <w:r>
                    <w:t>燃烧热(kJ/mol)：</w:t>
                  </w:r>
                </w:p>
              </w:tc>
              <w:tc>
                <w:tcPr>
                  <w:tcW w:w="3466" w:type="pct"/>
                  <w:noWrap w:val="0"/>
                  <w:vAlign w:val="center"/>
                </w:tcPr>
                <w:p>
                  <w:pPr>
                    <w:pStyle w:val="116"/>
                  </w:pPr>
                  <w:r>
                    <w:t>无意义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pct"/>
                  <w:noWrap w:val="0"/>
                  <w:vAlign w:val="center"/>
                </w:tcPr>
                <w:p>
                  <w:pPr>
                    <w:pStyle w:val="116"/>
                  </w:pPr>
                  <w:r>
                    <w:t>临界温度(℃)：</w:t>
                  </w:r>
                </w:p>
              </w:tc>
              <w:tc>
                <w:tcPr>
                  <w:tcW w:w="3466" w:type="pct"/>
                  <w:noWrap w:val="0"/>
                  <w:vAlign w:val="center"/>
                </w:tcPr>
                <w:p>
                  <w:pPr>
                    <w:pStyle w:val="116"/>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pct"/>
                  <w:noWrap w:val="0"/>
                  <w:vAlign w:val="center"/>
                </w:tcPr>
                <w:p>
                  <w:pPr>
                    <w:pStyle w:val="116"/>
                  </w:pPr>
                  <w:r>
                    <w:t>临界压力(MPa)：</w:t>
                  </w:r>
                </w:p>
              </w:tc>
              <w:tc>
                <w:tcPr>
                  <w:tcW w:w="3466" w:type="pct"/>
                  <w:noWrap w:val="0"/>
                  <w:vAlign w:val="center"/>
                </w:tcPr>
                <w:p>
                  <w:pPr>
                    <w:pStyle w:val="116"/>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pct"/>
                  <w:noWrap w:val="0"/>
                  <w:vAlign w:val="center"/>
                </w:tcPr>
                <w:p>
                  <w:pPr>
                    <w:pStyle w:val="116"/>
                  </w:pPr>
                  <w:r>
                    <w:t>辛醇/水分配系数的对数值：</w:t>
                  </w:r>
                </w:p>
              </w:tc>
              <w:tc>
                <w:tcPr>
                  <w:tcW w:w="3466" w:type="pct"/>
                  <w:noWrap w:val="0"/>
                  <w:vAlign w:val="center"/>
                </w:tcPr>
                <w:p>
                  <w:pPr>
                    <w:pStyle w:val="116"/>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pct"/>
                  <w:noWrap w:val="0"/>
                  <w:vAlign w:val="center"/>
                </w:tcPr>
                <w:p>
                  <w:pPr>
                    <w:pStyle w:val="116"/>
                  </w:pPr>
                  <w:r>
                    <w:t>闪点(℃)：</w:t>
                  </w:r>
                </w:p>
              </w:tc>
              <w:tc>
                <w:tcPr>
                  <w:tcW w:w="3466" w:type="pct"/>
                  <w:noWrap w:val="0"/>
                  <w:vAlign w:val="center"/>
                </w:tcPr>
                <w:p>
                  <w:pPr>
                    <w:pStyle w:val="116"/>
                  </w:pPr>
                  <w: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pct"/>
                  <w:noWrap w:val="0"/>
                  <w:vAlign w:val="center"/>
                </w:tcPr>
                <w:p>
                  <w:pPr>
                    <w:pStyle w:val="116"/>
                  </w:pPr>
                  <w:r>
                    <w:t>引燃温度(℃)：</w:t>
                  </w:r>
                </w:p>
              </w:tc>
              <w:tc>
                <w:tcPr>
                  <w:tcW w:w="3466" w:type="pct"/>
                  <w:noWrap w:val="0"/>
                  <w:vAlign w:val="center"/>
                </w:tcPr>
                <w:p>
                  <w:pPr>
                    <w:pStyle w:val="116"/>
                  </w:pPr>
                  <w:r>
                    <w:t>无意义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pct"/>
                  <w:noWrap w:val="0"/>
                  <w:vAlign w:val="center"/>
                </w:tcPr>
                <w:p>
                  <w:pPr>
                    <w:pStyle w:val="116"/>
                  </w:pPr>
                  <w:r>
                    <w:t>爆炸上限%(V/V)：</w:t>
                  </w:r>
                </w:p>
              </w:tc>
              <w:tc>
                <w:tcPr>
                  <w:tcW w:w="3466" w:type="pct"/>
                  <w:noWrap w:val="0"/>
                  <w:vAlign w:val="center"/>
                </w:tcPr>
                <w:p>
                  <w:pPr>
                    <w:pStyle w:val="116"/>
                  </w:pPr>
                  <w: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pct"/>
                  <w:noWrap w:val="0"/>
                  <w:vAlign w:val="center"/>
                </w:tcPr>
                <w:p>
                  <w:pPr>
                    <w:pStyle w:val="116"/>
                  </w:pPr>
                  <w:r>
                    <w:t>爆炸下限%(V/V)：</w:t>
                  </w:r>
                </w:p>
              </w:tc>
              <w:tc>
                <w:tcPr>
                  <w:tcW w:w="3466" w:type="pct"/>
                  <w:noWrap w:val="0"/>
                  <w:vAlign w:val="center"/>
                </w:tcPr>
                <w:p>
                  <w:pPr>
                    <w:pStyle w:val="116"/>
                  </w:pPr>
                  <w: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pct"/>
                  <w:noWrap w:val="0"/>
                  <w:vAlign w:val="center"/>
                </w:tcPr>
                <w:p>
                  <w:pPr>
                    <w:pStyle w:val="116"/>
                  </w:pPr>
                  <w:r>
                    <w:t>溶解性：</w:t>
                  </w:r>
                </w:p>
              </w:tc>
              <w:tc>
                <w:tcPr>
                  <w:tcW w:w="3466" w:type="pct"/>
                  <w:noWrap w:val="0"/>
                  <w:vAlign w:val="center"/>
                </w:tcPr>
                <w:p>
                  <w:pPr>
                    <w:pStyle w:val="116"/>
                  </w:pPr>
                  <w:r>
                    <w:t>完全溶解于水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pct"/>
                  <w:noWrap w:val="0"/>
                  <w:vAlign w:val="center"/>
                </w:tcPr>
                <w:p>
                  <w:pPr>
                    <w:pStyle w:val="116"/>
                  </w:pPr>
                  <w:r>
                    <w:t>主要用途：</w:t>
                  </w:r>
                </w:p>
              </w:tc>
              <w:tc>
                <w:tcPr>
                  <w:tcW w:w="3466" w:type="pct"/>
                  <w:noWrap w:val="0"/>
                  <w:vAlign w:val="center"/>
                </w:tcPr>
                <w:p>
                  <w:pPr>
                    <w:pStyle w:val="116"/>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pct"/>
                  <w:noWrap w:val="0"/>
                  <w:vAlign w:val="center"/>
                </w:tcPr>
                <w:p>
                  <w:pPr>
                    <w:pStyle w:val="116"/>
                  </w:pPr>
                  <w:r>
                    <w:t>禁配物：</w:t>
                  </w:r>
                </w:p>
              </w:tc>
              <w:tc>
                <w:tcPr>
                  <w:tcW w:w="3466" w:type="pct"/>
                  <w:noWrap w:val="0"/>
                  <w:vAlign w:val="center"/>
                </w:tcPr>
                <w:p>
                  <w:pPr>
                    <w:pStyle w:val="116"/>
                  </w:pPr>
                  <w:r>
                    <w:t>碱金属, 氧化剂, 过氧化物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34" w:type="pct"/>
                  <w:noWrap w:val="0"/>
                  <w:vAlign w:val="center"/>
                </w:tcPr>
                <w:p>
                  <w:pPr>
                    <w:pStyle w:val="116"/>
                  </w:pPr>
                  <w:r>
                    <w:t>急性毒性：</w:t>
                  </w:r>
                </w:p>
              </w:tc>
              <w:tc>
                <w:tcPr>
                  <w:tcW w:w="3466" w:type="pct"/>
                  <w:noWrap w:val="0"/>
                  <w:vAlign w:val="center"/>
                </w:tcPr>
                <w:p>
                  <w:pPr>
                    <w:pStyle w:val="116"/>
                  </w:pPr>
                  <w:r>
                    <w:t>LD</w:t>
                  </w:r>
                  <w:r>
                    <w:rPr>
                      <w:vertAlign w:val="subscript"/>
                    </w:rPr>
                    <w:t>50</w:t>
                  </w:r>
                  <w:r>
                    <w:t xml:space="preserve"> 经口 - 大鼠 - 10,470 mg/kg</w:t>
                  </w:r>
                </w:p>
                <w:p>
                  <w:pPr>
                    <w:pStyle w:val="116"/>
                  </w:pPr>
                  <w:r>
                    <w:t>LC</w:t>
                  </w:r>
                  <w:r>
                    <w:rPr>
                      <w:vertAlign w:val="subscript"/>
                    </w:rPr>
                    <w:t>50</w:t>
                  </w:r>
                  <w:r>
                    <w:t xml:space="preserve"> 吸入 - 大鼠 - 4 h - 30,000 mg/l</w:t>
                  </w:r>
                </w:p>
                <w:p>
                  <w:pPr>
                    <w:pStyle w:val="116"/>
                  </w:pPr>
                  <w:r>
                    <w:t>LD50 经皮 - 家兔 - 15,800 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pct"/>
                  <w:noWrap w:val="0"/>
                  <w:vAlign w:val="center"/>
                </w:tcPr>
                <w:p>
                  <w:pPr>
                    <w:pStyle w:val="116"/>
                  </w:pPr>
                  <w:r>
                    <w:t>其它有害作用：</w:t>
                  </w:r>
                </w:p>
              </w:tc>
              <w:tc>
                <w:tcPr>
                  <w:tcW w:w="3466" w:type="pct"/>
                  <w:noWrap w:val="0"/>
                  <w:vAlign w:val="center"/>
                </w:tcPr>
                <w:p>
                  <w:pPr>
                    <w:pStyle w:val="116"/>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pct"/>
                  <w:noWrap w:val="0"/>
                  <w:vAlign w:val="center"/>
                </w:tcPr>
                <w:p>
                  <w:pPr>
                    <w:pStyle w:val="116"/>
                  </w:pPr>
                  <w:r>
                    <w:t>废弃处置方法：</w:t>
                  </w:r>
                </w:p>
              </w:tc>
              <w:tc>
                <w:tcPr>
                  <w:tcW w:w="3466" w:type="pct"/>
                  <w:noWrap w:val="0"/>
                  <w:vAlign w:val="center"/>
                </w:tcPr>
                <w:p>
                  <w:pPr>
                    <w:pStyle w:val="116"/>
                  </w:pPr>
                  <w:r>
                    <w:t>将内装物/容器送到批准的废物处理厂处理</w:t>
                  </w:r>
                </w:p>
              </w:tc>
            </w:tr>
          </w:tbl>
          <w:p>
            <w:pPr>
              <w:pStyle w:val="115"/>
              <w:rPr>
                <w:rFonts w:hint="eastAsia"/>
              </w:rPr>
            </w:pPr>
            <w:r>
              <w:rPr>
                <w:rFonts w:hint="eastAsia"/>
              </w:rPr>
              <w:t>表4-13 次氯酸钠理化性质及危险特性一览表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2"/>
              <w:gridCol w:w="1305"/>
              <w:gridCol w:w="1919"/>
              <w:gridCol w:w="3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02" w:type="dxa"/>
                  <w:noWrap w:val="0"/>
                  <w:vAlign w:val="center"/>
                </w:tcPr>
                <w:p>
                  <w:pPr>
                    <w:pStyle w:val="116"/>
                  </w:pPr>
                  <w:r>
                    <w:t>中文名称</w:t>
                  </w:r>
                </w:p>
              </w:tc>
              <w:tc>
                <w:tcPr>
                  <w:tcW w:w="7088" w:type="dxa"/>
                  <w:gridSpan w:val="3"/>
                  <w:noWrap w:val="0"/>
                  <w:vAlign w:val="center"/>
                </w:tcPr>
                <w:p>
                  <w:pPr>
                    <w:pStyle w:val="116"/>
                  </w:pPr>
                  <w:r>
                    <w:rPr>
                      <w:rFonts w:hint="eastAsia"/>
                    </w:rPr>
                    <w:t>次</w:t>
                  </w:r>
                  <w:r>
                    <w:t>氯酸钠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702" w:type="dxa"/>
                  <w:noWrap w:val="0"/>
                  <w:vAlign w:val="center"/>
                </w:tcPr>
                <w:p>
                  <w:pPr>
                    <w:pStyle w:val="116"/>
                  </w:pPr>
                  <w:r>
                    <w:t>UN 号</w:t>
                  </w:r>
                </w:p>
              </w:tc>
              <w:tc>
                <w:tcPr>
                  <w:tcW w:w="7088" w:type="dxa"/>
                  <w:gridSpan w:val="3"/>
                  <w:noWrap w:val="0"/>
                  <w:vAlign w:val="center"/>
                </w:tcPr>
                <w:p>
                  <w:pPr>
                    <w:pStyle w:val="116"/>
                  </w:pPr>
                  <w:r>
                    <w:t>1495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02" w:type="dxa"/>
                  <w:noWrap w:val="0"/>
                  <w:vAlign w:val="center"/>
                </w:tcPr>
                <w:p>
                  <w:pPr>
                    <w:pStyle w:val="116"/>
                  </w:pPr>
                  <w:r>
                    <w:t>危险货物编号</w:t>
                  </w:r>
                </w:p>
              </w:tc>
              <w:tc>
                <w:tcPr>
                  <w:tcW w:w="7088" w:type="dxa"/>
                  <w:gridSpan w:val="3"/>
                  <w:noWrap w:val="0"/>
                  <w:vAlign w:val="center"/>
                </w:tcPr>
                <w:p>
                  <w:pPr>
                    <w:pStyle w:val="116"/>
                  </w:pPr>
                  <w:r>
                    <w:t>51031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02" w:type="dxa"/>
                  <w:noWrap w:val="0"/>
                  <w:vAlign w:val="center"/>
                </w:tcPr>
                <w:p>
                  <w:pPr>
                    <w:pStyle w:val="116"/>
                  </w:pPr>
                  <w:r>
                    <w:t>主要成分</w:t>
                  </w:r>
                </w:p>
              </w:tc>
              <w:tc>
                <w:tcPr>
                  <w:tcW w:w="7088" w:type="dxa"/>
                  <w:gridSpan w:val="3"/>
                  <w:noWrap w:val="0"/>
                  <w:vAlign w:val="center"/>
                </w:tcPr>
                <w:p>
                  <w:pPr>
                    <w:pStyle w:val="116"/>
                  </w:pPr>
                  <w:r>
                    <w:t>含量:工业级一级≥99.0%;二级≥98.5%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02" w:type="dxa"/>
                  <w:noWrap w:val="0"/>
                  <w:vAlign w:val="center"/>
                </w:tcPr>
                <w:p>
                  <w:pPr>
                    <w:pStyle w:val="116"/>
                  </w:pPr>
                  <w:r>
                    <w:t>分子式</w:t>
                  </w:r>
                </w:p>
              </w:tc>
              <w:tc>
                <w:tcPr>
                  <w:tcW w:w="1326" w:type="dxa"/>
                  <w:noWrap w:val="0"/>
                  <w:vAlign w:val="center"/>
                </w:tcPr>
                <w:p>
                  <w:pPr>
                    <w:pStyle w:val="116"/>
                  </w:pPr>
                  <w:r>
                    <w:t>NaClO</w:t>
                  </w:r>
                  <w:r>
                    <w:rPr>
                      <w:vertAlign w:val="subscript"/>
                    </w:rPr>
                    <w:t>3</w:t>
                  </w:r>
                </w:p>
              </w:tc>
              <w:tc>
                <w:tcPr>
                  <w:tcW w:w="1984" w:type="dxa"/>
                  <w:noWrap w:val="0"/>
                  <w:vAlign w:val="center"/>
                </w:tcPr>
                <w:p>
                  <w:pPr>
                    <w:pStyle w:val="116"/>
                  </w:pPr>
                  <w:r>
                    <w:t>外观与性状</w:t>
                  </w:r>
                </w:p>
              </w:tc>
              <w:tc>
                <w:tcPr>
                  <w:tcW w:w="3778" w:type="dxa"/>
                  <w:noWrap w:val="0"/>
                  <w:vAlign w:val="center"/>
                </w:tcPr>
                <w:p>
                  <w:pPr>
                    <w:pStyle w:val="116"/>
                  </w:pPr>
                  <w:r>
                    <w:t>无色无臭结晶，味咸而凉，有潮解性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02" w:type="dxa"/>
                  <w:noWrap w:val="0"/>
                  <w:vAlign w:val="center"/>
                </w:tcPr>
                <w:p>
                  <w:pPr>
                    <w:pStyle w:val="116"/>
                  </w:pPr>
                  <w:r>
                    <w:t>分子量</w:t>
                  </w:r>
                </w:p>
              </w:tc>
              <w:tc>
                <w:tcPr>
                  <w:tcW w:w="1326" w:type="dxa"/>
                  <w:noWrap w:val="0"/>
                  <w:vAlign w:val="center"/>
                </w:tcPr>
                <w:p>
                  <w:pPr>
                    <w:pStyle w:val="116"/>
                  </w:pPr>
                  <w:r>
                    <w:t>106.4</w:t>
                  </w:r>
                </w:p>
              </w:tc>
              <w:tc>
                <w:tcPr>
                  <w:tcW w:w="1984" w:type="dxa"/>
                  <w:noWrap w:val="0"/>
                  <w:vAlign w:val="center"/>
                </w:tcPr>
                <w:p>
                  <w:pPr>
                    <w:pStyle w:val="116"/>
                  </w:pPr>
                  <w:r>
                    <w:t>饱和蒸汽压，kPa</w:t>
                  </w:r>
                </w:p>
              </w:tc>
              <w:tc>
                <w:tcPr>
                  <w:tcW w:w="3778" w:type="dxa"/>
                  <w:noWrap w:val="0"/>
                  <w:vAlign w:val="center"/>
                </w:tcPr>
                <w:p>
                  <w:pPr>
                    <w:pStyle w:val="116"/>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02" w:type="dxa"/>
                  <w:noWrap w:val="0"/>
                  <w:vAlign w:val="center"/>
                </w:tcPr>
                <w:p>
                  <w:pPr>
                    <w:pStyle w:val="116"/>
                  </w:pPr>
                  <w:r>
                    <w:t>熔点，℃</w:t>
                  </w:r>
                </w:p>
              </w:tc>
              <w:tc>
                <w:tcPr>
                  <w:tcW w:w="1326" w:type="dxa"/>
                  <w:noWrap w:val="0"/>
                  <w:vAlign w:val="center"/>
                </w:tcPr>
                <w:p>
                  <w:pPr>
                    <w:pStyle w:val="116"/>
                  </w:pPr>
                  <w:r>
                    <w:t>248</w:t>
                  </w:r>
                </w:p>
              </w:tc>
              <w:tc>
                <w:tcPr>
                  <w:tcW w:w="1984" w:type="dxa"/>
                  <w:noWrap w:val="0"/>
                  <w:vAlign w:val="center"/>
                </w:tcPr>
                <w:p>
                  <w:pPr>
                    <w:pStyle w:val="116"/>
                  </w:pPr>
                  <w:r>
                    <w:t>溶解性</w:t>
                  </w:r>
                </w:p>
              </w:tc>
              <w:tc>
                <w:tcPr>
                  <w:tcW w:w="3778" w:type="dxa"/>
                  <w:noWrap w:val="0"/>
                  <w:vAlign w:val="center"/>
                </w:tcPr>
                <w:p>
                  <w:pPr>
                    <w:pStyle w:val="116"/>
                  </w:pPr>
                  <w:r>
                    <w:t>溶于水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02" w:type="dxa"/>
                  <w:noWrap w:val="0"/>
                  <w:vAlign w:val="center"/>
                </w:tcPr>
                <w:p>
                  <w:pPr>
                    <w:pStyle w:val="116"/>
                  </w:pPr>
                  <w:r>
                    <w:t>沸点，℃</w:t>
                  </w:r>
                </w:p>
              </w:tc>
              <w:tc>
                <w:tcPr>
                  <w:tcW w:w="1326" w:type="dxa"/>
                  <w:noWrap w:val="0"/>
                  <w:vAlign w:val="center"/>
                </w:tcPr>
                <w:p>
                  <w:pPr>
                    <w:pStyle w:val="116"/>
                  </w:pPr>
                  <w:r>
                    <w:t>/</w:t>
                  </w:r>
                </w:p>
              </w:tc>
              <w:tc>
                <w:tcPr>
                  <w:tcW w:w="1984" w:type="dxa"/>
                  <w:noWrap w:val="0"/>
                  <w:vAlign w:val="center"/>
                </w:tcPr>
                <w:p>
                  <w:pPr>
                    <w:pStyle w:val="116"/>
                  </w:pPr>
                  <w:r>
                    <w:t>禁配物</w:t>
                  </w:r>
                </w:p>
              </w:tc>
              <w:tc>
                <w:tcPr>
                  <w:tcW w:w="3778" w:type="dxa"/>
                  <w:noWrap w:val="0"/>
                  <w:vAlign w:val="center"/>
                </w:tcPr>
                <w:p>
                  <w:pPr>
                    <w:pStyle w:val="116"/>
                  </w:pPr>
                  <w:r>
                    <w:t>强还原剂、易燃或可燃物、醇类、强酸、硫、磷、铝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02" w:type="dxa"/>
                  <w:noWrap w:val="0"/>
                  <w:vAlign w:val="center"/>
                </w:tcPr>
                <w:p>
                  <w:pPr>
                    <w:pStyle w:val="116"/>
                  </w:pPr>
                  <w:r>
                    <w:t>相对密度（水=1）</w:t>
                  </w:r>
                </w:p>
              </w:tc>
              <w:tc>
                <w:tcPr>
                  <w:tcW w:w="1326" w:type="dxa"/>
                  <w:noWrap w:val="0"/>
                  <w:vAlign w:val="center"/>
                </w:tcPr>
                <w:p>
                  <w:pPr>
                    <w:pStyle w:val="116"/>
                  </w:pPr>
                  <w:r>
                    <w:t>2.49</w:t>
                  </w:r>
                </w:p>
              </w:tc>
              <w:tc>
                <w:tcPr>
                  <w:tcW w:w="1984" w:type="dxa"/>
                  <w:noWrap w:val="0"/>
                  <w:vAlign w:val="center"/>
                </w:tcPr>
                <w:p>
                  <w:pPr>
                    <w:pStyle w:val="116"/>
                  </w:pPr>
                  <w:r>
                    <w:t>主要用途</w:t>
                  </w:r>
                </w:p>
              </w:tc>
              <w:tc>
                <w:tcPr>
                  <w:tcW w:w="3778" w:type="dxa"/>
                  <w:noWrap w:val="0"/>
                  <w:vAlign w:val="center"/>
                </w:tcPr>
                <w:p>
                  <w:pPr>
                    <w:pStyle w:val="116"/>
                  </w:pPr>
                  <w:r>
                    <w:t>用作氧化剂，及制氯酸盐、除草剂、医药品等，也用于冶金矿石处理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02" w:type="dxa"/>
                  <w:noWrap w:val="0"/>
                  <w:vAlign w:val="center"/>
                </w:tcPr>
                <w:p>
                  <w:pPr>
                    <w:pStyle w:val="116"/>
                  </w:pPr>
                  <w:r>
                    <w:t>急性毒性</w:t>
                  </w:r>
                </w:p>
              </w:tc>
              <w:tc>
                <w:tcPr>
                  <w:tcW w:w="7088" w:type="dxa"/>
                  <w:gridSpan w:val="3"/>
                  <w:noWrap w:val="0"/>
                  <w:vAlign w:val="center"/>
                </w:tcPr>
                <w:p>
                  <w:pPr>
                    <w:pStyle w:val="116"/>
                  </w:pPr>
                  <w:r>
                    <w:t>LD</w:t>
                  </w:r>
                  <w:r>
                    <w:rPr>
                      <w:vertAlign w:val="subscript"/>
                    </w:rPr>
                    <w:t>50</w:t>
                  </w:r>
                  <w:r>
                    <w:t>：1200 mg/kg（大鼠经口）；LC</w:t>
                  </w:r>
                  <w:r>
                    <w:rPr>
                      <w:vertAlign w:val="subscript"/>
                    </w:rPr>
                    <w:t>50</w:t>
                  </w:r>
                  <w:r>
                    <w:t xml:space="preserve"> 无资料。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02" w:type="dxa"/>
                  <w:noWrap w:val="0"/>
                  <w:vAlign w:val="center"/>
                </w:tcPr>
                <w:p>
                  <w:pPr>
                    <w:pStyle w:val="116"/>
                  </w:pPr>
                  <w:r>
                    <w:t>健康危害</w:t>
                  </w:r>
                </w:p>
              </w:tc>
              <w:tc>
                <w:tcPr>
                  <w:tcW w:w="7088" w:type="dxa"/>
                  <w:gridSpan w:val="3"/>
                  <w:noWrap w:val="0"/>
                  <w:vAlign w:val="center"/>
                </w:tcPr>
                <w:p>
                  <w:pPr>
                    <w:pStyle w:val="116"/>
                  </w:pPr>
                  <w:r>
                    <w:t>本品粉尘对呼吸道、眼及皮肤有刺激性。口服急性中毒，表现为高铁血红蛋白血症，胃肠炎，肝肾损伤，甚至发生窒息。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02" w:type="dxa"/>
                  <w:noWrap w:val="0"/>
                  <w:vAlign w:val="center"/>
                </w:tcPr>
                <w:p>
                  <w:pPr>
                    <w:pStyle w:val="116"/>
                  </w:pPr>
                  <w:r>
                    <w:t>燃爆危险</w:t>
                  </w:r>
                </w:p>
              </w:tc>
              <w:tc>
                <w:tcPr>
                  <w:tcW w:w="7088" w:type="dxa"/>
                  <w:gridSpan w:val="3"/>
                  <w:noWrap w:val="0"/>
                  <w:vAlign w:val="center"/>
                </w:tcPr>
                <w:p>
                  <w:pPr>
                    <w:pStyle w:val="116"/>
                  </w:pPr>
                  <w:r>
                    <w:t>本品助燃，受强热或与强酸接触时即发生爆炸。与还原剂、有机物、易燃物如硫、磷或金属粉末等混合可形成爆炸性混合物。急剧加热时可发生爆炸。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02" w:type="dxa"/>
                  <w:noWrap w:val="0"/>
                  <w:vAlign w:val="center"/>
                </w:tcPr>
                <w:p>
                  <w:pPr>
                    <w:pStyle w:val="116"/>
                  </w:pPr>
                  <w:r>
                    <w:t>防护措施</w:t>
                  </w:r>
                </w:p>
              </w:tc>
              <w:tc>
                <w:tcPr>
                  <w:tcW w:w="7088" w:type="dxa"/>
                  <w:gridSpan w:val="3"/>
                  <w:noWrap w:val="0"/>
                  <w:vAlign w:val="center"/>
                </w:tcPr>
                <w:p>
                  <w:pPr>
                    <w:pStyle w:val="116"/>
                  </w:pPr>
                  <w:r>
                    <w:t>呼吸系统防护：可能接触其粉尘时，建议佩戴自吸过滤式防尘口罩。眼睛防护：戴化学安全防护眼镜。身体防护：穿聚乙烯防毒服。手防护：戴橡胶手套。其它：工作现场禁止吸烟、进食和饮水。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02" w:type="dxa"/>
                  <w:noWrap w:val="0"/>
                  <w:vAlign w:val="center"/>
                </w:tcPr>
                <w:p>
                  <w:pPr>
                    <w:pStyle w:val="116"/>
                  </w:pPr>
                  <w:r>
                    <w:t>泄漏应急处理</w:t>
                  </w:r>
                </w:p>
              </w:tc>
              <w:tc>
                <w:tcPr>
                  <w:tcW w:w="7088" w:type="dxa"/>
                  <w:gridSpan w:val="3"/>
                  <w:noWrap w:val="0"/>
                  <w:vAlign w:val="center"/>
                </w:tcPr>
                <w:p>
                  <w:pPr>
                    <w:pStyle w:val="116"/>
                  </w:pPr>
                  <w:r>
                    <w:t>隔离泄漏污染区，限制出入。建议应急处理人员戴自给式呼吸器，穿一般工作服。不要直接接触泄漏物，勿使泄漏物与有机物、还原剂、易燃物接触。小量泄漏：避免扬尘，用洁净的铲子收集于干燥、洁净、有盖的容器中。大量泄漏：收集回收或运至废物处理场所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02" w:type="dxa"/>
                  <w:noWrap w:val="0"/>
                  <w:vAlign w:val="center"/>
                </w:tcPr>
                <w:p>
                  <w:pPr>
                    <w:pStyle w:val="116"/>
                  </w:pPr>
                  <w:r>
                    <w:t>急救措施</w:t>
                  </w:r>
                </w:p>
              </w:tc>
              <w:tc>
                <w:tcPr>
                  <w:tcW w:w="7088" w:type="dxa"/>
                  <w:gridSpan w:val="3"/>
                  <w:noWrap w:val="0"/>
                  <w:vAlign w:val="center"/>
                </w:tcPr>
                <w:p>
                  <w:pPr>
                    <w:pStyle w:val="116"/>
                  </w:pPr>
                  <w:r>
                    <w:t>皮肤接触：脱去被污染的衣着，用大量清水冲洗。眼睛接触：提起眼睑，用流动清水或</w:t>
                  </w:r>
                  <w:r>
                    <w:fldChar w:fldCharType="begin"/>
                  </w:r>
                  <w:r>
                    <w:instrText xml:space="preserve">HYPERLINK "http://baike.baidu.com/view/77884.htm" \t "_blank"</w:instrText>
                  </w:r>
                  <w:r>
                    <w:fldChar w:fldCharType="separate"/>
                  </w:r>
                  <w:r>
                    <w:t>生理盐水</w:t>
                  </w:r>
                  <w:r>
                    <w:fldChar w:fldCharType="end"/>
                  </w:r>
                  <w:r>
                    <w:t>冲洗。就医。吸入：迅速脱离现场至空气新鲜处。保持呼吸道通畅。如呼吸困难，给输氧。如呼吸停止，立即进行</w:t>
                  </w:r>
                  <w:r>
                    <w:fldChar w:fldCharType="begin"/>
                  </w:r>
                  <w:r>
                    <w:instrText xml:space="preserve">HYPERLINK "http://baike.baidu.com/view/19731.htm" \t "_blank"</w:instrText>
                  </w:r>
                  <w:r>
                    <w:fldChar w:fldCharType="separate"/>
                  </w:r>
                  <w:r>
                    <w:t>人工呼吸</w:t>
                  </w:r>
                  <w:r>
                    <w:fldChar w:fldCharType="end"/>
                  </w:r>
                  <w:r>
                    <w:t>。就医。食入：误食中毒时应立即催吐、洗胃、导泻、给予牛奶、蛋清等保护胃粘膜，同时立即就医。医用：患有高铁血蛋白症时，用山美蓝溶液以25%葡萄糖溶液稀释后缓慢静脉滴注。美蓝的剂量按每公斤体重1～2毫克。如用药2小时后仍未好转，再重复注射一次。灭火方法：用大量水扑救，同时用干粉灭火剂闷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02" w:type="dxa"/>
                  <w:noWrap w:val="0"/>
                  <w:vAlign w:val="center"/>
                </w:tcPr>
                <w:p>
                  <w:pPr>
                    <w:pStyle w:val="116"/>
                  </w:pPr>
                  <w:r>
                    <w:t>操作处置与储存</w:t>
                  </w:r>
                </w:p>
              </w:tc>
              <w:tc>
                <w:tcPr>
                  <w:tcW w:w="7088" w:type="dxa"/>
                  <w:gridSpan w:val="3"/>
                  <w:noWrap w:val="0"/>
                  <w:vAlign w:val="center"/>
                </w:tcPr>
                <w:p>
                  <w:pPr>
                    <w:pStyle w:val="116"/>
                  </w:pPr>
                  <w:r>
                    <w:t>操作注意事项：密闭操作，加强通风。操作人员必须经过专门培训，严格遵守操作规程。建议操作人员佩戴自吸过滤式防尘口罩，戴化学</w:t>
                  </w:r>
                  <w:r>
                    <w:fldChar w:fldCharType="begin"/>
                  </w:r>
                  <w:r>
                    <w:instrText xml:space="preserve">HYPERLINK "http://baike.baidu.com/view/2984567.htm" \t "_blank"</w:instrText>
                  </w:r>
                  <w:r>
                    <w:fldChar w:fldCharType="separate"/>
                  </w:r>
                  <w:r>
                    <w:t>安全防护眼镜</w:t>
                  </w:r>
                  <w:r>
                    <w:fldChar w:fldCharType="end"/>
                  </w:r>
                  <w:r>
                    <w:t>，穿聚乙烯防毒服，戴</w:t>
                  </w:r>
                  <w:r>
                    <w:fldChar w:fldCharType="begin"/>
                  </w:r>
                  <w:r>
                    <w:instrText xml:space="preserve">HYPERLINK "http://baike.baidu.com/view/1972334.htm" \t "_blank"</w:instrText>
                  </w:r>
                  <w:r>
                    <w:fldChar w:fldCharType="separate"/>
                  </w:r>
                  <w:r>
                    <w:t>橡胶手套</w:t>
                  </w:r>
                  <w:r>
                    <w:fldChar w:fldCharType="end"/>
                  </w:r>
                  <w:r>
                    <w:t>。远离</w:t>
                  </w:r>
                  <w:r>
                    <w:fldChar w:fldCharType="begin"/>
                  </w:r>
                  <w:r>
                    <w:instrText xml:space="preserve">HYPERLINK "http://baike.baidu.com/view/392145.htm" \t "_blank"</w:instrText>
                  </w:r>
                  <w:r>
                    <w:fldChar w:fldCharType="separate"/>
                  </w:r>
                  <w:r>
                    <w:t>火种</w:t>
                  </w:r>
                  <w:r>
                    <w:fldChar w:fldCharType="end"/>
                  </w:r>
                  <w:r>
                    <w:t>、</w:t>
                  </w:r>
                  <w:r>
                    <w:fldChar w:fldCharType="begin"/>
                  </w:r>
                  <w:r>
                    <w:instrText xml:space="preserve">HYPERLINK "http://baike.baidu.com/view/836215.htm" \t "_blank"</w:instrText>
                  </w:r>
                  <w:r>
                    <w:fldChar w:fldCharType="separate"/>
                  </w:r>
                  <w:r>
                    <w:t>热源</w:t>
                  </w:r>
                  <w:r>
                    <w:fldChar w:fldCharType="end"/>
                  </w:r>
                  <w:r>
                    <w:t>，工作场所严禁吸烟。远离易燃、可燃物。避免产生粉尘。避免与还原剂、醇类接触。搬运时要轻装轻卸，防止包装及容器损坏。禁止震动、撞击和摩擦。配备相应品种和数量的消防器材及</w:t>
                  </w:r>
                  <w:r>
                    <w:fldChar w:fldCharType="begin"/>
                  </w:r>
                  <w:r>
                    <w:instrText xml:space="preserve">HYPERLINK "http://baike.baidu.com/view/2840907.htm" \t "_blank"</w:instrText>
                  </w:r>
                  <w:r>
                    <w:fldChar w:fldCharType="separate"/>
                  </w:r>
                  <w:r>
                    <w:t>泄漏应急处理</w:t>
                  </w:r>
                  <w:r>
                    <w:fldChar w:fldCharType="end"/>
                  </w:r>
                  <w:r>
                    <w:t>设备。倒空的容器可能残留有害物。储存注意事项：储存于阴凉、通风的</w:t>
                  </w:r>
                  <w:r>
                    <w:fldChar w:fldCharType="begin"/>
                  </w:r>
                  <w:r>
                    <w:instrText xml:space="preserve">HYPERLINK "http://baike.baidu.com/view/355779.htm" \t "_blank"</w:instrText>
                  </w:r>
                  <w:r>
                    <w:fldChar w:fldCharType="separate"/>
                  </w:r>
                  <w:r>
                    <w:t>库房</w:t>
                  </w:r>
                  <w:r>
                    <w:fldChar w:fldCharType="end"/>
                  </w:r>
                  <w:r>
                    <w:t>。远离火种、热源。包装密封。应与易（可）燃物、还原剂、醇类等分开存放，切忌混储。储区应备有合适的材料收容泄漏物。</w:t>
                  </w:r>
                </w:p>
              </w:tc>
            </w:tr>
          </w:tbl>
          <w:p>
            <w:pPr>
              <w:pStyle w:val="99"/>
              <w:ind w:firstLine="480"/>
              <w:rPr>
                <w:rFonts w:hint="eastAsia"/>
                <w:color w:val="FF0000"/>
              </w:rPr>
            </w:pPr>
            <w:r>
              <w:rPr>
                <w:rFonts w:hint="eastAsia"/>
              </w:rPr>
              <w:t>根据《建设项目环境风险评价技术导则》(HJ169-2018) 及《危险化学品重大危险源辨识》（GB18218-2018），本项目危险物质识别见表4-14：</w:t>
            </w:r>
          </w:p>
          <w:p>
            <w:pPr>
              <w:pStyle w:val="115"/>
              <w:rPr>
                <w:rFonts w:hint="eastAsia"/>
              </w:rPr>
            </w:pPr>
            <w:r>
              <w:rPr>
                <w:rFonts w:hint="eastAsia"/>
              </w:rPr>
              <w:t>表4-14</w:t>
            </w:r>
            <w:r>
              <w:rPr>
                <w:rFonts w:hint="eastAsia"/>
                <w:color w:val="FF0000"/>
              </w:rPr>
              <w:t xml:space="preserve"> </w:t>
            </w:r>
            <w:r>
              <w:rPr>
                <w:rFonts w:hint="eastAsia"/>
              </w:rPr>
              <w:t>项目主要的危险物质名称及临界值</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1775"/>
              <w:gridCol w:w="2096"/>
              <w:gridCol w:w="1591"/>
              <w:gridCol w:w="2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8" w:type="pct"/>
                  <w:noWrap w:val="0"/>
                  <w:vAlign w:val="center"/>
                </w:tcPr>
                <w:p>
                  <w:pPr>
                    <w:pStyle w:val="103"/>
                    <w:rPr>
                      <w:rFonts w:hint="eastAsia"/>
                    </w:rPr>
                  </w:pPr>
                  <w:r>
                    <w:rPr>
                      <w:rFonts w:hint="eastAsia"/>
                    </w:rPr>
                    <w:t>序号</w:t>
                  </w:r>
                </w:p>
              </w:tc>
              <w:tc>
                <w:tcPr>
                  <w:tcW w:w="1043" w:type="pct"/>
                  <w:noWrap w:val="0"/>
                  <w:vAlign w:val="center"/>
                </w:tcPr>
                <w:p>
                  <w:pPr>
                    <w:pStyle w:val="103"/>
                    <w:rPr>
                      <w:rFonts w:hint="eastAsia"/>
                    </w:rPr>
                  </w:pPr>
                  <w:r>
                    <w:rPr>
                      <w:rFonts w:hint="eastAsia"/>
                    </w:rPr>
                    <w:t>风险物质名称</w:t>
                  </w:r>
                </w:p>
              </w:tc>
              <w:tc>
                <w:tcPr>
                  <w:tcW w:w="1232" w:type="pct"/>
                  <w:noWrap w:val="0"/>
                  <w:vAlign w:val="center"/>
                </w:tcPr>
                <w:p>
                  <w:pPr>
                    <w:pStyle w:val="103"/>
                    <w:rPr>
                      <w:rFonts w:hint="eastAsia"/>
                    </w:rPr>
                  </w:pPr>
                  <w:r>
                    <w:rPr>
                      <w:rFonts w:hint="eastAsia"/>
                    </w:rPr>
                    <w:t>最大储存量（t）</w:t>
                  </w:r>
                </w:p>
              </w:tc>
              <w:tc>
                <w:tcPr>
                  <w:tcW w:w="935" w:type="pct"/>
                  <w:noWrap w:val="0"/>
                  <w:vAlign w:val="center"/>
                </w:tcPr>
                <w:p>
                  <w:pPr>
                    <w:pStyle w:val="103"/>
                    <w:rPr>
                      <w:rFonts w:hint="eastAsia"/>
                    </w:rPr>
                  </w:pPr>
                  <w:r>
                    <w:rPr>
                      <w:rFonts w:hint="eastAsia"/>
                    </w:rPr>
                    <w:t>临界量（t）</w:t>
                  </w:r>
                </w:p>
              </w:tc>
              <w:tc>
                <w:tcPr>
                  <w:tcW w:w="1339" w:type="pct"/>
                  <w:noWrap w:val="0"/>
                  <w:vAlign w:val="center"/>
                </w:tcPr>
                <w:p>
                  <w:pPr>
                    <w:pStyle w:val="103"/>
                    <w:rPr>
                      <w:rFonts w:hint="eastAsia"/>
                    </w:rPr>
                  </w:pPr>
                  <w:r>
                    <w:rPr>
                      <w:rFonts w:hint="eastAsia"/>
                    </w:rPr>
                    <w:t>贮存</w:t>
                  </w:r>
                  <w:r>
                    <w:t>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pct"/>
                  <w:noWrap w:val="0"/>
                  <w:vAlign w:val="center"/>
                </w:tcPr>
                <w:p>
                  <w:pPr>
                    <w:pStyle w:val="103"/>
                    <w:rPr>
                      <w:rFonts w:hint="eastAsia"/>
                    </w:rPr>
                  </w:pPr>
                  <w:r>
                    <w:rPr>
                      <w:rFonts w:hint="eastAsia"/>
                    </w:rPr>
                    <w:t>1</w:t>
                  </w:r>
                </w:p>
              </w:tc>
              <w:tc>
                <w:tcPr>
                  <w:tcW w:w="1043" w:type="pct"/>
                  <w:noWrap w:val="0"/>
                  <w:vAlign w:val="center"/>
                </w:tcPr>
                <w:p>
                  <w:pPr>
                    <w:pStyle w:val="103"/>
                    <w:rPr>
                      <w:rFonts w:hint="eastAsia"/>
                    </w:rPr>
                  </w:pPr>
                  <w:r>
                    <w:rPr>
                      <w:rFonts w:hint="eastAsia"/>
                    </w:rPr>
                    <w:t>乙醇（75%）</w:t>
                  </w:r>
                </w:p>
              </w:tc>
              <w:tc>
                <w:tcPr>
                  <w:tcW w:w="1232" w:type="pct"/>
                  <w:noWrap w:val="0"/>
                  <w:vAlign w:val="center"/>
                </w:tcPr>
                <w:p>
                  <w:pPr>
                    <w:pStyle w:val="103"/>
                  </w:pPr>
                  <w:r>
                    <w:rPr>
                      <w:rFonts w:hint="eastAsia"/>
                    </w:rPr>
                    <w:t>0.054</w:t>
                  </w:r>
                </w:p>
              </w:tc>
              <w:tc>
                <w:tcPr>
                  <w:tcW w:w="935" w:type="pct"/>
                  <w:noWrap w:val="0"/>
                  <w:vAlign w:val="center"/>
                </w:tcPr>
                <w:p>
                  <w:pPr>
                    <w:pStyle w:val="103"/>
                    <w:rPr>
                      <w:rFonts w:hint="eastAsia"/>
                    </w:rPr>
                  </w:pPr>
                  <w:r>
                    <w:rPr>
                      <w:rFonts w:hint="eastAsia"/>
                    </w:rPr>
                    <w:t>500</w:t>
                  </w:r>
                </w:p>
              </w:tc>
              <w:tc>
                <w:tcPr>
                  <w:tcW w:w="1339" w:type="pct"/>
                  <w:noWrap w:val="0"/>
                  <w:vAlign w:val="center"/>
                </w:tcPr>
                <w:p>
                  <w:pPr>
                    <w:pStyle w:val="103"/>
                    <w:rPr>
                      <w:rFonts w:hint="eastAsia"/>
                    </w:rPr>
                  </w:pPr>
                  <w:r>
                    <w:rPr>
                      <w:rFonts w:hint="eastAsia"/>
                    </w:rPr>
                    <w:t>各科室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 w:type="pct"/>
                  <w:noWrap w:val="0"/>
                  <w:vAlign w:val="center"/>
                </w:tcPr>
                <w:p>
                  <w:pPr>
                    <w:pStyle w:val="103"/>
                  </w:pPr>
                  <w:r>
                    <w:rPr>
                      <w:rFonts w:hint="eastAsia"/>
                    </w:rPr>
                    <w:t>2</w:t>
                  </w:r>
                </w:p>
              </w:tc>
              <w:tc>
                <w:tcPr>
                  <w:tcW w:w="1043" w:type="pct"/>
                  <w:noWrap w:val="0"/>
                  <w:vAlign w:val="center"/>
                </w:tcPr>
                <w:p>
                  <w:pPr>
                    <w:pStyle w:val="103"/>
                    <w:rPr>
                      <w:rFonts w:hint="eastAsia"/>
                    </w:rPr>
                  </w:pPr>
                  <w:r>
                    <w:rPr>
                      <w:rFonts w:hint="eastAsia"/>
                    </w:rPr>
                    <w:t>次氯酸钠</w:t>
                  </w:r>
                </w:p>
              </w:tc>
              <w:tc>
                <w:tcPr>
                  <w:tcW w:w="1232" w:type="pct"/>
                  <w:noWrap w:val="0"/>
                  <w:vAlign w:val="center"/>
                </w:tcPr>
                <w:p>
                  <w:pPr>
                    <w:pStyle w:val="103"/>
                  </w:pPr>
                  <w:r>
                    <w:rPr>
                      <w:rFonts w:hint="eastAsia"/>
                    </w:rPr>
                    <w:t>0.05</w:t>
                  </w:r>
                </w:p>
              </w:tc>
              <w:tc>
                <w:tcPr>
                  <w:tcW w:w="935" w:type="pct"/>
                  <w:noWrap w:val="0"/>
                  <w:vAlign w:val="center"/>
                </w:tcPr>
                <w:p>
                  <w:pPr>
                    <w:pStyle w:val="103"/>
                    <w:rPr>
                      <w:rFonts w:hint="eastAsia"/>
                    </w:rPr>
                  </w:pPr>
                  <w:r>
                    <w:rPr>
                      <w:rFonts w:hint="eastAsia"/>
                    </w:rPr>
                    <w:t>5</w:t>
                  </w:r>
                </w:p>
              </w:tc>
              <w:tc>
                <w:tcPr>
                  <w:tcW w:w="1339" w:type="pct"/>
                  <w:noWrap w:val="0"/>
                  <w:vAlign w:val="center"/>
                </w:tcPr>
                <w:p>
                  <w:pPr>
                    <w:pStyle w:val="103"/>
                    <w:rPr>
                      <w:rFonts w:hint="eastAsia"/>
                    </w:rPr>
                  </w:pPr>
                  <w:r>
                    <w:rPr>
                      <w:rFonts w:hint="eastAsia"/>
                    </w:rPr>
                    <w:t>污水</w:t>
                  </w:r>
                  <w:r>
                    <w:t>处理站控制室</w:t>
                  </w:r>
                </w:p>
              </w:tc>
            </w:tr>
          </w:tbl>
          <w:p>
            <w:pPr>
              <w:pStyle w:val="99"/>
              <w:ind w:firstLine="480"/>
            </w:pPr>
            <w:r>
              <w:rPr>
                <w:rFonts w:hint="eastAsia"/>
              </w:rPr>
              <w:t>由上表</w:t>
            </w:r>
            <w:r>
              <w:t>可知，本项目</w:t>
            </w:r>
            <w:r>
              <w:rPr>
                <w:rFonts w:hint="eastAsia"/>
              </w:rPr>
              <w:t>危险</w:t>
            </w:r>
            <w:r>
              <w:t>物质储存量未超过临界量。</w:t>
            </w:r>
          </w:p>
          <w:p>
            <w:pPr>
              <w:pStyle w:val="99"/>
              <w:ind w:firstLine="480"/>
            </w:pPr>
            <w:r>
              <w:rPr>
                <w:rFonts w:hint="eastAsia"/>
              </w:rPr>
              <w:t>2）风险物质</w:t>
            </w:r>
            <w:r>
              <w:t>影响途径</w:t>
            </w:r>
          </w:p>
          <w:p>
            <w:pPr>
              <w:pStyle w:val="99"/>
              <w:ind w:firstLine="480"/>
              <w:rPr>
                <w:rFonts w:hint="eastAsia"/>
              </w:rPr>
            </w:pPr>
            <w:r>
              <w:rPr>
                <w:rFonts w:hint="eastAsia"/>
              </w:rPr>
              <w:t>根据分析</w:t>
            </w:r>
            <w:r>
              <w:t>，本项目涉及</w:t>
            </w:r>
            <w:r>
              <w:rPr>
                <w:rFonts w:hint="eastAsia"/>
              </w:rPr>
              <w:t>的</w:t>
            </w:r>
            <w:r>
              <w:t>风险物质</w:t>
            </w:r>
            <w:r>
              <w:rPr>
                <w:rFonts w:hint="eastAsia"/>
              </w:rPr>
              <w:t>主要为</w:t>
            </w:r>
            <w:r>
              <w:t>乙醇</w:t>
            </w:r>
            <w:r>
              <w:rPr>
                <w:rFonts w:hint="eastAsia"/>
              </w:rPr>
              <w:t>、</w:t>
            </w:r>
            <w:r>
              <w:t>次氯酸钠</w:t>
            </w:r>
            <w:r>
              <w:rPr>
                <w:rFonts w:hint="eastAsia"/>
              </w:rPr>
              <w:t>和柴油</w:t>
            </w:r>
            <w:r>
              <w:t>，其对环境的影响途径主要为泄漏。</w:t>
            </w:r>
          </w:p>
          <w:p>
            <w:pPr>
              <w:pStyle w:val="99"/>
              <w:ind w:firstLine="482"/>
              <w:rPr>
                <w:rFonts w:hint="eastAsia"/>
              </w:rPr>
            </w:pPr>
            <w:r>
              <w:rPr>
                <w:rFonts w:hint="eastAsia"/>
                <w:b/>
                <w:bCs/>
              </w:rPr>
              <w:t>（2）风险源</w:t>
            </w:r>
            <w:r>
              <w:rPr>
                <w:b/>
                <w:bCs/>
              </w:rPr>
              <w:t>分布</w:t>
            </w:r>
            <w:r>
              <w:rPr>
                <w:rFonts w:hint="eastAsia"/>
                <w:b/>
                <w:bCs/>
              </w:rPr>
              <w:t>情况及</w:t>
            </w:r>
            <w:r>
              <w:rPr>
                <w:b/>
                <w:bCs/>
              </w:rPr>
              <w:t>影响途径</w:t>
            </w:r>
          </w:p>
          <w:p>
            <w:pPr>
              <w:pStyle w:val="99"/>
              <w:ind w:firstLine="480"/>
              <w:rPr>
                <w:rFonts w:hint="eastAsia"/>
              </w:rPr>
            </w:pPr>
            <w:r>
              <w:rPr>
                <w:rFonts w:hint="eastAsia"/>
              </w:rPr>
              <w:t>本项目运营期</w:t>
            </w:r>
            <w:r>
              <w:t>环境风险源主要为污水处理站及医疗废物暂存间</w:t>
            </w:r>
            <w:r>
              <w:rPr>
                <w:rFonts w:hint="eastAsia"/>
              </w:rPr>
              <w:t>，</w:t>
            </w:r>
            <w:r>
              <w:t>其影响途径主要为泄漏</w:t>
            </w:r>
            <w:r>
              <w:rPr>
                <w:rFonts w:hint="eastAsia"/>
              </w:rPr>
              <w:t>。</w:t>
            </w:r>
          </w:p>
          <w:p>
            <w:pPr>
              <w:pStyle w:val="99"/>
              <w:ind w:firstLine="482"/>
              <w:rPr>
                <w:rFonts w:hint="eastAsia"/>
                <w:b/>
                <w:bCs/>
              </w:rPr>
            </w:pPr>
            <w:r>
              <w:rPr>
                <w:rFonts w:hint="eastAsia"/>
                <w:b/>
                <w:bCs/>
              </w:rPr>
              <w:t>2、环境风险防范措施</w:t>
            </w:r>
          </w:p>
          <w:p>
            <w:pPr>
              <w:pStyle w:val="99"/>
              <w:ind w:firstLine="482"/>
              <w:rPr>
                <w:b/>
                <w:bCs/>
              </w:rPr>
            </w:pPr>
            <w:r>
              <w:rPr>
                <w:rFonts w:hint="eastAsia"/>
                <w:b/>
                <w:bCs/>
              </w:rPr>
              <w:t>（1）</w:t>
            </w:r>
            <w:r>
              <w:rPr>
                <w:b/>
                <w:bCs/>
              </w:rPr>
              <w:t>污水处理设施风险防范措施</w:t>
            </w:r>
          </w:p>
          <w:p>
            <w:pPr>
              <w:pStyle w:val="99"/>
              <w:ind w:firstLine="480"/>
            </w:pPr>
            <w:r>
              <w:rPr>
                <w:rFonts w:hint="eastAsia"/>
              </w:rPr>
              <w:t>污水处理</w:t>
            </w:r>
            <w:r>
              <w:t>设施是医院废水处理的最后环节，为了保证其正常运行，防止环境风险的发生，需要对污水处理设施提供双电路和应急电源，</w:t>
            </w:r>
            <w:r>
              <w:rPr>
                <w:rFonts w:hint="eastAsia"/>
              </w:rPr>
              <w:t>保证</w:t>
            </w:r>
            <w:r>
              <w:t>污水站用电，并备有应急的消毒剂，避免</w:t>
            </w:r>
            <w:r>
              <w:rPr>
                <w:rFonts w:hint="eastAsia"/>
              </w:rPr>
              <w:t>在</w:t>
            </w:r>
            <w:r>
              <w:t>污水处理设备出现事故的时候所排放的污水不经过消毒处理就排放的情况发生。</w:t>
            </w:r>
          </w:p>
          <w:p>
            <w:pPr>
              <w:pStyle w:val="99"/>
              <w:ind w:firstLine="480"/>
            </w:pPr>
            <w:r>
              <w:rPr>
                <w:rFonts w:hint="eastAsia"/>
              </w:rPr>
              <w:t>1）事故</w:t>
            </w:r>
            <w:r>
              <w:t>情况下的处理措施</w:t>
            </w:r>
          </w:p>
          <w:p>
            <w:pPr>
              <w:pStyle w:val="99"/>
              <w:ind w:firstLine="480"/>
            </w:pPr>
            <w:r>
              <w:rPr>
                <w:rFonts w:hint="eastAsia"/>
              </w:rPr>
              <w:t>即使</w:t>
            </w:r>
            <w:r>
              <w:t>污水处理设备出现事故，无法</w:t>
            </w:r>
            <w:r>
              <w:rPr>
                <w:rFonts w:hint="eastAsia"/>
              </w:rPr>
              <w:t>正常</w:t>
            </w:r>
            <w:r>
              <w:t>处理废水，禁止外排废水，直到查清事故原因，完全排除后方可正常运行，切不可任意排放未经处理的废水。</w:t>
            </w:r>
          </w:p>
          <w:p>
            <w:pPr>
              <w:pStyle w:val="99"/>
              <w:numPr>
                <w:ilvl w:val="0"/>
                <w:numId w:val="16"/>
              </w:numPr>
              <w:ind w:firstLine="480"/>
            </w:pPr>
            <w:r>
              <w:rPr>
                <w:rFonts w:hint="eastAsia"/>
              </w:rPr>
              <w:t>污水处理系统</w:t>
            </w:r>
            <w:r>
              <w:t>出现故障，不能正常运行，污水不能达标排放。评价</w:t>
            </w:r>
            <w:r>
              <w:rPr>
                <w:rFonts w:hint="eastAsia"/>
              </w:rPr>
              <w:t>建议</w:t>
            </w:r>
            <w:r>
              <w:t>医院对污水处理系统必须进行专项检查、定期检车，及时维修或更换老化的设备及部件，消除隐患，防止事故发生；加强管理，对污水处理系统操作员工进行环保教育和职业技能培训，做到安全正常生产；发生废水事故性排放时，立即通知医院内各用水科室，采取停止或减少用水的措施，以达到减少</w:t>
            </w:r>
            <w:r>
              <w:rPr>
                <w:rFonts w:hint="eastAsia"/>
              </w:rPr>
              <w:t>废水</w:t>
            </w:r>
            <w:r>
              <w:t>排放量的目的；一旦发生故障，立即关闭排水阀门停止设备运行，并报告医院管理部门联系设备厂家，及时对出现故障的污水处理系统进行维修，直至可以正常运行后才能恢复使用。</w:t>
            </w:r>
          </w:p>
          <w:p>
            <w:pPr>
              <w:pStyle w:val="99"/>
              <w:numPr>
                <w:ilvl w:val="0"/>
                <w:numId w:val="16"/>
              </w:numPr>
              <w:ind w:firstLine="480"/>
            </w:pPr>
            <w:r>
              <w:t>医院停电，造成污水处理系统不能正常运行，医院应启用应急电源，优先保证污水处理系统的用电，使其正常运转。</w:t>
            </w:r>
          </w:p>
          <w:p>
            <w:pPr>
              <w:pStyle w:val="99"/>
              <w:numPr>
                <w:ilvl w:val="0"/>
                <w:numId w:val="16"/>
              </w:numPr>
              <w:ind w:firstLine="480"/>
            </w:pPr>
            <w:r>
              <w:t>污水处理系统消毒设备出现故障，不能处理污水，造成所排废水中病毒、细菌量超标，污染地表水、地下水。评价建议医院启用备用的应急消毒剂（如漂白粉等），采用人工添加消毒剂的方式对污水进行消毒处理，做到达标排放。</w:t>
            </w:r>
          </w:p>
          <w:p>
            <w:pPr>
              <w:pStyle w:val="99"/>
              <w:ind w:firstLine="480"/>
            </w:pPr>
            <w:r>
              <w:rPr>
                <w:rFonts w:hint="eastAsia"/>
              </w:rPr>
              <w:t>2）</w:t>
            </w:r>
            <w:r>
              <w:t>污水处理站的设计要求</w:t>
            </w:r>
          </w:p>
          <w:p>
            <w:pPr>
              <w:pStyle w:val="99"/>
              <w:ind w:firstLine="480"/>
            </w:pPr>
            <w:r>
              <w:t>项目污水处理设施地面、墙面以及地面与墙面接缝处使用聚乙烯丙纶布加胶和水泥进行粘接，防渗性能好；项目内污水管道均采用防渗性能好的双壁波纹管做管网，严格管理废水排放，确保处理效果；加强污水处理设施的管理与维护，在处理站内设有必要的计量、安全及报警等装置，能够尽量的避免医疗废水事故的发生。</w:t>
            </w:r>
          </w:p>
          <w:p>
            <w:pPr>
              <w:pStyle w:val="99"/>
              <w:ind w:firstLine="480"/>
            </w:pPr>
            <w:r>
              <w:rPr>
                <w:rFonts w:hint="eastAsia"/>
              </w:rPr>
              <w:t>3）</w:t>
            </w:r>
            <w:r>
              <w:t>建立事故池</w:t>
            </w:r>
          </w:p>
          <w:p>
            <w:pPr>
              <w:pStyle w:val="99"/>
              <w:ind w:firstLine="480"/>
            </w:pPr>
            <w:r>
              <w:t>为预防污水处理站事故情况下污水的</w:t>
            </w:r>
            <w:r>
              <w:rPr>
                <w:rFonts w:hint="eastAsia"/>
              </w:rPr>
              <w:t>处理，</w:t>
            </w:r>
            <w:r>
              <w:t>项目应设立事故池（</w:t>
            </w:r>
            <w:r>
              <w:rPr>
                <w:rFonts w:hint="eastAsia"/>
              </w:rPr>
              <w:t>10</w:t>
            </w:r>
            <w:r>
              <w:t>m³）</w:t>
            </w:r>
            <w:r>
              <w:rPr>
                <w:rFonts w:hint="eastAsia"/>
              </w:rPr>
              <w:t>，</w:t>
            </w:r>
            <w:r>
              <w:t>一旦污水处理站出现事故，立即切断排水阀，经废水引至事故池，待污水处理站维修后，再将事故池废水排入污水处理站处理达标后排入市政管网。</w:t>
            </w:r>
          </w:p>
          <w:p>
            <w:pPr>
              <w:pStyle w:val="99"/>
              <w:ind w:firstLine="482"/>
              <w:rPr>
                <w:b/>
                <w:bCs/>
              </w:rPr>
            </w:pPr>
            <w:r>
              <w:rPr>
                <w:rFonts w:hint="eastAsia"/>
                <w:b/>
                <w:bCs/>
              </w:rPr>
              <w:t>（</w:t>
            </w:r>
            <w:r>
              <w:rPr>
                <w:b/>
                <w:bCs/>
              </w:rPr>
              <w:t>2</w:t>
            </w:r>
            <w:r>
              <w:rPr>
                <w:rFonts w:hint="eastAsia"/>
                <w:b/>
                <w:bCs/>
              </w:rPr>
              <w:t>）危险化学品</w:t>
            </w:r>
            <w:r>
              <w:rPr>
                <w:b/>
                <w:bCs/>
              </w:rPr>
              <w:t>管理</w:t>
            </w:r>
          </w:p>
          <w:p>
            <w:pPr>
              <w:pStyle w:val="99"/>
              <w:ind w:firstLine="480"/>
            </w:pPr>
            <w:r>
              <w:rPr>
                <w:rFonts w:hint="eastAsia"/>
              </w:rPr>
              <w:t>对于</w:t>
            </w:r>
            <w:r>
              <w:t>危险化学品的购买</w:t>
            </w:r>
            <w:r>
              <w:rPr>
                <w:rFonts w:hint="eastAsia"/>
              </w:rPr>
              <w:t>、</w:t>
            </w:r>
            <w:r>
              <w:t>储存、</w:t>
            </w:r>
            <w:r>
              <w:rPr>
                <w:rFonts w:hint="eastAsia"/>
              </w:rPr>
              <w:t>保管</w:t>
            </w:r>
            <w:r>
              <w:t>、使用等需按照《危险</w:t>
            </w:r>
            <w:r>
              <w:rPr>
                <w:rFonts w:hint="eastAsia"/>
              </w:rPr>
              <w:t>化学品</w:t>
            </w:r>
            <w:r>
              <w:t>安全管理条例</w:t>
            </w:r>
            <w:r>
              <w:rPr>
                <w:rFonts w:hint="eastAsia"/>
              </w:rPr>
              <w:t>》</w:t>
            </w:r>
            <w:r>
              <w:t>之规定管理。</w:t>
            </w:r>
            <w:r>
              <w:rPr>
                <w:rFonts w:hint="eastAsia"/>
              </w:rPr>
              <w:t>危险化学品</w:t>
            </w:r>
            <w:r>
              <w:t>中剧毒化学品必须</w:t>
            </w:r>
            <w:r>
              <w:rPr>
                <w:rFonts w:hint="eastAsia"/>
              </w:rPr>
              <w:t>向</w:t>
            </w:r>
            <w:r>
              <w:t>当地公安局申请</w:t>
            </w:r>
            <w:r>
              <w:rPr>
                <w:rFonts w:hint="eastAsia"/>
              </w:rPr>
              <w:t>领取</w:t>
            </w:r>
            <w:r>
              <w:t>购买凭证</w:t>
            </w:r>
            <w:r>
              <w:rPr>
                <w:rFonts w:hint="eastAsia"/>
              </w:rPr>
              <w:t xml:space="preserve"> ，</w:t>
            </w:r>
            <w:r>
              <w:t>凭证购买。危险化学品</w:t>
            </w:r>
            <w:r>
              <w:rPr>
                <w:rFonts w:hint="eastAsia"/>
              </w:rPr>
              <w:t>必须</w:t>
            </w:r>
            <w:r>
              <w:t>储存在专用仓库、专用场地或者专用储存室内，其储存方式、方法与储存量必须符合国家标准，并由专人管理，危险化学品出入库，必须进行核查</w:t>
            </w:r>
            <w:r>
              <w:rPr>
                <w:rFonts w:hint="eastAsia"/>
              </w:rPr>
              <w:t>登记</w:t>
            </w:r>
            <w:r>
              <w:t>，并定期</w:t>
            </w:r>
            <w:r>
              <w:rPr>
                <w:rFonts w:hint="eastAsia"/>
              </w:rPr>
              <w:t>检查</w:t>
            </w:r>
            <w:r>
              <w:t>库存。危险化学品</w:t>
            </w:r>
            <w:r>
              <w:rPr>
                <w:rFonts w:hint="eastAsia"/>
              </w:rPr>
              <w:t>存放数量</w:t>
            </w:r>
            <w:r>
              <w:t>不得构成重大危险源化学品专用仓库，应当符合国家标准对安全、消防的要求，</w:t>
            </w:r>
            <w:r>
              <w:rPr>
                <w:rFonts w:hint="eastAsia"/>
              </w:rPr>
              <w:t>设置</w:t>
            </w:r>
            <w:r>
              <w:t>明显标志。</w:t>
            </w:r>
            <w:r>
              <w:rPr>
                <w:rFonts w:hint="eastAsia"/>
              </w:rPr>
              <w:t>危险化学品专用仓库</w:t>
            </w:r>
            <w:r>
              <w:t>的储存设备和安全设施</w:t>
            </w:r>
            <w:r>
              <w:rPr>
                <w:rFonts w:hint="eastAsia"/>
              </w:rPr>
              <w:t>应当</w:t>
            </w:r>
            <w:r>
              <w:t>定期检测。而</w:t>
            </w:r>
            <w:r>
              <w:rPr>
                <w:rFonts w:hint="eastAsia"/>
              </w:rPr>
              <w:t>对</w:t>
            </w:r>
            <w:r>
              <w:t>于精神药品和麻醉药品，则根据《精神药品管理办法》和《麻醉药品管理办法》中</w:t>
            </w:r>
            <w:r>
              <w:rPr>
                <w:rFonts w:hint="eastAsia"/>
              </w:rPr>
              <w:t>要求</w:t>
            </w:r>
            <w:r>
              <w:t>购买、储存、使用，其检车监督由卫生部门管理</w:t>
            </w:r>
            <w:r>
              <w:rPr>
                <w:rFonts w:hint="eastAsia"/>
              </w:rPr>
              <w:t>。</w:t>
            </w:r>
            <w:r>
              <w:t>项目</w:t>
            </w:r>
            <w:r>
              <w:rPr>
                <w:rFonts w:hint="eastAsia"/>
              </w:rPr>
              <w:t>营运过程中</w:t>
            </w:r>
            <w:r>
              <w:t>，必须根据</w:t>
            </w:r>
            <w:r>
              <w:rPr>
                <w:rFonts w:hint="eastAsia"/>
              </w:rPr>
              <w:t>中华</w:t>
            </w:r>
            <w:r>
              <w:t>人民共和国《药品管理法》和《医院药剂管理办法</w:t>
            </w:r>
            <w:r>
              <w:rPr>
                <w:rFonts w:hint="eastAsia"/>
              </w:rPr>
              <w:t>》</w:t>
            </w:r>
            <w:r>
              <w:t>的规定，</w:t>
            </w:r>
            <w:r>
              <w:rPr>
                <w:rFonts w:hint="eastAsia"/>
              </w:rPr>
              <w:t>加强医院</w:t>
            </w:r>
            <w:r>
              <w:t>药剂管理。</w:t>
            </w:r>
          </w:p>
          <w:p>
            <w:pPr>
              <w:pStyle w:val="99"/>
              <w:ind w:firstLine="480"/>
            </w:pPr>
            <w:r>
              <w:rPr>
                <w:rFonts w:hint="eastAsia"/>
              </w:rPr>
              <w:t>要求</w:t>
            </w:r>
            <w:r>
              <w:t>一般药品和毒、麻药品分开储存，专人负责药品收发、验库</w:t>
            </w:r>
            <w:r>
              <w:rPr>
                <w:rFonts w:hint="eastAsia"/>
              </w:rPr>
              <w:t>、</w:t>
            </w:r>
            <w:r>
              <w:t>使用登记、报废等工作，医院</w:t>
            </w:r>
            <w:r>
              <w:rPr>
                <w:rFonts w:hint="eastAsia"/>
              </w:rPr>
              <w:t>建立</w:t>
            </w:r>
            <w:r>
              <w:t>药品和药剂的管理办法，只要严格按照管理办法执行，</w:t>
            </w:r>
            <w:r>
              <w:rPr>
                <w:rFonts w:hint="eastAsia"/>
              </w:rPr>
              <w:t>其化学品</w:t>
            </w:r>
            <w:r>
              <w:t>不会对周围环境</w:t>
            </w:r>
            <w:r>
              <w:rPr>
                <w:rFonts w:hint="eastAsia"/>
              </w:rPr>
              <w:t>和</w:t>
            </w:r>
            <w:r>
              <w:t>人群健康造成损害。此外</w:t>
            </w:r>
            <w:r>
              <w:rPr>
                <w:rFonts w:hint="eastAsia"/>
              </w:rPr>
              <w:t>，</w:t>
            </w:r>
            <w:r>
              <w:t>项目不得随意增加危险化学品储量或使用量，项目不得构成重大危险源。</w:t>
            </w:r>
          </w:p>
          <w:p>
            <w:pPr>
              <w:pStyle w:val="99"/>
              <w:ind w:firstLine="482"/>
              <w:rPr>
                <w:b/>
                <w:bCs/>
              </w:rPr>
            </w:pPr>
            <w:r>
              <w:rPr>
                <w:rFonts w:hint="eastAsia"/>
                <w:b/>
                <w:bCs/>
              </w:rPr>
              <w:t>（3）</w:t>
            </w:r>
            <w:r>
              <w:rPr>
                <w:b/>
                <w:bCs/>
              </w:rPr>
              <w:t>医疗废物管理</w:t>
            </w:r>
          </w:p>
          <w:p>
            <w:pPr>
              <w:pStyle w:val="99"/>
              <w:ind w:firstLine="480"/>
            </w:pPr>
            <w:r>
              <w:rPr>
                <w:rFonts w:hint="eastAsia"/>
              </w:rPr>
              <w:t>项目建成运营后预计共产生医疗废物约18.69t/a。必须经科学地分类收集、贮存运送后交由具有医疗垃圾处理资质的单位进行集中处置。</w:t>
            </w:r>
          </w:p>
          <w:p>
            <w:pPr>
              <w:pStyle w:val="99"/>
              <w:ind w:firstLine="480"/>
            </w:pPr>
            <w:r>
              <w:rPr>
                <w:rFonts w:hint="eastAsia"/>
              </w:rPr>
              <w:t>鉴于医疗废物的极大危害性，该项目在收集、贮存、运送医疗垃圾的过程中存在着一定的风险。为保证项目产生的医疗垃圾得到有效处置，使其风险减少到最小程度，而不会对周围环境造成不良影响，应具体采取如下的措施进行防范。</w:t>
            </w:r>
          </w:p>
          <w:p>
            <w:pPr>
              <w:pStyle w:val="99"/>
              <w:ind w:firstLine="480"/>
            </w:pPr>
            <w:r>
              <w:rPr>
                <w:rFonts w:hint="eastAsia"/>
              </w:rPr>
              <w:t>1）应对项目产生的医疗废物进行科学的分类收集</w:t>
            </w:r>
          </w:p>
          <w:p>
            <w:pPr>
              <w:pStyle w:val="99"/>
              <w:ind w:firstLine="480"/>
            </w:pPr>
            <w:r>
              <w:rPr>
                <w:rFonts w:hint="eastAsia"/>
              </w:rPr>
              <w:t>科学的分类是消除污染、无害化处置的保证，要采用专用容器，明确各类废弃物标识，分类包装，分类堆放，并本着及时、方便、安全、快捷的原则，进行收集。感染性废物、病理性废物、损伤性废物、药物性废物及化学性废物是不能混合收集；放入包装物或者容器内的感染性废物、病理性废物、损伤性废物不得取出。当盛装的医疗废物达到包装物或者容器的3/4时，应当使用有效的封口方式，使包装物或者容器的封D紧实、严密。对于盛装医疗废物的塑料包装袋应当符合下列规格：</w:t>
            </w:r>
          </w:p>
          <w:p>
            <w:pPr>
              <w:pStyle w:val="99"/>
              <w:ind w:firstLine="480"/>
            </w:pPr>
            <w:r>
              <w:rPr>
                <w:rFonts w:hint="eastAsia"/>
              </w:rPr>
              <w:t>●黄色</w:t>
            </w:r>
            <w:r>
              <w:t>-</w:t>
            </w:r>
            <w:r>
              <w:rPr>
                <w:rFonts w:hint="eastAsia"/>
              </w:rPr>
              <w:t>700×550mm塑料袋：感染性废物；</w:t>
            </w:r>
          </w:p>
          <w:p>
            <w:pPr>
              <w:pStyle w:val="99"/>
              <w:ind w:firstLine="480"/>
            </w:pPr>
            <w:r>
              <w:rPr>
                <w:rFonts w:hint="eastAsia"/>
              </w:rPr>
              <w:t>●红色-700×550mm塑料袋：传染性废物；</w:t>
            </w:r>
          </w:p>
          <w:p>
            <w:pPr>
              <w:pStyle w:val="99"/>
              <w:ind w:firstLine="480"/>
            </w:pPr>
            <w:r>
              <w:rPr>
                <w:rFonts w:hint="eastAsia"/>
              </w:rPr>
              <w:t>●绿色-400×300mm塑料袋：损伤性废物：</w:t>
            </w:r>
          </w:p>
          <w:p>
            <w:pPr>
              <w:pStyle w:val="99"/>
              <w:ind w:firstLine="480"/>
            </w:pPr>
            <w:r>
              <w:rPr>
                <w:rFonts w:hint="eastAsia"/>
              </w:rPr>
              <w:t>●红色-400×300mm塑料袋：传染性损伤性废物。</w:t>
            </w:r>
          </w:p>
          <w:p>
            <w:pPr>
              <w:pStyle w:val="99"/>
              <w:ind w:firstLine="480"/>
            </w:pPr>
            <w:r>
              <w:rPr>
                <w:rFonts w:hint="eastAsia"/>
              </w:rPr>
              <w:t>而盛装医疗废物的外包装纸箱应符合下列要求：</w:t>
            </w:r>
          </w:p>
          <w:p>
            <w:pPr>
              <w:pStyle w:val="99"/>
              <w:ind w:firstLine="480"/>
            </w:pPr>
            <w:r>
              <w:rPr>
                <w:rFonts w:hint="eastAsia"/>
              </w:rPr>
              <w:t>●印有红色“传染性废物”-600×400×500mm纸箱；</w:t>
            </w:r>
          </w:p>
          <w:p>
            <w:pPr>
              <w:pStyle w:val="99"/>
              <w:ind w:firstLine="480"/>
            </w:pPr>
            <w:r>
              <w:rPr>
                <w:rFonts w:hint="eastAsia"/>
              </w:rPr>
              <w:t>●印有绿色“损伤性废物”-400×200×300mm纸箱；</w:t>
            </w:r>
          </w:p>
          <w:p>
            <w:pPr>
              <w:pStyle w:val="99"/>
              <w:ind w:firstLine="480"/>
            </w:pPr>
            <w:r>
              <w:rPr>
                <w:rFonts w:hint="eastAsia"/>
              </w:rPr>
              <w:t>●印有红色“传染性损伤性废物”-600×400×500mm纸箱。</w:t>
            </w:r>
          </w:p>
          <w:p>
            <w:pPr>
              <w:pStyle w:val="99"/>
              <w:ind w:firstLine="480"/>
            </w:pPr>
            <w:r>
              <w:rPr>
                <w:rFonts w:hint="eastAsia"/>
              </w:rPr>
              <w:t>项目产生的医疗废物中病原体的培养基、标本和菌种、毒种保存液等高危险废物，由检验科、病理科等产生单位首先在产生地点进行压力蒸汽灭菌或者化学消毒处理，然后按感染性废物收集处理；化学性废物中批量的废化学试剂、废消毒剂应当由药剂科交由专门机构处置；批量的含有汞的体温计、血压计等医疗器具报废时，应当由设备科交由专门机构处置。</w:t>
            </w:r>
          </w:p>
          <w:p>
            <w:pPr>
              <w:pStyle w:val="99"/>
              <w:ind w:firstLine="480"/>
            </w:pPr>
            <w:r>
              <w:rPr>
                <w:rFonts w:hint="eastAsia"/>
              </w:rPr>
              <w:t>对感染性废物必须采取安全、有效、经济的隔离和处理方法。操作感染性或任何有潜在危害的废物时，必须穿戴手套和防护服。对有多种成分混合的医学废料，应接危害等级较高者处理。感染性废物应分类丢入垃圾袋，还必须由专业人员严格区分感染性和非感染性废物，一旦分开后，感染性废物必须加以隔离。根据有关规定，所有收集感染性废物的容器都应有“生物危害”标志。有液体的感染性废料时，应确保容器无泄漏。</w:t>
            </w:r>
          </w:p>
          <w:p>
            <w:pPr>
              <w:pStyle w:val="99"/>
              <w:ind w:firstLine="480"/>
            </w:pPr>
            <w:r>
              <w:rPr>
                <w:rFonts w:hint="eastAsia"/>
              </w:rPr>
              <w:t>所有锐利物都必须单独存放，并统一按医学废物处理。收集锐利物日包装容器必须使用硬质、防漏、防刺破材料。针或刀应保存在有明显标记、防泄漏、防刺破的容器内。处理含有锐利物品的感染性废料时应使用防刺破手套。</w:t>
            </w:r>
          </w:p>
          <w:p>
            <w:pPr>
              <w:pStyle w:val="99"/>
              <w:ind w:firstLine="480"/>
            </w:pPr>
            <w:r>
              <w:rPr>
                <w:rFonts w:hint="eastAsia"/>
              </w:rPr>
              <w:t>另外，有害化学废物不能与一般废物、无害化学废物或感染性废物相混合。稀释通常不能使有害化学废物的毒性减低。有害化学废物在产生后应分别收集、运输、贮存和处理；</w:t>
            </w:r>
          </w:p>
          <w:p>
            <w:pPr>
              <w:pStyle w:val="99"/>
              <w:ind w:firstLine="480"/>
            </w:pPr>
            <w:r>
              <w:rPr>
                <w:rFonts w:hint="eastAsia"/>
              </w:rPr>
              <w:t>必须混合时，应注意不兼容性。为保证有害废料在产生、堆积和保存期间不发生意外、漏、破损等，应采取必要的控制措施，如：通风措施、相对封闭及隔离系统、安全措施、防火措施和安全通道。在化学废料的产生、处理、堆积和保存期间，对其包装及标签要求如下：根据废物种类使用废物容器、使用“有害废物”的标签或标记、在任何时候都确保废物容器的密闭性。采用有皱的包装材料包装易碎的玻璃和塑料制品，在包装中同时加入吸附性材料。</w:t>
            </w:r>
          </w:p>
          <w:p>
            <w:pPr>
              <w:pStyle w:val="99"/>
              <w:ind w:firstLine="480"/>
            </w:pPr>
            <w:r>
              <w:rPr>
                <w:rFonts w:hint="eastAsia"/>
              </w:rPr>
              <w:t>2）医疗废物的贮存和运送</w:t>
            </w:r>
          </w:p>
          <w:p>
            <w:pPr>
              <w:pStyle w:val="99"/>
              <w:ind w:firstLine="480"/>
            </w:pPr>
            <w:r>
              <w:rPr>
                <w:rFonts w:hint="eastAsia"/>
              </w:rPr>
              <w:t>项目应加强医疗废物收集、转运管理，不得露天存放医疗废物；医疗废物暂时贮存的时间不得超过2天，应得到及时、有效地处理。因为在医疗废物储存过程中，会有恶臭产生。恶臭强度和垃圾中有机物腐烂程度有很大关系，其中主要污染物为硫化氢、三甲胺、甲硫酸以及氨等。臭味有害于人体健康，恶臭对人的大脑皮层是一种恶性刺激，长期呆在恶臭环境里，会使人产生恶心、头晕、疲劳、食欲不振等症状。恶臭环境还会使某些疾病恶化。</w:t>
            </w:r>
          </w:p>
          <w:p>
            <w:pPr>
              <w:pStyle w:val="99"/>
              <w:ind w:firstLine="480"/>
            </w:pPr>
            <w:r>
              <w:rPr>
                <w:rFonts w:hint="eastAsia"/>
              </w:rPr>
              <w:t>医疗卫生机构建立</w:t>
            </w:r>
            <w:r>
              <w:t>的医疗废物暂时贮存设施、设备应达到以下要求：</w:t>
            </w:r>
          </w:p>
          <w:p>
            <w:pPr>
              <w:pStyle w:val="99"/>
              <w:ind w:firstLine="480"/>
            </w:pPr>
            <w:r>
              <w:rPr>
                <w:rFonts w:hint="eastAsia"/>
                <w:lang w:eastAsia="ja-JP"/>
              </w:rPr>
              <w:t>①</w:t>
            </w:r>
            <w:r>
              <w:rPr>
                <w:lang w:eastAsia="ja-JP"/>
              </w:rPr>
              <w:t>按照GB18597-2001</w:t>
            </w:r>
            <w:r>
              <w:rPr>
                <w:rFonts w:hint="eastAsia"/>
              </w:rPr>
              <w:t>《</w:t>
            </w:r>
            <w:r>
              <w:t>危险废物贮存污染物控制标准》的要求，暂存间基础必须进行</w:t>
            </w:r>
            <w:r>
              <w:rPr>
                <w:rFonts w:hint="eastAsia"/>
              </w:rPr>
              <w:t>防腐</w:t>
            </w:r>
            <w:r>
              <w:t>防渗处理，防渗层至少为</w:t>
            </w:r>
            <w:r>
              <w:rPr>
                <w:rFonts w:hint="eastAsia"/>
              </w:rPr>
              <w:t>2</w:t>
            </w:r>
            <w:r>
              <w:t>mm厚</w:t>
            </w:r>
            <w:r>
              <w:rPr>
                <w:rFonts w:hint="eastAsia"/>
              </w:rPr>
              <w:t>高密度</w:t>
            </w:r>
            <w:r>
              <w:t>聚乙烯或</w:t>
            </w:r>
            <w:r>
              <w:rPr>
                <w:rFonts w:hint="eastAsia"/>
              </w:rPr>
              <w:t>2</w:t>
            </w:r>
            <w:r>
              <w:t>mm厚其他人工材料，渗透系数小于</w:t>
            </w:r>
            <w:r>
              <w:rPr>
                <w:rFonts w:hint="eastAsia"/>
              </w:rPr>
              <w:t>10</w:t>
            </w:r>
            <w:r>
              <w:rPr>
                <w:rFonts w:hint="eastAsia"/>
                <w:vertAlign w:val="superscript"/>
              </w:rPr>
              <w:t>-10</w:t>
            </w:r>
            <w:r>
              <w:t>cm/s</w:t>
            </w:r>
            <w:r>
              <w:rPr>
                <w:rFonts w:hint="eastAsia"/>
              </w:rPr>
              <w:t>；</w:t>
            </w:r>
          </w:p>
          <w:p>
            <w:pPr>
              <w:pStyle w:val="99"/>
              <w:ind w:firstLine="480"/>
            </w:pPr>
            <w:r>
              <w:t>②远离医疗区、食品加工区、人员活动区和生活垃圾存放场所，方便医疗废物运送人员及运送工具、车辆的出入；</w:t>
            </w:r>
          </w:p>
          <w:p>
            <w:pPr>
              <w:pStyle w:val="99"/>
              <w:ind w:firstLine="480"/>
            </w:pPr>
            <w:r>
              <w:t>③有严密的封闭措施，设专（兼</w:t>
            </w:r>
            <w:r>
              <w:rPr>
                <w:rFonts w:hint="eastAsia"/>
              </w:rPr>
              <w:t>）</w:t>
            </w:r>
            <w:r>
              <w:t>职人员管理，防止非工作人员接触医疗废物；</w:t>
            </w:r>
          </w:p>
          <w:p>
            <w:pPr>
              <w:pStyle w:val="99"/>
              <w:ind w:firstLine="480"/>
            </w:pPr>
            <w:r>
              <w:t>④</w:t>
            </w:r>
            <w:r>
              <w:rPr>
                <w:rFonts w:hint="eastAsia"/>
              </w:rPr>
              <w:t>有防鼠</w:t>
            </w:r>
            <w:r>
              <w:t>、防蚊蝇、防蟑螂的安全措施；</w:t>
            </w:r>
            <w:r>
              <w:rPr>
                <w:rFonts w:hint="eastAsia"/>
              </w:rPr>
              <w:t>防止</w:t>
            </w:r>
            <w:r>
              <w:t>渗漏和雨水冲刷；易于清洁和消毒；避免阳光直射；</w:t>
            </w:r>
          </w:p>
          <w:p>
            <w:pPr>
              <w:pStyle w:val="99"/>
              <w:ind w:firstLine="480"/>
            </w:pPr>
            <w:r>
              <w:t>⑤设有明显的医疗废物警示标识和</w:t>
            </w:r>
            <w:r>
              <w:rPr>
                <w:rFonts w:hint="eastAsia"/>
              </w:rPr>
              <w:t>“</w:t>
            </w:r>
            <w:r>
              <w:t>禁止吸烟、饮食”的</w:t>
            </w:r>
            <w:r>
              <w:rPr>
                <w:rFonts w:hint="eastAsia"/>
              </w:rPr>
              <w:t>警示标识</w:t>
            </w:r>
            <w:r>
              <w:t>；</w:t>
            </w:r>
          </w:p>
          <w:p>
            <w:pPr>
              <w:pStyle w:val="99"/>
              <w:ind w:firstLine="480"/>
            </w:pPr>
            <w:r>
              <w:t>⑥医疗废物转交出去后，应当对暂存贮存地点、</w:t>
            </w:r>
            <w:r>
              <w:rPr>
                <w:rFonts w:hint="eastAsia"/>
              </w:rPr>
              <w:t>设施</w:t>
            </w:r>
            <w:r>
              <w:t>及时进行清洁和消毒处理。</w:t>
            </w:r>
          </w:p>
          <w:p>
            <w:pPr>
              <w:pStyle w:val="99"/>
              <w:ind w:firstLine="480"/>
            </w:pPr>
            <w:r>
              <w:rPr>
                <w:rFonts w:hint="eastAsia"/>
              </w:rPr>
              <w:t>对于医疗</w:t>
            </w:r>
            <w:r>
              <w:t>固体废物，禁止将其在非收集、非暂时贮存地点倾倒、堆放；禁止将医疗废物混入其他废物和生活垃圾；禁止</w:t>
            </w:r>
            <w:r>
              <w:rPr>
                <w:rFonts w:hint="eastAsia"/>
              </w:rPr>
              <w:t>在</w:t>
            </w:r>
            <w:r>
              <w:t>内部运送过程中丢弃医疗废物。</w:t>
            </w:r>
          </w:p>
          <w:p>
            <w:pPr>
              <w:pStyle w:val="99"/>
              <w:ind w:firstLine="482"/>
              <w:rPr>
                <w:b/>
                <w:bCs/>
              </w:rPr>
            </w:pPr>
            <w:r>
              <w:rPr>
                <w:rFonts w:hint="eastAsia"/>
                <w:b/>
                <w:bCs/>
              </w:rPr>
              <w:t>（</w:t>
            </w:r>
            <w:r>
              <w:rPr>
                <w:b/>
                <w:bCs/>
              </w:rPr>
              <w:t>4</w:t>
            </w:r>
            <w:r>
              <w:rPr>
                <w:rFonts w:hint="eastAsia"/>
                <w:b/>
                <w:bCs/>
              </w:rPr>
              <w:t>）</w:t>
            </w:r>
            <w:r>
              <w:rPr>
                <w:b/>
                <w:bCs/>
              </w:rPr>
              <w:t>医疗废物</w:t>
            </w:r>
            <w:r>
              <w:rPr>
                <w:rFonts w:hint="eastAsia"/>
                <w:b/>
                <w:bCs/>
              </w:rPr>
              <w:t>泄漏防范</w:t>
            </w:r>
            <w:r>
              <w:rPr>
                <w:b/>
                <w:bCs/>
              </w:rPr>
              <w:t>及应急措施</w:t>
            </w:r>
          </w:p>
          <w:p>
            <w:pPr>
              <w:pStyle w:val="99"/>
              <w:ind w:firstLine="480"/>
            </w:pPr>
            <w:r>
              <w:rPr>
                <w:rFonts w:hint="eastAsia"/>
              </w:rPr>
              <w:t>设置</w:t>
            </w:r>
            <w:r>
              <w:t>负责医疗废物管理的监控部门或者</w:t>
            </w:r>
            <w:r>
              <w:rPr>
                <w:rFonts w:hint="eastAsia"/>
              </w:rPr>
              <w:t>专（兼）职人员，</w:t>
            </w:r>
            <w:r>
              <w:t>负责检查、督促、落实本单位医疗废物的管理工作，建立医疗废物管理责任制。制定</w:t>
            </w:r>
            <w:r>
              <w:rPr>
                <w:rFonts w:hint="eastAsia"/>
              </w:rPr>
              <w:t>并落实</w:t>
            </w:r>
            <w:r>
              <w:t>相应的规章制度、工作程序和要求、有关人员的工作职责，从事医疗废物收集、运送、贮存的人员和管理人员，运行相关法律和专业技术、安全防范以及紧急处理等知识培训。</w:t>
            </w:r>
          </w:p>
          <w:p>
            <w:pPr>
              <w:pStyle w:val="99"/>
              <w:ind w:firstLine="480"/>
            </w:pPr>
            <w:r>
              <w:rPr>
                <w:rFonts w:hint="eastAsia"/>
              </w:rPr>
              <w:t>根据《</w:t>
            </w:r>
            <w:r>
              <w:t>医院感染管理办法》医院感染管理部门的职责中对医疗废物管理工作提供</w:t>
            </w:r>
            <w:r>
              <w:rPr>
                <w:rFonts w:hint="eastAsia"/>
              </w:rPr>
              <w:t>指导</w:t>
            </w:r>
            <w:r>
              <w:t>的要求，如发生医疗废物流失、泄露、扩散和意外事故时，应当按照以下要求及时采取紧急处理措施：</w:t>
            </w:r>
          </w:p>
          <w:p>
            <w:pPr>
              <w:pStyle w:val="99"/>
              <w:ind w:firstLine="480"/>
              <w:rPr>
                <w:rFonts w:hint="eastAsia"/>
              </w:rPr>
            </w:pPr>
            <w:r>
              <w:rPr>
                <w:rFonts w:hint="eastAsia"/>
              </w:rPr>
              <w:t>1）医院</w:t>
            </w:r>
            <w:r>
              <w:t>发生医疗废物流失、泄露、扩散和意外事故时，应当在</w:t>
            </w:r>
            <w:r>
              <w:rPr>
                <w:rFonts w:hint="eastAsia"/>
              </w:rPr>
              <w:t>48</w:t>
            </w:r>
            <w:r>
              <w:t>h内向当地卫生局、生态环保局报告；发生因医疗废物救护和现场救援时，应当在</w:t>
            </w:r>
            <w:r>
              <w:rPr>
                <w:rFonts w:hint="eastAsia"/>
              </w:rPr>
              <w:t>24</w:t>
            </w:r>
            <w:r>
              <w:t>h内向市卫生局和生态环保局报告</w:t>
            </w:r>
            <w:r>
              <w:rPr>
                <w:rFonts w:hint="eastAsia"/>
              </w:rPr>
              <w:t>，</w:t>
            </w:r>
            <w:r>
              <w:t>并按</w:t>
            </w:r>
            <w:r>
              <w:rPr>
                <w:rFonts w:hint="eastAsia"/>
              </w:rPr>
              <w:t>以下</w:t>
            </w:r>
            <w:r>
              <w:t>规定采取紧急处理措施：</w:t>
            </w:r>
          </w:p>
          <w:p>
            <w:pPr>
              <w:pStyle w:val="99"/>
              <w:ind w:firstLine="480"/>
            </w:pPr>
            <w:r>
              <w:rPr>
                <w:rFonts w:hint="eastAsia"/>
              </w:rPr>
              <w:t>①</w:t>
            </w:r>
            <w:r>
              <w:t>确定流失、泄露、扩散的医疗废物的类别、数量、发生时间、影响范围及严重程度。</w:t>
            </w:r>
          </w:p>
          <w:p>
            <w:pPr>
              <w:pStyle w:val="99"/>
              <w:ind w:firstLine="480"/>
            </w:pPr>
            <w:r>
              <w:rPr>
                <w:rFonts w:hint="eastAsia"/>
              </w:rPr>
              <w:t>②</w:t>
            </w:r>
            <w:r>
              <w:t>组织</w:t>
            </w:r>
            <w:r>
              <w:rPr>
                <w:rFonts w:hint="eastAsia"/>
              </w:rPr>
              <w:t>有关人员</w:t>
            </w:r>
            <w:r>
              <w:t>尽快按照应急方案，对发生医疗废物泄露、扩散的现场进行处理；</w:t>
            </w:r>
          </w:p>
          <w:p>
            <w:pPr>
              <w:pStyle w:val="99"/>
              <w:ind w:firstLine="480"/>
            </w:pPr>
            <w:r>
              <w:rPr>
                <w:rFonts w:hint="eastAsia"/>
              </w:rPr>
              <w:t>③</w:t>
            </w:r>
            <w:r>
              <w:t>对被医疗废物污染的区域进行处理时，应当尽可能减少对病人、医务人员、其</w:t>
            </w:r>
            <w:r>
              <w:rPr>
                <w:rFonts w:hint="eastAsia"/>
              </w:rPr>
              <w:t>它</w:t>
            </w:r>
            <w:r>
              <w:t>现场</w:t>
            </w:r>
            <w:r>
              <w:rPr>
                <w:rFonts w:hint="eastAsia"/>
              </w:rPr>
              <w:t>人员</w:t>
            </w:r>
            <w:r>
              <w:t>及环境的影响。</w:t>
            </w:r>
          </w:p>
          <w:p>
            <w:pPr>
              <w:pStyle w:val="99"/>
              <w:ind w:firstLine="480"/>
            </w:pPr>
            <w:r>
              <w:rPr>
                <w:rFonts w:hint="eastAsia"/>
              </w:rPr>
              <w:t>④采取适当</w:t>
            </w:r>
            <w:r>
              <w:t>的安全处置措施，对泄漏物及受污染的</w:t>
            </w:r>
            <w:r>
              <w:rPr>
                <w:rFonts w:hint="eastAsia"/>
              </w:rPr>
              <w:t>区域</w:t>
            </w:r>
            <w:r>
              <w:t>、物品进行消毒</w:t>
            </w:r>
            <w:r>
              <w:rPr>
                <w:rFonts w:hint="eastAsia"/>
              </w:rPr>
              <w:t>或者</w:t>
            </w:r>
            <w:r>
              <w:t>其他无害化处理，污染或可疑污染处用</w:t>
            </w:r>
            <w:r>
              <w:rPr>
                <w:rFonts w:hint="eastAsia"/>
              </w:rPr>
              <w:t>2000</w:t>
            </w:r>
            <w:r>
              <w:t>mg/L含氯消毒剂喷洒消毒，停留</w:t>
            </w:r>
            <w:r>
              <w:rPr>
                <w:rFonts w:hint="eastAsia"/>
              </w:rPr>
              <w:t>30分钟</w:t>
            </w:r>
            <w:r>
              <w:t>后在</w:t>
            </w:r>
            <w:r>
              <w:rPr>
                <w:rFonts w:hint="eastAsia"/>
              </w:rPr>
              <w:t>作处理</w:t>
            </w:r>
            <w:r>
              <w:t>，必要时封锁污染区域，以扩大污染；</w:t>
            </w:r>
          </w:p>
          <w:p>
            <w:pPr>
              <w:pStyle w:val="99"/>
              <w:ind w:firstLine="480"/>
            </w:pPr>
            <w:r>
              <w:rPr>
                <w:rFonts w:hint="eastAsia"/>
              </w:rPr>
              <w:t>⑤</w:t>
            </w:r>
            <w:r>
              <w:t>对感染性</w:t>
            </w:r>
            <w:r>
              <w:rPr>
                <w:rFonts w:hint="eastAsia"/>
              </w:rPr>
              <w:t>废物</w:t>
            </w:r>
            <w:r>
              <w:t>污染区域进行消毒时，消毒工作从污染最经区域向污染最严重区域进行，对可能被污染的所有使用过的工具也应当用</w:t>
            </w:r>
            <w:r>
              <w:rPr>
                <w:rFonts w:hint="eastAsia"/>
              </w:rPr>
              <w:t>2000</w:t>
            </w:r>
            <w:r>
              <w:t>mg/L含氯消毒剂喷洒消毒</w:t>
            </w:r>
            <w:r>
              <w:rPr>
                <w:rFonts w:hint="eastAsia"/>
              </w:rPr>
              <w:t>；</w:t>
            </w:r>
          </w:p>
          <w:p>
            <w:pPr>
              <w:pStyle w:val="99"/>
              <w:ind w:firstLine="480"/>
            </w:pPr>
            <w:r>
              <w:rPr>
                <w:rFonts w:hint="eastAsia"/>
                <w:lang w:eastAsia="ja-JP"/>
              </w:rPr>
              <w:t>⑥</w:t>
            </w:r>
            <w:r>
              <w:rPr>
                <w:rFonts w:hint="eastAsia"/>
              </w:rPr>
              <w:t>工作人员</w:t>
            </w:r>
            <w:r>
              <w:t>应当做好卫生安全防护后进行工作，戴口罩、帽子和手套，进行工作时应避免用污染的手套接触其他物品，以避免污染环境。</w:t>
            </w:r>
          </w:p>
          <w:p>
            <w:pPr>
              <w:pStyle w:val="99"/>
              <w:ind w:firstLine="480"/>
            </w:pPr>
            <w:r>
              <w:rPr>
                <w:rFonts w:hint="eastAsia"/>
              </w:rPr>
              <w:t>2）调查</w:t>
            </w:r>
            <w:r>
              <w:t>处理工作结束后，及时将处理结果报告</w:t>
            </w:r>
            <w:r>
              <w:rPr>
                <w:rFonts w:hint="eastAsia"/>
              </w:rPr>
              <w:t>上级管理部门。</w:t>
            </w:r>
          </w:p>
          <w:p>
            <w:pPr>
              <w:pStyle w:val="99"/>
              <w:ind w:firstLine="480"/>
            </w:pPr>
            <w:r>
              <w:t>3</w:t>
            </w:r>
            <w:r>
              <w:rPr>
                <w:rFonts w:hint="eastAsia"/>
              </w:rPr>
              <w:t>）</w:t>
            </w:r>
            <w:r>
              <w:t>处理工作结束后，及时对事件的起因进行调查，并采取有效的防范措施预防类似</w:t>
            </w:r>
            <w:r>
              <w:rPr>
                <w:rFonts w:hint="eastAsia"/>
              </w:rPr>
              <w:t>事件</w:t>
            </w:r>
            <w:r>
              <w:t>的发生。</w:t>
            </w:r>
          </w:p>
          <w:p>
            <w:pPr>
              <w:pStyle w:val="4"/>
              <w:spacing w:after="120"/>
            </w:pPr>
            <w:r>
              <w:t>十、环保投资估算</w:t>
            </w:r>
          </w:p>
          <w:p>
            <w:pPr>
              <w:pStyle w:val="99"/>
              <w:ind w:firstLine="480"/>
            </w:pPr>
            <w:r>
              <w:t>本项目总投资</w:t>
            </w:r>
            <w:r>
              <w:rPr>
                <w:rFonts w:hint="eastAsia"/>
              </w:rPr>
              <w:t>150</w:t>
            </w:r>
            <w:r>
              <w:t>万元，其中环保投资</w:t>
            </w:r>
            <w:r>
              <w:rPr>
                <w:rFonts w:hint="eastAsia"/>
              </w:rPr>
              <w:t>26.4</w:t>
            </w:r>
            <w:r>
              <w:t>万元，环保投资占总投资的</w:t>
            </w:r>
            <w:r>
              <w:rPr>
                <w:rFonts w:hint="eastAsia"/>
              </w:rPr>
              <w:t>17.6</w:t>
            </w:r>
            <w:r>
              <w:t>%。项目环保治理措施及投资见表</w:t>
            </w:r>
            <w:r>
              <w:rPr>
                <w:rFonts w:hint="eastAsia"/>
              </w:rPr>
              <w:t>4</w:t>
            </w:r>
            <w:r>
              <w:t>-</w:t>
            </w:r>
            <w:r>
              <w:rPr>
                <w:rFonts w:hint="eastAsia"/>
              </w:rPr>
              <w:t>15</w:t>
            </w:r>
            <w:r>
              <w:t>：</w:t>
            </w:r>
          </w:p>
          <w:p>
            <w:pPr>
              <w:pStyle w:val="115"/>
            </w:pPr>
            <w:r>
              <w:t>表</w:t>
            </w:r>
            <w:r>
              <w:rPr>
                <w:rFonts w:hint="eastAsia"/>
              </w:rPr>
              <w:t>4</w:t>
            </w:r>
            <w:r>
              <w:t>-</w:t>
            </w:r>
            <w:r>
              <w:rPr>
                <w:rFonts w:hint="eastAsia"/>
              </w:rPr>
              <w:t>15</w:t>
            </w:r>
            <w:r>
              <w:t xml:space="preserve"> 环保投资一览表</w:t>
            </w:r>
          </w:p>
          <w:tbl>
            <w:tblPr>
              <w:tblStyle w:val="36"/>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936"/>
              <w:gridCol w:w="764"/>
              <w:gridCol w:w="3724"/>
              <w:gridCol w:w="1056"/>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noWrap w:val="0"/>
                  <w:vAlign w:val="center"/>
                </w:tcPr>
                <w:p>
                  <w:pPr>
                    <w:pStyle w:val="101"/>
                  </w:pPr>
                  <w:r>
                    <w:t>类型</w:t>
                  </w:r>
                </w:p>
              </w:tc>
              <w:tc>
                <w:tcPr>
                  <w:tcW w:w="1701" w:type="dxa"/>
                  <w:gridSpan w:val="2"/>
                  <w:noWrap w:val="0"/>
                  <w:vAlign w:val="center"/>
                </w:tcPr>
                <w:p>
                  <w:pPr>
                    <w:pStyle w:val="101"/>
                  </w:pPr>
                  <w:r>
                    <w:t>污染源</w:t>
                  </w:r>
                </w:p>
              </w:tc>
              <w:tc>
                <w:tcPr>
                  <w:tcW w:w="4111" w:type="dxa"/>
                  <w:noWrap w:val="0"/>
                  <w:vAlign w:val="center"/>
                </w:tcPr>
                <w:p>
                  <w:pPr>
                    <w:pStyle w:val="101"/>
                  </w:pPr>
                  <w:r>
                    <w:t>治理措施</w:t>
                  </w:r>
                </w:p>
              </w:tc>
              <w:tc>
                <w:tcPr>
                  <w:tcW w:w="850" w:type="dxa"/>
                  <w:noWrap w:val="0"/>
                  <w:vAlign w:val="center"/>
                </w:tcPr>
                <w:p>
                  <w:pPr>
                    <w:pStyle w:val="101"/>
                  </w:pPr>
                  <w:r>
                    <w:t>投资(万元)</w:t>
                  </w:r>
                </w:p>
              </w:tc>
              <w:tc>
                <w:tcPr>
                  <w:tcW w:w="1293" w:type="dxa"/>
                  <w:noWrap w:val="0"/>
                  <w:vAlign w:val="center"/>
                </w:tcPr>
                <w:p>
                  <w:pPr>
                    <w:pStyle w:val="101"/>
                  </w:pPr>
                  <w: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04" w:type="dxa"/>
                  <w:noWrap w:val="0"/>
                  <w:vAlign w:val="center"/>
                </w:tcPr>
                <w:p>
                  <w:pPr>
                    <w:pStyle w:val="101"/>
                  </w:pPr>
                  <w:r>
                    <w:t>废水</w:t>
                  </w:r>
                </w:p>
                <w:p>
                  <w:pPr>
                    <w:pStyle w:val="101"/>
                  </w:pPr>
                  <w:r>
                    <w:t>治理</w:t>
                  </w:r>
                </w:p>
              </w:tc>
              <w:tc>
                <w:tcPr>
                  <w:tcW w:w="1701" w:type="dxa"/>
                  <w:gridSpan w:val="2"/>
                  <w:noWrap w:val="0"/>
                  <w:vAlign w:val="center"/>
                </w:tcPr>
                <w:p>
                  <w:pPr>
                    <w:pStyle w:val="101"/>
                  </w:pPr>
                  <w:r>
                    <w:t>医疗废水、生活污水</w:t>
                  </w:r>
                </w:p>
              </w:tc>
              <w:tc>
                <w:tcPr>
                  <w:tcW w:w="4111" w:type="dxa"/>
                  <w:noWrap w:val="0"/>
                  <w:vAlign w:val="center"/>
                </w:tcPr>
                <w:p>
                  <w:pPr>
                    <w:pStyle w:val="101"/>
                  </w:pPr>
                  <w:r>
                    <w:t>建设污水处理设施，处理能力为</w:t>
                  </w:r>
                  <w:r>
                    <w:rPr>
                      <w:rFonts w:hint="eastAsia"/>
                    </w:rPr>
                    <w:t>80</w:t>
                  </w:r>
                  <w:r>
                    <w:t>m</w:t>
                  </w:r>
                  <w:r>
                    <w:rPr>
                      <w:vertAlign w:val="superscript"/>
                    </w:rPr>
                    <w:t>3</w:t>
                  </w:r>
                  <w:r>
                    <w:t>/d</w:t>
                  </w:r>
                </w:p>
              </w:tc>
              <w:tc>
                <w:tcPr>
                  <w:tcW w:w="850" w:type="dxa"/>
                  <w:noWrap w:val="0"/>
                  <w:vAlign w:val="center"/>
                </w:tcPr>
                <w:p>
                  <w:pPr>
                    <w:pStyle w:val="101"/>
                  </w:pPr>
                  <w:r>
                    <w:rPr>
                      <w:rFonts w:hint="eastAsia"/>
                    </w:rPr>
                    <w:t>10</w:t>
                  </w:r>
                </w:p>
              </w:tc>
              <w:tc>
                <w:tcPr>
                  <w:tcW w:w="1293" w:type="dxa"/>
                  <w:noWrap w:val="0"/>
                  <w:vAlign w:val="center"/>
                </w:tcPr>
                <w:p>
                  <w:pPr>
                    <w:pStyle w:val="101"/>
                  </w:pPr>
                  <w:r>
                    <w:rPr>
                      <w:rFonts w:hint="eastAsia"/>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04" w:type="dxa"/>
                  <w:vMerge w:val="restart"/>
                  <w:noWrap w:val="0"/>
                  <w:vAlign w:val="center"/>
                </w:tcPr>
                <w:p>
                  <w:pPr>
                    <w:pStyle w:val="101"/>
                  </w:pPr>
                  <w:r>
                    <w:t>废气</w:t>
                  </w:r>
                </w:p>
                <w:p>
                  <w:pPr>
                    <w:pStyle w:val="101"/>
                  </w:pPr>
                  <w:r>
                    <w:t>治理</w:t>
                  </w:r>
                </w:p>
              </w:tc>
              <w:tc>
                <w:tcPr>
                  <w:tcW w:w="1701" w:type="dxa"/>
                  <w:gridSpan w:val="2"/>
                  <w:noWrap w:val="0"/>
                  <w:vAlign w:val="center"/>
                </w:tcPr>
                <w:p>
                  <w:pPr>
                    <w:pStyle w:val="101"/>
                  </w:pPr>
                  <w:r>
                    <w:t>医疗废物暂存间</w:t>
                  </w:r>
                </w:p>
              </w:tc>
              <w:tc>
                <w:tcPr>
                  <w:tcW w:w="4111" w:type="dxa"/>
                  <w:noWrap w:val="0"/>
                  <w:vAlign w:val="center"/>
                </w:tcPr>
                <w:p>
                  <w:pPr>
                    <w:pStyle w:val="101"/>
                  </w:pPr>
                  <w:r>
                    <w:t>设置排风扇，加强机械通风</w:t>
                  </w:r>
                </w:p>
              </w:tc>
              <w:tc>
                <w:tcPr>
                  <w:tcW w:w="850" w:type="dxa"/>
                  <w:noWrap w:val="0"/>
                  <w:vAlign w:val="center"/>
                </w:tcPr>
                <w:p>
                  <w:pPr>
                    <w:pStyle w:val="101"/>
                    <w:rPr>
                      <w:rFonts w:hint="eastAsia"/>
                    </w:rPr>
                  </w:pPr>
                  <w:r>
                    <w:rPr>
                      <w:rFonts w:hint="eastAsia"/>
                    </w:rPr>
                    <w:t>2</w:t>
                  </w:r>
                </w:p>
              </w:tc>
              <w:tc>
                <w:tcPr>
                  <w:tcW w:w="1293" w:type="dxa"/>
                  <w:noWrap w:val="0"/>
                  <w:vAlign w:val="center"/>
                </w:tcPr>
                <w:p>
                  <w:pPr>
                    <w:pStyle w:val="101"/>
                  </w:pPr>
                  <w:r>
                    <w:rPr>
                      <w:rFonts w:hint="eastAsia"/>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04" w:type="dxa"/>
                  <w:vMerge w:val="continue"/>
                  <w:noWrap w:val="0"/>
                  <w:vAlign w:val="center"/>
                </w:tcPr>
                <w:p>
                  <w:pPr>
                    <w:pStyle w:val="101"/>
                  </w:pPr>
                </w:p>
              </w:tc>
              <w:tc>
                <w:tcPr>
                  <w:tcW w:w="1701" w:type="dxa"/>
                  <w:gridSpan w:val="2"/>
                  <w:noWrap w:val="0"/>
                  <w:vAlign w:val="center"/>
                </w:tcPr>
                <w:p>
                  <w:pPr>
                    <w:pStyle w:val="101"/>
                  </w:pPr>
                  <w:r>
                    <w:t>污水处理池</w:t>
                  </w:r>
                </w:p>
              </w:tc>
              <w:tc>
                <w:tcPr>
                  <w:tcW w:w="4111" w:type="dxa"/>
                  <w:noWrap w:val="0"/>
                  <w:vAlign w:val="center"/>
                </w:tcPr>
                <w:p>
                  <w:pPr>
                    <w:pStyle w:val="101"/>
                    <w:rPr>
                      <w:rFonts w:hint="eastAsia"/>
                    </w:rPr>
                  </w:pPr>
                  <w:r>
                    <w:rPr>
                      <w:rFonts w:hint="eastAsia"/>
                    </w:rPr>
                    <w:t>为地埋式，设置于地下，加盖密闭防止恶臭气体扰民</w:t>
                  </w:r>
                </w:p>
              </w:tc>
              <w:tc>
                <w:tcPr>
                  <w:tcW w:w="850" w:type="dxa"/>
                  <w:noWrap w:val="0"/>
                  <w:vAlign w:val="center"/>
                </w:tcPr>
                <w:p>
                  <w:pPr>
                    <w:pStyle w:val="101"/>
                    <w:rPr>
                      <w:rFonts w:hint="eastAsia"/>
                    </w:rPr>
                  </w:pPr>
                  <w:r>
                    <w:rPr>
                      <w:rFonts w:hint="eastAsia"/>
                    </w:rPr>
                    <w:t>5</w:t>
                  </w:r>
                </w:p>
              </w:tc>
              <w:tc>
                <w:tcPr>
                  <w:tcW w:w="1293" w:type="dxa"/>
                  <w:noWrap w:val="0"/>
                  <w:vAlign w:val="center"/>
                </w:tcPr>
                <w:p>
                  <w:pPr>
                    <w:pStyle w:val="101"/>
                  </w:pPr>
                  <w:r>
                    <w:rPr>
                      <w:rFonts w:hint="eastAsia"/>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704" w:type="dxa"/>
                  <w:noWrap w:val="0"/>
                  <w:vAlign w:val="center"/>
                </w:tcPr>
                <w:p>
                  <w:pPr>
                    <w:pStyle w:val="101"/>
                  </w:pPr>
                  <w:r>
                    <w:t>噪声</w:t>
                  </w:r>
                </w:p>
                <w:p>
                  <w:pPr>
                    <w:pStyle w:val="101"/>
                  </w:pPr>
                  <w:r>
                    <w:t>治理</w:t>
                  </w:r>
                </w:p>
              </w:tc>
              <w:tc>
                <w:tcPr>
                  <w:tcW w:w="1701" w:type="dxa"/>
                  <w:gridSpan w:val="2"/>
                  <w:noWrap w:val="0"/>
                  <w:vAlign w:val="center"/>
                </w:tcPr>
                <w:p>
                  <w:pPr>
                    <w:pStyle w:val="101"/>
                  </w:pPr>
                  <w:r>
                    <w:t>设备噪声</w:t>
                  </w:r>
                </w:p>
              </w:tc>
              <w:tc>
                <w:tcPr>
                  <w:tcW w:w="4111" w:type="dxa"/>
                  <w:noWrap w:val="0"/>
                  <w:vAlign w:val="center"/>
                </w:tcPr>
                <w:p>
                  <w:pPr>
                    <w:pStyle w:val="101"/>
                  </w:pPr>
                  <w:r>
                    <w:t>采用低噪声设备，将噪声源置于设备用房内，并对噪声源采取隔声、减振、消声等措施，分体空调外机尽量设置于</w:t>
                  </w:r>
                  <w:r>
                    <w:rPr>
                      <w:rFonts w:hint="eastAsia"/>
                    </w:rPr>
                    <w:t>县级公路</w:t>
                  </w:r>
                  <w:r>
                    <w:t>一侧</w:t>
                  </w:r>
                </w:p>
              </w:tc>
              <w:tc>
                <w:tcPr>
                  <w:tcW w:w="850" w:type="dxa"/>
                  <w:noWrap w:val="0"/>
                  <w:vAlign w:val="center"/>
                </w:tcPr>
                <w:p>
                  <w:pPr>
                    <w:pStyle w:val="101"/>
                    <w:rPr>
                      <w:rFonts w:hint="eastAsia"/>
                    </w:rPr>
                  </w:pPr>
                  <w:r>
                    <w:rPr>
                      <w:rFonts w:hint="eastAsia"/>
                    </w:rPr>
                    <w:t>2</w:t>
                  </w:r>
                </w:p>
              </w:tc>
              <w:tc>
                <w:tcPr>
                  <w:tcW w:w="1293" w:type="dxa"/>
                  <w:noWrap w:val="0"/>
                  <w:vAlign w:val="center"/>
                </w:tcPr>
                <w:p>
                  <w:pPr>
                    <w:pStyle w:val="101"/>
                  </w:pPr>
                  <w:r>
                    <w:rPr>
                      <w:rFonts w:hint="eastAsia"/>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vMerge w:val="restart"/>
                  <w:noWrap w:val="0"/>
                  <w:vAlign w:val="center"/>
                </w:tcPr>
                <w:p>
                  <w:pPr>
                    <w:pStyle w:val="101"/>
                  </w:pPr>
                  <w:r>
                    <w:t>固废</w:t>
                  </w:r>
                </w:p>
                <w:p>
                  <w:pPr>
                    <w:pStyle w:val="101"/>
                  </w:pPr>
                  <w:r>
                    <w:t>治理</w:t>
                  </w:r>
                </w:p>
              </w:tc>
              <w:tc>
                <w:tcPr>
                  <w:tcW w:w="1701" w:type="dxa"/>
                  <w:gridSpan w:val="2"/>
                  <w:noWrap w:val="0"/>
                  <w:vAlign w:val="center"/>
                </w:tcPr>
                <w:p>
                  <w:pPr>
                    <w:pStyle w:val="101"/>
                  </w:pPr>
                  <w:r>
                    <w:t>医疗废物</w:t>
                  </w:r>
                </w:p>
              </w:tc>
              <w:tc>
                <w:tcPr>
                  <w:tcW w:w="4111" w:type="dxa"/>
                  <w:noWrap w:val="0"/>
                  <w:vAlign w:val="center"/>
                </w:tcPr>
                <w:p>
                  <w:pPr>
                    <w:pStyle w:val="101"/>
                  </w:pPr>
                  <w:r>
                    <w:t>设置医疗废物暂存间，位于</w:t>
                  </w:r>
                  <w:r>
                    <w:rPr>
                      <w:rFonts w:hint="eastAsia"/>
                    </w:rPr>
                    <w:t>本项目西北角独立建筑物</w:t>
                  </w:r>
                  <w:r>
                    <w:t>，并按《医疗废物管理条例》收集、贮存医疗废物</w:t>
                  </w:r>
                </w:p>
              </w:tc>
              <w:tc>
                <w:tcPr>
                  <w:tcW w:w="850" w:type="dxa"/>
                  <w:noWrap w:val="0"/>
                  <w:vAlign w:val="center"/>
                </w:tcPr>
                <w:p>
                  <w:pPr>
                    <w:pStyle w:val="101"/>
                  </w:pPr>
                  <w:r>
                    <w:rPr>
                      <w:rFonts w:hint="eastAsia"/>
                    </w:rPr>
                    <w:t>3.5</w:t>
                  </w:r>
                </w:p>
              </w:tc>
              <w:tc>
                <w:tcPr>
                  <w:tcW w:w="1293" w:type="dxa"/>
                  <w:noWrap w:val="0"/>
                  <w:vAlign w:val="center"/>
                </w:tcPr>
                <w:p>
                  <w:pPr>
                    <w:pStyle w:val="101"/>
                  </w:pPr>
                  <w:r>
                    <w:t>每年投入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704" w:type="dxa"/>
                  <w:vMerge w:val="continue"/>
                  <w:noWrap w:val="0"/>
                  <w:vAlign w:val="center"/>
                </w:tcPr>
                <w:p>
                  <w:pPr>
                    <w:pStyle w:val="101"/>
                  </w:pPr>
                </w:p>
              </w:tc>
              <w:tc>
                <w:tcPr>
                  <w:tcW w:w="1701" w:type="dxa"/>
                  <w:gridSpan w:val="2"/>
                  <w:noWrap w:val="0"/>
                  <w:vAlign w:val="center"/>
                </w:tcPr>
                <w:p>
                  <w:pPr>
                    <w:pStyle w:val="101"/>
                  </w:pPr>
                  <w:r>
                    <w:t>生活垃圾</w:t>
                  </w:r>
                </w:p>
              </w:tc>
              <w:tc>
                <w:tcPr>
                  <w:tcW w:w="4111" w:type="dxa"/>
                  <w:noWrap w:val="0"/>
                  <w:vAlign w:val="center"/>
                </w:tcPr>
                <w:p>
                  <w:pPr>
                    <w:pStyle w:val="101"/>
                  </w:pPr>
                  <w:r>
                    <w:t>垃圾桶收集后由当地环卫部门清运</w:t>
                  </w:r>
                </w:p>
              </w:tc>
              <w:tc>
                <w:tcPr>
                  <w:tcW w:w="850" w:type="dxa"/>
                  <w:noWrap w:val="0"/>
                  <w:vAlign w:val="center"/>
                </w:tcPr>
                <w:p>
                  <w:pPr>
                    <w:pStyle w:val="101"/>
                  </w:pPr>
                  <w:r>
                    <w:rPr>
                      <w:rFonts w:hint="eastAsia"/>
                    </w:rPr>
                    <w:t>0.5</w:t>
                  </w:r>
                </w:p>
              </w:tc>
              <w:tc>
                <w:tcPr>
                  <w:tcW w:w="1293" w:type="dxa"/>
                  <w:noWrap w:val="0"/>
                  <w:vAlign w:val="center"/>
                </w:tcPr>
                <w:p>
                  <w:pPr>
                    <w:pStyle w:val="101"/>
                  </w:pPr>
                  <w:r>
                    <w:rPr>
                      <w:rFonts w:hint="eastAsia"/>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704" w:type="dxa"/>
                  <w:vMerge w:val="restart"/>
                  <w:noWrap w:val="0"/>
                  <w:vAlign w:val="center"/>
                </w:tcPr>
                <w:p>
                  <w:pPr>
                    <w:pStyle w:val="101"/>
                  </w:pPr>
                  <w:r>
                    <w:t>其他</w:t>
                  </w:r>
                </w:p>
              </w:tc>
              <w:tc>
                <w:tcPr>
                  <w:tcW w:w="1701" w:type="dxa"/>
                  <w:gridSpan w:val="2"/>
                  <w:noWrap w:val="0"/>
                  <w:vAlign w:val="center"/>
                </w:tcPr>
                <w:p>
                  <w:pPr>
                    <w:pStyle w:val="101"/>
                  </w:pPr>
                  <w:r>
                    <w:t>应急设施</w:t>
                  </w:r>
                </w:p>
              </w:tc>
              <w:tc>
                <w:tcPr>
                  <w:tcW w:w="4111" w:type="dxa"/>
                  <w:noWrap w:val="0"/>
                  <w:vAlign w:val="center"/>
                </w:tcPr>
                <w:p>
                  <w:pPr>
                    <w:pStyle w:val="101"/>
                  </w:pPr>
                  <w:r>
                    <w:t>设置一个应急事故池，总容积</w:t>
                  </w:r>
                  <w:r>
                    <w:rPr>
                      <w:rFonts w:hint="eastAsia"/>
                    </w:rPr>
                    <w:t>10</w:t>
                  </w:r>
                  <w:r>
                    <w:t>m</w:t>
                  </w:r>
                  <w:r>
                    <w:rPr>
                      <w:vertAlign w:val="superscript"/>
                    </w:rPr>
                    <w:t>3</w:t>
                  </w:r>
                </w:p>
              </w:tc>
              <w:tc>
                <w:tcPr>
                  <w:tcW w:w="850" w:type="dxa"/>
                  <w:noWrap w:val="0"/>
                  <w:vAlign w:val="center"/>
                </w:tcPr>
                <w:p>
                  <w:pPr>
                    <w:pStyle w:val="101"/>
                  </w:pPr>
                  <w:r>
                    <w:rPr>
                      <w:rFonts w:hint="eastAsia"/>
                    </w:rPr>
                    <w:t>1.2</w:t>
                  </w:r>
                </w:p>
              </w:tc>
              <w:tc>
                <w:tcPr>
                  <w:tcW w:w="1293" w:type="dxa"/>
                  <w:noWrap w:val="0"/>
                  <w:vAlign w:val="center"/>
                </w:tcPr>
                <w:p>
                  <w:pPr>
                    <w:pStyle w:val="101"/>
                  </w:pPr>
                  <w:r>
                    <w:rPr>
                      <w:rFonts w:hint="eastAsia"/>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704" w:type="dxa"/>
                  <w:vMerge w:val="continue"/>
                  <w:noWrap w:val="0"/>
                  <w:vAlign w:val="center"/>
                </w:tcPr>
                <w:p>
                  <w:pPr>
                    <w:pStyle w:val="101"/>
                  </w:pPr>
                </w:p>
              </w:tc>
              <w:tc>
                <w:tcPr>
                  <w:tcW w:w="851" w:type="dxa"/>
                  <w:noWrap w:val="0"/>
                  <w:vAlign w:val="center"/>
                </w:tcPr>
                <w:p>
                  <w:pPr>
                    <w:pStyle w:val="101"/>
                  </w:pPr>
                  <w:r>
                    <w:t>防渗</w:t>
                  </w:r>
                </w:p>
              </w:tc>
              <w:tc>
                <w:tcPr>
                  <w:tcW w:w="4961" w:type="dxa"/>
                  <w:gridSpan w:val="2"/>
                  <w:noWrap w:val="0"/>
                  <w:vAlign w:val="center"/>
                </w:tcPr>
                <w:p>
                  <w:pPr>
                    <w:pStyle w:val="101"/>
                  </w:pPr>
                  <w:r>
                    <w:t>污水处理设施、应急事故池、危废暂存间进行重点防渗</w:t>
                  </w:r>
                </w:p>
              </w:tc>
              <w:tc>
                <w:tcPr>
                  <w:tcW w:w="850" w:type="dxa"/>
                  <w:noWrap w:val="0"/>
                  <w:vAlign w:val="center"/>
                </w:tcPr>
                <w:p>
                  <w:pPr>
                    <w:pStyle w:val="101"/>
                  </w:pPr>
                  <w:r>
                    <w:rPr>
                      <w:rFonts w:hint="eastAsia"/>
                    </w:rPr>
                    <w:t>2.2</w:t>
                  </w:r>
                </w:p>
              </w:tc>
              <w:tc>
                <w:tcPr>
                  <w:tcW w:w="1293" w:type="dxa"/>
                  <w:noWrap w:val="0"/>
                  <w:vAlign w:val="center"/>
                </w:tcPr>
                <w:p>
                  <w:pPr>
                    <w:pStyle w:val="101"/>
                  </w:pPr>
                  <w:r>
                    <w:rPr>
                      <w:rFonts w:hint="eastAsia"/>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704" w:type="dxa"/>
                  <w:noWrap w:val="0"/>
                  <w:vAlign w:val="center"/>
                </w:tcPr>
                <w:p>
                  <w:pPr>
                    <w:pStyle w:val="101"/>
                  </w:pPr>
                  <w:r>
                    <w:t>合计</w:t>
                  </w:r>
                </w:p>
              </w:tc>
              <w:tc>
                <w:tcPr>
                  <w:tcW w:w="5812" w:type="dxa"/>
                  <w:gridSpan w:val="3"/>
                  <w:noWrap w:val="0"/>
                  <w:vAlign w:val="center"/>
                </w:tcPr>
                <w:p>
                  <w:pPr>
                    <w:pStyle w:val="101"/>
                  </w:pPr>
                  <w:r>
                    <w:t>/</w:t>
                  </w:r>
                </w:p>
              </w:tc>
              <w:tc>
                <w:tcPr>
                  <w:tcW w:w="850" w:type="dxa"/>
                  <w:noWrap w:val="0"/>
                  <w:vAlign w:val="center"/>
                </w:tcPr>
                <w:p>
                  <w:pPr>
                    <w:pStyle w:val="101"/>
                  </w:pPr>
                  <w:r>
                    <w:rPr>
                      <w:rFonts w:hint="eastAsia"/>
                    </w:rPr>
                    <w:t>26.4</w:t>
                  </w:r>
                </w:p>
              </w:tc>
              <w:tc>
                <w:tcPr>
                  <w:tcW w:w="1293" w:type="dxa"/>
                  <w:noWrap w:val="0"/>
                  <w:vAlign w:val="center"/>
                </w:tcPr>
                <w:p>
                  <w:pPr>
                    <w:pStyle w:val="101"/>
                  </w:pPr>
                </w:p>
              </w:tc>
            </w:tr>
          </w:tbl>
          <w:p>
            <w:pPr>
              <w:adjustRightInd w:val="0"/>
              <w:snapToGrid w:val="0"/>
              <w:ind w:firstLine="380"/>
              <w:rPr>
                <w:rFonts w:ascii="宋体" w:hAnsi="宋体" w:cs="宋体"/>
                <w:bCs/>
                <w:spacing w:val="-10"/>
                <w:szCs w:val="21"/>
              </w:rPr>
            </w:pPr>
          </w:p>
        </w:tc>
      </w:tr>
    </w:tbl>
    <w:p>
      <w:pPr>
        <w:adjustRightInd w:val="0"/>
        <w:snapToGrid w:val="0"/>
        <w:spacing w:line="360" w:lineRule="auto"/>
        <w:ind w:firstLine="562"/>
        <w:rPr>
          <w:rFonts w:hint="eastAsia" w:ascii="宋体" w:cs="宋体"/>
          <w:b/>
          <w:kern w:val="0"/>
          <w:sz w:val="28"/>
          <w:szCs w:val="28"/>
        </w:rPr>
        <w:sectPr>
          <w:pgSz w:w="11907" w:h="16840"/>
          <w:pgMar w:top="1701" w:right="1531" w:bottom="2127" w:left="1531" w:header="851" w:footer="851" w:gutter="0"/>
          <w:cols w:space="720" w:num="1"/>
          <w:docGrid w:linePitch="312" w:charSpace="0"/>
        </w:sectPr>
      </w:pPr>
    </w:p>
    <w:p>
      <w:pPr>
        <w:pStyle w:val="3"/>
        <w:ind w:firstLine="602"/>
        <w:rPr>
          <w:rFonts w:hint="eastAsia"/>
        </w:rPr>
      </w:pPr>
      <w:r>
        <w:rPr>
          <w:rFonts w:hint="eastAsia"/>
        </w:rPr>
        <w:t>五、环境保护措施监督检查清单</w:t>
      </w:r>
    </w:p>
    <w:tbl>
      <w:tblPr>
        <w:tblStyle w:val="3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3"/>
        <w:gridCol w:w="1620"/>
        <w:gridCol w:w="1605"/>
        <w:gridCol w:w="1980"/>
        <w:gridCol w:w="208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3" w:type="dxa"/>
            <w:tcBorders>
              <w:tl2br w:val="single" w:color="auto" w:sz="4" w:space="0"/>
            </w:tcBorders>
            <w:noWrap w:val="0"/>
            <w:vAlign w:val="center"/>
          </w:tcPr>
          <w:p>
            <w:pPr>
              <w:pStyle w:val="103"/>
              <w:rPr>
                <w:rFonts w:hint="eastAsia"/>
              </w:rPr>
            </w:pPr>
            <w:r>
              <w:rPr>
                <w:rFonts w:hint="eastAsia"/>
              </w:rPr>
              <w:t>内容</w:t>
            </w:r>
          </w:p>
          <w:p>
            <w:pPr>
              <w:pStyle w:val="103"/>
              <w:rPr>
                <w:rFonts w:hint="eastAsia"/>
              </w:rPr>
            </w:pPr>
            <w:r>
              <w:rPr>
                <w:rFonts w:hint="eastAsia"/>
              </w:rPr>
              <w:t>要素</w:t>
            </w:r>
          </w:p>
        </w:tc>
        <w:tc>
          <w:tcPr>
            <w:tcW w:w="1620" w:type="dxa"/>
            <w:noWrap w:val="0"/>
            <w:vAlign w:val="center"/>
          </w:tcPr>
          <w:p>
            <w:pPr>
              <w:pStyle w:val="103"/>
              <w:rPr>
                <w:rFonts w:hint="eastAsia"/>
              </w:rPr>
            </w:pPr>
            <w:r>
              <w:rPr>
                <w:rFonts w:hint="eastAsia"/>
              </w:rPr>
              <w:t>排放口(编号、</w:t>
            </w:r>
          </w:p>
          <w:p>
            <w:pPr>
              <w:pStyle w:val="103"/>
              <w:rPr>
                <w:rFonts w:hint="eastAsia"/>
              </w:rPr>
            </w:pPr>
            <w:r>
              <w:rPr>
                <w:rFonts w:hint="eastAsia"/>
              </w:rPr>
              <w:t>名称)/污染源</w:t>
            </w:r>
          </w:p>
        </w:tc>
        <w:tc>
          <w:tcPr>
            <w:tcW w:w="1605" w:type="dxa"/>
            <w:noWrap w:val="0"/>
            <w:vAlign w:val="center"/>
          </w:tcPr>
          <w:p>
            <w:pPr>
              <w:pStyle w:val="103"/>
              <w:rPr>
                <w:rFonts w:hint="eastAsia"/>
              </w:rPr>
            </w:pPr>
            <w:r>
              <w:rPr>
                <w:rFonts w:hint="eastAsia"/>
              </w:rPr>
              <w:t>污染物项目</w:t>
            </w:r>
          </w:p>
        </w:tc>
        <w:tc>
          <w:tcPr>
            <w:tcW w:w="1980" w:type="dxa"/>
            <w:noWrap w:val="0"/>
            <w:vAlign w:val="center"/>
          </w:tcPr>
          <w:p>
            <w:pPr>
              <w:pStyle w:val="103"/>
              <w:rPr>
                <w:rFonts w:hint="eastAsia"/>
              </w:rPr>
            </w:pPr>
            <w:r>
              <w:rPr>
                <w:rFonts w:hint="eastAsia"/>
              </w:rPr>
              <w:t>环境保护措施</w:t>
            </w:r>
          </w:p>
        </w:tc>
        <w:tc>
          <w:tcPr>
            <w:tcW w:w="2082" w:type="dxa"/>
            <w:noWrap w:val="0"/>
            <w:vAlign w:val="center"/>
          </w:tcPr>
          <w:p>
            <w:pPr>
              <w:pStyle w:val="103"/>
              <w:rPr>
                <w:rFonts w:hint="eastAsia"/>
              </w:rPr>
            </w:pPr>
            <w:r>
              <w:rPr>
                <w:rFonts w:hint="eastAsia"/>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513" w:type="dxa"/>
            <w:vMerge w:val="restart"/>
            <w:noWrap w:val="0"/>
            <w:vAlign w:val="center"/>
          </w:tcPr>
          <w:p>
            <w:pPr>
              <w:pStyle w:val="103"/>
              <w:rPr>
                <w:rFonts w:hint="eastAsia"/>
              </w:rPr>
            </w:pPr>
            <w:r>
              <w:rPr>
                <w:rFonts w:hint="eastAsia"/>
              </w:rPr>
              <w:t>大气环境</w:t>
            </w:r>
          </w:p>
        </w:tc>
        <w:tc>
          <w:tcPr>
            <w:tcW w:w="1620" w:type="dxa"/>
            <w:noWrap w:val="0"/>
            <w:vAlign w:val="center"/>
          </w:tcPr>
          <w:p>
            <w:pPr>
              <w:pStyle w:val="103"/>
              <w:rPr>
                <w:rFonts w:hint="eastAsia"/>
              </w:rPr>
            </w:pPr>
            <w:r>
              <w:t>污水处理池</w:t>
            </w:r>
          </w:p>
        </w:tc>
        <w:tc>
          <w:tcPr>
            <w:tcW w:w="1605" w:type="dxa"/>
            <w:noWrap w:val="0"/>
            <w:vAlign w:val="center"/>
          </w:tcPr>
          <w:p>
            <w:pPr>
              <w:pStyle w:val="103"/>
              <w:rPr>
                <w:rFonts w:hint="eastAsia"/>
              </w:rPr>
            </w:pPr>
            <w:r>
              <w:t>恶臭</w:t>
            </w:r>
          </w:p>
        </w:tc>
        <w:tc>
          <w:tcPr>
            <w:tcW w:w="1980" w:type="dxa"/>
            <w:noWrap w:val="0"/>
            <w:vAlign w:val="center"/>
          </w:tcPr>
          <w:p>
            <w:pPr>
              <w:pStyle w:val="103"/>
              <w:rPr>
                <w:rFonts w:hint="eastAsia"/>
              </w:rPr>
            </w:pPr>
            <w:r>
              <w:rPr>
                <w:rFonts w:hint="eastAsia"/>
              </w:rPr>
              <w:t>一体化污水处理设施，绿化</w:t>
            </w:r>
          </w:p>
        </w:tc>
        <w:tc>
          <w:tcPr>
            <w:tcW w:w="2082" w:type="dxa"/>
            <w:noWrap w:val="0"/>
            <w:vAlign w:val="center"/>
          </w:tcPr>
          <w:p>
            <w:pPr>
              <w:pStyle w:val="103"/>
              <w:rPr>
                <w:rFonts w:hint="eastAsia"/>
              </w:rPr>
            </w:pPr>
            <w:r>
              <w:rPr>
                <w:rFonts w:hint="eastAsia"/>
              </w:rPr>
              <w:t>《 医 疗 机 构 水 污 染 物 排 放 标 准 》</w:t>
            </w:r>
          </w:p>
          <w:p>
            <w:pPr>
              <w:pStyle w:val="103"/>
              <w:rPr>
                <w:rFonts w:hint="eastAsia"/>
              </w:rPr>
            </w:pPr>
            <w:r>
              <w:t>（GB18466-2005） 中表3限值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3" w:type="dxa"/>
            <w:vMerge w:val="continue"/>
            <w:noWrap w:val="0"/>
            <w:vAlign w:val="center"/>
          </w:tcPr>
          <w:p>
            <w:pPr>
              <w:pStyle w:val="103"/>
              <w:rPr>
                <w:rFonts w:hint="eastAsia"/>
              </w:rPr>
            </w:pPr>
          </w:p>
        </w:tc>
        <w:tc>
          <w:tcPr>
            <w:tcW w:w="1620" w:type="dxa"/>
            <w:noWrap w:val="0"/>
            <w:vAlign w:val="center"/>
          </w:tcPr>
          <w:p>
            <w:pPr>
              <w:pStyle w:val="103"/>
              <w:rPr>
                <w:rFonts w:hint="eastAsia"/>
              </w:rPr>
            </w:pPr>
            <w:r>
              <w:rPr>
                <w:rFonts w:hint="eastAsia"/>
              </w:rPr>
              <w:t>医疗废物暂存间</w:t>
            </w:r>
          </w:p>
        </w:tc>
        <w:tc>
          <w:tcPr>
            <w:tcW w:w="1605" w:type="dxa"/>
            <w:noWrap w:val="0"/>
            <w:vAlign w:val="center"/>
          </w:tcPr>
          <w:p>
            <w:pPr>
              <w:pStyle w:val="103"/>
              <w:rPr>
                <w:rFonts w:hint="eastAsia"/>
              </w:rPr>
            </w:pPr>
            <w:r>
              <w:rPr>
                <w:rFonts w:hint="eastAsia"/>
              </w:rPr>
              <w:t>异味</w:t>
            </w:r>
          </w:p>
        </w:tc>
        <w:tc>
          <w:tcPr>
            <w:tcW w:w="1980" w:type="dxa"/>
            <w:noWrap w:val="0"/>
            <w:vAlign w:val="center"/>
          </w:tcPr>
          <w:p>
            <w:pPr>
              <w:pStyle w:val="103"/>
              <w:rPr>
                <w:rFonts w:hint="eastAsia"/>
              </w:rPr>
            </w:pPr>
            <w:r>
              <w:rPr>
                <w:rFonts w:hint="eastAsia"/>
              </w:rPr>
              <w:t>医疗废物封闭、清洁消毒、及时清运</w:t>
            </w:r>
          </w:p>
        </w:tc>
        <w:tc>
          <w:tcPr>
            <w:tcW w:w="2082" w:type="dxa"/>
            <w:vMerge w:val="restart"/>
            <w:noWrap w:val="0"/>
            <w:vAlign w:val="center"/>
          </w:tcPr>
          <w:p>
            <w:pPr>
              <w:pStyle w:val="103"/>
              <w:rPr>
                <w:rFonts w:hint="eastAsia"/>
              </w:rPr>
            </w:pPr>
            <w:r>
              <w:rPr>
                <w:rFonts w:hint="eastAsia"/>
              </w:rPr>
              <w:t xml:space="preserve">《环境空气质量标准》 </w:t>
            </w:r>
            <w:r>
              <w:t>(GB3095-2012)</w:t>
            </w:r>
            <w:r>
              <w:rPr>
                <w:rFonts w:hint="eastAsia"/>
              </w:rPr>
              <w:t>中的二级标准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25" w:hRule="atLeast"/>
          <w:jc w:val="center"/>
        </w:trPr>
        <w:tc>
          <w:tcPr>
            <w:tcW w:w="1513" w:type="dxa"/>
            <w:vMerge w:val="continue"/>
            <w:noWrap w:val="0"/>
            <w:vAlign w:val="center"/>
          </w:tcPr>
          <w:p>
            <w:pPr>
              <w:pStyle w:val="103"/>
              <w:rPr>
                <w:rFonts w:hint="eastAsia"/>
              </w:rPr>
            </w:pPr>
          </w:p>
        </w:tc>
        <w:tc>
          <w:tcPr>
            <w:tcW w:w="1620" w:type="dxa"/>
            <w:noWrap w:val="0"/>
            <w:vAlign w:val="center"/>
          </w:tcPr>
          <w:p>
            <w:pPr>
              <w:pStyle w:val="103"/>
              <w:rPr>
                <w:rFonts w:hint="eastAsia"/>
              </w:rPr>
            </w:pPr>
            <w:r>
              <w:rPr>
                <w:rFonts w:hint="eastAsia"/>
              </w:rPr>
              <w:t>病区</w:t>
            </w:r>
          </w:p>
        </w:tc>
        <w:tc>
          <w:tcPr>
            <w:tcW w:w="1605" w:type="dxa"/>
            <w:noWrap w:val="0"/>
            <w:vAlign w:val="center"/>
          </w:tcPr>
          <w:p>
            <w:pPr>
              <w:pStyle w:val="103"/>
              <w:rPr>
                <w:rFonts w:hint="eastAsia"/>
              </w:rPr>
            </w:pPr>
            <w:r>
              <w:rPr>
                <w:rFonts w:hint="eastAsia"/>
              </w:rPr>
              <w:t>带菌空气</w:t>
            </w:r>
          </w:p>
        </w:tc>
        <w:tc>
          <w:tcPr>
            <w:tcW w:w="1980" w:type="dxa"/>
            <w:noWrap w:val="0"/>
            <w:vAlign w:val="center"/>
          </w:tcPr>
          <w:p>
            <w:pPr>
              <w:pStyle w:val="103"/>
              <w:rPr>
                <w:rFonts w:hint="eastAsia"/>
              </w:rPr>
            </w:pPr>
            <w:r>
              <w:rPr>
                <w:rFonts w:hint="eastAsia"/>
              </w:rPr>
              <w:t>紫外线消毒、</w:t>
            </w:r>
            <w:r>
              <w:t>84</w:t>
            </w:r>
            <w:r>
              <w:rPr>
                <w:rFonts w:hint="eastAsia"/>
              </w:rPr>
              <w:t>消毒液消毒</w:t>
            </w:r>
          </w:p>
        </w:tc>
        <w:tc>
          <w:tcPr>
            <w:tcW w:w="2082" w:type="dxa"/>
            <w:vMerge w:val="continue"/>
            <w:noWrap w:val="0"/>
            <w:vAlign w:val="center"/>
          </w:tcPr>
          <w:p>
            <w:pPr>
              <w:pStyle w:val="103"/>
              <w:rPr>
                <w:rFonts w:hint="eastAsi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3" w:type="dxa"/>
            <w:noWrap w:val="0"/>
            <w:vAlign w:val="center"/>
          </w:tcPr>
          <w:p>
            <w:pPr>
              <w:pStyle w:val="103"/>
              <w:rPr>
                <w:rFonts w:hint="eastAsia"/>
              </w:rPr>
            </w:pPr>
            <w:r>
              <w:rPr>
                <w:rFonts w:hint="eastAsia"/>
              </w:rPr>
              <w:t>地表水环境</w:t>
            </w:r>
          </w:p>
        </w:tc>
        <w:tc>
          <w:tcPr>
            <w:tcW w:w="1620" w:type="dxa"/>
            <w:noWrap w:val="0"/>
            <w:vAlign w:val="center"/>
          </w:tcPr>
          <w:p>
            <w:pPr>
              <w:pStyle w:val="103"/>
              <w:rPr>
                <w:rFonts w:hint="eastAsia"/>
              </w:rPr>
            </w:pPr>
            <w:r>
              <w:rPr>
                <w:rFonts w:hint="eastAsia"/>
              </w:rPr>
              <w:t>综合废水</w:t>
            </w:r>
          </w:p>
        </w:tc>
        <w:tc>
          <w:tcPr>
            <w:tcW w:w="1605" w:type="dxa"/>
            <w:noWrap w:val="0"/>
            <w:vAlign w:val="center"/>
          </w:tcPr>
          <w:p>
            <w:pPr>
              <w:pStyle w:val="103"/>
              <w:rPr>
                <w:rFonts w:hint="eastAsia"/>
              </w:rPr>
            </w:pPr>
            <w:r>
              <w:t>COD</w:t>
            </w:r>
            <w:r>
              <w:rPr>
                <w:rFonts w:hint="eastAsia"/>
              </w:rPr>
              <w:t>、 氨氮等</w:t>
            </w:r>
          </w:p>
        </w:tc>
        <w:tc>
          <w:tcPr>
            <w:tcW w:w="1980" w:type="dxa"/>
            <w:noWrap w:val="0"/>
            <w:vAlign w:val="center"/>
          </w:tcPr>
          <w:p>
            <w:pPr>
              <w:pStyle w:val="103"/>
              <w:rPr>
                <w:rFonts w:hint="eastAsia"/>
              </w:rPr>
            </w:pPr>
            <w:r>
              <w:rPr>
                <w:rFonts w:hint="eastAsia"/>
              </w:rPr>
              <w:t>化粪池+一体化污水处理设施+消毒处理后排入城市污水管网</w:t>
            </w:r>
          </w:p>
        </w:tc>
        <w:tc>
          <w:tcPr>
            <w:tcW w:w="2082" w:type="dxa"/>
            <w:noWrap w:val="0"/>
            <w:vAlign w:val="center"/>
          </w:tcPr>
          <w:p>
            <w:pPr>
              <w:pStyle w:val="103"/>
              <w:rPr>
                <w:rFonts w:hint="eastAsia"/>
              </w:rPr>
            </w:pPr>
            <w:r>
              <w:rPr>
                <w:rFonts w:hint="eastAsia"/>
              </w:rPr>
              <w:t>《医疗机构水污染物排放标准》</w:t>
            </w:r>
            <w:r>
              <w:t>（GB18466-2005）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3" w:type="dxa"/>
            <w:noWrap w:val="0"/>
            <w:vAlign w:val="center"/>
          </w:tcPr>
          <w:p>
            <w:pPr>
              <w:pStyle w:val="103"/>
              <w:rPr>
                <w:rFonts w:hint="eastAsia"/>
              </w:rPr>
            </w:pPr>
            <w:r>
              <w:rPr>
                <w:rFonts w:hint="eastAsia"/>
              </w:rPr>
              <w:t>声环境</w:t>
            </w:r>
          </w:p>
        </w:tc>
        <w:tc>
          <w:tcPr>
            <w:tcW w:w="1620" w:type="dxa"/>
            <w:noWrap w:val="0"/>
            <w:vAlign w:val="center"/>
          </w:tcPr>
          <w:p>
            <w:pPr>
              <w:pStyle w:val="103"/>
              <w:rPr>
                <w:rFonts w:hint="eastAsia"/>
              </w:rPr>
            </w:pPr>
            <w:r>
              <w:rPr>
                <w:rFonts w:hint="eastAsia"/>
              </w:rPr>
              <w:t>设备运行噪声、</w:t>
            </w:r>
          </w:p>
          <w:p>
            <w:pPr>
              <w:pStyle w:val="103"/>
              <w:rPr>
                <w:rFonts w:hint="eastAsia"/>
              </w:rPr>
            </w:pPr>
            <w:r>
              <w:rPr>
                <w:rFonts w:hint="eastAsia"/>
              </w:rPr>
              <w:t>人群活动噪声</w:t>
            </w:r>
          </w:p>
        </w:tc>
        <w:tc>
          <w:tcPr>
            <w:tcW w:w="1605" w:type="dxa"/>
            <w:noWrap w:val="0"/>
            <w:vAlign w:val="center"/>
          </w:tcPr>
          <w:p>
            <w:pPr>
              <w:pStyle w:val="103"/>
              <w:rPr>
                <w:rFonts w:hint="eastAsia"/>
              </w:rPr>
            </w:pPr>
            <w:r>
              <w:rPr>
                <w:rFonts w:hint="eastAsia"/>
              </w:rPr>
              <w:t>噪声</w:t>
            </w:r>
          </w:p>
        </w:tc>
        <w:tc>
          <w:tcPr>
            <w:tcW w:w="1980" w:type="dxa"/>
            <w:noWrap w:val="0"/>
            <w:vAlign w:val="center"/>
          </w:tcPr>
          <w:p>
            <w:pPr>
              <w:pStyle w:val="103"/>
              <w:rPr>
                <w:rFonts w:hint="eastAsia"/>
              </w:rPr>
            </w:pPr>
            <w:r>
              <w:rPr>
                <w:rFonts w:hint="eastAsia"/>
              </w:rPr>
              <w:t>低噪设备，分体空调，隔声，距离衰减， 管理</w:t>
            </w:r>
          </w:p>
        </w:tc>
        <w:tc>
          <w:tcPr>
            <w:tcW w:w="2082" w:type="dxa"/>
            <w:noWrap w:val="0"/>
            <w:vAlign w:val="center"/>
          </w:tcPr>
          <w:p>
            <w:pPr>
              <w:pStyle w:val="103"/>
              <w:rPr>
                <w:rFonts w:hint="eastAsia"/>
              </w:rPr>
            </w:pPr>
            <w:r>
              <w:rPr>
                <w:rFonts w:hint="eastAsia"/>
              </w:rPr>
              <w:t>《工业企业厂界环境噪声排放标</w:t>
            </w:r>
            <w:r>
              <w:t>准》 (GB12348-2008)中的2类和4a类标准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513" w:type="dxa"/>
            <w:vMerge w:val="restart"/>
            <w:noWrap w:val="0"/>
            <w:vAlign w:val="center"/>
          </w:tcPr>
          <w:p>
            <w:pPr>
              <w:pStyle w:val="103"/>
              <w:rPr>
                <w:rFonts w:hint="eastAsia"/>
              </w:rPr>
            </w:pPr>
            <w:r>
              <w:rPr>
                <w:rFonts w:hint="eastAsia"/>
              </w:rPr>
              <w:t>固体废物</w:t>
            </w:r>
          </w:p>
        </w:tc>
        <w:tc>
          <w:tcPr>
            <w:tcW w:w="1620" w:type="dxa"/>
            <w:noWrap w:val="0"/>
            <w:vAlign w:val="center"/>
          </w:tcPr>
          <w:p>
            <w:pPr>
              <w:pStyle w:val="103"/>
              <w:rPr>
                <w:rFonts w:hint="eastAsia"/>
              </w:rPr>
            </w:pPr>
            <w:r>
              <w:rPr>
                <w:rFonts w:hint="eastAsia"/>
              </w:rPr>
              <w:t>一般固废</w:t>
            </w:r>
          </w:p>
        </w:tc>
        <w:tc>
          <w:tcPr>
            <w:tcW w:w="1605" w:type="dxa"/>
            <w:noWrap w:val="0"/>
            <w:vAlign w:val="center"/>
          </w:tcPr>
          <w:p>
            <w:pPr>
              <w:pStyle w:val="103"/>
              <w:rPr>
                <w:rFonts w:hint="eastAsia"/>
              </w:rPr>
            </w:pPr>
            <w:r>
              <w:rPr>
                <w:rFonts w:hint="eastAsia"/>
              </w:rPr>
              <w:t>生活垃圾</w:t>
            </w:r>
          </w:p>
        </w:tc>
        <w:tc>
          <w:tcPr>
            <w:tcW w:w="1980" w:type="dxa"/>
            <w:noWrap w:val="0"/>
            <w:vAlign w:val="center"/>
          </w:tcPr>
          <w:p>
            <w:pPr>
              <w:pStyle w:val="103"/>
              <w:rPr>
                <w:rFonts w:hint="eastAsia"/>
              </w:rPr>
            </w:pPr>
            <w:r>
              <w:rPr>
                <w:rFonts w:hint="eastAsia"/>
              </w:rPr>
              <w:t>环卫部门清运处理</w:t>
            </w:r>
          </w:p>
        </w:tc>
        <w:tc>
          <w:tcPr>
            <w:tcW w:w="2082" w:type="dxa"/>
            <w:noWrap w:val="0"/>
            <w:vAlign w:val="center"/>
          </w:tcPr>
          <w:p>
            <w:pPr>
              <w:pStyle w:val="103"/>
              <w:rPr>
                <w:rFonts w:hint="eastAsia"/>
              </w:rPr>
            </w:pPr>
            <w:r>
              <w:rPr>
                <w:rFonts w:hint="eastAsia"/>
              </w:rPr>
              <w:t>《一般工业固体废物贮存和填埋污染控制标准》（GB18599-2020）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513" w:type="dxa"/>
            <w:vMerge w:val="continue"/>
            <w:noWrap w:val="0"/>
            <w:vAlign w:val="center"/>
          </w:tcPr>
          <w:p>
            <w:pPr>
              <w:pStyle w:val="103"/>
              <w:rPr>
                <w:rFonts w:hint="eastAsia"/>
              </w:rPr>
            </w:pPr>
          </w:p>
        </w:tc>
        <w:tc>
          <w:tcPr>
            <w:tcW w:w="1620" w:type="dxa"/>
            <w:vMerge w:val="restart"/>
            <w:noWrap w:val="0"/>
            <w:vAlign w:val="center"/>
          </w:tcPr>
          <w:p>
            <w:pPr>
              <w:pStyle w:val="103"/>
              <w:rPr>
                <w:rFonts w:hint="eastAsia"/>
              </w:rPr>
            </w:pPr>
            <w:r>
              <w:rPr>
                <w:rFonts w:hint="eastAsia"/>
                <w:color w:val="000000"/>
              </w:rPr>
              <w:t>危险废物</w:t>
            </w:r>
          </w:p>
        </w:tc>
        <w:tc>
          <w:tcPr>
            <w:tcW w:w="1605" w:type="dxa"/>
            <w:noWrap w:val="0"/>
            <w:vAlign w:val="center"/>
          </w:tcPr>
          <w:p>
            <w:pPr>
              <w:pStyle w:val="103"/>
              <w:rPr>
                <w:rFonts w:hint="eastAsia"/>
              </w:rPr>
            </w:pPr>
            <w:r>
              <w:rPr>
                <w:rFonts w:hint="eastAsia"/>
              </w:rPr>
              <w:t>医疗废物及</w:t>
            </w:r>
          </w:p>
          <w:p>
            <w:pPr>
              <w:pStyle w:val="103"/>
              <w:rPr>
                <w:rFonts w:hint="eastAsia"/>
              </w:rPr>
            </w:pPr>
            <w:r>
              <w:rPr>
                <w:rFonts w:hint="eastAsia"/>
              </w:rPr>
              <w:t>过期药品</w:t>
            </w:r>
          </w:p>
        </w:tc>
        <w:tc>
          <w:tcPr>
            <w:tcW w:w="1980" w:type="dxa"/>
            <w:noWrap w:val="0"/>
            <w:vAlign w:val="center"/>
          </w:tcPr>
          <w:p>
            <w:pPr>
              <w:pStyle w:val="103"/>
              <w:rPr>
                <w:rFonts w:hint="eastAsia"/>
              </w:rPr>
            </w:pPr>
            <w:r>
              <w:rPr>
                <w:rFonts w:hint="eastAsia"/>
              </w:rPr>
              <w:t>暂存于医废暂存间，定期交由</w:t>
            </w:r>
            <w:r>
              <w:rPr>
                <w:rFonts w:hint="eastAsia"/>
                <w:szCs w:val="21"/>
              </w:rPr>
              <w:t>阆中市时代安全处置有限公司</w:t>
            </w:r>
            <w:r>
              <w:rPr>
                <w:rFonts w:hint="eastAsia"/>
              </w:rPr>
              <w:t>处置</w:t>
            </w:r>
          </w:p>
        </w:tc>
        <w:tc>
          <w:tcPr>
            <w:tcW w:w="2082" w:type="dxa"/>
            <w:noWrap w:val="0"/>
            <w:vAlign w:val="center"/>
          </w:tcPr>
          <w:p>
            <w:pPr>
              <w:pStyle w:val="103"/>
              <w:rPr>
                <w:rFonts w:hint="eastAsia"/>
              </w:rPr>
            </w:pPr>
            <w:r>
              <w:rPr>
                <w:rFonts w:hint="eastAsia"/>
              </w:rPr>
              <w:t>《危险废物贮存污染物控制标准》</w:t>
            </w:r>
            <w:r>
              <w:t>（GB18597-2001）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13" w:type="dxa"/>
            <w:vMerge w:val="continue"/>
            <w:noWrap w:val="0"/>
            <w:vAlign w:val="center"/>
          </w:tcPr>
          <w:p>
            <w:pPr>
              <w:pStyle w:val="103"/>
            </w:pPr>
          </w:p>
        </w:tc>
        <w:tc>
          <w:tcPr>
            <w:tcW w:w="1620" w:type="dxa"/>
            <w:vMerge w:val="continue"/>
            <w:noWrap w:val="0"/>
            <w:vAlign w:val="center"/>
          </w:tcPr>
          <w:p>
            <w:pPr>
              <w:pStyle w:val="103"/>
            </w:pPr>
          </w:p>
        </w:tc>
        <w:tc>
          <w:tcPr>
            <w:tcW w:w="1605" w:type="dxa"/>
            <w:noWrap w:val="0"/>
            <w:vAlign w:val="center"/>
          </w:tcPr>
          <w:p>
            <w:pPr>
              <w:pStyle w:val="103"/>
              <w:rPr>
                <w:rFonts w:hint="eastAsia"/>
              </w:rPr>
            </w:pPr>
            <w:r>
              <w:rPr>
                <w:rFonts w:hint="eastAsia"/>
              </w:rPr>
              <w:t>污水处理设</w:t>
            </w:r>
          </w:p>
          <w:p>
            <w:pPr>
              <w:pStyle w:val="103"/>
              <w:rPr>
                <w:rFonts w:hint="eastAsia"/>
              </w:rPr>
            </w:pPr>
            <w:r>
              <w:rPr>
                <w:rFonts w:hint="eastAsia"/>
              </w:rPr>
              <w:t>施污泥</w:t>
            </w:r>
          </w:p>
        </w:tc>
        <w:tc>
          <w:tcPr>
            <w:tcW w:w="1980" w:type="dxa"/>
            <w:noWrap w:val="0"/>
            <w:vAlign w:val="center"/>
          </w:tcPr>
          <w:p>
            <w:pPr>
              <w:pStyle w:val="103"/>
              <w:rPr>
                <w:rFonts w:hint="eastAsia"/>
              </w:rPr>
            </w:pPr>
            <w:r>
              <w:rPr>
                <w:rFonts w:hint="eastAsia"/>
              </w:rPr>
              <w:t>交由有资质的单位清运处理</w:t>
            </w:r>
          </w:p>
        </w:tc>
        <w:tc>
          <w:tcPr>
            <w:tcW w:w="2082" w:type="dxa"/>
            <w:noWrap w:val="0"/>
            <w:vAlign w:val="center"/>
          </w:tcPr>
          <w:p>
            <w:pPr>
              <w:pStyle w:val="103"/>
              <w:rPr>
                <w:rFonts w:hint="eastAsia"/>
              </w:rPr>
            </w:pPr>
            <w:r>
              <w:rPr>
                <w:rFonts w:hint="eastAsia"/>
              </w:rPr>
              <w:t>《医疗机构水</w:t>
            </w:r>
          </w:p>
          <w:p>
            <w:pPr>
              <w:pStyle w:val="103"/>
              <w:rPr>
                <w:rFonts w:hint="eastAsia"/>
              </w:rPr>
            </w:pPr>
            <w:r>
              <w:rPr>
                <w:rFonts w:hint="eastAsia"/>
              </w:rPr>
              <w:t>污染物排放标准》 中综合医疗机构污泥控制标准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513" w:type="dxa"/>
            <w:noWrap w:val="0"/>
            <w:vAlign w:val="center"/>
          </w:tcPr>
          <w:p>
            <w:pPr>
              <w:pStyle w:val="103"/>
              <w:rPr>
                <w:rFonts w:hint="eastAsia"/>
              </w:rPr>
            </w:pPr>
            <w:r>
              <w:rPr>
                <w:rFonts w:hint="eastAsia"/>
              </w:rPr>
              <w:t>土壤及地下水污染防治措施</w:t>
            </w:r>
          </w:p>
        </w:tc>
        <w:tc>
          <w:tcPr>
            <w:tcW w:w="7287" w:type="dxa"/>
            <w:gridSpan w:val="4"/>
            <w:noWrap w:val="0"/>
            <w:vAlign w:val="center"/>
          </w:tcPr>
          <w:p>
            <w:pPr>
              <w:pStyle w:val="103"/>
              <w:rPr>
                <w:rFonts w:hint="eastAsia"/>
              </w:rPr>
            </w:pPr>
            <w:r>
              <w:rPr>
                <w:rFonts w:hint="eastAsia"/>
              </w:rPr>
              <w:t>项目院内地面硬化处理； 医疗废物暂存间地面重点防渗处理； 废水处理设施化粪池均重点防渗处理， 不会对地下水造成明显影响。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513" w:type="dxa"/>
            <w:noWrap w:val="0"/>
            <w:vAlign w:val="center"/>
          </w:tcPr>
          <w:p>
            <w:pPr>
              <w:pStyle w:val="103"/>
              <w:rPr>
                <w:rFonts w:hint="eastAsia"/>
              </w:rPr>
            </w:pPr>
            <w:r>
              <w:rPr>
                <w:rFonts w:hint="eastAsia"/>
              </w:rPr>
              <w:t>生态保护措施</w:t>
            </w:r>
          </w:p>
        </w:tc>
        <w:tc>
          <w:tcPr>
            <w:tcW w:w="7287" w:type="dxa"/>
            <w:gridSpan w:val="4"/>
            <w:noWrap w:val="0"/>
            <w:vAlign w:val="center"/>
          </w:tcPr>
          <w:p>
            <w:pPr>
              <w:pStyle w:val="103"/>
              <w:rPr>
                <w:rFonts w:hint="eastAsia"/>
              </w:rPr>
            </w:pPr>
            <w:r>
              <w:rPr>
                <w:rFonts w:hint="eastAsia"/>
              </w:rPr>
              <w:t>施工期已结束，未收到环境影响投诉。经现场勘查，医院内种植有一定绿化，植被生长良好，项目运营期无生态影响。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1513" w:type="dxa"/>
            <w:noWrap w:val="0"/>
            <w:vAlign w:val="center"/>
          </w:tcPr>
          <w:p>
            <w:pPr>
              <w:pStyle w:val="103"/>
            </w:pPr>
            <w:r>
              <w:rPr>
                <w:rFonts w:hint="eastAsia"/>
              </w:rPr>
              <w:t>环境风险</w:t>
            </w:r>
          </w:p>
          <w:p>
            <w:pPr>
              <w:pStyle w:val="103"/>
              <w:rPr>
                <w:rFonts w:hint="eastAsia"/>
              </w:rPr>
            </w:pPr>
            <w:r>
              <w:rPr>
                <w:rFonts w:hint="eastAsia"/>
              </w:rPr>
              <w:t>防范措施</w:t>
            </w:r>
          </w:p>
        </w:tc>
        <w:tc>
          <w:tcPr>
            <w:tcW w:w="7287" w:type="dxa"/>
            <w:gridSpan w:val="4"/>
            <w:noWrap w:val="0"/>
            <w:vAlign w:val="center"/>
          </w:tcPr>
          <w:p>
            <w:pPr>
              <w:pStyle w:val="103"/>
              <w:rPr>
                <w:rFonts w:hint="eastAsia"/>
              </w:rPr>
            </w:pPr>
            <w:r>
              <w:rPr>
                <w:rFonts w:hint="eastAsia"/>
              </w:rPr>
              <w:t>项目正常运营过程中涉及到的风险源有带有致病性微生物、病人存在着致</w:t>
            </w:r>
          </w:p>
          <w:p>
            <w:pPr>
              <w:pStyle w:val="103"/>
              <w:rPr>
                <w:rFonts w:hint="eastAsia"/>
              </w:rPr>
            </w:pPr>
            <w:r>
              <w:rPr>
                <w:rFonts w:hint="eastAsia"/>
              </w:rPr>
              <w:t>病微生物（细菌、病毒）、医疗废水处理设施事故状态下的排污、医疗废物在收集、贮存、运送过程中的存在的风险，在严格遵守各项安全操作规程、制度和落实风险评价要求的防范措施后，项目营运期风险是可接受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513" w:type="dxa"/>
            <w:noWrap w:val="0"/>
            <w:vAlign w:val="center"/>
          </w:tcPr>
          <w:p>
            <w:pPr>
              <w:pStyle w:val="103"/>
            </w:pPr>
            <w:r>
              <w:rPr>
                <w:rFonts w:hint="eastAsia"/>
              </w:rPr>
              <w:t>其他环境</w:t>
            </w:r>
          </w:p>
          <w:p>
            <w:pPr>
              <w:pStyle w:val="103"/>
              <w:rPr>
                <w:rFonts w:hint="eastAsia"/>
              </w:rPr>
            </w:pPr>
            <w:r>
              <w:rPr>
                <w:rFonts w:hint="eastAsia"/>
              </w:rPr>
              <w:t>管理要求</w:t>
            </w:r>
          </w:p>
        </w:tc>
        <w:tc>
          <w:tcPr>
            <w:tcW w:w="7287" w:type="dxa"/>
            <w:gridSpan w:val="4"/>
            <w:noWrap w:val="0"/>
            <w:vAlign w:val="center"/>
          </w:tcPr>
          <w:p>
            <w:pPr>
              <w:pStyle w:val="103"/>
              <w:rPr>
                <w:rFonts w:hint="eastAsia"/>
              </w:rPr>
            </w:pPr>
            <w:r>
              <w:rPr>
                <w:rFonts w:hint="eastAsia"/>
              </w:rPr>
              <w:t>无</w:t>
            </w:r>
          </w:p>
        </w:tc>
      </w:tr>
    </w:tbl>
    <w:p>
      <w:pPr>
        <w:pStyle w:val="3"/>
        <w:ind w:firstLine="602"/>
        <w:rPr>
          <w:rFonts w:ascii="黑体" w:hAnsi="黑体" w:eastAsia="黑体"/>
          <w:snapToGrid w:val="0"/>
        </w:rPr>
      </w:pPr>
      <w:r>
        <w:rPr>
          <w:snapToGrid w:val="0"/>
        </w:rPr>
        <w:br w:type="page"/>
      </w:r>
      <w:r>
        <w:rPr>
          <w:rFonts w:hint="eastAsia" w:cs="宋体"/>
          <w:snapToGrid w:val="0"/>
        </w:rPr>
        <w:t>六、结论</w:t>
      </w:r>
    </w:p>
    <w:tbl>
      <w:tblPr>
        <w:tblStyle w:val="3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18" w:hRule="atLeast"/>
          <w:jc w:val="center"/>
        </w:trPr>
        <w:tc>
          <w:tcPr>
            <w:tcW w:w="8865" w:type="dxa"/>
            <w:noWrap w:val="0"/>
            <w:vAlign w:val="center"/>
          </w:tcPr>
          <w:p>
            <w:pPr>
              <w:pStyle w:val="99"/>
              <w:ind w:firstLine="480"/>
              <w:rPr>
                <w:rFonts w:hint="eastAsia"/>
              </w:rPr>
            </w:pPr>
            <w:r>
              <w:rPr>
                <w:rFonts w:hint="eastAsia"/>
              </w:rPr>
              <w:t>一、结论</w:t>
            </w:r>
          </w:p>
          <w:p>
            <w:pPr>
              <w:pStyle w:val="99"/>
              <w:ind w:firstLine="480"/>
            </w:pPr>
            <w:r>
              <w:t>本项目符合国家的产业政策、当地规划，项目选址附近无重大环境制约要素，平面布置合理，全面贯彻了</w:t>
            </w:r>
            <w:r>
              <w:rPr>
                <w:rFonts w:hint="eastAsia"/>
              </w:rPr>
              <w:t>“</w:t>
            </w:r>
            <w:r>
              <w:t>清洁生产</w:t>
            </w:r>
            <w:r>
              <w:rPr>
                <w:rFonts w:hint="eastAsia"/>
              </w:rPr>
              <w:t>”</w:t>
            </w:r>
            <w:r>
              <w:t>和</w:t>
            </w:r>
            <w:r>
              <w:rPr>
                <w:rFonts w:hint="eastAsia"/>
              </w:rPr>
              <w:t>“</w:t>
            </w:r>
            <w:r>
              <w:t>达标排放</w:t>
            </w:r>
            <w:r>
              <w:rPr>
                <w:rFonts w:hint="eastAsia"/>
              </w:rPr>
              <w:t>”</w:t>
            </w:r>
            <w:r>
              <w:t>原则，采取的“三废”及噪声治理方案经济技术可行，措施有效。工程实施后，在完成本评价所提出的各项污染防治措施，确保“三废”污染物达标排放的前提下，不会对区域地表水、环境空气、声环境质量产生明显影响。工程在落实本次评价提出的各项污染防治措施的基础上，从环境保护角度分析，本项目在</w:t>
            </w:r>
            <w:r>
              <w:rPr>
                <w:rFonts w:hint="eastAsia"/>
              </w:rPr>
              <w:t>四川省乐山市乐山市市中区里仁街85号</w:t>
            </w:r>
            <w:r>
              <w:t>建设是可行的。</w:t>
            </w:r>
          </w:p>
          <w:p>
            <w:pPr>
              <w:pStyle w:val="99"/>
              <w:ind w:firstLine="480"/>
              <w:rPr>
                <w:rFonts w:hint="eastAsia"/>
              </w:rPr>
            </w:pPr>
            <w:r>
              <w:rPr>
                <w:rFonts w:hint="eastAsia"/>
              </w:rPr>
              <w:t>二、环保对策与建议</w:t>
            </w:r>
          </w:p>
          <w:p>
            <w:pPr>
              <w:pStyle w:val="99"/>
              <w:ind w:firstLine="480"/>
            </w:pPr>
            <w:r>
              <w:t>为降低风险事故发生概率，确保运营期污染物达标排放，减轻本项目建设及运营对周围环境的影响。建议采取如下措施：</w:t>
            </w:r>
          </w:p>
          <w:p>
            <w:pPr>
              <w:pStyle w:val="99"/>
              <w:ind w:firstLine="480"/>
            </w:pPr>
            <w:r>
              <w:t>（1）保证污水处理池的有效容积满足废水处理的需要；加强污水处理池的管理，注意防漏防渗，杜绝污水事故排放，确保污水经过处理后符合《医疗机构水污染物排放标准》（GB18466-2005）中表2的预处理标准。</w:t>
            </w:r>
          </w:p>
          <w:p>
            <w:pPr>
              <w:pStyle w:val="99"/>
              <w:ind w:firstLine="480"/>
            </w:pPr>
            <w:r>
              <w:t>（2）加强对危险化学品、试剂的管理。</w:t>
            </w:r>
          </w:p>
          <w:p>
            <w:pPr>
              <w:pStyle w:val="99"/>
              <w:ind w:firstLine="480"/>
            </w:pPr>
            <w:r>
              <w:t>（3）规范对医疗固废的管理。严格按照相关规范执行，杜绝医疗废物发生泄漏、抛洒现象。</w:t>
            </w:r>
          </w:p>
          <w:p>
            <w:pPr>
              <w:pStyle w:val="99"/>
              <w:spacing w:line="360" w:lineRule="auto"/>
              <w:ind w:firstLine="480"/>
            </w:pPr>
            <w:r>
              <w:t>（4）医院内应加强风险防范及应急措施，防止火灾等风险。</w:t>
            </w:r>
          </w:p>
          <w:p>
            <w:pPr>
              <w:pStyle w:val="99"/>
              <w:spacing w:line="360" w:lineRule="auto"/>
              <w:ind w:firstLine="480"/>
            </w:pPr>
            <w:r>
              <w:t>（5）本项目医院</w:t>
            </w:r>
            <w:r>
              <w:rPr>
                <w:rFonts w:hint="eastAsia"/>
              </w:rPr>
              <w:t>在</w:t>
            </w:r>
            <w:r>
              <w:t>营运过程中不得收治传染病人，一旦检查过程中发现传染病人，立即送传染病医院治疗。</w:t>
            </w:r>
          </w:p>
          <w:p>
            <w:pPr>
              <w:pStyle w:val="99"/>
              <w:spacing w:line="360" w:lineRule="auto"/>
              <w:ind w:firstLine="480"/>
            </w:pPr>
            <w:r>
              <w:t>（6）本项目各项污染处理设施必须经当地环保部门验收合格后，方可正式投入运作。</w:t>
            </w:r>
          </w:p>
          <w:p>
            <w:pPr>
              <w:pStyle w:val="99"/>
              <w:spacing w:line="360" w:lineRule="auto"/>
              <w:ind w:firstLine="480"/>
            </w:pPr>
            <w:r>
              <w:t>（7）本项目所涉及到的电磁波及放射性辐射，应单独向环保部门进行申报，另行环境影响评价。</w:t>
            </w:r>
          </w:p>
          <w:p>
            <w:pPr>
              <w:pStyle w:val="99"/>
              <w:spacing w:line="360" w:lineRule="auto"/>
              <w:ind w:firstLine="480"/>
            </w:pPr>
          </w:p>
        </w:tc>
      </w:tr>
    </w:tbl>
    <w:p>
      <w:pPr>
        <w:ind w:firstLine="420"/>
        <w:rPr>
          <w:rFonts w:ascii="宋体"/>
        </w:rPr>
        <w:sectPr>
          <w:pgSz w:w="11906" w:h="16838"/>
          <w:pgMar w:top="1701" w:right="1531" w:bottom="1701" w:left="1531" w:header="851" w:footer="851" w:gutter="0"/>
          <w:cols w:space="720" w:num="1"/>
          <w:docGrid w:linePitch="312" w:charSpace="0"/>
        </w:sectPr>
      </w:pPr>
    </w:p>
    <w:p>
      <w:pPr>
        <w:pStyle w:val="102"/>
        <w:ind w:firstLine="643"/>
        <w:rPr>
          <w:b/>
          <w:bCs/>
          <w:sz w:val="32"/>
          <w:szCs w:val="32"/>
        </w:rPr>
      </w:pPr>
      <w:r>
        <w:rPr>
          <w:rFonts w:hint="eastAsia"/>
          <w:b/>
          <w:bCs/>
          <w:sz w:val="32"/>
          <w:szCs w:val="32"/>
        </w:rPr>
        <w:t>附表</w:t>
      </w:r>
    </w:p>
    <w:p>
      <w:pPr>
        <w:pStyle w:val="3"/>
        <w:ind w:firstLine="602"/>
        <w:rPr>
          <w:rFonts w:hint="eastAsia"/>
        </w:rPr>
      </w:pPr>
      <w:r>
        <w:rPr>
          <w:rFonts w:hint="eastAsia"/>
        </w:rPr>
        <w:t>建设项目污染物排放量汇总表</w:t>
      </w:r>
    </w:p>
    <w:tbl>
      <w:tblPr>
        <w:tblStyle w:val="36"/>
        <w:tblW w:w="14057" w:type="dxa"/>
        <w:tblInd w:w="-48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742"/>
        <w:gridCol w:w="896"/>
        <w:gridCol w:w="1649"/>
        <w:gridCol w:w="1276"/>
        <w:gridCol w:w="1701"/>
        <w:gridCol w:w="1559"/>
        <w:gridCol w:w="1576"/>
        <w:gridCol w:w="1788"/>
        <w:gridCol w:w="14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19" w:type="dxa"/>
            <w:tcBorders>
              <w:tl2br w:val="single" w:color="auto" w:sz="4" w:space="0"/>
            </w:tcBorders>
            <w:noWrap w:val="0"/>
            <w:tcMar>
              <w:left w:w="28" w:type="dxa"/>
              <w:right w:w="28" w:type="dxa"/>
            </w:tcMar>
            <w:vAlign w:val="center"/>
          </w:tcPr>
          <w:p>
            <w:pPr>
              <w:pStyle w:val="103"/>
              <w:rPr>
                <w:rFonts w:hint="eastAsia"/>
              </w:rPr>
            </w:pPr>
            <w:r>
              <w:rPr>
                <w:rFonts w:hint="eastAsia"/>
              </w:rPr>
              <w:t>项目</w:t>
            </w:r>
          </w:p>
          <w:p>
            <w:pPr>
              <w:pStyle w:val="103"/>
              <w:rPr>
                <w:rFonts w:hint="eastAsia"/>
              </w:rPr>
            </w:pPr>
            <w:r>
              <w:rPr>
                <w:rFonts w:hint="eastAsia"/>
              </w:rPr>
              <w:t>分类</w:t>
            </w:r>
          </w:p>
        </w:tc>
        <w:tc>
          <w:tcPr>
            <w:tcW w:w="1638" w:type="dxa"/>
            <w:gridSpan w:val="2"/>
            <w:noWrap w:val="0"/>
            <w:tcMar>
              <w:left w:w="28" w:type="dxa"/>
              <w:right w:w="28" w:type="dxa"/>
            </w:tcMar>
            <w:vAlign w:val="center"/>
          </w:tcPr>
          <w:p>
            <w:pPr>
              <w:pStyle w:val="103"/>
              <w:rPr>
                <w:rFonts w:hint="eastAsia"/>
              </w:rPr>
            </w:pPr>
            <w:r>
              <w:rPr>
                <w:rFonts w:hint="eastAsia"/>
              </w:rPr>
              <w:t>污染物名称</w:t>
            </w:r>
          </w:p>
        </w:tc>
        <w:tc>
          <w:tcPr>
            <w:tcW w:w="1649" w:type="dxa"/>
            <w:noWrap w:val="0"/>
            <w:tcMar>
              <w:left w:w="28" w:type="dxa"/>
              <w:right w:w="28" w:type="dxa"/>
            </w:tcMar>
            <w:vAlign w:val="center"/>
          </w:tcPr>
          <w:p>
            <w:pPr>
              <w:pStyle w:val="103"/>
              <w:rPr>
                <w:rFonts w:hint="eastAsia"/>
              </w:rPr>
            </w:pPr>
            <w:r>
              <w:t>现有工程</w:t>
            </w:r>
          </w:p>
          <w:p>
            <w:pPr>
              <w:pStyle w:val="103"/>
            </w:pPr>
            <w:r>
              <w:t>排放量（固</w:t>
            </w:r>
            <w:r>
              <w:rPr>
                <w:rFonts w:hint="eastAsia"/>
              </w:rPr>
              <w:t>体</w:t>
            </w:r>
            <w:r>
              <w:t>废</w:t>
            </w:r>
            <w:r>
              <w:rPr>
                <w:rFonts w:hint="eastAsia"/>
              </w:rPr>
              <w:t>物</w:t>
            </w:r>
            <w:r>
              <w:t>产生量）</w:t>
            </w:r>
            <w:r>
              <w:fldChar w:fldCharType="begin"/>
            </w:r>
            <w:r>
              <w:instrText xml:space="preserve"> = 1 \* GB3 \* MERGEFORMAT </w:instrText>
            </w:r>
            <w:r>
              <w:fldChar w:fldCharType="separate"/>
            </w:r>
            <w:r>
              <w:rPr>
                <w:rFonts w:hint="eastAsia"/>
              </w:rPr>
              <w:t>①</w:t>
            </w:r>
            <w:r>
              <w:fldChar w:fldCharType="end"/>
            </w:r>
          </w:p>
        </w:tc>
        <w:tc>
          <w:tcPr>
            <w:tcW w:w="1276" w:type="dxa"/>
            <w:noWrap w:val="0"/>
            <w:tcMar>
              <w:left w:w="28" w:type="dxa"/>
              <w:right w:w="28" w:type="dxa"/>
            </w:tcMar>
            <w:vAlign w:val="center"/>
          </w:tcPr>
          <w:p>
            <w:pPr>
              <w:pStyle w:val="103"/>
            </w:pPr>
            <w:r>
              <w:t>现有工程</w:t>
            </w:r>
          </w:p>
          <w:p>
            <w:pPr>
              <w:pStyle w:val="103"/>
            </w:pPr>
            <w:r>
              <w:t>许可排放量</w:t>
            </w:r>
          </w:p>
          <w:p>
            <w:pPr>
              <w:pStyle w:val="103"/>
            </w:pPr>
            <w:r>
              <w:fldChar w:fldCharType="begin"/>
            </w:r>
            <w:r>
              <w:instrText xml:space="preserve"> = 2 \* GB3 \* MERGEFORMAT </w:instrText>
            </w:r>
            <w:r>
              <w:fldChar w:fldCharType="separate"/>
            </w:r>
            <w:r>
              <w:rPr>
                <w:rFonts w:hint="eastAsia"/>
              </w:rPr>
              <w:t>②</w:t>
            </w:r>
            <w:r>
              <w:fldChar w:fldCharType="end"/>
            </w:r>
          </w:p>
        </w:tc>
        <w:tc>
          <w:tcPr>
            <w:tcW w:w="1701" w:type="dxa"/>
            <w:noWrap w:val="0"/>
            <w:tcMar>
              <w:left w:w="28" w:type="dxa"/>
              <w:right w:w="28" w:type="dxa"/>
            </w:tcMar>
            <w:vAlign w:val="center"/>
          </w:tcPr>
          <w:p>
            <w:pPr>
              <w:pStyle w:val="103"/>
              <w:rPr>
                <w:rFonts w:hint="eastAsia"/>
              </w:rPr>
            </w:pPr>
            <w:r>
              <w:t>在建工程</w:t>
            </w:r>
          </w:p>
          <w:p>
            <w:pPr>
              <w:pStyle w:val="103"/>
            </w:pPr>
            <w:r>
              <w:t>排放量（固</w:t>
            </w:r>
            <w:r>
              <w:rPr>
                <w:rFonts w:hint="eastAsia"/>
              </w:rPr>
              <w:t>体</w:t>
            </w:r>
            <w:r>
              <w:t>废</w:t>
            </w:r>
            <w:r>
              <w:rPr>
                <w:rFonts w:hint="eastAsia"/>
              </w:rPr>
              <w:t>物</w:t>
            </w:r>
            <w:r>
              <w:t>产生量）</w:t>
            </w:r>
            <w:r>
              <w:fldChar w:fldCharType="begin"/>
            </w:r>
            <w:r>
              <w:instrText xml:space="preserve"> = 3 \* GB3 \* MERGEFORMAT </w:instrText>
            </w:r>
            <w:r>
              <w:fldChar w:fldCharType="separate"/>
            </w:r>
            <w:r>
              <w:rPr>
                <w:rFonts w:hint="eastAsia"/>
              </w:rPr>
              <w:t>③</w:t>
            </w:r>
            <w:r>
              <w:fldChar w:fldCharType="end"/>
            </w:r>
          </w:p>
        </w:tc>
        <w:tc>
          <w:tcPr>
            <w:tcW w:w="1559" w:type="dxa"/>
            <w:noWrap w:val="0"/>
            <w:tcMar>
              <w:left w:w="28" w:type="dxa"/>
              <w:right w:w="28" w:type="dxa"/>
            </w:tcMar>
            <w:vAlign w:val="center"/>
          </w:tcPr>
          <w:p>
            <w:pPr>
              <w:pStyle w:val="103"/>
              <w:rPr>
                <w:rFonts w:hint="eastAsia"/>
              </w:rPr>
            </w:pPr>
            <w:r>
              <w:t>本项目</w:t>
            </w:r>
          </w:p>
          <w:p>
            <w:pPr>
              <w:pStyle w:val="103"/>
            </w:pPr>
            <w:r>
              <w:t>排放量（固</w:t>
            </w:r>
            <w:r>
              <w:rPr>
                <w:rFonts w:hint="eastAsia"/>
              </w:rPr>
              <w:t>体</w:t>
            </w:r>
            <w:r>
              <w:t>废</w:t>
            </w:r>
            <w:r>
              <w:rPr>
                <w:rFonts w:hint="eastAsia"/>
              </w:rPr>
              <w:t>物</w:t>
            </w:r>
            <w:r>
              <w:t>产生量）</w:t>
            </w:r>
            <w:r>
              <w:fldChar w:fldCharType="begin"/>
            </w:r>
            <w:r>
              <w:instrText xml:space="preserve"> = 4 \* GB3 \* MERGEFORMAT </w:instrText>
            </w:r>
            <w:r>
              <w:fldChar w:fldCharType="separate"/>
            </w:r>
            <w:r>
              <w:rPr>
                <w:rFonts w:hint="eastAsia"/>
              </w:rPr>
              <w:t>④</w:t>
            </w:r>
            <w:r>
              <w:fldChar w:fldCharType="end"/>
            </w:r>
          </w:p>
        </w:tc>
        <w:tc>
          <w:tcPr>
            <w:tcW w:w="1576" w:type="dxa"/>
            <w:noWrap w:val="0"/>
            <w:tcMar>
              <w:left w:w="28" w:type="dxa"/>
              <w:right w:w="28" w:type="dxa"/>
            </w:tcMar>
            <w:vAlign w:val="center"/>
          </w:tcPr>
          <w:p>
            <w:pPr>
              <w:pStyle w:val="103"/>
              <w:rPr>
                <w:rFonts w:hint="eastAsia"/>
              </w:rPr>
            </w:pPr>
            <w:r>
              <w:t>以新带老削减量</w:t>
            </w:r>
          </w:p>
          <w:p>
            <w:pPr>
              <w:pStyle w:val="103"/>
            </w:pPr>
            <w:r>
              <w:t>（新建项目不填）</w:t>
            </w:r>
            <w:r>
              <w:fldChar w:fldCharType="begin"/>
            </w:r>
            <w:r>
              <w:instrText xml:space="preserve"> = 5 \* GB3 \* MERGEFORMAT </w:instrText>
            </w:r>
            <w:r>
              <w:fldChar w:fldCharType="separate"/>
            </w:r>
            <w:r>
              <w:rPr>
                <w:rFonts w:hint="eastAsia"/>
              </w:rPr>
              <w:t>⑤</w:t>
            </w:r>
            <w:r>
              <w:fldChar w:fldCharType="end"/>
            </w:r>
          </w:p>
        </w:tc>
        <w:tc>
          <w:tcPr>
            <w:tcW w:w="1788" w:type="dxa"/>
            <w:noWrap w:val="0"/>
            <w:tcMar>
              <w:left w:w="28" w:type="dxa"/>
              <w:right w:w="28" w:type="dxa"/>
            </w:tcMar>
            <w:vAlign w:val="center"/>
          </w:tcPr>
          <w:p>
            <w:pPr>
              <w:pStyle w:val="103"/>
              <w:rPr>
                <w:rFonts w:hint="eastAsia"/>
              </w:rPr>
            </w:pPr>
            <w:r>
              <w:t>本项目建成后</w:t>
            </w:r>
          </w:p>
          <w:p>
            <w:pPr>
              <w:pStyle w:val="103"/>
            </w:pPr>
            <w:r>
              <w:rPr>
                <w:rFonts w:hint="eastAsia"/>
              </w:rPr>
              <w:t>全厂</w:t>
            </w:r>
            <w:r>
              <w:t>排放量（固</w:t>
            </w:r>
            <w:r>
              <w:rPr>
                <w:rFonts w:hint="eastAsia"/>
              </w:rPr>
              <w:t>体</w:t>
            </w:r>
            <w:r>
              <w:t>废</w:t>
            </w:r>
            <w:r>
              <w:rPr>
                <w:rFonts w:hint="eastAsia"/>
              </w:rPr>
              <w:t>物</w:t>
            </w:r>
            <w:r>
              <w:t>产生量）</w:t>
            </w:r>
            <w:r>
              <w:fldChar w:fldCharType="begin"/>
            </w:r>
            <w:r>
              <w:instrText xml:space="preserve"> = 6 \* GB3 \* MERGEFORMAT </w:instrText>
            </w:r>
            <w:r>
              <w:fldChar w:fldCharType="separate"/>
            </w:r>
            <w:r>
              <w:rPr>
                <w:rFonts w:hint="eastAsia"/>
              </w:rPr>
              <w:t>⑥</w:t>
            </w:r>
            <w:r>
              <w:fldChar w:fldCharType="end"/>
            </w:r>
          </w:p>
        </w:tc>
        <w:tc>
          <w:tcPr>
            <w:tcW w:w="1451" w:type="dxa"/>
            <w:noWrap w:val="0"/>
            <w:tcMar>
              <w:left w:w="28" w:type="dxa"/>
              <w:right w:w="28" w:type="dxa"/>
            </w:tcMar>
            <w:vAlign w:val="center"/>
          </w:tcPr>
          <w:p>
            <w:pPr>
              <w:pStyle w:val="103"/>
            </w:pPr>
            <w:r>
              <w:t>变化量</w:t>
            </w:r>
          </w:p>
          <w:p>
            <w:pPr>
              <w:pStyle w:val="103"/>
            </w:pPr>
            <w:r>
              <w:fldChar w:fldCharType="begin"/>
            </w:r>
            <w:r>
              <w:instrText xml:space="preserve"> = 7 \* GB3 \* MERGEFORMAT </w:instrText>
            </w:r>
            <w:r>
              <w:fldChar w:fldCharType="separate"/>
            </w:r>
            <w:r>
              <w:rPr>
                <w:rFonts w:hint="eastAsia"/>
              </w:rPr>
              <w:t>⑦</w:t>
            </w:r>
            <w: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19" w:type="dxa"/>
            <w:vMerge w:val="restart"/>
            <w:noWrap w:val="0"/>
            <w:vAlign w:val="center"/>
          </w:tcPr>
          <w:p>
            <w:pPr>
              <w:pStyle w:val="103"/>
              <w:rPr>
                <w:rFonts w:hint="eastAsia"/>
              </w:rPr>
            </w:pPr>
            <w:r>
              <w:rPr>
                <w:rFonts w:hint="eastAsia"/>
              </w:rPr>
              <w:t>废气</w:t>
            </w:r>
          </w:p>
        </w:tc>
        <w:tc>
          <w:tcPr>
            <w:tcW w:w="742" w:type="dxa"/>
            <w:vMerge w:val="restart"/>
            <w:noWrap w:val="0"/>
            <w:vAlign w:val="center"/>
          </w:tcPr>
          <w:p>
            <w:pPr>
              <w:pStyle w:val="103"/>
            </w:pPr>
            <w:r>
              <w:rPr>
                <w:rFonts w:hint="eastAsia"/>
              </w:rPr>
              <w:t>污水处理站废气</w:t>
            </w:r>
          </w:p>
        </w:tc>
        <w:tc>
          <w:tcPr>
            <w:tcW w:w="896" w:type="dxa"/>
            <w:noWrap w:val="0"/>
            <w:vAlign w:val="center"/>
          </w:tcPr>
          <w:p>
            <w:pPr>
              <w:pStyle w:val="103"/>
              <w:rPr>
                <w:vertAlign w:val="subscript"/>
              </w:rPr>
            </w:pPr>
            <w:r>
              <w:rPr>
                <w:rFonts w:hint="eastAsia"/>
              </w:rPr>
              <w:t>NH</w:t>
            </w:r>
            <w:r>
              <w:rPr>
                <w:rFonts w:hint="eastAsia"/>
                <w:vertAlign w:val="subscript"/>
              </w:rPr>
              <w:t>3</w:t>
            </w:r>
          </w:p>
        </w:tc>
        <w:tc>
          <w:tcPr>
            <w:tcW w:w="1649" w:type="dxa"/>
            <w:noWrap w:val="0"/>
            <w:vAlign w:val="center"/>
          </w:tcPr>
          <w:p>
            <w:pPr>
              <w:pStyle w:val="103"/>
              <w:rPr>
                <w:rFonts w:hint="eastAsia"/>
              </w:rPr>
            </w:pPr>
            <w:r>
              <w:rPr>
                <w:rFonts w:hint="eastAsia"/>
              </w:rPr>
              <w:t>0</w:t>
            </w:r>
          </w:p>
        </w:tc>
        <w:tc>
          <w:tcPr>
            <w:tcW w:w="1276" w:type="dxa"/>
            <w:noWrap w:val="0"/>
            <w:vAlign w:val="center"/>
          </w:tcPr>
          <w:p>
            <w:pPr>
              <w:pStyle w:val="103"/>
            </w:pPr>
            <w:r>
              <w:rPr>
                <w:rFonts w:hint="eastAsia"/>
              </w:rPr>
              <w:t>/</w:t>
            </w:r>
          </w:p>
        </w:tc>
        <w:tc>
          <w:tcPr>
            <w:tcW w:w="1701" w:type="dxa"/>
            <w:noWrap w:val="0"/>
            <w:vAlign w:val="center"/>
          </w:tcPr>
          <w:p>
            <w:pPr>
              <w:pStyle w:val="103"/>
              <w:rPr>
                <w:rFonts w:hint="eastAsia"/>
              </w:rPr>
            </w:pPr>
            <w:r>
              <w:rPr>
                <w:rFonts w:hint="eastAsia"/>
              </w:rPr>
              <w:t>0</w:t>
            </w:r>
          </w:p>
        </w:tc>
        <w:tc>
          <w:tcPr>
            <w:tcW w:w="1559" w:type="dxa"/>
            <w:noWrap w:val="0"/>
            <w:vAlign w:val="center"/>
          </w:tcPr>
          <w:p>
            <w:pPr>
              <w:pStyle w:val="103"/>
            </w:pPr>
            <w:r>
              <w:rPr>
                <w:rFonts w:hint="eastAsia"/>
              </w:rPr>
              <w:t>/</w:t>
            </w:r>
          </w:p>
        </w:tc>
        <w:tc>
          <w:tcPr>
            <w:tcW w:w="1576" w:type="dxa"/>
            <w:noWrap w:val="0"/>
            <w:vAlign w:val="center"/>
          </w:tcPr>
          <w:p>
            <w:pPr>
              <w:pStyle w:val="103"/>
              <w:rPr>
                <w:rFonts w:hint="eastAsia"/>
              </w:rPr>
            </w:pPr>
            <w:r>
              <w:rPr>
                <w:rFonts w:hint="eastAsia"/>
              </w:rPr>
              <w:t>/</w:t>
            </w:r>
          </w:p>
        </w:tc>
        <w:tc>
          <w:tcPr>
            <w:tcW w:w="1788" w:type="dxa"/>
            <w:noWrap w:val="0"/>
            <w:vAlign w:val="center"/>
          </w:tcPr>
          <w:p>
            <w:pPr>
              <w:pStyle w:val="103"/>
              <w:rPr>
                <w:rFonts w:hint="eastAsia"/>
              </w:rPr>
            </w:pPr>
            <w:r>
              <w:rPr>
                <w:rFonts w:hint="eastAsia"/>
              </w:rPr>
              <w:t>/</w:t>
            </w:r>
          </w:p>
        </w:tc>
        <w:tc>
          <w:tcPr>
            <w:tcW w:w="1451" w:type="dxa"/>
            <w:noWrap w:val="0"/>
            <w:vAlign w:val="center"/>
          </w:tcPr>
          <w:p>
            <w:pPr>
              <w:pStyle w:val="103"/>
              <w:rPr>
                <w:rFonts w:hint="eastAsia"/>
              </w:rPr>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19" w:type="dxa"/>
            <w:vMerge w:val="continue"/>
            <w:noWrap w:val="0"/>
            <w:vAlign w:val="center"/>
          </w:tcPr>
          <w:p>
            <w:pPr>
              <w:pStyle w:val="103"/>
              <w:rPr>
                <w:rFonts w:hint="eastAsia"/>
              </w:rPr>
            </w:pPr>
          </w:p>
        </w:tc>
        <w:tc>
          <w:tcPr>
            <w:tcW w:w="742" w:type="dxa"/>
            <w:vMerge w:val="continue"/>
            <w:noWrap w:val="0"/>
            <w:vAlign w:val="center"/>
          </w:tcPr>
          <w:p>
            <w:pPr>
              <w:pStyle w:val="103"/>
              <w:rPr>
                <w:rFonts w:hint="eastAsia"/>
              </w:rPr>
            </w:pPr>
          </w:p>
        </w:tc>
        <w:tc>
          <w:tcPr>
            <w:tcW w:w="896" w:type="dxa"/>
            <w:noWrap w:val="0"/>
            <w:vAlign w:val="center"/>
          </w:tcPr>
          <w:p>
            <w:pPr>
              <w:pStyle w:val="103"/>
            </w:pPr>
            <w:r>
              <w:rPr>
                <w:rFonts w:hint="eastAsia"/>
              </w:rPr>
              <w:t>H</w:t>
            </w:r>
            <w:r>
              <w:rPr>
                <w:rFonts w:hint="eastAsia"/>
                <w:vertAlign w:val="subscript"/>
              </w:rPr>
              <w:t>2</w:t>
            </w:r>
            <w:r>
              <w:rPr>
                <w:rFonts w:hint="eastAsia"/>
              </w:rPr>
              <w:t>S</w:t>
            </w:r>
          </w:p>
        </w:tc>
        <w:tc>
          <w:tcPr>
            <w:tcW w:w="1649" w:type="dxa"/>
            <w:noWrap w:val="0"/>
            <w:vAlign w:val="center"/>
          </w:tcPr>
          <w:p>
            <w:pPr>
              <w:pStyle w:val="103"/>
              <w:rPr>
                <w:rFonts w:hint="eastAsia"/>
              </w:rPr>
            </w:pPr>
            <w:r>
              <w:rPr>
                <w:rFonts w:hint="eastAsia"/>
              </w:rPr>
              <w:t>0</w:t>
            </w:r>
          </w:p>
        </w:tc>
        <w:tc>
          <w:tcPr>
            <w:tcW w:w="1276" w:type="dxa"/>
            <w:noWrap w:val="0"/>
            <w:vAlign w:val="center"/>
          </w:tcPr>
          <w:p>
            <w:pPr>
              <w:pStyle w:val="103"/>
              <w:rPr>
                <w:rFonts w:hint="eastAsia"/>
              </w:rPr>
            </w:pPr>
            <w:r>
              <w:rPr>
                <w:rFonts w:hint="eastAsia"/>
              </w:rPr>
              <w:t>/</w:t>
            </w:r>
          </w:p>
        </w:tc>
        <w:tc>
          <w:tcPr>
            <w:tcW w:w="1701" w:type="dxa"/>
            <w:noWrap w:val="0"/>
            <w:vAlign w:val="center"/>
          </w:tcPr>
          <w:p>
            <w:pPr>
              <w:pStyle w:val="103"/>
              <w:rPr>
                <w:rFonts w:hint="eastAsia"/>
              </w:rPr>
            </w:pPr>
            <w:r>
              <w:rPr>
                <w:rFonts w:hint="eastAsia"/>
              </w:rPr>
              <w:t>0</w:t>
            </w:r>
          </w:p>
        </w:tc>
        <w:tc>
          <w:tcPr>
            <w:tcW w:w="1559" w:type="dxa"/>
            <w:noWrap w:val="0"/>
            <w:vAlign w:val="center"/>
          </w:tcPr>
          <w:p>
            <w:pPr>
              <w:pStyle w:val="103"/>
              <w:rPr>
                <w:rFonts w:hint="eastAsia"/>
              </w:rPr>
            </w:pPr>
            <w:r>
              <w:rPr>
                <w:rFonts w:hint="eastAsia"/>
              </w:rPr>
              <w:t>/</w:t>
            </w:r>
          </w:p>
        </w:tc>
        <w:tc>
          <w:tcPr>
            <w:tcW w:w="1576" w:type="dxa"/>
            <w:noWrap w:val="0"/>
            <w:vAlign w:val="center"/>
          </w:tcPr>
          <w:p>
            <w:pPr>
              <w:pStyle w:val="103"/>
              <w:rPr>
                <w:rFonts w:hint="eastAsia"/>
              </w:rPr>
            </w:pPr>
            <w:r>
              <w:rPr>
                <w:rFonts w:hint="eastAsia"/>
              </w:rPr>
              <w:t>/</w:t>
            </w:r>
          </w:p>
        </w:tc>
        <w:tc>
          <w:tcPr>
            <w:tcW w:w="1788" w:type="dxa"/>
            <w:noWrap w:val="0"/>
            <w:vAlign w:val="center"/>
          </w:tcPr>
          <w:p>
            <w:pPr>
              <w:pStyle w:val="103"/>
              <w:rPr>
                <w:rFonts w:hint="eastAsia"/>
              </w:rPr>
            </w:pPr>
            <w:r>
              <w:rPr>
                <w:rFonts w:hint="eastAsia"/>
              </w:rPr>
              <w:t>/</w:t>
            </w:r>
          </w:p>
        </w:tc>
        <w:tc>
          <w:tcPr>
            <w:tcW w:w="1451" w:type="dxa"/>
            <w:noWrap w:val="0"/>
            <w:vAlign w:val="center"/>
          </w:tcPr>
          <w:p>
            <w:pPr>
              <w:pStyle w:val="103"/>
              <w:rPr>
                <w:rFonts w:hint="eastAsia"/>
              </w:rPr>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19" w:type="dxa"/>
            <w:noWrap w:val="0"/>
            <w:vAlign w:val="center"/>
          </w:tcPr>
          <w:p>
            <w:pPr>
              <w:pStyle w:val="103"/>
              <w:rPr>
                <w:rFonts w:hint="eastAsia"/>
              </w:rPr>
            </w:pPr>
            <w:r>
              <w:rPr>
                <w:rFonts w:hint="eastAsia"/>
              </w:rPr>
              <w:t>废水</w:t>
            </w:r>
          </w:p>
        </w:tc>
        <w:tc>
          <w:tcPr>
            <w:tcW w:w="1638" w:type="dxa"/>
            <w:gridSpan w:val="2"/>
            <w:noWrap w:val="0"/>
            <w:vAlign w:val="center"/>
          </w:tcPr>
          <w:p>
            <w:pPr>
              <w:pStyle w:val="103"/>
            </w:pPr>
            <w:r>
              <w:t>废水量</w:t>
            </w:r>
          </w:p>
        </w:tc>
        <w:tc>
          <w:tcPr>
            <w:tcW w:w="1649" w:type="dxa"/>
            <w:noWrap w:val="0"/>
            <w:vAlign w:val="center"/>
          </w:tcPr>
          <w:p>
            <w:pPr>
              <w:pStyle w:val="103"/>
            </w:pPr>
            <w:r>
              <w:rPr>
                <w:rFonts w:hint="eastAsia"/>
              </w:rPr>
              <w:t>0</w:t>
            </w:r>
          </w:p>
        </w:tc>
        <w:tc>
          <w:tcPr>
            <w:tcW w:w="1276" w:type="dxa"/>
            <w:noWrap w:val="0"/>
            <w:vAlign w:val="center"/>
          </w:tcPr>
          <w:p>
            <w:pPr>
              <w:pStyle w:val="103"/>
              <w:rPr>
                <w:rFonts w:hint="eastAsia"/>
              </w:rPr>
            </w:pPr>
            <w:r>
              <w:rPr>
                <w:rFonts w:hint="eastAsia"/>
              </w:rPr>
              <w:t>/</w:t>
            </w:r>
          </w:p>
        </w:tc>
        <w:tc>
          <w:tcPr>
            <w:tcW w:w="1701" w:type="dxa"/>
            <w:noWrap w:val="0"/>
            <w:vAlign w:val="center"/>
          </w:tcPr>
          <w:p>
            <w:pPr>
              <w:pStyle w:val="103"/>
            </w:pPr>
            <w:r>
              <w:rPr>
                <w:rFonts w:hint="eastAsia"/>
              </w:rPr>
              <w:t>0</w:t>
            </w:r>
          </w:p>
        </w:tc>
        <w:tc>
          <w:tcPr>
            <w:tcW w:w="1559" w:type="dxa"/>
            <w:noWrap w:val="0"/>
            <w:vAlign w:val="center"/>
          </w:tcPr>
          <w:p>
            <w:pPr>
              <w:pStyle w:val="103"/>
            </w:pPr>
            <w:r>
              <w:rPr>
                <w:rFonts w:hint="eastAsia"/>
              </w:rPr>
              <w:t>15086.9m³/a</w:t>
            </w:r>
          </w:p>
        </w:tc>
        <w:tc>
          <w:tcPr>
            <w:tcW w:w="1576" w:type="dxa"/>
            <w:noWrap w:val="0"/>
            <w:vAlign w:val="center"/>
          </w:tcPr>
          <w:p>
            <w:pPr>
              <w:pStyle w:val="103"/>
              <w:rPr>
                <w:rFonts w:hint="eastAsia"/>
              </w:rPr>
            </w:pPr>
            <w:r>
              <w:rPr>
                <w:rFonts w:hint="eastAsia"/>
              </w:rPr>
              <w:t>/</w:t>
            </w:r>
          </w:p>
        </w:tc>
        <w:tc>
          <w:tcPr>
            <w:tcW w:w="1788" w:type="dxa"/>
            <w:noWrap w:val="0"/>
            <w:vAlign w:val="center"/>
          </w:tcPr>
          <w:p>
            <w:pPr>
              <w:pStyle w:val="103"/>
            </w:pPr>
            <w:r>
              <w:rPr>
                <w:rFonts w:hint="eastAsia"/>
              </w:rPr>
              <w:t>15086.9m³/a</w:t>
            </w:r>
          </w:p>
        </w:tc>
        <w:tc>
          <w:tcPr>
            <w:tcW w:w="1451" w:type="dxa"/>
            <w:noWrap w:val="0"/>
            <w:vAlign w:val="center"/>
          </w:tcPr>
          <w:p>
            <w:pPr>
              <w:pStyle w:val="103"/>
              <w:rPr>
                <w:rFonts w:hint="eastAsia"/>
              </w:rPr>
            </w:pPr>
            <w:r>
              <w:rPr>
                <w:rFonts w:hint="eastAsia"/>
              </w:rPr>
              <w:t>+15086.9m</w:t>
            </w:r>
            <w:r>
              <w:t>³</w:t>
            </w:r>
            <w:r>
              <w:rPr>
                <w:rFonts w:hint="eastAsia"/>
              </w:rPr>
              <w: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19" w:type="dxa"/>
            <w:noWrap w:val="0"/>
            <w:vAlign w:val="center"/>
          </w:tcPr>
          <w:p>
            <w:pPr>
              <w:pStyle w:val="103"/>
            </w:pPr>
            <w:r>
              <w:rPr>
                <w:rFonts w:hint="eastAsia"/>
              </w:rPr>
              <w:t>一般工业</w:t>
            </w:r>
          </w:p>
          <w:p>
            <w:pPr>
              <w:pStyle w:val="103"/>
              <w:rPr>
                <w:rFonts w:hint="eastAsia"/>
              </w:rPr>
            </w:pPr>
            <w:r>
              <w:rPr>
                <w:rFonts w:hint="eastAsia"/>
              </w:rPr>
              <w:t>固体废物</w:t>
            </w:r>
          </w:p>
        </w:tc>
        <w:tc>
          <w:tcPr>
            <w:tcW w:w="1638" w:type="dxa"/>
            <w:gridSpan w:val="2"/>
            <w:noWrap w:val="0"/>
            <w:vAlign w:val="center"/>
          </w:tcPr>
          <w:p>
            <w:pPr>
              <w:pStyle w:val="103"/>
            </w:pPr>
            <w:r>
              <w:t>生活垃圾</w:t>
            </w:r>
          </w:p>
        </w:tc>
        <w:tc>
          <w:tcPr>
            <w:tcW w:w="1649" w:type="dxa"/>
            <w:noWrap w:val="0"/>
            <w:vAlign w:val="center"/>
          </w:tcPr>
          <w:p>
            <w:pPr>
              <w:pStyle w:val="103"/>
              <w:rPr>
                <w:rFonts w:hint="eastAsia"/>
              </w:rPr>
            </w:pPr>
            <w:r>
              <w:rPr>
                <w:rFonts w:hint="eastAsia"/>
              </w:rPr>
              <w:t>0</w:t>
            </w:r>
          </w:p>
        </w:tc>
        <w:tc>
          <w:tcPr>
            <w:tcW w:w="1276" w:type="dxa"/>
            <w:noWrap w:val="0"/>
            <w:vAlign w:val="center"/>
          </w:tcPr>
          <w:p>
            <w:pPr>
              <w:pStyle w:val="103"/>
              <w:rPr>
                <w:rFonts w:hint="eastAsia"/>
              </w:rPr>
            </w:pPr>
            <w:r>
              <w:rPr>
                <w:rFonts w:hint="eastAsia"/>
              </w:rPr>
              <w:t>/</w:t>
            </w:r>
          </w:p>
        </w:tc>
        <w:tc>
          <w:tcPr>
            <w:tcW w:w="1701" w:type="dxa"/>
            <w:noWrap w:val="0"/>
            <w:vAlign w:val="center"/>
          </w:tcPr>
          <w:p>
            <w:pPr>
              <w:pStyle w:val="103"/>
              <w:rPr>
                <w:rFonts w:hint="eastAsia"/>
              </w:rPr>
            </w:pPr>
            <w:r>
              <w:rPr>
                <w:rFonts w:hint="eastAsia"/>
              </w:rPr>
              <w:t>0</w:t>
            </w:r>
          </w:p>
        </w:tc>
        <w:tc>
          <w:tcPr>
            <w:tcW w:w="1559" w:type="dxa"/>
            <w:noWrap w:val="0"/>
            <w:vAlign w:val="center"/>
          </w:tcPr>
          <w:p>
            <w:pPr>
              <w:pStyle w:val="103"/>
            </w:pPr>
            <w:r>
              <w:rPr>
                <w:rFonts w:hint="eastAsia"/>
              </w:rPr>
              <w:t>30.66t/a</w:t>
            </w:r>
          </w:p>
        </w:tc>
        <w:tc>
          <w:tcPr>
            <w:tcW w:w="1576" w:type="dxa"/>
            <w:noWrap w:val="0"/>
            <w:vAlign w:val="center"/>
          </w:tcPr>
          <w:p>
            <w:pPr>
              <w:pStyle w:val="103"/>
              <w:rPr>
                <w:rFonts w:hint="eastAsia"/>
              </w:rPr>
            </w:pPr>
            <w:r>
              <w:rPr>
                <w:rFonts w:hint="eastAsia"/>
              </w:rPr>
              <w:t>/</w:t>
            </w:r>
          </w:p>
        </w:tc>
        <w:tc>
          <w:tcPr>
            <w:tcW w:w="1788" w:type="dxa"/>
            <w:noWrap w:val="0"/>
            <w:vAlign w:val="center"/>
          </w:tcPr>
          <w:p>
            <w:pPr>
              <w:pStyle w:val="103"/>
            </w:pPr>
            <w:r>
              <w:rPr>
                <w:rFonts w:hint="eastAsia"/>
              </w:rPr>
              <w:t>30.66t/a</w:t>
            </w:r>
          </w:p>
        </w:tc>
        <w:tc>
          <w:tcPr>
            <w:tcW w:w="1451" w:type="dxa"/>
            <w:noWrap w:val="0"/>
            <w:vAlign w:val="center"/>
          </w:tcPr>
          <w:p>
            <w:pPr>
              <w:pStyle w:val="103"/>
            </w:pPr>
            <w:r>
              <w:rPr>
                <w:rFonts w:hint="eastAsia"/>
              </w:rPr>
              <w:t>+30.66t/a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19" w:type="dxa"/>
            <w:vMerge w:val="restart"/>
            <w:noWrap w:val="0"/>
            <w:vAlign w:val="center"/>
          </w:tcPr>
          <w:p>
            <w:pPr>
              <w:pStyle w:val="103"/>
              <w:rPr>
                <w:rFonts w:hint="eastAsia"/>
              </w:rPr>
            </w:pPr>
            <w:r>
              <w:rPr>
                <w:rFonts w:hint="eastAsia"/>
              </w:rPr>
              <w:t>危险废物</w:t>
            </w:r>
          </w:p>
        </w:tc>
        <w:tc>
          <w:tcPr>
            <w:tcW w:w="1638" w:type="dxa"/>
            <w:gridSpan w:val="2"/>
            <w:noWrap w:val="0"/>
            <w:vAlign w:val="center"/>
          </w:tcPr>
          <w:p>
            <w:pPr>
              <w:pStyle w:val="103"/>
              <w:rPr>
                <w:rFonts w:hint="eastAsia"/>
              </w:rPr>
            </w:pPr>
            <w:r>
              <w:rPr>
                <w:rFonts w:hint="eastAsia"/>
              </w:rPr>
              <w:t>医疗</w:t>
            </w:r>
            <w:r>
              <w:t>废物</w:t>
            </w:r>
          </w:p>
        </w:tc>
        <w:tc>
          <w:tcPr>
            <w:tcW w:w="1649" w:type="dxa"/>
            <w:noWrap w:val="0"/>
            <w:vAlign w:val="center"/>
          </w:tcPr>
          <w:p>
            <w:pPr>
              <w:pStyle w:val="103"/>
              <w:rPr>
                <w:rFonts w:hint="eastAsia"/>
              </w:rPr>
            </w:pPr>
            <w:r>
              <w:rPr>
                <w:rFonts w:hint="eastAsia"/>
              </w:rPr>
              <w:t>0</w:t>
            </w:r>
          </w:p>
        </w:tc>
        <w:tc>
          <w:tcPr>
            <w:tcW w:w="1276" w:type="dxa"/>
            <w:noWrap w:val="0"/>
            <w:vAlign w:val="center"/>
          </w:tcPr>
          <w:p>
            <w:pPr>
              <w:pStyle w:val="103"/>
              <w:rPr>
                <w:rFonts w:hint="eastAsia"/>
              </w:rPr>
            </w:pPr>
            <w:r>
              <w:rPr>
                <w:rFonts w:hint="eastAsia"/>
              </w:rPr>
              <w:t>/</w:t>
            </w:r>
          </w:p>
        </w:tc>
        <w:tc>
          <w:tcPr>
            <w:tcW w:w="1701" w:type="dxa"/>
            <w:noWrap w:val="0"/>
            <w:vAlign w:val="center"/>
          </w:tcPr>
          <w:p>
            <w:pPr>
              <w:pStyle w:val="103"/>
              <w:rPr>
                <w:rFonts w:hint="eastAsia"/>
              </w:rPr>
            </w:pPr>
            <w:r>
              <w:rPr>
                <w:rFonts w:hint="eastAsia"/>
              </w:rPr>
              <w:t>0</w:t>
            </w:r>
          </w:p>
        </w:tc>
        <w:tc>
          <w:tcPr>
            <w:tcW w:w="1559" w:type="dxa"/>
            <w:noWrap w:val="0"/>
            <w:vAlign w:val="center"/>
          </w:tcPr>
          <w:p>
            <w:pPr>
              <w:pStyle w:val="103"/>
            </w:pPr>
            <w:r>
              <w:rPr>
                <w:rFonts w:hint="eastAsia"/>
              </w:rPr>
              <w:t>18.36t/a</w:t>
            </w:r>
          </w:p>
        </w:tc>
        <w:tc>
          <w:tcPr>
            <w:tcW w:w="1576" w:type="dxa"/>
            <w:noWrap w:val="0"/>
            <w:vAlign w:val="center"/>
          </w:tcPr>
          <w:p>
            <w:pPr>
              <w:pStyle w:val="103"/>
              <w:rPr>
                <w:rFonts w:hint="eastAsia"/>
              </w:rPr>
            </w:pPr>
            <w:r>
              <w:rPr>
                <w:rFonts w:hint="eastAsia"/>
              </w:rPr>
              <w:t>/</w:t>
            </w:r>
          </w:p>
        </w:tc>
        <w:tc>
          <w:tcPr>
            <w:tcW w:w="1788" w:type="dxa"/>
            <w:noWrap w:val="0"/>
            <w:vAlign w:val="center"/>
          </w:tcPr>
          <w:p>
            <w:pPr>
              <w:pStyle w:val="103"/>
            </w:pPr>
            <w:r>
              <w:rPr>
                <w:rFonts w:hint="eastAsia"/>
              </w:rPr>
              <w:t>18.36t/a</w:t>
            </w:r>
          </w:p>
        </w:tc>
        <w:tc>
          <w:tcPr>
            <w:tcW w:w="1451" w:type="dxa"/>
            <w:noWrap w:val="0"/>
            <w:vAlign w:val="center"/>
          </w:tcPr>
          <w:p>
            <w:pPr>
              <w:pStyle w:val="103"/>
            </w:pPr>
            <w:r>
              <w:rPr>
                <w:rFonts w:hint="eastAsia"/>
              </w:rPr>
              <w:t>+18.36t/a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419" w:type="dxa"/>
            <w:vMerge w:val="continue"/>
            <w:noWrap w:val="0"/>
            <w:vAlign w:val="center"/>
          </w:tcPr>
          <w:p>
            <w:pPr>
              <w:pStyle w:val="103"/>
            </w:pPr>
          </w:p>
        </w:tc>
        <w:tc>
          <w:tcPr>
            <w:tcW w:w="1638" w:type="dxa"/>
            <w:gridSpan w:val="2"/>
            <w:noWrap w:val="0"/>
            <w:vAlign w:val="center"/>
          </w:tcPr>
          <w:p>
            <w:pPr>
              <w:pStyle w:val="103"/>
              <w:rPr>
                <w:rFonts w:hint="eastAsia"/>
              </w:rPr>
            </w:pPr>
            <w:r>
              <w:t>污水处理设施污泥</w:t>
            </w:r>
          </w:p>
        </w:tc>
        <w:tc>
          <w:tcPr>
            <w:tcW w:w="1649" w:type="dxa"/>
            <w:noWrap w:val="0"/>
            <w:vAlign w:val="center"/>
          </w:tcPr>
          <w:p>
            <w:pPr>
              <w:pStyle w:val="103"/>
            </w:pPr>
            <w:r>
              <w:rPr>
                <w:rFonts w:hint="eastAsia"/>
              </w:rPr>
              <w:t>0</w:t>
            </w:r>
          </w:p>
        </w:tc>
        <w:tc>
          <w:tcPr>
            <w:tcW w:w="1276" w:type="dxa"/>
            <w:noWrap w:val="0"/>
            <w:vAlign w:val="center"/>
          </w:tcPr>
          <w:p>
            <w:pPr>
              <w:pStyle w:val="103"/>
              <w:rPr>
                <w:rFonts w:hint="eastAsia"/>
              </w:rPr>
            </w:pPr>
            <w:r>
              <w:rPr>
                <w:rFonts w:hint="eastAsia"/>
              </w:rPr>
              <w:t>/</w:t>
            </w:r>
          </w:p>
        </w:tc>
        <w:tc>
          <w:tcPr>
            <w:tcW w:w="1701" w:type="dxa"/>
            <w:noWrap w:val="0"/>
            <w:vAlign w:val="center"/>
          </w:tcPr>
          <w:p>
            <w:pPr>
              <w:pStyle w:val="103"/>
              <w:rPr>
                <w:rFonts w:hint="eastAsia"/>
              </w:rPr>
            </w:pPr>
            <w:r>
              <w:rPr>
                <w:rFonts w:hint="eastAsia"/>
              </w:rPr>
              <w:t>0</w:t>
            </w:r>
          </w:p>
        </w:tc>
        <w:tc>
          <w:tcPr>
            <w:tcW w:w="1559" w:type="dxa"/>
            <w:noWrap w:val="0"/>
            <w:vAlign w:val="center"/>
          </w:tcPr>
          <w:p>
            <w:pPr>
              <w:pStyle w:val="103"/>
            </w:pPr>
            <w:r>
              <w:rPr>
                <w:rFonts w:hint="eastAsia"/>
              </w:rPr>
              <w:t>0.73t/a</w:t>
            </w:r>
          </w:p>
        </w:tc>
        <w:tc>
          <w:tcPr>
            <w:tcW w:w="1576" w:type="dxa"/>
            <w:noWrap w:val="0"/>
            <w:vAlign w:val="center"/>
          </w:tcPr>
          <w:p>
            <w:pPr>
              <w:pStyle w:val="103"/>
              <w:rPr>
                <w:rFonts w:hint="eastAsia"/>
              </w:rPr>
            </w:pPr>
            <w:r>
              <w:rPr>
                <w:rFonts w:hint="eastAsia"/>
              </w:rPr>
              <w:t>/</w:t>
            </w:r>
          </w:p>
        </w:tc>
        <w:tc>
          <w:tcPr>
            <w:tcW w:w="1788" w:type="dxa"/>
            <w:noWrap w:val="0"/>
            <w:vAlign w:val="center"/>
          </w:tcPr>
          <w:p>
            <w:pPr>
              <w:pStyle w:val="103"/>
            </w:pPr>
            <w:r>
              <w:rPr>
                <w:rFonts w:hint="eastAsia"/>
              </w:rPr>
              <w:t>0.73t/a</w:t>
            </w:r>
          </w:p>
        </w:tc>
        <w:tc>
          <w:tcPr>
            <w:tcW w:w="1451" w:type="dxa"/>
            <w:noWrap w:val="0"/>
            <w:vAlign w:val="center"/>
          </w:tcPr>
          <w:p>
            <w:pPr>
              <w:pStyle w:val="103"/>
            </w:pPr>
            <w:r>
              <w:rPr>
                <w:rFonts w:hint="eastAsia"/>
              </w:rPr>
              <w:t>+0.73t/a</w:t>
            </w:r>
          </w:p>
        </w:tc>
      </w:tr>
    </w:tbl>
    <w:p>
      <w:pPr>
        <w:pStyle w:val="101"/>
        <w:spacing w:before="192" w:beforeLines="80" w:after="24"/>
        <w:jc w:val="left"/>
        <w:rPr>
          <w:rFonts w:ascii="宋体" w:hAnsi="宋体" w:eastAsia="黑体"/>
        </w:rPr>
      </w:pPr>
      <w:r>
        <w:rPr>
          <w:rFonts w:hAnsi="宋体"/>
          <w:snapToGrid w:val="0"/>
          <w:color w:val="000000"/>
          <w:kern w:val="21"/>
          <w:szCs w:val="21"/>
        </w:rPr>
        <w:t>注：</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3 \* GB3 \* MERGEFORMAT </w:instrText>
      </w:r>
      <w:r>
        <w:rPr>
          <w:rFonts w:hAnsi="宋体"/>
          <w:snapToGrid w:val="0"/>
          <w:color w:val="000000"/>
          <w:spacing w:val="-6"/>
          <w:kern w:val="21"/>
          <w:szCs w:val="21"/>
        </w:rPr>
        <w:fldChar w:fldCharType="separate"/>
      </w:r>
      <w:r>
        <w:rPr>
          <w:rFonts w:hint="eastAsia" w:hAnsi="宋体"/>
          <w:szCs w:val="21"/>
        </w:rPr>
        <w:t>③</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4 \* GB3 \* MERGEFORMAT </w:instrText>
      </w:r>
      <w:r>
        <w:rPr>
          <w:rFonts w:hAnsi="宋体"/>
          <w:snapToGrid w:val="0"/>
          <w:color w:val="000000"/>
          <w:spacing w:val="-6"/>
          <w:kern w:val="21"/>
          <w:szCs w:val="21"/>
        </w:rPr>
        <w:fldChar w:fldCharType="separate"/>
      </w:r>
      <w:r>
        <w:rPr>
          <w:rFonts w:hint="eastAsia" w:hAnsi="宋体"/>
          <w:szCs w:val="21"/>
        </w:rPr>
        <w:t>④</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5 \* GB3 \* MERGEFORMAT </w:instrText>
      </w:r>
      <w:r>
        <w:rPr>
          <w:rFonts w:hAnsi="宋体"/>
          <w:snapToGrid w:val="0"/>
          <w:color w:val="000000"/>
          <w:spacing w:val="-16"/>
          <w:kern w:val="21"/>
          <w:szCs w:val="21"/>
        </w:rPr>
        <w:fldChar w:fldCharType="separate"/>
      </w:r>
      <w:r>
        <w:rPr>
          <w:rFonts w:hint="eastAsia" w:hAnsi="宋体"/>
          <w:szCs w:val="21"/>
        </w:rPr>
        <w:t>⑤</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7 \* GB3 \* MERGEFORMAT </w:instrText>
      </w:r>
      <w:r>
        <w:rPr>
          <w:rFonts w:hAnsi="宋体"/>
          <w:snapToGrid w:val="0"/>
          <w:color w:val="000000"/>
          <w:spacing w:val="-6"/>
          <w:kern w:val="21"/>
          <w:szCs w:val="21"/>
        </w:rPr>
        <w:fldChar w:fldCharType="separate"/>
      </w:r>
      <w:r>
        <w:rPr>
          <w:rFonts w:hint="eastAsia" w:hAnsi="宋体"/>
          <w:szCs w:val="21"/>
        </w:rPr>
        <w:t>⑦</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p>
    <w:p>
      <w:pPr>
        <w:rPr>
          <w:rFonts w:ascii="仿宋_GB2312" w:hAnsi="仿宋_GB2312" w:eastAsia="仿宋_GB2312" w:cs="仿宋_GB2312"/>
          <w:sz w:val="36"/>
          <w:szCs w:val="36"/>
        </w:rPr>
      </w:pPr>
      <w:bookmarkStart w:id="21" w:name="_GoBack"/>
      <w:bookmarkEnd w:id="21"/>
    </w:p>
    <w:p>
      <w:pPr>
        <w:rPr>
          <w:rFonts w:hint="eastAsia" w:ascii="仿宋_GB2312" w:hAnsi="仿宋_GB2312" w:eastAsia="仿宋_GB2312" w:cs="仿宋_GB2312"/>
          <w:sz w:val="36"/>
          <w:szCs w:val="36"/>
        </w:rPr>
      </w:pPr>
    </w:p>
    <w:p>
      <w:pPr>
        <w:rPr>
          <w:rFonts w:ascii="仿宋_GB2312" w:hAnsi="仿宋_GB2312" w:eastAsia="仿宋_GB2312" w:cs="仿宋_GB2312"/>
          <w:sz w:val="36"/>
          <w:szCs w:val="36"/>
        </w:rPr>
      </w:pPr>
      <w:bookmarkStart w:id="20" w:name="_Hlk57883707"/>
    </w:p>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rPr>
          <w:rFonts w:ascii="仿宋_GB2312" w:hAnsi="仿宋_GB2312" w:eastAsia="仿宋_GB2312" w:cs="仿宋_GB2312"/>
          <w:sz w:val="36"/>
          <w:szCs w:val="36"/>
        </w:rPr>
      </w:pPr>
    </w:p>
    <w:bookmarkEnd w:id="20"/>
    <w:p>
      <w:pPr>
        <w:pStyle w:val="44"/>
        <w:rPr>
          <w:rFonts w:hint="eastAsia"/>
        </w:rPr>
      </w:pPr>
    </w:p>
    <w:sectPr>
      <w:headerReference r:id="rId18" w:type="default"/>
      <w:footerReference r:id="rId19" w:type="default"/>
      <w:pgSz w:w="16838" w:h="11906" w:orient="landscape"/>
      <w:pgMar w:top="1418"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PMingLiU">
    <w:altName w:val="PMingLiU-ExtB"/>
    <w:panose1 w:val="02020500000000000000"/>
    <w:charset w:val="88"/>
    <w:family w:val="roman"/>
    <w:pitch w:val="default"/>
    <w:sig w:usb0="00000000" w:usb1="00000000" w:usb2="00000016" w:usb3="00000000" w:csb0="00100001" w:csb1="00000000"/>
  </w:font>
  <w:font w:name="宋?">
    <w:altName w:val="宋体"/>
    <w:panose1 w:val="00000000000000000000"/>
    <w:charset w:val="81"/>
    <w:family w:val="auto"/>
    <w:pitch w:val="default"/>
    <w:sig w:usb0="00000000" w:usb1="00000000" w:usb2="00000010" w:usb3="00000000" w:csb0="00080000" w:csb1="00000000"/>
  </w:font>
  <w:font w:name="MingLiU">
    <w:altName w:val="PMingLiU-ExtB"/>
    <w:panose1 w:val="02020509000000000000"/>
    <w:charset w:val="88"/>
    <w:family w:val="modern"/>
    <w:pitch w:val="default"/>
    <w:sig w:usb0="00000000" w:usb1="00000000" w:usb2="00000016" w:usb3="00000000" w:csb0="00100001" w:csb1="00000000"/>
  </w:font>
  <w:font w:name="华文中宋">
    <w:altName w:val="宋体"/>
    <w:panose1 w:val="02010600040101010101"/>
    <w:charset w:val="86"/>
    <w:family w:val="auto"/>
    <w:pitch w:val="default"/>
    <w:sig w:usb0="00000000" w:usb1="00000000" w:usb2="00000010" w:usb3="00000000" w:csb0="0004009F" w:csb1="00000000"/>
  </w:font>
  <w:font w:name="方正小标宋_GBK">
    <w:altName w:val="微软雅黑"/>
    <w:panose1 w:val="02000000000000000000"/>
    <w:charset w:val="86"/>
    <w:family w:val="roman"/>
    <w:pitch w:val="default"/>
    <w:sig w:usb0="00000000" w:usb1="00000000" w:usb2="00082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PMingLiU-ExtB">
    <w:panose1 w:val="02020500000000000000"/>
    <w:charset w:val="88"/>
    <w:family w:val="auto"/>
    <w:pitch w:val="default"/>
    <w:sig w:usb0="8000002F" w:usb1="02000008" w:usb2="00000000" w:usb3="00000000" w:csb0="00100001"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5" name="文本框 3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MYoIMoBAACd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ly+osRxiyO/fP92+fHr8vMr&#10;yU6UqA9QY+ZdwNw0vPUDLs7sB3Rm5oOKNn+RE8E4Cny+CiyHRER+tF6t1xWGBMbmC+Kzh+chQnon&#10;vSXZaGjECRZh+ekDpDF1TsnVnL/VxpQpGveXAzGzh+Xexx6zlYb9MBHa+/aMfHocfkMd7jol5r1D&#10;bfOezEacjf1sHEPUh64sUq4H4c0xYROlt1xhhJ0K49QKu2nD8lr8eS9ZD3/V9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MYoIMoBAACdAwAADgAAAAAAAAABACAAAAAeAQAAZHJzL2Uyb0Rv&#10;Yy54bWxQSwUGAAAAAAYABgBZAQAAWgUAAAAA&#10;">
              <v:fill on="f" focussize="0,0"/>
              <v:stroke on="f"/>
              <v:imagedata o:title=""/>
              <o:lock v:ext="edit" aspectratio="f"/>
              <v:textbox inset="0mm,0mm,0mm,0mm" style="mso-fit-shape-to-text:t;">
                <w:txbxContent>
                  <w:p>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ind w:firstLine="360"/>
      <w:rPr>
        <w:rStyle w:val="40"/>
      </w:rPr>
    </w:pPr>
    <w:r>
      <w:fldChar w:fldCharType="begin"/>
    </w:r>
    <w:r>
      <w:rPr>
        <w:rStyle w:val="40"/>
      </w:rPr>
      <w:instrText xml:space="preserve">PAGE  </w:instrText>
    </w:r>
    <w:r>
      <w:fldChar w:fldCharType="end"/>
    </w:r>
  </w:p>
  <w:p>
    <w:pPr>
      <w:pStyle w:val="2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3"/>
                            <w:ind w:firstLine="360"/>
                          </w:pPr>
                          <w:r>
                            <w:fldChar w:fldCharType="begin"/>
                          </w:r>
                          <w:r>
                            <w:instrText xml:space="preserve"> PAGE  \* MERGEFORMAT </w:instrText>
                          </w:r>
                          <w:r>
                            <w:fldChar w:fldCharType="separate"/>
                          </w:r>
                          <w:r>
                            <w:t>47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path/>
              <v:fill on="f" focussize="0,0"/>
              <v:stroke on="f"/>
              <v:imagedata o:title=""/>
              <o:lock v:ext="edit" aspectratio="f"/>
              <v:textbox inset="0mm,0mm,0mm,0mm" style="mso-fit-shape-to-text:t;">
                <w:txbxContent>
                  <w:p>
                    <w:pPr>
                      <w:pStyle w:val="23"/>
                      <w:ind w:firstLine="360"/>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3"/>
                            <w:ind w:firstLine="360"/>
                          </w:pPr>
                          <w:r>
                            <w:fldChar w:fldCharType="begin"/>
                          </w:r>
                          <w:r>
                            <w:instrText xml:space="preserve"> PAGE  \* MERGEFORMAT </w:instrText>
                          </w:r>
                          <w:r>
                            <w:fldChar w:fldCharType="separate"/>
                          </w:r>
                          <w:r>
                            <w:t>81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path/>
              <v:fill on="f" focussize="0,0"/>
              <v:stroke on="f"/>
              <v:imagedata o:title=""/>
              <o:lock v:ext="edit" aspectratio="f"/>
              <v:textbox inset="0mm,0mm,0mm,0mm" style="mso-fit-shape-to-text:t;">
                <w:txbxContent>
                  <w:p>
                    <w:pPr>
                      <w:pStyle w:val="23"/>
                      <w:ind w:firstLine="360"/>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ind w:firstLine="360"/>
      <w:rPr>
        <w:rStyle w:val="40"/>
      </w:rPr>
    </w:pPr>
    <w:r>
      <w:fldChar w:fldCharType="begin"/>
    </w:r>
    <w:r>
      <w:rPr>
        <w:rStyle w:val="40"/>
      </w:rPr>
      <w:instrText xml:space="preserve">PAGE  </w:instrText>
    </w:r>
    <w:r>
      <w:fldChar w:fldCharType="end"/>
    </w:r>
  </w:p>
  <w:p>
    <w:pPr>
      <w:pStyle w:val="23"/>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3"/>
                            <w:ind w:firstLine="360"/>
                          </w:pPr>
                          <w:r>
                            <w:fldChar w:fldCharType="begin"/>
                          </w:r>
                          <w:r>
                            <w:instrText xml:space="preserve"> PAGE  \* MERGEFORMAT </w:instrText>
                          </w:r>
                          <w:r>
                            <w:fldChar w:fldCharType="separate"/>
                          </w:r>
                          <w:r>
                            <w:t>27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path/>
              <v:fill on="f" focussize="0,0"/>
              <v:stroke on="f"/>
              <v:imagedata o:title=""/>
              <o:lock v:ext="edit" aspectratio="f"/>
              <v:textbox inset="0mm,0mm,0mm,0mm" style="mso-fit-shape-to-text:t;">
                <w:txbxContent>
                  <w:p>
                    <w:pPr>
                      <w:pStyle w:val="23"/>
                      <w:ind w:firstLine="360"/>
                    </w:pPr>
                    <w:r>
                      <w:fldChar w:fldCharType="begin"/>
                    </w:r>
                    <w:r>
                      <w:instrText xml:space="preserve"> PAGE  \* MERGEFORMAT </w:instrText>
                    </w:r>
                    <w:r>
                      <w:fldChar w:fldCharType="separate"/>
                    </w:r>
                    <w:r>
                      <w:t>27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auto" w:sz="12" w:space="1"/>
      </w:pBdr>
      <w:tabs>
        <w:tab w:val="center" w:pos="4153"/>
        <w:tab w:val="right" w:pos="8306"/>
      </w:tabs>
      <w:ind w:firstLine="0" w:firstLineChars="0"/>
      <w:jc w:val="left"/>
      <w:rPr>
        <w:sz w:val="24"/>
        <w:szCs w:val="28"/>
      </w:rPr>
    </w:pPr>
    <w:r>
      <w:rPr>
        <w:rFonts w:hint="eastAsia"/>
        <w:sz w:val="24"/>
        <w:szCs w:val="28"/>
        <w:lang w:eastAsia="zh-CN"/>
      </w:rPr>
      <w:t>乐山安定精神病医院</w:t>
    </w:r>
    <w:r>
      <w:rPr>
        <w:rFonts w:hint="eastAsia"/>
        <w:sz w:val="24"/>
        <w:szCs w:val="28"/>
      </w:rPr>
      <w:t xml:space="preserve">                    </w:t>
    </w:r>
    <w:r>
      <w:rPr>
        <w:rFonts w:hint="eastAsia"/>
        <w:sz w:val="24"/>
        <w:szCs w:val="28"/>
        <w:lang w:val="en-US" w:eastAsia="zh-CN"/>
      </w:rPr>
      <w:t xml:space="preserve">            </w:t>
    </w:r>
    <w:r>
      <w:rPr>
        <w:rFonts w:hint="eastAsia"/>
        <w:sz w:val="24"/>
        <w:szCs w:val="28"/>
      </w:rPr>
      <w:t xml:space="preserve"> 建设项目环境影响报告表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auto" w:sz="12" w:space="1"/>
      </w:pBdr>
      <w:tabs>
        <w:tab w:val="center" w:pos="4153"/>
        <w:tab w:val="right" w:pos="8306"/>
      </w:tabs>
      <w:ind w:firstLine="0" w:firstLineChars="0"/>
      <w:jc w:val="left"/>
      <w:rPr>
        <w:sz w:val="24"/>
        <w:szCs w:val="28"/>
      </w:rPr>
    </w:pPr>
    <w:r>
      <w:rPr>
        <w:rFonts w:hint="eastAsia"/>
        <w:sz w:val="24"/>
        <w:szCs w:val="28"/>
      </w:rPr>
      <w:t>乐山骨科医院                                       建设项目环境影响报告表</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firstLine="42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firstLine="42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C19EE"/>
    <w:multiLevelType w:val="singleLevel"/>
    <w:tmpl w:val="831C19EE"/>
    <w:lvl w:ilvl="0" w:tentative="0">
      <w:start w:val="1"/>
      <w:numFmt w:val="chineseCounting"/>
      <w:suff w:val="nothing"/>
      <w:lvlText w:val="%1、"/>
      <w:lvlJc w:val="left"/>
      <w:rPr>
        <w:rFonts w:hint="eastAsia"/>
      </w:rPr>
    </w:lvl>
  </w:abstractNum>
  <w:abstractNum w:abstractNumId="1">
    <w:nsid w:val="926B564D"/>
    <w:multiLevelType w:val="singleLevel"/>
    <w:tmpl w:val="926B564D"/>
    <w:lvl w:ilvl="0" w:tentative="0">
      <w:start w:val="6"/>
      <w:numFmt w:val="decimal"/>
      <w:suff w:val="nothing"/>
      <w:lvlText w:val="（%1）"/>
      <w:lvlJc w:val="left"/>
    </w:lvl>
  </w:abstractNum>
  <w:abstractNum w:abstractNumId="2">
    <w:nsid w:val="A6350070"/>
    <w:multiLevelType w:val="singleLevel"/>
    <w:tmpl w:val="A6350070"/>
    <w:lvl w:ilvl="0" w:tentative="0">
      <w:start w:val="1"/>
      <w:numFmt w:val="decimal"/>
      <w:suff w:val="nothing"/>
      <w:lvlText w:val="（%1）"/>
      <w:lvlJc w:val="left"/>
    </w:lvl>
  </w:abstractNum>
  <w:abstractNum w:abstractNumId="3">
    <w:nsid w:val="ADAEC923"/>
    <w:multiLevelType w:val="singleLevel"/>
    <w:tmpl w:val="ADAEC923"/>
    <w:lvl w:ilvl="0" w:tentative="0">
      <w:start w:val="1"/>
      <w:numFmt w:val="decimalEnclosedCircleChinese"/>
      <w:suff w:val="nothing"/>
      <w:lvlText w:val="%1　"/>
      <w:lvlJc w:val="left"/>
      <w:pPr>
        <w:ind w:left="0" w:firstLine="400"/>
      </w:pPr>
      <w:rPr>
        <w:rFonts w:hint="eastAsia"/>
      </w:rPr>
    </w:lvl>
  </w:abstractNum>
  <w:abstractNum w:abstractNumId="4">
    <w:nsid w:val="B2941E53"/>
    <w:multiLevelType w:val="singleLevel"/>
    <w:tmpl w:val="B2941E53"/>
    <w:lvl w:ilvl="0" w:tentative="0">
      <w:start w:val="3"/>
      <w:numFmt w:val="chineseCounting"/>
      <w:suff w:val="nothing"/>
      <w:lvlText w:val="%1、"/>
      <w:lvlJc w:val="left"/>
      <w:rPr>
        <w:rFonts w:hint="eastAsia"/>
      </w:rPr>
    </w:lvl>
  </w:abstractNum>
  <w:abstractNum w:abstractNumId="5">
    <w:nsid w:val="D82EA4F7"/>
    <w:multiLevelType w:val="singleLevel"/>
    <w:tmpl w:val="D82EA4F7"/>
    <w:lvl w:ilvl="0" w:tentative="0">
      <w:start w:val="2"/>
      <w:numFmt w:val="decimal"/>
      <w:suff w:val="nothing"/>
      <w:lvlText w:val="%1）"/>
      <w:lvlJc w:val="left"/>
    </w:lvl>
  </w:abstractNum>
  <w:abstractNum w:abstractNumId="6">
    <w:nsid w:val="E42F3B53"/>
    <w:multiLevelType w:val="singleLevel"/>
    <w:tmpl w:val="E42F3B53"/>
    <w:lvl w:ilvl="0" w:tentative="0">
      <w:start w:val="5"/>
      <w:numFmt w:val="chineseCounting"/>
      <w:suff w:val="nothing"/>
      <w:lvlText w:val="%1、"/>
      <w:lvlJc w:val="left"/>
      <w:rPr>
        <w:rFonts w:hint="eastAsia"/>
      </w:rPr>
    </w:lvl>
  </w:abstractNum>
  <w:abstractNum w:abstractNumId="7">
    <w:nsid w:val="E8D92AD8"/>
    <w:multiLevelType w:val="singleLevel"/>
    <w:tmpl w:val="E8D92AD8"/>
    <w:lvl w:ilvl="0" w:tentative="0">
      <w:start w:val="4"/>
      <w:numFmt w:val="decimal"/>
      <w:suff w:val="nothing"/>
      <w:lvlText w:val="（%1）"/>
      <w:lvlJc w:val="left"/>
    </w:lvl>
  </w:abstractNum>
  <w:abstractNum w:abstractNumId="8">
    <w:nsid w:val="0000000F"/>
    <w:multiLevelType w:val="multilevel"/>
    <w:tmpl w:val="0000000F"/>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lvlText w:val="%1.%2.%3.%4.%5"/>
      <w:lvlJc w:val="left"/>
      <w:pPr>
        <w:tabs>
          <w:tab w:val="left" w:pos="1800"/>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9">
    <w:nsid w:val="04160D68"/>
    <w:multiLevelType w:val="singleLevel"/>
    <w:tmpl w:val="04160D68"/>
    <w:lvl w:ilvl="0" w:tentative="0">
      <w:start w:val="1"/>
      <w:numFmt w:val="decimal"/>
      <w:suff w:val="nothing"/>
      <w:lvlText w:val="%1、"/>
      <w:lvlJc w:val="left"/>
    </w:lvl>
  </w:abstractNum>
  <w:abstractNum w:abstractNumId="10">
    <w:nsid w:val="09C42AFA"/>
    <w:multiLevelType w:val="singleLevel"/>
    <w:tmpl w:val="09C42AFA"/>
    <w:lvl w:ilvl="0" w:tentative="0">
      <w:start w:val="1"/>
      <w:numFmt w:val="decimal"/>
      <w:suff w:val="nothing"/>
      <w:lvlText w:val="%1、"/>
      <w:lvlJc w:val="left"/>
    </w:lvl>
  </w:abstractNum>
  <w:abstractNum w:abstractNumId="11">
    <w:nsid w:val="102A7D76"/>
    <w:multiLevelType w:val="singleLevel"/>
    <w:tmpl w:val="102A7D76"/>
    <w:lvl w:ilvl="0" w:tentative="0">
      <w:start w:val="2"/>
      <w:numFmt w:val="chineseCounting"/>
      <w:suff w:val="nothing"/>
      <w:lvlText w:val="%1、"/>
      <w:lvlJc w:val="left"/>
      <w:rPr>
        <w:rFonts w:hint="eastAsia"/>
      </w:rPr>
    </w:lvl>
  </w:abstractNum>
  <w:abstractNum w:abstractNumId="12">
    <w:nsid w:val="15684FF4"/>
    <w:multiLevelType w:val="singleLevel"/>
    <w:tmpl w:val="15684FF4"/>
    <w:lvl w:ilvl="0" w:tentative="0">
      <w:start w:val="5"/>
      <w:numFmt w:val="chineseCounting"/>
      <w:suff w:val="nothing"/>
      <w:lvlText w:val="%1、"/>
      <w:lvlJc w:val="left"/>
      <w:rPr>
        <w:rFonts w:hint="eastAsia"/>
      </w:rPr>
    </w:lvl>
  </w:abstractNum>
  <w:abstractNum w:abstractNumId="13">
    <w:nsid w:val="173B65ED"/>
    <w:multiLevelType w:val="singleLevel"/>
    <w:tmpl w:val="173B65ED"/>
    <w:lvl w:ilvl="0" w:tentative="0">
      <w:start w:val="2"/>
      <w:numFmt w:val="decimal"/>
      <w:suff w:val="nothing"/>
      <w:lvlText w:val="%1、"/>
      <w:lvlJc w:val="left"/>
    </w:lvl>
  </w:abstractNum>
  <w:abstractNum w:abstractNumId="14">
    <w:nsid w:val="1B5231CB"/>
    <w:multiLevelType w:val="singleLevel"/>
    <w:tmpl w:val="1B5231CB"/>
    <w:lvl w:ilvl="0" w:tentative="0">
      <w:start w:val="2"/>
      <w:numFmt w:val="chineseCounting"/>
      <w:suff w:val="nothing"/>
      <w:lvlText w:val="%1、"/>
      <w:lvlJc w:val="left"/>
      <w:rPr>
        <w:rFonts w:hint="eastAsia"/>
      </w:rPr>
    </w:lvl>
  </w:abstractNum>
  <w:abstractNum w:abstractNumId="15">
    <w:nsid w:val="21215184"/>
    <w:multiLevelType w:val="singleLevel"/>
    <w:tmpl w:val="21215184"/>
    <w:lvl w:ilvl="0" w:tentative="0">
      <w:start w:val="4"/>
      <w:numFmt w:val="decimal"/>
      <w:suff w:val="nothing"/>
      <w:lvlText w:val="（%1）"/>
      <w:lvlJc w:val="left"/>
    </w:lvl>
  </w:abstractNum>
  <w:abstractNum w:abstractNumId="16">
    <w:nsid w:val="27DC78CE"/>
    <w:multiLevelType w:val="singleLevel"/>
    <w:tmpl w:val="27DC78CE"/>
    <w:lvl w:ilvl="0" w:tentative="0">
      <w:start w:val="1"/>
      <w:numFmt w:val="decimalEnclosedCircleChinese"/>
      <w:suff w:val="nothing"/>
      <w:lvlText w:val="%1　"/>
      <w:lvlJc w:val="left"/>
      <w:pPr>
        <w:ind w:left="0" w:firstLine="400"/>
      </w:pPr>
      <w:rPr>
        <w:rFonts w:hint="eastAsia"/>
      </w:rPr>
    </w:lvl>
  </w:abstractNum>
  <w:abstractNum w:abstractNumId="17">
    <w:nsid w:val="397933E2"/>
    <w:multiLevelType w:val="singleLevel"/>
    <w:tmpl w:val="397933E2"/>
    <w:lvl w:ilvl="0" w:tentative="0">
      <w:start w:val="1"/>
      <w:numFmt w:val="decimal"/>
      <w:suff w:val="nothing"/>
      <w:lvlText w:val="%1、"/>
      <w:lvlJc w:val="left"/>
    </w:lvl>
  </w:abstractNum>
  <w:abstractNum w:abstractNumId="18">
    <w:nsid w:val="4417F95B"/>
    <w:multiLevelType w:val="singleLevel"/>
    <w:tmpl w:val="4417F95B"/>
    <w:lvl w:ilvl="0" w:tentative="0">
      <w:start w:val="2"/>
      <w:numFmt w:val="decimal"/>
      <w:suff w:val="nothing"/>
      <w:lvlText w:val="%1、"/>
      <w:lvlJc w:val="left"/>
    </w:lvl>
  </w:abstractNum>
  <w:abstractNum w:abstractNumId="19">
    <w:nsid w:val="7ED14685"/>
    <w:multiLevelType w:val="singleLevel"/>
    <w:tmpl w:val="7ED14685"/>
    <w:lvl w:ilvl="0" w:tentative="0">
      <w:start w:val="1"/>
      <w:numFmt w:val="bullet"/>
      <w:pStyle w:val="20"/>
      <w:lvlText w:val=""/>
      <w:lvlJc w:val="left"/>
      <w:pPr>
        <w:tabs>
          <w:tab w:val="left" w:pos="2040"/>
        </w:tabs>
        <w:ind w:left="2040" w:hanging="360"/>
      </w:pPr>
      <w:rPr>
        <w:rFonts w:hint="default" w:ascii="Wingdings" w:hAnsi="Wingdings"/>
      </w:rPr>
    </w:lvl>
  </w:abstractNum>
  <w:num w:numId="1">
    <w:abstractNumId w:val="8"/>
  </w:num>
  <w:num w:numId="2">
    <w:abstractNumId w:val="19"/>
  </w:num>
  <w:num w:numId="3">
    <w:abstractNumId w:val="9"/>
  </w:num>
  <w:num w:numId="4">
    <w:abstractNumId w:val="4"/>
  </w:num>
  <w:num w:numId="5">
    <w:abstractNumId w:val="14"/>
  </w:num>
  <w:num w:numId="6">
    <w:abstractNumId w:val="12"/>
  </w:num>
  <w:num w:numId="7">
    <w:abstractNumId w:val="17"/>
  </w:num>
  <w:num w:numId="8">
    <w:abstractNumId w:val="0"/>
  </w:num>
  <w:num w:numId="9">
    <w:abstractNumId w:val="18"/>
  </w:num>
  <w:num w:numId="10">
    <w:abstractNumId w:val="7"/>
  </w:num>
  <w:num w:numId="11">
    <w:abstractNumId w:val="5"/>
  </w:num>
  <w:num w:numId="12">
    <w:abstractNumId w:val="13"/>
  </w:num>
  <w:num w:numId="13">
    <w:abstractNumId w:val="1"/>
  </w:num>
  <w:num w:numId="14">
    <w:abstractNumId w:val="6"/>
  </w:num>
  <w:num w:numId="15">
    <w:abstractNumId w:val="2"/>
  </w:num>
  <w:num w:numId="16">
    <w:abstractNumId w:val="3"/>
  </w:num>
  <w:num w:numId="17">
    <w:abstractNumId w:val="10"/>
  </w:num>
  <w:num w:numId="18">
    <w:abstractNumId w:val="15"/>
  </w:num>
  <w:num w:numId="19">
    <w:abstractNumId w:val="1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C51681"/>
    <w:rsid w:val="00143723"/>
    <w:rsid w:val="00150902"/>
    <w:rsid w:val="0025035E"/>
    <w:rsid w:val="006A2EAD"/>
    <w:rsid w:val="00854F9C"/>
    <w:rsid w:val="00B4697A"/>
    <w:rsid w:val="00CE1CF4"/>
    <w:rsid w:val="00D34727"/>
    <w:rsid w:val="00EA480F"/>
    <w:rsid w:val="00F53CD5"/>
    <w:rsid w:val="01392CC3"/>
    <w:rsid w:val="01594742"/>
    <w:rsid w:val="015E0AA1"/>
    <w:rsid w:val="01962E2B"/>
    <w:rsid w:val="01D62705"/>
    <w:rsid w:val="021F4145"/>
    <w:rsid w:val="02D87096"/>
    <w:rsid w:val="02E2183C"/>
    <w:rsid w:val="0307687D"/>
    <w:rsid w:val="03DF2239"/>
    <w:rsid w:val="04C55C41"/>
    <w:rsid w:val="050A70B6"/>
    <w:rsid w:val="059C7B24"/>
    <w:rsid w:val="06614682"/>
    <w:rsid w:val="067512AC"/>
    <w:rsid w:val="08195139"/>
    <w:rsid w:val="08352131"/>
    <w:rsid w:val="083B1DE4"/>
    <w:rsid w:val="084F0D5C"/>
    <w:rsid w:val="08560496"/>
    <w:rsid w:val="08932046"/>
    <w:rsid w:val="08D07CD7"/>
    <w:rsid w:val="08D609C0"/>
    <w:rsid w:val="093D7238"/>
    <w:rsid w:val="09D23B5C"/>
    <w:rsid w:val="0A300F3E"/>
    <w:rsid w:val="0A690A42"/>
    <w:rsid w:val="0ABA277E"/>
    <w:rsid w:val="0AD304EE"/>
    <w:rsid w:val="0B0D5A73"/>
    <w:rsid w:val="0B100C28"/>
    <w:rsid w:val="0B641641"/>
    <w:rsid w:val="0B737DFC"/>
    <w:rsid w:val="0C1E1312"/>
    <w:rsid w:val="0C266E4F"/>
    <w:rsid w:val="0C7F6F4E"/>
    <w:rsid w:val="0DDD7799"/>
    <w:rsid w:val="0DFD3960"/>
    <w:rsid w:val="0E1657E1"/>
    <w:rsid w:val="10FB3257"/>
    <w:rsid w:val="1116403C"/>
    <w:rsid w:val="11A744E6"/>
    <w:rsid w:val="11CF60C1"/>
    <w:rsid w:val="1208464E"/>
    <w:rsid w:val="12614BA6"/>
    <w:rsid w:val="128B36DF"/>
    <w:rsid w:val="14521FBF"/>
    <w:rsid w:val="150E5154"/>
    <w:rsid w:val="159A2B43"/>
    <w:rsid w:val="15AA5CF1"/>
    <w:rsid w:val="16223187"/>
    <w:rsid w:val="170718E6"/>
    <w:rsid w:val="175627CE"/>
    <w:rsid w:val="18C97015"/>
    <w:rsid w:val="197E6AA6"/>
    <w:rsid w:val="1AF12A44"/>
    <w:rsid w:val="1B1A26E2"/>
    <w:rsid w:val="1B3D691D"/>
    <w:rsid w:val="1B4C7724"/>
    <w:rsid w:val="1C1F0578"/>
    <w:rsid w:val="1C28039D"/>
    <w:rsid w:val="1D4650ED"/>
    <w:rsid w:val="1D753DB0"/>
    <w:rsid w:val="1D915310"/>
    <w:rsid w:val="1D962123"/>
    <w:rsid w:val="1DC70DEC"/>
    <w:rsid w:val="1DDF4CD2"/>
    <w:rsid w:val="1E3F2025"/>
    <w:rsid w:val="1FDC1987"/>
    <w:rsid w:val="203F12C3"/>
    <w:rsid w:val="206146C8"/>
    <w:rsid w:val="20645E17"/>
    <w:rsid w:val="20C71CD9"/>
    <w:rsid w:val="211D50C8"/>
    <w:rsid w:val="216A4C05"/>
    <w:rsid w:val="21863D0D"/>
    <w:rsid w:val="2216046A"/>
    <w:rsid w:val="223B4BFE"/>
    <w:rsid w:val="22644AB9"/>
    <w:rsid w:val="22876AFD"/>
    <w:rsid w:val="2427107E"/>
    <w:rsid w:val="24B94350"/>
    <w:rsid w:val="253F118A"/>
    <w:rsid w:val="25EC6ED5"/>
    <w:rsid w:val="25F015C5"/>
    <w:rsid w:val="26571D40"/>
    <w:rsid w:val="27804D47"/>
    <w:rsid w:val="28145128"/>
    <w:rsid w:val="282838DA"/>
    <w:rsid w:val="28571D32"/>
    <w:rsid w:val="29933722"/>
    <w:rsid w:val="2A356872"/>
    <w:rsid w:val="2A546059"/>
    <w:rsid w:val="2A5D2D01"/>
    <w:rsid w:val="2B1C040B"/>
    <w:rsid w:val="2B1F6EF2"/>
    <w:rsid w:val="2BB0437F"/>
    <w:rsid w:val="2D833FE8"/>
    <w:rsid w:val="2DEE303D"/>
    <w:rsid w:val="2DFF55A7"/>
    <w:rsid w:val="2EAE0106"/>
    <w:rsid w:val="2F344423"/>
    <w:rsid w:val="30FD7924"/>
    <w:rsid w:val="311E24FD"/>
    <w:rsid w:val="315A5151"/>
    <w:rsid w:val="31746F9C"/>
    <w:rsid w:val="31873AFA"/>
    <w:rsid w:val="31E45D99"/>
    <w:rsid w:val="32B722E3"/>
    <w:rsid w:val="32E55AEF"/>
    <w:rsid w:val="336C325E"/>
    <w:rsid w:val="34C60C67"/>
    <w:rsid w:val="354B7504"/>
    <w:rsid w:val="35A35FAD"/>
    <w:rsid w:val="36106FD5"/>
    <w:rsid w:val="36B01313"/>
    <w:rsid w:val="36B93809"/>
    <w:rsid w:val="3788036E"/>
    <w:rsid w:val="37A924CB"/>
    <w:rsid w:val="383F1698"/>
    <w:rsid w:val="38534CB7"/>
    <w:rsid w:val="38A56D41"/>
    <w:rsid w:val="39740B10"/>
    <w:rsid w:val="398639BF"/>
    <w:rsid w:val="39A26D13"/>
    <w:rsid w:val="39F914CF"/>
    <w:rsid w:val="3A147AAC"/>
    <w:rsid w:val="3AFE72DB"/>
    <w:rsid w:val="3B2565A9"/>
    <w:rsid w:val="3B993EB6"/>
    <w:rsid w:val="3BE15BA1"/>
    <w:rsid w:val="3CAD29AD"/>
    <w:rsid w:val="3D6852CB"/>
    <w:rsid w:val="3D9D1094"/>
    <w:rsid w:val="3E7E1783"/>
    <w:rsid w:val="3F0223F3"/>
    <w:rsid w:val="3F281E38"/>
    <w:rsid w:val="3FD35A41"/>
    <w:rsid w:val="40061E82"/>
    <w:rsid w:val="405E0770"/>
    <w:rsid w:val="40722C94"/>
    <w:rsid w:val="40994365"/>
    <w:rsid w:val="40FF6E50"/>
    <w:rsid w:val="41104488"/>
    <w:rsid w:val="4162197F"/>
    <w:rsid w:val="41722AF1"/>
    <w:rsid w:val="41DD508C"/>
    <w:rsid w:val="425303BA"/>
    <w:rsid w:val="428E3330"/>
    <w:rsid w:val="42AB7666"/>
    <w:rsid w:val="42BB005F"/>
    <w:rsid w:val="42BC36B5"/>
    <w:rsid w:val="441F2B8F"/>
    <w:rsid w:val="444B7C62"/>
    <w:rsid w:val="459A4837"/>
    <w:rsid w:val="45F770A4"/>
    <w:rsid w:val="463A687E"/>
    <w:rsid w:val="46756B4D"/>
    <w:rsid w:val="468A57EA"/>
    <w:rsid w:val="46CC0674"/>
    <w:rsid w:val="47DB3EB5"/>
    <w:rsid w:val="47DD5A16"/>
    <w:rsid w:val="47F30BAC"/>
    <w:rsid w:val="49605F29"/>
    <w:rsid w:val="496A1820"/>
    <w:rsid w:val="49AE2C09"/>
    <w:rsid w:val="49F03E63"/>
    <w:rsid w:val="4A4302F3"/>
    <w:rsid w:val="4A9D7730"/>
    <w:rsid w:val="4A9F4ED2"/>
    <w:rsid w:val="4AEB31A1"/>
    <w:rsid w:val="4B484E83"/>
    <w:rsid w:val="4BAC2D11"/>
    <w:rsid w:val="4BF55372"/>
    <w:rsid w:val="4C3E3B1C"/>
    <w:rsid w:val="4C756707"/>
    <w:rsid w:val="4CB730C8"/>
    <w:rsid w:val="4CC51681"/>
    <w:rsid w:val="4DAB0432"/>
    <w:rsid w:val="4DCA4FE5"/>
    <w:rsid w:val="4DCE2983"/>
    <w:rsid w:val="4E0232B1"/>
    <w:rsid w:val="4E9F2A5D"/>
    <w:rsid w:val="4F38594F"/>
    <w:rsid w:val="4F515FE9"/>
    <w:rsid w:val="4F9414B9"/>
    <w:rsid w:val="4FA12AF2"/>
    <w:rsid w:val="502425D9"/>
    <w:rsid w:val="50BC6D86"/>
    <w:rsid w:val="50E02679"/>
    <w:rsid w:val="51382F51"/>
    <w:rsid w:val="51A92E83"/>
    <w:rsid w:val="51C31DA4"/>
    <w:rsid w:val="523650DE"/>
    <w:rsid w:val="52912564"/>
    <w:rsid w:val="52DE77D4"/>
    <w:rsid w:val="52EF4BF8"/>
    <w:rsid w:val="54467018"/>
    <w:rsid w:val="54B92662"/>
    <w:rsid w:val="550D2678"/>
    <w:rsid w:val="563B3990"/>
    <w:rsid w:val="568360A8"/>
    <w:rsid w:val="568B2EA3"/>
    <w:rsid w:val="56C660B4"/>
    <w:rsid w:val="56CB1DE5"/>
    <w:rsid w:val="575D3FBB"/>
    <w:rsid w:val="57C06D11"/>
    <w:rsid w:val="58107F8D"/>
    <w:rsid w:val="581C7926"/>
    <w:rsid w:val="587A1A63"/>
    <w:rsid w:val="587A54B2"/>
    <w:rsid w:val="59074BA6"/>
    <w:rsid w:val="592D7C8F"/>
    <w:rsid w:val="594D7F0C"/>
    <w:rsid w:val="598835F0"/>
    <w:rsid w:val="59E978B5"/>
    <w:rsid w:val="5AC121E6"/>
    <w:rsid w:val="5AF13DA4"/>
    <w:rsid w:val="5B82786A"/>
    <w:rsid w:val="5C3C7AB7"/>
    <w:rsid w:val="5C8F3A65"/>
    <w:rsid w:val="5CF45604"/>
    <w:rsid w:val="5E491B7D"/>
    <w:rsid w:val="5EC1721C"/>
    <w:rsid w:val="5EDF2450"/>
    <w:rsid w:val="5F5373F4"/>
    <w:rsid w:val="5F8B122C"/>
    <w:rsid w:val="5F9D7EB8"/>
    <w:rsid w:val="60130582"/>
    <w:rsid w:val="60BA0BE9"/>
    <w:rsid w:val="61926F26"/>
    <w:rsid w:val="61E20692"/>
    <w:rsid w:val="62995E01"/>
    <w:rsid w:val="62CF0CE3"/>
    <w:rsid w:val="62ED2CC5"/>
    <w:rsid w:val="63334C22"/>
    <w:rsid w:val="636276DD"/>
    <w:rsid w:val="637D16D3"/>
    <w:rsid w:val="639867C6"/>
    <w:rsid w:val="6442109A"/>
    <w:rsid w:val="644F43BE"/>
    <w:rsid w:val="64A47949"/>
    <w:rsid w:val="655A2533"/>
    <w:rsid w:val="656761A5"/>
    <w:rsid w:val="66157F1F"/>
    <w:rsid w:val="666A4FEF"/>
    <w:rsid w:val="671E5E43"/>
    <w:rsid w:val="67AA3780"/>
    <w:rsid w:val="685052AC"/>
    <w:rsid w:val="69BA63AE"/>
    <w:rsid w:val="69F11EE7"/>
    <w:rsid w:val="6A12081F"/>
    <w:rsid w:val="6A9E1BFD"/>
    <w:rsid w:val="6B8F0760"/>
    <w:rsid w:val="6BD21C54"/>
    <w:rsid w:val="6BEE2099"/>
    <w:rsid w:val="6C25268D"/>
    <w:rsid w:val="6D1E1452"/>
    <w:rsid w:val="6D36105C"/>
    <w:rsid w:val="6E403CB0"/>
    <w:rsid w:val="6E636184"/>
    <w:rsid w:val="6EDB28FB"/>
    <w:rsid w:val="6F931BF6"/>
    <w:rsid w:val="6FBE275D"/>
    <w:rsid w:val="700B3E3B"/>
    <w:rsid w:val="707A0433"/>
    <w:rsid w:val="708E3E12"/>
    <w:rsid w:val="71FB7042"/>
    <w:rsid w:val="722C4FFE"/>
    <w:rsid w:val="727D3B15"/>
    <w:rsid w:val="728C6699"/>
    <w:rsid w:val="72B2437C"/>
    <w:rsid w:val="73051FF0"/>
    <w:rsid w:val="73A05C9A"/>
    <w:rsid w:val="73CB008F"/>
    <w:rsid w:val="748D2974"/>
    <w:rsid w:val="74BE4E6C"/>
    <w:rsid w:val="75784937"/>
    <w:rsid w:val="75956B13"/>
    <w:rsid w:val="776275E7"/>
    <w:rsid w:val="776F0544"/>
    <w:rsid w:val="781B2AFE"/>
    <w:rsid w:val="7835040A"/>
    <w:rsid w:val="78692CD8"/>
    <w:rsid w:val="790C7AD8"/>
    <w:rsid w:val="79474801"/>
    <w:rsid w:val="7AD711F4"/>
    <w:rsid w:val="7ADA12B7"/>
    <w:rsid w:val="7B603DFE"/>
    <w:rsid w:val="7E623D4C"/>
    <w:rsid w:val="7E942C4C"/>
    <w:rsid w:val="7EAD0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77"/>
    <w:qFormat/>
    <w:uiPriority w:val="0"/>
    <w:pPr>
      <w:keepNext/>
      <w:keepLines/>
      <w:adjustRightInd w:val="0"/>
      <w:snapToGrid w:val="0"/>
      <w:spacing w:before="50" w:beforeLines="50" w:after="50" w:afterLines="50" w:line="360" w:lineRule="auto"/>
      <w:jc w:val="center"/>
      <w:outlineLvl w:val="0"/>
    </w:pPr>
    <w:rPr>
      <w:rFonts w:ascii="黑体" w:hAnsi="黑体" w:eastAsia="黑体"/>
      <w:b/>
      <w:snapToGrid w:val="0"/>
      <w:color w:val="000000"/>
      <w:sz w:val="32"/>
    </w:rPr>
  </w:style>
  <w:style w:type="paragraph" w:styleId="4">
    <w:name w:val="heading 2"/>
    <w:basedOn w:val="1"/>
    <w:next w:val="1"/>
    <w:link w:val="173"/>
    <w:qFormat/>
    <w:uiPriority w:val="0"/>
    <w:pPr>
      <w:keepNext/>
      <w:keepLines/>
      <w:adjustRightInd w:val="0"/>
      <w:snapToGrid w:val="0"/>
      <w:spacing w:line="360" w:lineRule="auto"/>
      <w:outlineLvl w:val="1"/>
    </w:pPr>
    <w:rPr>
      <w:rFonts w:ascii="黑体" w:hAnsi="宋体" w:eastAsia="Times New Roman"/>
      <w:b/>
      <w:bCs/>
      <w:snapToGrid w:val="0"/>
      <w:kern w:val="0"/>
      <w:szCs w:val="20"/>
    </w:rPr>
  </w:style>
  <w:style w:type="paragraph" w:styleId="5">
    <w:name w:val="heading 3"/>
    <w:basedOn w:val="1"/>
    <w:next w:val="1"/>
    <w:qFormat/>
    <w:uiPriority w:val="0"/>
    <w:pPr>
      <w:keepNext/>
      <w:keepLines/>
      <w:spacing w:line="360" w:lineRule="auto"/>
      <w:outlineLvl w:val="2"/>
    </w:pPr>
    <w:rPr>
      <w:rFonts w:ascii="黑体" w:hAnsi="宋体" w:eastAsia="Times New Roman"/>
      <w:bCs/>
      <w:snapToGrid w:val="0"/>
      <w:kern w:val="0"/>
      <w:szCs w:val="20"/>
    </w:rPr>
  </w:style>
  <w:style w:type="paragraph" w:styleId="6">
    <w:name w:val="heading 4"/>
    <w:basedOn w:val="1"/>
    <w:next w:val="1"/>
    <w:qFormat/>
    <w:uiPriority w:val="0"/>
    <w:pPr>
      <w:keepNext/>
      <w:keepLines/>
      <w:numPr>
        <w:ilvl w:val="3"/>
        <w:numId w:val="1"/>
      </w:numPr>
      <w:snapToGrid w:val="0"/>
      <w:spacing w:line="460" w:lineRule="atLeast"/>
      <w:outlineLvl w:val="3"/>
    </w:pPr>
    <w:rPr>
      <w:b/>
      <w:szCs w:val="20"/>
    </w:rPr>
  </w:style>
  <w:style w:type="paragraph" w:styleId="7">
    <w:name w:val="heading 5"/>
    <w:basedOn w:val="1"/>
    <w:next w:val="1"/>
    <w:link w:val="84"/>
    <w:qFormat/>
    <w:uiPriority w:val="0"/>
    <w:pPr>
      <w:ind w:firstLine="482" w:firstLineChars="0"/>
      <w:jc w:val="center"/>
      <w:outlineLvl w:val="4"/>
    </w:pPr>
    <w:rPr>
      <w:b/>
      <w:bCs/>
      <w:sz w:val="21"/>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qFormat/>
    <w:uiPriority w:val="0"/>
    <w:pPr>
      <w:pBdr>
        <w:bottom w:val="single" w:color="auto" w:sz="6" w:space="1"/>
      </w:pBdr>
      <w:tabs>
        <w:tab w:val="center" w:pos="4153"/>
        <w:tab w:val="right" w:pos="8306"/>
      </w:tabs>
      <w:snapToGrid w:val="0"/>
      <w:spacing w:line="240" w:lineRule="atLeast"/>
      <w:jc w:val="center"/>
    </w:pPr>
    <w:rPr>
      <w:rFonts w:ascii="幼圆" w:eastAsia="幼圆"/>
      <w:sz w:val="18"/>
      <w:szCs w:val="18"/>
    </w:rPr>
  </w:style>
  <w:style w:type="paragraph" w:styleId="8">
    <w:name w:val="Normal Indent"/>
    <w:basedOn w:val="1"/>
    <w:next w:val="9"/>
    <w:link w:val="62"/>
    <w:qFormat/>
    <w:uiPriority w:val="0"/>
    <w:pPr>
      <w:ind w:firstLine="420"/>
    </w:pPr>
    <w:rPr>
      <w:szCs w:val="20"/>
    </w:rPr>
  </w:style>
  <w:style w:type="paragraph" w:styleId="9">
    <w:name w:val="Body Text First Indent 2"/>
    <w:basedOn w:val="10"/>
    <w:next w:val="1"/>
    <w:qFormat/>
    <w:uiPriority w:val="0"/>
    <w:pPr>
      <w:adjustRightInd/>
      <w:snapToGrid/>
      <w:spacing w:after="120" w:line="240" w:lineRule="auto"/>
      <w:ind w:left="420" w:leftChars="200" w:firstLine="420" w:firstLineChars="200"/>
    </w:pPr>
    <w:rPr>
      <w:bCs w:val="0"/>
      <w:kern w:val="2"/>
      <w:sz w:val="21"/>
    </w:rPr>
  </w:style>
  <w:style w:type="paragraph" w:styleId="10">
    <w:name w:val="Body Text Indent"/>
    <w:basedOn w:val="1"/>
    <w:next w:val="1"/>
    <w:qFormat/>
    <w:uiPriority w:val="0"/>
    <w:pPr>
      <w:adjustRightInd w:val="0"/>
      <w:snapToGrid w:val="0"/>
      <w:spacing w:line="360" w:lineRule="auto"/>
      <w:ind w:firstLine="480"/>
    </w:pPr>
    <w:rPr>
      <w:bCs/>
      <w:kern w:val="0"/>
    </w:rPr>
  </w:style>
  <w:style w:type="paragraph" w:styleId="11">
    <w:name w:val="caption"/>
    <w:basedOn w:val="1"/>
    <w:next w:val="1"/>
    <w:qFormat/>
    <w:uiPriority w:val="0"/>
    <w:pPr>
      <w:adjustRightInd w:val="0"/>
      <w:spacing w:before="152" w:after="160" w:line="240" w:lineRule="exact"/>
      <w:jc w:val="center"/>
      <w:textAlignment w:val="baseline"/>
    </w:pPr>
    <w:rPr>
      <w:kern w:val="0"/>
    </w:rPr>
  </w:style>
  <w:style w:type="paragraph" w:styleId="12">
    <w:name w:val="toa heading"/>
    <w:basedOn w:val="1"/>
    <w:next w:val="1"/>
    <w:qFormat/>
    <w:uiPriority w:val="0"/>
    <w:pPr>
      <w:spacing w:before="120"/>
    </w:pPr>
    <w:rPr>
      <w:rFonts w:ascii="Arial" w:hAnsi="Arial" w:cs="Arial"/>
    </w:rPr>
  </w:style>
  <w:style w:type="paragraph" w:styleId="13">
    <w:name w:val="annotation text"/>
    <w:basedOn w:val="1"/>
    <w:link w:val="72"/>
    <w:qFormat/>
    <w:uiPriority w:val="0"/>
    <w:pPr>
      <w:jc w:val="left"/>
    </w:pPr>
  </w:style>
  <w:style w:type="paragraph" w:styleId="14">
    <w:name w:val="Salutation"/>
    <w:basedOn w:val="1"/>
    <w:next w:val="1"/>
    <w:qFormat/>
    <w:uiPriority w:val="0"/>
    <w:pPr>
      <w:jc w:val="left"/>
    </w:pPr>
    <w:rPr>
      <w:rFonts w:ascii="Times New Roman" w:hAnsi="Times New Roman" w:eastAsia="仿宋_GB2312"/>
      <w:sz w:val="32"/>
    </w:rPr>
  </w:style>
  <w:style w:type="paragraph" w:styleId="15">
    <w:name w:val="Body Text 3"/>
    <w:basedOn w:val="1"/>
    <w:qFormat/>
    <w:uiPriority w:val="0"/>
    <w:pPr>
      <w:spacing w:line="360" w:lineRule="auto"/>
    </w:pPr>
    <w:rPr>
      <w:rFonts w:ascii="仿宋_GB2312" w:eastAsia="仿宋_GB2312"/>
      <w:sz w:val="24"/>
    </w:rPr>
  </w:style>
  <w:style w:type="paragraph" w:styleId="16">
    <w:name w:val="Body Text"/>
    <w:basedOn w:val="1"/>
    <w:next w:val="1"/>
    <w:qFormat/>
    <w:uiPriority w:val="0"/>
    <w:pPr>
      <w:spacing w:after="120"/>
    </w:pPr>
  </w:style>
  <w:style w:type="paragraph" w:styleId="17">
    <w:name w:val="Block Text"/>
    <w:basedOn w:val="1"/>
    <w:qFormat/>
    <w:uiPriority w:val="0"/>
    <w:pPr>
      <w:spacing w:after="120"/>
      <w:ind w:left="1440" w:leftChars="700" w:right="700" w:rightChars="700"/>
    </w:pPr>
    <w:rPr>
      <w:rFonts w:ascii="Calibri" w:hAnsi="Calibri"/>
      <w:szCs w:val="20"/>
    </w:rPr>
  </w:style>
  <w:style w:type="paragraph" w:styleId="18">
    <w:name w:val="toc 3"/>
    <w:basedOn w:val="1"/>
    <w:next w:val="1"/>
    <w:qFormat/>
    <w:uiPriority w:val="0"/>
    <w:pPr>
      <w:ind w:left="840" w:leftChars="400"/>
    </w:pPr>
  </w:style>
  <w:style w:type="paragraph" w:styleId="19">
    <w:name w:val="Plain Text"/>
    <w:basedOn w:val="1"/>
    <w:qFormat/>
    <w:uiPriority w:val="0"/>
    <w:rPr>
      <w:rFonts w:ascii="宋体" w:hAnsi="Courier New"/>
      <w:szCs w:val="20"/>
    </w:rPr>
  </w:style>
  <w:style w:type="paragraph" w:styleId="20">
    <w:name w:val="List Bullet 5"/>
    <w:basedOn w:val="1"/>
    <w:qFormat/>
    <w:uiPriority w:val="0"/>
    <w:pPr>
      <w:numPr>
        <w:ilvl w:val="0"/>
        <w:numId w:val="2"/>
      </w:numPr>
    </w:pPr>
  </w:style>
  <w:style w:type="paragraph" w:styleId="21">
    <w:name w:val="Date"/>
    <w:basedOn w:val="1"/>
    <w:next w:val="1"/>
    <w:qFormat/>
    <w:uiPriority w:val="0"/>
    <w:rPr>
      <w:szCs w:val="20"/>
    </w:rPr>
  </w:style>
  <w:style w:type="paragraph" w:styleId="22">
    <w:name w:val="Body Text Indent 2"/>
    <w:basedOn w:val="1"/>
    <w:next w:val="1"/>
    <w:qFormat/>
    <w:uiPriority w:val="0"/>
    <w:pPr>
      <w:adjustRightInd w:val="0"/>
      <w:snapToGrid w:val="0"/>
      <w:spacing w:line="360" w:lineRule="auto"/>
      <w:ind w:firstLine="480" w:firstLineChars="200"/>
    </w:pPr>
    <w:rPr>
      <w:rFonts w:ascii="宋体" w:hAnsi="宋体"/>
      <w:snapToGrid w:val="0"/>
      <w:color w:val="339966"/>
      <w:kern w:val="0"/>
    </w:rPr>
  </w:style>
  <w:style w:type="paragraph" w:styleId="23">
    <w:name w:val="footer"/>
    <w:basedOn w:val="1"/>
    <w:qFormat/>
    <w:uiPriority w:val="0"/>
    <w:pPr>
      <w:tabs>
        <w:tab w:val="center" w:pos="4153"/>
        <w:tab w:val="right" w:pos="8306"/>
      </w:tabs>
      <w:snapToGrid w:val="0"/>
      <w:jc w:val="left"/>
    </w:pPr>
    <w:rPr>
      <w:sz w:val="18"/>
      <w:szCs w:val="18"/>
    </w:rPr>
  </w:style>
  <w:style w:type="paragraph" w:styleId="24">
    <w:name w:val="toc 1"/>
    <w:basedOn w:val="1"/>
    <w:next w:val="1"/>
    <w:qFormat/>
    <w:uiPriority w:val="39"/>
    <w:pPr>
      <w:spacing w:before="120" w:after="120"/>
      <w:jc w:val="left"/>
    </w:pPr>
    <w:rPr>
      <w:rFonts w:ascii="Calibri" w:hAnsi="Calibri" w:cs="Calibri"/>
      <w:b/>
      <w:bCs/>
      <w:caps/>
      <w:sz w:val="20"/>
      <w:szCs w:val="20"/>
    </w:rPr>
  </w:style>
  <w:style w:type="paragraph" w:styleId="25">
    <w:name w:val="toc 4"/>
    <w:basedOn w:val="1"/>
    <w:next w:val="1"/>
    <w:qFormat/>
    <w:uiPriority w:val="0"/>
    <w:pPr>
      <w:ind w:left="1260" w:leftChars="600"/>
    </w:pPr>
  </w:style>
  <w:style w:type="paragraph" w:styleId="26">
    <w:name w:val="List"/>
    <w:basedOn w:val="1"/>
    <w:qFormat/>
    <w:uiPriority w:val="99"/>
    <w:pPr>
      <w:ind w:left="200" w:hanging="200" w:hangingChars="200"/>
    </w:pPr>
    <w:rPr>
      <w:szCs w:val="20"/>
    </w:rPr>
  </w:style>
  <w:style w:type="paragraph" w:styleId="27">
    <w:name w:val="Body Text Indent 3"/>
    <w:basedOn w:val="1"/>
    <w:qFormat/>
    <w:uiPriority w:val="0"/>
    <w:pPr>
      <w:spacing w:line="360" w:lineRule="auto"/>
      <w:ind w:firstLine="480" w:firstLineChars="200"/>
    </w:pPr>
    <w:rPr>
      <w:rFonts w:ascii="宋体"/>
      <w:sz w:val="24"/>
    </w:rPr>
  </w:style>
  <w:style w:type="paragraph" w:styleId="28">
    <w:name w:val="table of figures"/>
    <w:basedOn w:val="1"/>
    <w:next w:val="1"/>
    <w:semiHidden/>
    <w:qFormat/>
    <w:uiPriority w:val="0"/>
    <w:pPr>
      <w:ind w:left="200" w:leftChars="200" w:hanging="200" w:hangingChars="200"/>
    </w:pPr>
  </w:style>
  <w:style w:type="paragraph" w:styleId="29">
    <w:name w:val="toc 2"/>
    <w:basedOn w:val="1"/>
    <w:next w:val="1"/>
    <w:qFormat/>
    <w:uiPriority w:val="39"/>
    <w:pPr>
      <w:ind w:left="240"/>
      <w:jc w:val="left"/>
    </w:pPr>
    <w:rPr>
      <w:rFonts w:ascii="Calibri" w:hAnsi="Calibri" w:cs="Calibri"/>
      <w:smallCaps/>
      <w:sz w:val="20"/>
      <w:szCs w:val="20"/>
    </w:rPr>
  </w:style>
  <w:style w:type="paragraph" w:styleId="30">
    <w:name w:val="Body Text 2"/>
    <w:basedOn w:val="1"/>
    <w:qFormat/>
    <w:uiPriority w:val="0"/>
    <w:pPr>
      <w:spacing w:after="120" w:line="480" w:lineRule="auto"/>
    </w:pPr>
  </w:style>
  <w:style w:type="paragraph" w:styleId="31">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rPr>
  </w:style>
  <w:style w:type="paragraph" w:styleId="32">
    <w:name w:val="Normal (Web)"/>
    <w:basedOn w:val="1"/>
    <w:qFormat/>
    <w:uiPriority w:val="99"/>
  </w:style>
  <w:style w:type="paragraph" w:styleId="33">
    <w:name w:val="Title"/>
    <w:basedOn w:val="1"/>
    <w:next w:val="1"/>
    <w:qFormat/>
    <w:uiPriority w:val="0"/>
    <w:pPr>
      <w:spacing w:before="240" w:after="60"/>
      <w:jc w:val="center"/>
      <w:outlineLvl w:val="0"/>
    </w:pPr>
    <w:rPr>
      <w:rFonts w:ascii="Cambria" w:hAnsi="Cambria"/>
      <w:b/>
      <w:bCs/>
      <w:sz w:val="32"/>
      <w:szCs w:val="32"/>
    </w:rPr>
  </w:style>
  <w:style w:type="paragraph" w:styleId="34">
    <w:name w:val="annotation subject"/>
    <w:basedOn w:val="13"/>
    <w:next w:val="13"/>
    <w:link w:val="73"/>
    <w:qFormat/>
    <w:uiPriority w:val="0"/>
    <w:rPr>
      <w:b/>
      <w:bCs/>
    </w:rPr>
  </w:style>
  <w:style w:type="paragraph" w:styleId="35">
    <w:name w:val="Body Text First Indent"/>
    <w:basedOn w:val="16"/>
    <w:qFormat/>
    <w:uiPriority w:val="0"/>
    <w:pPr>
      <w:ind w:firstLine="420" w:firstLineChars="100"/>
    </w:pPr>
    <w:rPr>
      <w:rFonts w:ascii="黑体" w:hAnsi="黑体"/>
      <w:spacing w:val="10"/>
      <w:sz w:val="21"/>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uiPriority w:val="0"/>
    <w:rPr>
      <w:b/>
    </w:rPr>
  </w:style>
  <w:style w:type="character" w:styleId="40">
    <w:name w:val="page number"/>
    <w:basedOn w:val="38"/>
    <w:qFormat/>
    <w:uiPriority w:val="0"/>
    <w:rPr>
      <w:rFonts w:ascii="宋体" w:hAnsi="宋体" w:eastAsia="宋体" w:cs="宋体"/>
      <w:kern w:val="2"/>
      <w:sz w:val="24"/>
      <w:szCs w:val="24"/>
      <w:lang w:val="en-US" w:eastAsia="zh-CN" w:bidi="ar-SA"/>
    </w:rPr>
  </w:style>
  <w:style w:type="character" w:styleId="41">
    <w:name w:val="Emphasis"/>
    <w:basedOn w:val="38"/>
    <w:qFormat/>
    <w:uiPriority w:val="0"/>
    <w:rPr>
      <w:i/>
      <w:iCs/>
    </w:rPr>
  </w:style>
  <w:style w:type="character" w:styleId="42">
    <w:name w:val="Hyperlink"/>
    <w:qFormat/>
    <w:uiPriority w:val="99"/>
    <w:rPr>
      <w:rFonts w:ascii="宋体" w:hAnsi="宋体" w:eastAsia="宋体" w:cs="宋体"/>
      <w:color w:val="0000FF"/>
      <w:kern w:val="2"/>
      <w:sz w:val="24"/>
      <w:szCs w:val="24"/>
      <w:u w:val="single"/>
      <w:lang w:val="en-US" w:eastAsia="zh-CN" w:bidi="ar-SA"/>
    </w:rPr>
  </w:style>
  <w:style w:type="character" w:styleId="43">
    <w:name w:val="annotation reference"/>
    <w:basedOn w:val="38"/>
    <w:qFormat/>
    <w:uiPriority w:val="0"/>
    <w:rPr>
      <w:sz w:val="21"/>
      <w:szCs w:val="21"/>
    </w:rPr>
  </w:style>
  <w:style w:type="paragraph" w:customStyle="1" w:styleId="44">
    <w:name w:val="Default"/>
    <w:basedOn w:val="45"/>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5">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46">
    <w:name w:val="表文"/>
    <w:basedOn w:val="1"/>
    <w:next w:val="1"/>
    <w:qFormat/>
    <w:uiPriority w:val="0"/>
    <w:pPr>
      <w:overflowPunct w:val="0"/>
      <w:topLinePunct/>
      <w:spacing w:line="320" w:lineRule="exact"/>
      <w:jc w:val="center"/>
      <w:outlineLvl w:val="6"/>
    </w:pPr>
    <w:rPr>
      <w:kern w:val="0"/>
      <w:sz w:val="18"/>
      <w:szCs w:val="18"/>
    </w:rPr>
  </w:style>
  <w:style w:type="paragraph" w:customStyle="1" w:styleId="47">
    <w:name w:val="报告"/>
    <w:basedOn w:val="1"/>
    <w:qFormat/>
    <w:uiPriority w:val="0"/>
    <w:pPr>
      <w:adjustRightInd w:val="0"/>
      <w:spacing w:line="360" w:lineRule="auto"/>
      <w:ind w:firstLine="505"/>
      <w:textAlignment w:val="baseline"/>
    </w:pPr>
    <w:rPr>
      <w:kern w:val="0"/>
      <w:szCs w:val="20"/>
    </w:rPr>
  </w:style>
  <w:style w:type="paragraph" w:customStyle="1" w:styleId="48">
    <w:name w:val="主体"/>
    <w:qFormat/>
    <w:uiPriority w:val="0"/>
    <w:pPr>
      <w:widowControl w:val="0"/>
      <w:autoSpaceDE w:val="0"/>
      <w:autoSpaceDN w:val="0"/>
      <w:spacing w:line="440" w:lineRule="exact"/>
      <w:ind w:firstLine="480" w:firstLineChars="200"/>
      <w:jc w:val="both"/>
    </w:pPr>
    <w:rPr>
      <w:rFonts w:ascii="Times New Roman" w:hAnsi="Times New Roman" w:eastAsia="仿宋_GB2312" w:cs="Times New Roman"/>
      <w:bCs/>
      <w:kern w:val="2"/>
      <w:sz w:val="24"/>
      <w:szCs w:val="24"/>
      <w:lang w:val="en-US" w:eastAsia="zh-CN" w:bidi="ar-SA"/>
    </w:rPr>
  </w:style>
  <w:style w:type="character" w:customStyle="1" w:styleId="49">
    <w:name w:val="fontstyle11"/>
    <w:qFormat/>
    <w:uiPriority w:val="0"/>
    <w:rPr>
      <w:rFonts w:ascii="TimesNewRomanPSMT" w:hAnsi="TimesNewRomanPSMT" w:eastAsia="TimesNewRomanPSMT" w:cs="TimesNewRomanPSMT"/>
      <w:color w:val="000000"/>
      <w:kern w:val="0"/>
      <w:sz w:val="24"/>
      <w:szCs w:val="24"/>
    </w:rPr>
  </w:style>
  <w:style w:type="table" w:customStyle="1" w:styleId="50">
    <w:name w:val="报告表格式新建"/>
    <w:basedOn w:val="36"/>
    <w:qFormat/>
    <w:uiPriority w:val="99"/>
    <w:pPr>
      <w:jc w:val="center"/>
    </w:pPr>
    <w:rPr>
      <w:sz w:val="18"/>
    </w:rPr>
    <w:tblPr>
      <w:tblBorders>
        <w:top w:val="single" w:color="auto" w:sz="12" w:space="0"/>
        <w:bottom w:val="single" w:color="auto" w:sz="12" w:space="0"/>
        <w:insideH w:val="single" w:color="auto" w:sz="8" w:space="0"/>
        <w:insideV w:val="single" w:color="auto" w:sz="8" w:space="0"/>
      </w:tblBorders>
    </w:tblPr>
    <w:tcPr>
      <w:vAlign w:val="center"/>
    </w:tcPr>
  </w:style>
  <w:style w:type="paragraph" w:customStyle="1" w:styleId="51">
    <w:name w:val="样式 首行缩进:  2 字符"/>
    <w:basedOn w:val="1"/>
    <w:qFormat/>
    <w:uiPriority w:val="0"/>
    <w:pPr>
      <w:ind w:right="11" w:firstLine="480" w:firstLineChars="200"/>
    </w:pPr>
    <w:rPr>
      <w:bCs/>
    </w:rPr>
  </w:style>
  <w:style w:type="paragraph" w:customStyle="1" w:styleId="52">
    <w:name w:val="1文章"/>
    <w:basedOn w:val="1"/>
    <w:qFormat/>
    <w:uiPriority w:val="0"/>
    <w:pPr>
      <w:snapToGrid w:val="0"/>
      <w:spacing w:line="360" w:lineRule="auto"/>
      <w:ind w:firstLine="573"/>
    </w:pPr>
    <w:rPr>
      <w:rFonts w:eastAsia="仿宋_GB2312"/>
      <w:sz w:val="28"/>
    </w:rPr>
  </w:style>
  <w:style w:type="paragraph" w:customStyle="1" w:styleId="53">
    <w:name w:val="报告书"/>
    <w:basedOn w:val="1"/>
    <w:qFormat/>
    <w:uiPriority w:val="0"/>
    <w:pPr>
      <w:autoSpaceDE w:val="0"/>
      <w:autoSpaceDN w:val="0"/>
      <w:adjustRightInd w:val="0"/>
      <w:spacing w:line="360" w:lineRule="auto"/>
      <w:ind w:firstLine="480" w:firstLineChars="200"/>
      <w:textAlignment w:val="bottom"/>
    </w:pPr>
    <w:rPr>
      <w:rFonts w:hAnsi="宋体"/>
      <w:bCs/>
      <w:kern w:val="0"/>
    </w:rPr>
  </w:style>
  <w:style w:type="paragraph" w:customStyle="1" w:styleId="54">
    <w:name w:val="填表内容"/>
    <w:basedOn w:val="1"/>
    <w:qFormat/>
    <w:uiPriority w:val="0"/>
    <w:pPr>
      <w:adjustRightInd w:val="0"/>
      <w:jc w:val="center"/>
    </w:pPr>
    <w:rPr>
      <w:kern w:val="0"/>
      <w:sz w:val="21"/>
      <w:szCs w:val="20"/>
    </w:rPr>
  </w:style>
  <w:style w:type="character" w:customStyle="1" w:styleId="55">
    <w:name w:val="fontstyle01"/>
    <w:basedOn w:val="38"/>
    <w:qFormat/>
    <w:uiPriority w:val="0"/>
    <w:rPr>
      <w:rFonts w:ascii="宋体" w:hAnsi="宋体" w:eastAsia="宋体" w:cs="宋体"/>
      <w:color w:val="000000"/>
      <w:kern w:val="0"/>
      <w:sz w:val="24"/>
      <w:szCs w:val="24"/>
    </w:rPr>
  </w:style>
  <w:style w:type="paragraph" w:customStyle="1" w:styleId="56">
    <w:name w:val="xyb自建正文"/>
    <w:basedOn w:val="1"/>
    <w:qFormat/>
    <w:uiPriority w:val="0"/>
    <w:pPr>
      <w:adjustRightInd w:val="0"/>
      <w:snapToGrid w:val="0"/>
      <w:spacing w:line="360" w:lineRule="auto"/>
      <w:ind w:firstLine="480" w:firstLineChars="200"/>
      <w:textAlignment w:val="baseline"/>
    </w:pPr>
    <w:rPr>
      <w:snapToGrid w:val="0"/>
      <w:kern w:val="0"/>
    </w:rPr>
  </w:style>
  <w:style w:type="paragraph" w:customStyle="1" w:styleId="57">
    <w:name w:val="列表段落1"/>
    <w:basedOn w:val="1"/>
    <w:qFormat/>
    <w:uiPriority w:val="0"/>
    <w:pPr>
      <w:ind w:firstLine="420" w:firstLineChars="200"/>
    </w:pPr>
    <w:rPr>
      <w:rFonts w:ascii="Calibri" w:hAnsi="Calibri"/>
      <w:szCs w:val="22"/>
    </w:rPr>
  </w:style>
  <w:style w:type="paragraph" w:customStyle="1" w:styleId="58">
    <w:name w:val="Zw"/>
    <w:basedOn w:val="1"/>
    <w:next w:val="1"/>
    <w:qFormat/>
    <w:uiPriority w:val="0"/>
    <w:pPr>
      <w:spacing w:line="360" w:lineRule="auto"/>
      <w:ind w:firstLine="200" w:firstLineChars="200"/>
    </w:pPr>
    <w:rPr>
      <w:rFonts w:ascii="宋体" w:hAnsi="宋体" w:cs="宋体"/>
    </w:rPr>
  </w:style>
  <w:style w:type="character" w:customStyle="1" w:styleId="59">
    <w:name w:val="fontstyle21"/>
    <w:basedOn w:val="38"/>
    <w:qFormat/>
    <w:uiPriority w:val="0"/>
    <w:rPr>
      <w:rFonts w:ascii="TimesNewRomanPSMT" w:hAnsi="TimesNewRomanPSMT" w:eastAsia="TimesNewRomanPSMT" w:cs="TimesNewRomanPSMT"/>
      <w:color w:val="000000"/>
      <w:kern w:val="0"/>
      <w:sz w:val="24"/>
      <w:szCs w:val="24"/>
    </w:rPr>
  </w:style>
  <w:style w:type="paragraph" w:customStyle="1" w:styleId="60">
    <w:name w:val="样式2"/>
    <w:basedOn w:val="4"/>
    <w:qFormat/>
    <w:uiPriority w:val="0"/>
    <w:pPr>
      <w:tabs>
        <w:tab w:val="left" w:pos="567"/>
      </w:tabs>
      <w:snapToGrid/>
      <w:spacing w:before="156" w:beforeLines="50" w:line="400" w:lineRule="atLeast"/>
      <w:ind w:left="567" w:hanging="567"/>
      <w:jc w:val="left"/>
      <w:textAlignment w:val="baseline"/>
    </w:pPr>
    <w:rPr>
      <w:rFonts w:ascii="Times New Roman" w:hAnsi="Times New Roman" w:eastAsia="宋体"/>
      <w:b w:val="0"/>
      <w:bCs w:val="0"/>
      <w:snapToGrid/>
      <w:kern w:val="2"/>
      <w:szCs w:val="28"/>
    </w:rPr>
  </w:style>
  <w:style w:type="paragraph" w:customStyle="1" w:styleId="61">
    <w:name w:val="报告表格"/>
    <w:basedOn w:val="1"/>
    <w:qFormat/>
    <w:uiPriority w:val="0"/>
    <w:pPr>
      <w:autoSpaceDE w:val="0"/>
      <w:autoSpaceDN w:val="0"/>
      <w:adjustRightInd w:val="0"/>
      <w:spacing w:before="40" w:after="40"/>
      <w:jc w:val="center"/>
      <w:textAlignment w:val="bottom"/>
    </w:pPr>
    <w:rPr>
      <w:kern w:val="0"/>
      <w:sz w:val="21"/>
      <w:szCs w:val="20"/>
    </w:rPr>
  </w:style>
  <w:style w:type="character" w:customStyle="1" w:styleId="62">
    <w:name w:val="正文缩进 字符"/>
    <w:link w:val="8"/>
    <w:qFormat/>
    <w:uiPriority w:val="0"/>
    <w:rPr>
      <w:szCs w:val="20"/>
    </w:rPr>
  </w:style>
  <w:style w:type="paragraph" w:customStyle="1" w:styleId="63">
    <w:name w:val="表格标题"/>
    <w:basedOn w:val="64"/>
    <w:next w:val="1"/>
    <w:qFormat/>
    <w:uiPriority w:val="0"/>
    <w:pPr>
      <w:spacing w:before="120"/>
    </w:pPr>
    <w:rPr>
      <w:rFonts w:eastAsia="仿宋_GB2312"/>
    </w:rPr>
  </w:style>
  <w:style w:type="paragraph" w:customStyle="1" w:styleId="64">
    <w:name w:val="表格内容"/>
    <w:basedOn w:val="8"/>
    <w:next w:val="1"/>
    <w:qFormat/>
    <w:uiPriority w:val="0"/>
    <w:pPr>
      <w:spacing w:line="360" w:lineRule="auto"/>
      <w:jc w:val="center"/>
    </w:pPr>
    <w:rPr>
      <w:color w:val="000000"/>
    </w:rPr>
  </w:style>
  <w:style w:type="paragraph" w:customStyle="1" w:styleId="65">
    <w:name w:val="0正文"/>
    <w:basedOn w:val="10"/>
    <w:unhideWhenUsed/>
    <w:qFormat/>
    <w:uiPriority w:val="0"/>
    <w:pPr>
      <w:ind w:firstLine="720"/>
    </w:pPr>
  </w:style>
  <w:style w:type="paragraph" w:customStyle="1" w:styleId="66">
    <w:name w:val="表格文字2"/>
    <w:basedOn w:val="67"/>
    <w:qFormat/>
    <w:uiPriority w:val="0"/>
    <w:pPr>
      <w:tabs>
        <w:tab w:val="left" w:pos="7590"/>
      </w:tabs>
      <w:spacing w:before="60"/>
    </w:pPr>
  </w:style>
  <w:style w:type="paragraph" w:customStyle="1" w:styleId="67">
    <w:name w:val="表格文字"/>
    <w:basedOn w:val="1"/>
    <w:next w:val="1"/>
    <w:qFormat/>
    <w:uiPriority w:val="99"/>
    <w:pPr>
      <w:tabs>
        <w:tab w:val="left" w:pos="7590"/>
      </w:tabs>
      <w:snapToGrid w:val="0"/>
      <w:jc w:val="center"/>
    </w:pPr>
    <w:rPr>
      <w:sz w:val="21"/>
      <w:lang w:val="zh-CN"/>
    </w:rPr>
  </w:style>
  <w:style w:type="paragraph" w:customStyle="1" w:styleId="68">
    <w:name w:val="标题1"/>
    <w:basedOn w:val="1"/>
    <w:next w:val="1"/>
    <w:qFormat/>
    <w:uiPriority w:val="0"/>
    <w:pPr>
      <w:spacing w:line="500" w:lineRule="exact"/>
    </w:pPr>
    <w:rPr>
      <w:rFonts w:eastAsia="楷体_GB2312"/>
      <w:b/>
      <w:color w:val="000000"/>
      <w:spacing w:val="10"/>
      <w:sz w:val="28"/>
    </w:rPr>
  </w:style>
  <w:style w:type="paragraph" w:customStyle="1" w:styleId="69">
    <w:name w:val="正文-蓝色"/>
    <w:basedOn w:val="70"/>
    <w:qFormat/>
    <w:uiPriority w:val="0"/>
    <w:pPr>
      <w:ind w:firstLine="480"/>
    </w:pPr>
    <w:rPr>
      <w:color w:val="0000FF"/>
    </w:rPr>
  </w:style>
  <w:style w:type="paragraph" w:customStyle="1" w:styleId="70">
    <w:name w:val="正文-欣欣"/>
    <w:basedOn w:val="1"/>
    <w:next w:val="1"/>
    <w:qFormat/>
    <w:uiPriority w:val="0"/>
    <w:pPr>
      <w:ind w:firstLine="200" w:firstLineChars="200"/>
    </w:pPr>
    <w:rPr>
      <w:rFonts w:cs="Courier New"/>
      <w:szCs w:val="21"/>
    </w:rPr>
  </w:style>
  <w:style w:type="paragraph" w:customStyle="1" w:styleId="71">
    <w:name w:val="表格中文字"/>
    <w:basedOn w:val="1"/>
    <w:qFormat/>
    <w:uiPriority w:val="0"/>
    <w:pPr>
      <w:adjustRightInd w:val="0"/>
      <w:snapToGrid w:val="0"/>
      <w:spacing w:line="360" w:lineRule="atLeast"/>
      <w:jc w:val="center"/>
      <w:textAlignment w:val="baseline"/>
    </w:pPr>
    <w:rPr>
      <w:kern w:val="18"/>
      <w:sz w:val="21"/>
    </w:rPr>
  </w:style>
  <w:style w:type="character" w:customStyle="1" w:styleId="72">
    <w:name w:val="批注文字 字符"/>
    <w:basedOn w:val="38"/>
    <w:link w:val="13"/>
    <w:qFormat/>
    <w:uiPriority w:val="0"/>
    <w:rPr>
      <w:kern w:val="2"/>
      <w:sz w:val="24"/>
      <w:szCs w:val="24"/>
    </w:rPr>
  </w:style>
  <w:style w:type="character" w:customStyle="1" w:styleId="73">
    <w:name w:val="批注主题 字符"/>
    <w:basedOn w:val="72"/>
    <w:link w:val="34"/>
    <w:qFormat/>
    <w:uiPriority w:val="0"/>
    <w:rPr>
      <w:b/>
      <w:bCs/>
      <w:kern w:val="2"/>
      <w:sz w:val="24"/>
      <w:szCs w:val="24"/>
    </w:rPr>
  </w:style>
  <w:style w:type="paragraph" w:customStyle="1" w:styleId="74">
    <w:name w:val="WPSOffice手动目录 1"/>
    <w:qFormat/>
    <w:uiPriority w:val="0"/>
    <w:pPr>
      <w:ind w:leftChars="0"/>
    </w:pPr>
    <w:rPr>
      <w:rFonts w:ascii="Times New Roman" w:hAnsi="Times New Roman" w:eastAsia="宋体" w:cs="Times New Roman"/>
      <w:sz w:val="20"/>
      <w:szCs w:val="20"/>
    </w:rPr>
  </w:style>
  <w:style w:type="paragraph" w:customStyle="1" w:styleId="75">
    <w:name w:val="WPSOffice手动目录 2"/>
    <w:qFormat/>
    <w:uiPriority w:val="0"/>
    <w:pPr>
      <w:ind w:leftChars="200"/>
    </w:pPr>
    <w:rPr>
      <w:rFonts w:ascii="Times New Roman" w:hAnsi="Times New Roman" w:eastAsia="宋体" w:cs="Times New Roman"/>
      <w:sz w:val="20"/>
      <w:szCs w:val="20"/>
    </w:rPr>
  </w:style>
  <w:style w:type="paragraph" w:customStyle="1" w:styleId="76">
    <w:name w:val="正文文本缩进1"/>
    <w:basedOn w:val="1"/>
    <w:qFormat/>
    <w:uiPriority w:val="0"/>
    <w:pPr>
      <w:spacing w:after="120"/>
      <w:ind w:left="420" w:leftChars="200"/>
    </w:pPr>
    <w:rPr>
      <w:kern w:val="0"/>
      <w:sz w:val="20"/>
    </w:rPr>
  </w:style>
  <w:style w:type="character" w:customStyle="1" w:styleId="77">
    <w:name w:val="标题 1 Char"/>
    <w:link w:val="3"/>
    <w:qFormat/>
    <w:uiPriority w:val="0"/>
    <w:rPr>
      <w:rFonts w:ascii="黑体" w:hAnsi="黑体" w:eastAsia="黑体"/>
      <w:b/>
      <w:snapToGrid w:val="0"/>
      <w:color w:val="000000"/>
      <w:sz w:val="32"/>
    </w:rPr>
  </w:style>
  <w:style w:type="paragraph" w:customStyle="1" w:styleId="78">
    <w:name w:val="No Spacing1"/>
    <w:qFormat/>
    <w:uiPriority w:val="0"/>
    <w:pPr>
      <w:widowControl w:val="0"/>
      <w:contextualSpacing/>
      <w:jc w:val="center"/>
    </w:pPr>
    <w:rPr>
      <w:rFonts w:ascii="Times New Roman" w:hAnsi="Times New Roman" w:eastAsia="宋体" w:cs="Times New Roman"/>
      <w:sz w:val="21"/>
      <w:szCs w:val="24"/>
      <w:lang w:val="en-US" w:eastAsia="zh-CN" w:bidi="ar-SA"/>
    </w:rPr>
  </w:style>
  <w:style w:type="paragraph" w:styleId="79">
    <w:name w:val="No Spacing"/>
    <w:basedOn w:val="1"/>
    <w:next w:val="80"/>
    <w:qFormat/>
    <w:uiPriority w:val="1"/>
    <w:pPr>
      <w:widowControl w:val="0"/>
      <w:spacing w:line="340" w:lineRule="exact"/>
      <w:jc w:val="center"/>
    </w:pPr>
    <w:rPr>
      <w:rFonts w:ascii="Times New Roman" w:hAnsi="Times New Roman" w:eastAsia="宋体" w:cs="Times New Roman"/>
      <w:kern w:val="2"/>
      <w:sz w:val="21"/>
      <w:szCs w:val="24"/>
      <w:lang w:val="en-US" w:eastAsia="zh-CN" w:bidi="ar-SA"/>
    </w:rPr>
  </w:style>
  <w:style w:type="paragraph" w:customStyle="1" w:styleId="80">
    <w:name w:val="书正文"/>
    <w:basedOn w:val="1"/>
    <w:qFormat/>
    <w:uiPriority w:val="0"/>
    <w:pPr>
      <w:ind w:firstLine="480"/>
      <w:jc w:val="both"/>
    </w:pPr>
    <w:rPr>
      <w:rFonts w:ascii="Times New Roman" w:hAnsi="Times New Roman" w:eastAsia="宋体"/>
      <w:color w:val="000000"/>
      <w:sz w:val="24"/>
      <w:szCs w:val="22"/>
      <w:shd w:val="clear" w:color="auto" w:fill="FFFFFF"/>
    </w:rPr>
  </w:style>
  <w:style w:type="character" w:customStyle="1" w:styleId="81">
    <w:name w:val="font61"/>
    <w:basedOn w:val="38"/>
    <w:qFormat/>
    <w:uiPriority w:val="0"/>
    <w:rPr>
      <w:rFonts w:hint="eastAsia" w:ascii="宋体" w:hAnsi="宋体" w:eastAsia="宋体" w:cs="宋体"/>
      <w:color w:val="000000"/>
      <w:sz w:val="20"/>
      <w:szCs w:val="20"/>
      <w:u w:val="none"/>
    </w:rPr>
  </w:style>
  <w:style w:type="paragraph" w:customStyle="1" w:styleId="82">
    <w:name w:val="表头"/>
    <w:basedOn w:val="63"/>
    <w:next w:val="1"/>
    <w:qFormat/>
    <w:uiPriority w:val="0"/>
    <w:pPr>
      <w:widowControl/>
      <w:ind w:firstLine="0" w:firstLineChars="0"/>
      <w:jc w:val="center"/>
    </w:pPr>
    <w:rPr>
      <w:b/>
      <w:kern w:val="0"/>
      <w:sz w:val="20"/>
      <w:szCs w:val="20"/>
    </w:rPr>
  </w:style>
  <w:style w:type="paragraph" w:customStyle="1" w:styleId="83">
    <w:name w:val="0表格"/>
    <w:basedOn w:val="1"/>
    <w:qFormat/>
    <w:uiPriority w:val="0"/>
    <w:pPr>
      <w:widowControl/>
      <w:jc w:val="center"/>
    </w:pPr>
    <w:rPr>
      <w:kern w:val="0"/>
      <w:szCs w:val="21"/>
    </w:rPr>
  </w:style>
  <w:style w:type="character" w:customStyle="1" w:styleId="84">
    <w:name w:val="标题 5 Char"/>
    <w:link w:val="7"/>
    <w:qFormat/>
    <w:uiPriority w:val="0"/>
    <w:rPr>
      <w:b/>
      <w:bCs/>
      <w:sz w:val="21"/>
      <w:szCs w:val="28"/>
    </w:rPr>
  </w:style>
  <w:style w:type="paragraph" w:customStyle="1" w:styleId="85">
    <w:name w:val="【表头】"/>
    <w:basedOn w:val="1"/>
    <w:qFormat/>
    <w:uiPriority w:val="0"/>
    <w:pPr>
      <w:snapToGrid w:val="0"/>
      <w:jc w:val="center"/>
    </w:pPr>
    <w:rPr>
      <w:rFonts w:ascii="Times New Roman" w:hAnsi="Times New Roman" w:eastAsia="黑体"/>
      <w:b/>
      <w:spacing w:val="4"/>
      <w:kern w:val="0"/>
      <w:sz w:val="24"/>
      <w:szCs w:val="24"/>
      <w:lang w:val="zh-CN"/>
    </w:rPr>
  </w:style>
  <w:style w:type="paragraph" w:customStyle="1" w:styleId="86">
    <w:name w:val="【表中文字】"/>
    <w:basedOn w:val="1"/>
    <w:qFormat/>
    <w:uiPriority w:val="0"/>
    <w:pPr>
      <w:adjustRightInd w:val="0"/>
      <w:snapToGrid w:val="0"/>
      <w:jc w:val="center"/>
    </w:pPr>
    <w:rPr>
      <w:kern w:val="0"/>
      <w:sz w:val="20"/>
      <w:szCs w:val="20"/>
    </w:rPr>
  </w:style>
  <w:style w:type="paragraph" w:customStyle="1" w:styleId="87">
    <w:name w:val="报告表正文"/>
    <w:basedOn w:val="1"/>
    <w:qFormat/>
    <w:uiPriority w:val="0"/>
    <w:pPr>
      <w:adjustRightInd w:val="0"/>
      <w:spacing w:line="312" w:lineRule="auto"/>
      <w:ind w:left="113" w:right="113" w:firstLine="482"/>
      <w:jc w:val="left"/>
      <w:textAlignment w:val="baseline"/>
    </w:pPr>
    <w:rPr>
      <w:kern w:val="0"/>
      <w:szCs w:val="20"/>
    </w:rPr>
  </w:style>
  <w:style w:type="paragraph" w:customStyle="1" w:styleId="88">
    <w:name w:val="纯文本1"/>
    <w:basedOn w:val="1"/>
    <w:qFormat/>
    <w:uiPriority w:val="0"/>
    <w:rPr>
      <w:rFonts w:ascii="宋体" w:hAnsi="Courier New"/>
      <w:kern w:val="0"/>
      <w:sz w:val="20"/>
      <w:szCs w:val="20"/>
    </w:rPr>
  </w:style>
  <w:style w:type="paragraph" w:customStyle="1" w:styleId="89">
    <w:name w:val="p0"/>
    <w:basedOn w:val="1"/>
    <w:qFormat/>
    <w:uiPriority w:val="0"/>
    <w:pPr>
      <w:widowControl/>
      <w:spacing w:before="100" w:beforeAutospacing="1" w:after="100" w:afterAutospacing="1"/>
      <w:jc w:val="left"/>
    </w:pPr>
    <w:rPr>
      <w:rFonts w:ascii="宋体" w:hAnsi="宋体" w:cs="宋体"/>
      <w:kern w:val="0"/>
    </w:rPr>
  </w:style>
  <w:style w:type="paragraph" w:customStyle="1" w:styleId="90">
    <w:name w:val="表头样式"/>
    <w:basedOn w:val="1"/>
    <w:qFormat/>
    <w:uiPriority w:val="0"/>
    <w:pPr>
      <w:spacing w:beforeLines="50" w:afterLines="50"/>
      <w:jc w:val="center"/>
    </w:pPr>
    <w:rPr>
      <w:b/>
      <w:szCs w:val="21"/>
    </w:rPr>
  </w:style>
  <w:style w:type="paragraph" w:customStyle="1" w:styleId="91">
    <w:name w:val="正文01"/>
    <w:basedOn w:val="1"/>
    <w:link w:val="117"/>
    <w:qFormat/>
    <w:uiPriority w:val="0"/>
    <w:pPr>
      <w:ind w:firstLine="482"/>
    </w:pPr>
    <w:rPr>
      <w:szCs w:val="20"/>
    </w:rPr>
  </w:style>
  <w:style w:type="paragraph" w:customStyle="1" w:styleId="92">
    <w:name w:val="【正文】"/>
    <w:basedOn w:val="1"/>
    <w:qFormat/>
    <w:uiPriority w:val="0"/>
    <w:pPr>
      <w:spacing w:line="440" w:lineRule="exact"/>
      <w:ind w:firstLine="544" w:firstLineChars="200"/>
    </w:pPr>
    <w:rPr>
      <w:sz w:val="24"/>
      <w:szCs w:val="20"/>
    </w:rPr>
  </w:style>
  <w:style w:type="paragraph" w:customStyle="1" w:styleId="93">
    <w:name w:val="fcc正文"/>
    <w:basedOn w:val="1"/>
    <w:qFormat/>
    <w:uiPriority w:val="0"/>
    <w:pPr>
      <w:ind w:firstLine="200" w:firstLineChars="200"/>
    </w:pPr>
    <w:rPr>
      <w:rFonts w:ascii="Calibri" w:hAnsi="Calibri" w:cs="Times New Roman"/>
      <w:szCs w:val="20"/>
      <w:lang w:val="zh-CN"/>
    </w:rPr>
  </w:style>
  <w:style w:type="character" w:customStyle="1" w:styleId="94">
    <w:name w:val="页码1"/>
    <w:basedOn w:val="38"/>
    <w:qFormat/>
    <w:uiPriority w:val="0"/>
  </w:style>
  <w:style w:type="paragraph" w:customStyle="1" w:styleId="95">
    <w:name w:val="样式 样式 (西文) 宋体 (中文) 仿宋_GB2312 小四 + 首行缩进:  2 字符 行距: 最小值 12 磅"/>
    <w:basedOn w:val="1"/>
    <w:qFormat/>
    <w:uiPriority w:val="0"/>
    <w:pPr>
      <w:spacing w:line="240" w:lineRule="atLeast"/>
      <w:ind w:firstLine="640" w:firstLineChars="200"/>
      <w:jc w:val="left"/>
    </w:pPr>
    <w:rPr>
      <w:rFonts w:ascii="仿宋_GB2312" w:eastAsia="仿宋_GB2312"/>
      <w:b/>
      <w:color w:val="000000"/>
      <w:sz w:val="30"/>
      <w:szCs w:val="28"/>
    </w:rPr>
  </w:style>
  <w:style w:type="paragraph" w:customStyle="1" w:styleId="96">
    <w:name w:val="Normal (Web)"/>
    <w:basedOn w:val="1"/>
    <w:qFormat/>
    <w:uiPriority w:val="0"/>
    <w:pPr>
      <w:spacing w:before="100" w:beforeAutospacing="1" w:after="100" w:afterAutospacing="1"/>
    </w:pPr>
    <w:rPr>
      <w:rFonts w:ascii="宋体" w:hAnsi="宋体" w:cs="宋体"/>
      <w:sz w:val="24"/>
    </w:rPr>
  </w:style>
  <w:style w:type="paragraph" w:customStyle="1" w:styleId="97">
    <w:name w:val="List Paragraph"/>
    <w:basedOn w:val="1"/>
    <w:next w:val="1"/>
    <w:uiPriority w:val="0"/>
    <w:pPr>
      <w:autoSpaceDE w:val="0"/>
      <w:autoSpaceDN w:val="0"/>
      <w:jc w:val="center"/>
    </w:pPr>
    <w:rPr>
      <w:szCs w:val="20"/>
    </w:rPr>
  </w:style>
  <w:style w:type="paragraph" w:customStyle="1" w:styleId="98">
    <w:name w:val="样式3"/>
    <w:basedOn w:val="8"/>
    <w:qFormat/>
    <w:uiPriority w:val="0"/>
    <w:pPr>
      <w:snapToGrid/>
      <w:spacing w:line="520" w:lineRule="atLeast"/>
      <w:ind w:firstLine="560"/>
      <w:jc w:val="left"/>
    </w:pPr>
    <w:rPr>
      <w:kern w:val="0"/>
      <w:sz w:val="28"/>
    </w:rPr>
  </w:style>
  <w:style w:type="paragraph" w:customStyle="1" w:styleId="99">
    <w:name w:val="正文-1"/>
    <w:link w:val="172"/>
    <w:qFormat/>
    <w:uiPriority w:val="0"/>
    <w:pPr>
      <w:spacing w:line="480" w:lineRule="exact"/>
      <w:ind w:firstLine="200" w:firstLineChars="200"/>
      <w:jc w:val="both"/>
    </w:pPr>
    <w:rPr>
      <w:rFonts w:ascii="Times New Roman" w:hAnsi="Times New Roman" w:eastAsia="宋体" w:cs="宋体"/>
      <w:kern w:val="2"/>
      <w:sz w:val="24"/>
      <w:lang w:val="en-US" w:eastAsia="zh-CN" w:bidi="ar-SA"/>
    </w:rPr>
  </w:style>
  <w:style w:type="paragraph" w:customStyle="1" w:styleId="100">
    <w:name w:val="表题"/>
    <w:basedOn w:val="26"/>
    <w:next w:val="101"/>
    <w:link w:val="169"/>
    <w:qFormat/>
    <w:uiPriority w:val="0"/>
    <w:pPr>
      <w:spacing w:line="480" w:lineRule="exact"/>
      <w:jc w:val="center"/>
    </w:pPr>
    <w:rPr>
      <w:rFonts w:ascii="Times New Roman" w:hAnsi="宋体" w:eastAsia="宋体" w:cs="Times New Roman"/>
      <w:b/>
      <w:kern w:val="2"/>
      <w:sz w:val="21"/>
      <w:szCs w:val="24"/>
      <w:lang w:val="en-US" w:eastAsia="zh-CN" w:bidi="ar-SA"/>
    </w:rPr>
  </w:style>
  <w:style w:type="paragraph" w:customStyle="1" w:styleId="101">
    <w:name w:val="表格"/>
    <w:basedOn w:val="26"/>
    <w:next w:val="1"/>
    <w:qFormat/>
    <w:uiPriority w:val="0"/>
    <w:pPr>
      <w:autoSpaceDE w:val="0"/>
      <w:autoSpaceDN w:val="0"/>
      <w:adjustRightInd w:val="0"/>
      <w:snapToGrid w:val="0"/>
      <w:spacing w:line="280" w:lineRule="exact"/>
      <w:jc w:val="center"/>
    </w:pPr>
    <w:rPr>
      <w:rFonts w:ascii="仿宋_GB2312" w:eastAsia="仿宋_GB2312"/>
      <w:kern w:val="0"/>
      <w:szCs w:val="20"/>
    </w:rPr>
  </w:style>
  <w:style w:type="paragraph" w:customStyle="1" w:styleId="102">
    <w:name w:val="-正文"/>
    <w:basedOn w:val="1"/>
    <w:link w:val="170"/>
    <w:qFormat/>
    <w:uiPriority w:val="0"/>
    <w:pPr>
      <w:widowControl w:val="0"/>
      <w:spacing w:line="480" w:lineRule="exact"/>
      <w:ind w:firstLine="200" w:firstLineChars="200"/>
      <w:jc w:val="both"/>
    </w:pPr>
    <w:rPr>
      <w:rFonts w:cs="宋体"/>
      <w:kern w:val="2"/>
      <w:sz w:val="24"/>
    </w:rPr>
  </w:style>
  <w:style w:type="paragraph" w:customStyle="1" w:styleId="103">
    <w:name w:val="-表格"/>
    <w:basedOn w:val="1"/>
    <w:next w:val="1"/>
    <w:uiPriority w:val="0"/>
    <w:pPr>
      <w:widowControl/>
      <w:tabs>
        <w:tab w:val="left" w:pos="3696"/>
      </w:tabs>
      <w:jc w:val="center"/>
    </w:pPr>
    <w:rPr>
      <w:rFonts w:ascii="宋体" w:hAnsi="宋体" w:cs="宋体"/>
      <w:snapToGrid w:val="0"/>
      <w:szCs w:val="20"/>
    </w:rPr>
  </w:style>
  <w:style w:type="paragraph" w:customStyle="1" w:styleId="104">
    <w:name w:val="GTR报告书表头"/>
    <w:basedOn w:val="1"/>
    <w:qFormat/>
    <w:uiPriority w:val="0"/>
    <w:pPr>
      <w:spacing w:line="500" w:lineRule="exact"/>
      <w:jc w:val="center"/>
    </w:pPr>
    <w:rPr>
      <w:rFonts w:eastAsia="黑体"/>
    </w:rPr>
  </w:style>
  <w:style w:type="paragraph" w:customStyle="1" w:styleId="105">
    <w:name w:val="GTR表格内容"/>
    <w:basedOn w:val="104"/>
    <w:qFormat/>
    <w:uiPriority w:val="0"/>
    <w:pPr>
      <w:spacing w:line="240" w:lineRule="auto"/>
    </w:pPr>
    <w:rPr>
      <w:rFonts w:eastAsia="宋体"/>
    </w:rPr>
  </w:style>
  <w:style w:type="paragraph" w:customStyle="1" w:styleId="106">
    <w:name w:val="小四正文格式"/>
    <w:basedOn w:val="1"/>
    <w:qFormat/>
    <w:uiPriority w:val="0"/>
    <w:pPr>
      <w:spacing w:line="360" w:lineRule="auto"/>
      <w:ind w:firstLine="200" w:firstLineChars="200"/>
    </w:pPr>
    <w:rPr>
      <w:rFonts w:ascii="宋体" w:hAnsi="宋体"/>
      <w:sz w:val="24"/>
    </w:rPr>
  </w:style>
  <w:style w:type="paragraph" w:customStyle="1" w:styleId="107">
    <w:name w:val="表中正文居中"/>
    <w:semiHidden/>
    <w:qFormat/>
    <w:uiPriority w:val="0"/>
    <w:pPr>
      <w:spacing w:before="120" w:after="156" w:line="240" w:lineRule="exact"/>
      <w:jc w:val="center"/>
    </w:pPr>
    <w:rPr>
      <w:rFonts w:ascii="宋体" w:hAnsi="Times New Roman" w:eastAsia="宋体" w:cs="Times New Roman"/>
      <w:kern w:val="2"/>
      <w:sz w:val="21"/>
      <w:lang w:val="en-US" w:eastAsia="zh-CN" w:bidi="ar-SA"/>
    </w:rPr>
  </w:style>
  <w:style w:type="paragraph" w:customStyle="1" w:styleId="108">
    <w:name w:val="表标题"/>
    <w:basedOn w:val="1"/>
    <w:next w:val="1"/>
    <w:semiHidden/>
    <w:qFormat/>
    <w:uiPriority w:val="0"/>
    <w:pPr>
      <w:adjustRightInd w:val="0"/>
      <w:jc w:val="center"/>
      <w:textAlignment w:val="baseline"/>
    </w:pPr>
    <w:rPr>
      <w:b/>
      <w:bCs/>
      <w:sz w:val="24"/>
      <w:szCs w:val="20"/>
    </w:rPr>
  </w:style>
  <w:style w:type="paragraph" w:customStyle="1" w:styleId="109">
    <w:name w:val="表格式"/>
    <w:qFormat/>
    <w:uiPriority w:val="0"/>
    <w:pPr>
      <w:spacing w:before="156" w:beforeLines="50" w:after="156" w:afterLines="50" w:line="240" w:lineRule="exact"/>
      <w:jc w:val="center"/>
    </w:pPr>
    <w:rPr>
      <w:rFonts w:ascii="Times New Roman" w:hAnsi="Times New Roman" w:eastAsia="宋体" w:cs="Times New Roman"/>
      <w:lang w:val="en-US" w:eastAsia="zh-CN" w:bidi="ar-SA"/>
    </w:rPr>
  </w:style>
  <w:style w:type="paragraph" w:customStyle="1" w:styleId="110">
    <w:name w:val=" Char Char Char Char Char Char Char Char Char1 Char Char Char Char"/>
    <w:basedOn w:val="1"/>
    <w:qFormat/>
    <w:uiPriority w:val="0"/>
    <w:rPr>
      <w:sz w:val="24"/>
    </w:rPr>
  </w:style>
  <w:style w:type="paragraph" w:customStyle="1" w:styleId="111">
    <w:name w:val="报告正文"/>
    <w:basedOn w:val="1"/>
    <w:link w:val="126"/>
    <w:semiHidden/>
    <w:qFormat/>
    <w:uiPriority w:val="0"/>
    <w:pPr>
      <w:adjustRightInd w:val="0"/>
      <w:snapToGrid w:val="0"/>
      <w:spacing w:line="480" w:lineRule="exact"/>
      <w:ind w:firstLine="560" w:firstLineChars="200"/>
    </w:pPr>
    <w:rPr>
      <w:sz w:val="28"/>
    </w:rPr>
  </w:style>
  <w:style w:type="paragraph" w:customStyle="1" w:styleId="112">
    <w:name w:val="常用正文样式"/>
    <w:basedOn w:val="1"/>
    <w:uiPriority w:val="0"/>
    <w:pPr>
      <w:spacing w:line="360" w:lineRule="auto"/>
      <w:ind w:firstLine="480" w:firstLineChars="200"/>
    </w:pPr>
    <w:rPr>
      <w:rFonts w:ascii="宋体" w:hAnsi="宋体" w:eastAsia="仿宋_GB2312" w:cs="宋体"/>
      <w:bCs/>
      <w:kern w:val="28"/>
      <w:sz w:val="24"/>
    </w:rPr>
  </w:style>
  <w:style w:type="paragraph" w:customStyle="1" w:styleId="113">
    <w:name w:val="样式4"/>
    <w:basedOn w:val="1"/>
    <w:next w:val="1"/>
    <w:qFormat/>
    <w:uiPriority w:val="0"/>
    <w:pPr>
      <w:spacing w:line="440" w:lineRule="exact"/>
    </w:pPr>
    <w:rPr>
      <w:sz w:val="24"/>
      <w:szCs w:val="20"/>
    </w:rPr>
  </w:style>
  <w:style w:type="paragraph" w:customStyle="1" w:styleId="114">
    <w:name w:val="表格头"/>
    <w:basedOn w:val="1"/>
    <w:qFormat/>
    <w:uiPriority w:val="0"/>
    <w:pPr>
      <w:widowControl w:val="0"/>
      <w:jc w:val="center"/>
    </w:pPr>
    <w:rPr>
      <w:rFonts w:ascii="黑体" w:hAnsi="黑体"/>
      <w:b/>
      <w:sz w:val="21"/>
      <w:szCs w:val="24"/>
    </w:rPr>
  </w:style>
  <w:style w:type="paragraph" w:customStyle="1" w:styleId="115">
    <w:name w:val="-表题"/>
    <w:next w:val="102"/>
    <w:qFormat/>
    <w:uiPriority w:val="0"/>
    <w:pPr>
      <w:spacing w:line="480" w:lineRule="exact"/>
      <w:jc w:val="center"/>
    </w:pPr>
    <w:rPr>
      <w:rFonts w:ascii="Times New Roman" w:hAnsi="Times New Roman" w:eastAsia="宋体" w:cs="Times New Roman"/>
      <w:b/>
      <w:kern w:val="2"/>
      <w:sz w:val="21"/>
      <w:szCs w:val="24"/>
      <w:lang w:val="en-US" w:eastAsia="zh-CN" w:bidi="ar-SA"/>
    </w:rPr>
  </w:style>
  <w:style w:type="paragraph" w:customStyle="1" w:styleId="116">
    <w:name w:val="表中文字"/>
    <w:basedOn w:val="1"/>
    <w:qFormat/>
    <w:uiPriority w:val="0"/>
    <w:pPr>
      <w:widowControl w:val="0"/>
      <w:spacing w:line="300" w:lineRule="exact"/>
      <w:jc w:val="center"/>
    </w:pPr>
    <w:rPr>
      <w:color w:val="000000"/>
      <w:kern w:val="2"/>
      <w:sz w:val="21"/>
      <w:szCs w:val="24"/>
    </w:rPr>
  </w:style>
  <w:style w:type="character" w:customStyle="1" w:styleId="117">
    <w:name w:val="正文01 Char"/>
    <w:link w:val="91"/>
    <w:qFormat/>
    <w:uiPriority w:val="0"/>
    <w:rPr>
      <w:szCs w:val="20"/>
    </w:rPr>
  </w:style>
  <w:style w:type="paragraph" w:customStyle="1" w:styleId="118">
    <w:name w:val="表内容"/>
    <w:basedOn w:val="1"/>
    <w:next w:val="102"/>
    <w:qFormat/>
    <w:uiPriority w:val="0"/>
    <w:pPr>
      <w:jc w:val="center"/>
    </w:pPr>
    <w:rPr>
      <w:sz w:val="21"/>
      <w:szCs w:val="21"/>
    </w:rPr>
  </w:style>
  <w:style w:type="paragraph" w:customStyle="1" w:styleId="119">
    <w:name w:val="表格文字内容"/>
    <w:basedOn w:val="1"/>
    <w:qFormat/>
    <w:uiPriority w:val="0"/>
    <w:pPr>
      <w:spacing w:line="240" w:lineRule="exact"/>
      <w:jc w:val="center"/>
    </w:pPr>
    <w:rPr>
      <w:rFonts w:hAnsi="宋体"/>
      <w:sz w:val="18"/>
    </w:rPr>
  </w:style>
  <w:style w:type="paragraph" w:customStyle="1" w:styleId="120">
    <w:name w:val="报告正文scu"/>
    <w:qFormat/>
    <w:uiPriority w:val="0"/>
    <w:pPr>
      <w:widowControl w:val="0"/>
      <w:adjustRightInd w:val="0"/>
      <w:snapToGrid w:val="0"/>
      <w:spacing w:line="500" w:lineRule="exact"/>
      <w:ind w:firstLine="200" w:firstLineChars="200"/>
      <w:jc w:val="both"/>
    </w:pPr>
    <w:rPr>
      <w:rFonts w:ascii="Times New Roman" w:hAnsi="Times New Roman" w:eastAsia="宋体" w:cs="Times New Roman"/>
      <w:sz w:val="24"/>
      <w:szCs w:val="24"/>
      <w:lang w:val="en-US" w:eastAsia="zh-CN" w:bidi="ar-SA"/>
    </w:rPr>
  </w:style>
  <w:style w:type="paragraph" w:customStyle="1" w:styleId="121">
    <w:name w:val="_Style 1"/>
    <w:qFormat/>
    <w:uiPriority w:val="99"/>
    <w:pPr>
      <w:widowControl w:val="0"/>
      <w:jc w:val="both"/>
    </w:pPr>
    <w:rPr>
      <w:rFonts w:ascii="Times New Roman" w:hAnsi="Times New Roman" w:eastAsia="宋体" w:cs="Times New Roman"/>
      <w:bCs/>
      <w:sz w:val="24"/>
      <w:szCs w:val="24"/>
      <w:lang w:val="en-US" w:eastAsia="zh-CN" w:bidi="ar-SA"/>
    </w:rPr>
  </w:style>
  <w:style w:type="paragraph" w:customStyle="1" w:styleId="122">
    <w:name w:val="CM13"/>
    <w:basedOn w:val="44"/>
    <w:qFormat/>
    <w:uiPriority w:val="0"/>
    <w:rPr>
      <w:color w:val="auto"/>
    </w:rPr>
  </w:style>
  <w:style w:type="paragraph" w:customStyle="1" w:styleId="123">
    <w:name w:val="表格字体"/>
    <w:qFormat/>
    <w:uiPriority w:val="0"/>
    <w:pPr>
      <w:keepNext/>
      <w:keepLines/>
      <w:jc w:val="center"/>
    </w:pPr>
    <w:rPr>
      <w:rFonts w:ascii="Times New Roman" w:hAnsi="Times New Roman" w:eastAsia="宋体" w:cs="Times New Roman"/>
      <w:kern w:val="2"/>
      <w:sz w:val="21"/>
      <w:szCs w:val="24"/>
      <w:lang w:val="en-US" w:eastAsia="zh-CN" w:bidi="ar-SA"/>
    </w:rPr>
  </w:style>
  <w:style w:type="paragraph" w:customStyle="1" w:styleId="124">
    <w:name w:val="4"/>
    <w:basedOn w:val="1"/>
    <w:next w:val="10"/>
    <w:qFormat/>
    <w:uiPriority w:val="0"/>
    <w:pPr>
      <w:ind w:firstLine="540"/>
    </w:pPr>
    <w:rPr>
      <w:rFonts w:ascii="宋体"/>
      <w:sz w:val="28"/>
      <w:szCs w:val="20"/>
    </w:rPr>
  </w:style>
  <w:style w:type="paragraph" w:customStyle="1" w:styleId="125">
    <w:name w:val="CM3"/>
    <w:qFormat/>
    <w:uiPriority w:val="0"/>
    <w:pPr>
      <w:widowControl w:val="0"/>
      <w:autoSpaceDE w:val="0"/>
      <w:autoSpaceDN w:val="0"/>
      <w:adjustRightInd w:val="0"/>
      <w:spacing w:line="500" w:lineRule="atLeast"/>
    </w:pPr>
    <w:rPr>
      <w:rFonts w:hint="eastAsia" w:ascii="宋体" w:hAnsi="Calibri" w:eastAsia="宋体" w:cs="Times New Roman"/>
      <w:sz w:val="24"/>
      <w:szCs w:val="24"/>
      <w:lang w:val="en-US" w:eastAsia="zh-CN" w:bidi="ar-SA"/>
    </w:rPr>
  </w:style>
  <w:style w:type="character" w:customStyle="1" w:styleId="126">
    <w:name w:val="报告正文 Char"/>
    <w:link w:val="111"/>
    <w:qFormat/>
    <w:uiPriority w:val="0"/>
    <w:rPr>
      <w:sz w:val="28"/>
    </w:rPr>
  </w:style>
  <w:style w:type="paragraph" w:customStyle="1" w:styleId="127">
    <w:name w:val="正文文本报告（报告）"/>
    <w:basedOn w:val="1"/>
    <w:qFormat/>
    <w:uiPriority w:val="0"/>
    <w:pPr>
      <w:spacing w:line="440" w:lineRule="exact"/>
      <w:ind w:firstLine="200" w:firstLineChars="200"/>
    </w:pPr>
    <w:rPr>
      <w:sz w:val="24"/>
    </w:rPr>
  </w:style>
  <w:style w:type="character" w:customStyle="1" w:styleId="128">
    <w:name w:val="font21"/>
    <w:basedOn w:val="38"/>
    <w:qFormat/>
    <w:uiPriority w:val="0"/>
    <w:rPr>
      <w:rFonts w:hint="eastAsia" w:ascii="宋体" w:hAnsi="宋体" w:eastAsia="宋体" w:cs="宋体"/>
      <w:color w:val="000000"/>
      <w:sz w:val="22"/>
      <w:szCs w:val="22"/>
      <w:u w:val="none"/>
    </w:rPr>
  </w:style>
  <w:style w:type="paragraph" w:customStyle="1" w:styleId="129">
    <w:name w:val="章节目录"/>
    <w:basedOn w:val="1"/>
    <w:qFormat/>
    <w:uiPriority w:val="0"/>
    <w:pPr>
      <w:spacing w:line="360" w:lineRule="auto"/>
      <w:outlineLvl w:val="0"/>
    </w:pPr>
    <w:rPr>
      <w:b/>
      <w:sz w:val="28"/>
      <w:szCs w:val="28"/>
    </w:rPr>
  </w:style>
  <w:style w:type="paragraph" w:customStyle="1" w:styleId="130">
    <w:name w:val="报告表"/>
    <w:basedOn w:val="1"/>
    <w:qFormat/>
    <w:uiPriority w:val="0"/>
    <w:pPr>
      <w:autoSpaceDE w:val="0"/>
      <w:autoSpaceDN w:val="0"/>
      <w:spacing w:line="360" w:lineRule="auto"/>
      <w:ind w:firstLine="480" w:firstLineChars="200"/>
    </w:pPr>
    <w:rPr>
      <w:kern w:val="0"/>
      <w:sz w:val="24"/>
      <w:lang w:bidi="zh-CN"/>
    </w:rPr>
  </w:style>
  <w:style w:type="paragraph" w:customStyle="1" w:styleId="131">
    <w:name w:val="Default1"/>
    <w:qFormat/>
    <w:uiPriority w:val="0"/>
    <w:pPr>
      <w:widowControl w:val="0"/>
      <w:autoSpaceDE w:val="0"/>
      <w:autoSpaceDN w:val="0"/>
      <w:adjustRightInd w:val="0"/>
      <w:jc w:val="center"/>
    </w:pPr>
    <w:rPr>
      <w:rFonts w:ascii="Times New Roman" w:hAnsi="Times New Roman" w:eastAsia="宋体" w:cs="宋体"/>
      <w:b/>
      <w:color w:val="000000"/>
      <w:sz w:val="21"/>
      <w:szCs w:val="24"/>
      <w:lang w:val="en-US" w:eastAsia="zh-CN" w:bidi="ar-SA"/>
    </w:rPr>
  </w:style>
  <w:style w:type="paragraph" w:customStyle="1" w:styleId="132">
    <w:name w:val="01表格"/>
    <w:basedOn w:val="1"/>
    <w:next w:val="1"/>
    <w:qFormat/>
    <w:uiPriority w:val="0"/>
    <w:pPr>
      <w:overflowPunct w:val="0"/>
      <w:topLinePunct/>
      <w:adjustRightInd w:val="0"/>
      <w:snapToGrid w:val="0"/>
      <w:spacing w:line="240" w:lineRule="auto"/>
      <w:jc w:val="center"/>
    </w:pPr>
    <w:rPr>
      <w:snapToGrid w:val="0"/>
      <w:kern w:val="0"/>
      <w:sz w:val="21"/>
      <w:szCs w:val="21"/>
    </w:rPr>
  </w:style>
  <w:style w:type="paragraph" w:customStyle="1" w:styleId="133">
    <w:name w:val="表字"/>
    <w:basedOn w:val="1"/>
    <w:qFormat/>
    <w:uiPriority w:val="0"/>
    <w:pPr>
      <w:spacing w:line="240" w:lineRule="auto"/>
      <w:jc w:val="center"/>
    </w:pPr>
    <w:rPr>
      <w:sz w:val="21"/>
      <w:szCs w:val="20"/>
    </w:rPr>
  </w:style>
  <w:style w:type="paragraph" w:customStyle="1" w:styleId="134">
    <w:name w:val="正文格式"/>
    <w:next w:val="1"/>
    <w:qFormat/>
    <w:uiPriority w:val="0"/>
    <w:pPr>
      <w:spacing w:before="156" w:beforeLines="50" w:line="440" w:lineRule="exact"/>
      <w:ind w:firstLine="560" w:firstLineChars="200"/>
    </w:pPr>
    <w:rPr>
      <w:rFonts w:ascii="Times New Roman" w:hAnsi="Times New Roman" w:eastAsia="仿宋_GB2312" w:cs="Times New Roman"/>
      <w:kern w:val="2"/>
      <w:sz w:val="28"/>
      <w:szCs w:val="28"/>
      <w:lang w:val="en-US" w:eastAsia="zh-CN" w:bidi="ar-SA"/>
    </w:rPr>
  </w:style>
  <w:style w:type="paragraph" w:customStyle="1" w:styleId="135">
    <w:name w:val="样式 小四 首行缩进:  0.85 厘米 行距: 1.5 倍行距"/>
    <w:basedOn w:val="1"/>
    <w:qFormat/>
    <w:uiPriority w:val="0"/>
    <w:pPr>
      <w:adjustRightInd w:val="0"/>
      <w:spacing w:line="360" w:lineRule="auto"/>
      <w:ind w:firstLine="480"/>
      <w:textAlignment w:val="baseline"/>
    </w:pPr>
    <w:rPr>
      <w:sz w:val="24"/>
    </w:rPr>
  </w:style>
  <w:style w:type="paragraph" w:customStyle="1" w:styleId="136">
    <w:name w:val="3"/>
    <w:basedOn w:val="137"/>
    <w:uiPriority w:val="0"/>
    <w:pPr>
      <w:keepNext w:val="0"/>
      <w:keepLines w:val="0"/>
      <w:widowControl w:val="0"/>
      <w:suppressLineNumbers w:val="0"/>
      <w:spacing w:before="0" w:beforeAutospacing="0" w:after="0" w:afterAutospacing="0" w:line="312" w:lineRule="auto"/>
      <w:ind w:left="0" w:right="0" w:firstLine="200" w:firstLineChars="200"/>
      <w:jc w:val="both"/>
    </w:pPr>
    <w:rPr>
      <w:rFonts w:hint="default" w:ascii="Times New Roman" w:hAnsi="Times New Roman" w:eastAsia="黑体" w:cs="Times New Roman"/>
      <w:kern w:val="2"/>
      <w:sz w:val="24"/>
      <w:szCs w:val="24"/>
      <w:lang w:val="en-US" w:eastAsia="zh-CN" w:bidi="ar"/>
    </w:rPr>
  </w:style>
  <w:style w:type="paragraph" w:customStyle="1" w:styleId="137">
    <w:name w:val="正正"/>
    <w:basedOn w:val="1"/>
    <w:qFormat/>
    <w:uiPriority w:val="0"/>
    <w:pPr>
      <w:keepNext w:val="0"/>
      <w:keepLines w:val="0"/>
      <w:widowControl w:val="0"/>
      <w:suppressLineNumbers w:val="0"/>
      <w:spacing w:before="0" w:beforeAutospacing="0" w:after="0" w:afterAutospacing="0" w:line="312" w:lineRule="auto"/>
      <w:ind w:left="0" w:right="0" w:firstLine="200" w:firstLineChars="200"/>
      <w:jc w:val="both"/>
    </w:pPr>
    <w:rPr>
      <w:rFonts w:hint="default" w:ascii="Times New Roman" w:hAnsi="Times New Roman" w:eastAsia="宋体" w:cs="Times New Roman"/>
      <w:kern w:val="2"/>
      <w:sz w:val="24"/>
      <w:szCs w:val="24"/>
      <w:lang w:val="en-US" w:eastAsia="zh-CN" w:bidi="ar"/>
    </w:rPr>
  </w:style>
  <w:style w:type="paragraph" w:customStyle="1" w:styleId="138">
    <w:name w:val="样式 样式 样式 表头 + 段前: 0.5 行 段后: 0.5 行 + 段后: 0.5 行 + 段前: 0.5 行"/>
    <w:basedOn w:val="1"/>
    <w:qFormat/>
    <w:uiPriority w:val="0"/>
    <w:pPr>
      <w:keepNext w:val="0"/>
      <w:keepLines w:val="0"/>
      <w:widowControl w:val="0"/>
      <w:suppressLineNumbers w:val="0"/>
      <w:adjustRightInd w:val="0"/>
      <w:snapToGrid w:val="0"/>
      <w:spacing w:before="120" w:beforeAutospacing="0" w:after="0" w:afterAutospacing="0" w:line="312" w:lineRule="auto"/>
      <w:ind w:left="0" w:right="0" w:firstLine="200" w:firstLineChars="200"/>
      <w:jc w:val="center"/>
    </w:pPr>
    <w:rPr>
      <w:rFonts w:hint="default" w:ascii="Times New Roman" w:hAnsi="Times New Roman" w:eastAsia="宋体" w:cs="宋体"/>
      <w:b/>
      <w:kern w:val="2"/>
      <w:sz w:val="24"/>
      <w:szCs w:val="20"/>
      <w:lang w:val="en-US" w:eastAsia="zh-CN" w:bidi="ar"/>
    </w:rPr>
  </w:style>
  <w:style w:type="paragraph" w:customStyle="1" w:styleId="139">
    <w:name w:val="单晶硅项目正文"/>
    <w:basedOn w:val="1"/>
    <w:qFormat/>
    <w:uiPriority w:val="0"/>
    <w:pPr>
      <w:keepNext w:val="0"/>
      <w:keepLines w:val="0"/>
      <w:widowControl w:val="0"/>
      <w:suppressLineNumbers w:val="0"/>
      <w:spacing w:before="0" w:beforeAutospacing="0" w:after="0" w:afterAutospacing="0" w:line="560" w:lineRule="exact"/>
      <w:ind w:left="0" w:right="0" w:firstLine="480" w:firstLineChars="200"/>
      <w:jc w:val="both"/>
    </w:pPr>
    <w:rPr>
      <w:rFonts w:hint="eastAsia" w:ascii="宋体" w:hAnsi="宋体" w:eastAsia="宋体" w:cs="Times New Roman"/>
      <w:color w:val="000000"/>
      <w:kern w:val="0"/>
      <w:sz w:val="24"/>
      <w:szCs w:val="24"/>
      <w:lang w:val="en-US" w:eastAsia="zh-CN" w:bidi="ar"/>
    </w:rPr>
  </w:style>
  <w:style w:type="paragraph" w:customStyle="1" w:styleId="140">
    <w:name w:val="p"/>
    <w:basedOn w:val="1"/>
    <w:qFormat/>
    <w:uiPriority w:val="0"/>
    <w:pPr>
      <w:adjustRightInd w:val="0"/>
      <w:snapToGrid w:val="0"/>
      <w:spacing w:line="360" w:lineRule="auto"/>
      <w:ind w:firstLine="1446" w:firstLineChars="200"/>
      <w:jc w:val="left"/>
    </w:pPr>
    <w:rPr>
      <w:kern w:val="0"/>
      <w:sz w:val="20"/>
      <w:szCs w:val="20"/>
    </w:rPr>
  </w:style>
  <w:style w:type="paragraph" w:customStyle="1" w:styleId="141">
    <w:name w:val="样式 行距: 固定值 24 磅 首行缩进:  2 字符"/>
    <w:basedOn w:val="1"/>
    <w:qFormat/>
    <w:uiPriority w:val="0"/>
    <w:pPr>
      <w:spacing w:line="480" w:lineRule="exact"/>
      <w:ind w:firstLine="480" w:firstLineChars="200"/>
    </w:pPr>
    <w:rPr>
      <w:sz w:val="24"/>
      <w:szCs w:val="20"/>
    </w:rPr>
  </w:style>
  <w:style w:type="paragraph" w:customStyle="1" w:styleId="142">
    <w:name w:val="正文样式"/>
    <w:basedOn w:val="1"/>
    <w:qFormat/>
    <w:uiPriority w:val="0"/>
    <w:pPr>
      <w:adjustRightInd w:val="0"/>
      <w:snapToGrid w:val="0"/>
      <w:spacing w:line="360" w:lineRule="auto"/>
      <w:ind w:firstLine="200" w:firstLineChars="200"/>
      <w:jc w:val="left"/>
    </w:pPr>
    <w:rPr>
      <w:rFonts w:cs="宋体"/>
      <w:sz w:val="24"/>
    </w:rPr>
  </w:style>
  <w:style w:type="table" w:customStyle="1" w:styleId="143">
    <w:name w:val="网格型1"/>
    <w:basedOn w:val="36"/>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4">
    <w:name w:val="p17"/>
    <w:basedOn w:val="1"/>
    <w:qFormat/>
    <w:uiPriority w:val="0"/>
    <w:pPr>
      <w:widowControl/>
      <w:spacing w:line="360" w:lineRule="auto"/>
      <w:ind w:firstLine="420"/>
    </w:pPr>
    <w:rPr>
      <w:rFonts w:ascii="宋体" w:hAnsi="宋体" w:cs="宋体"/>
      <w:color w:val="FF0000"/>
      <w:kern w:val="0"/>
      <w:sz w:val="24"/>
    </w:rPr>
  </w:style>
  <w:style w:type="paragraph" w:customStyle="1" w:styleId="145">
    <w:name w:val="p16"/>
    <w:basedOn w:val="1"/>
    <w:qFormat/>
    <w:uiPriority w:val="0"/>
    <w:pPr>
      <w:widowControl/>
      <w:snapToGrid w:val="0"/>
      <w:spacing w:line="360" w:lineRule="auto"/>
      <w:ind w:firstLine="420"/>
    </w:pPr>
    <w:rPr>
      <w:kern w:val="0"/>
      <w:sz w:val="24"/>
    </w:rPr>
  </w:style>
  <w:style w:type="paragraph" w:customStyle="1" w:styleId="146">
    <w:name w:val="正本文字"/>
    <w:basedOn w:val="1"/>
    <w:qFormat/>
    <w:uiPriority w:val="0"/>
    <w:pPr>
      <w:widowControl/>
      <w:adjustRightInd w:val="0"/>
      <w:snapToGrid w:val="0"/>
      <w:spacing w:line="360" w:lineRule="auto"/>
      <w:ind w:firstLine="480" w:firstLineChars="200"/>
      <w:jc w:val="left"/>
    </w:pPr>
    <w:rPr>
      <w:rFonts w:ascii="Calibri" w:hAnsi="Courier" w:eastAsia="PMingLiU" w:cs="宋体"/>
      <w:kern w:val="18"/>
      <w:sz w:val="24"/>
      <w:szCs w:val="20"/>
      <w:lang w:eastAsia="zh-TW"/>
    </w:rPr>
  </w:style>
  <w:style w:type="paragraph" w:customStyle="1" w:styleId="147">
    <w:name w:val="Table Paragraph"/>
    <w:basedOn w:val="1"/>
    <w:qFormat/>
    <w:uiPriority w:val="1"/>
    <w:pPr>
      <w:widowControl/>
      <w:jc w:val="left"/>
    </w:pPr>
    <w:rPr>
      <w:rFonts w:ascii="Calibri" w:hAnsi="Calibri" w:cs="宋体"/>
      <w:kern w:val="0"/>
      <w:sz w:val="22"/>
      <w:szCs w:val="22"/>
    </w:rPr>
  </w:style>
  <w:style w:type="paragraph" w:customStyle="1" w:styleId="148">
    <w:name w:val="样式1"/>
    <w:basedOn w:val="1"/>
    <w:next w:val="17"/>
    <w:qFormat/>
    <w:uiPriority w:val="0"/>
    <w:pPr>
      <w:ind w:left="90" w:leftChars="32"/>
    </w:pPr>
    <w:rPr>
      <w:rFonts w:ascii="宋体" w:hAnsi="宋体"/>
      <w:sz w:val="23"/>
      <w:szCs w:val="20"/>
    </w:rPr>
  </w:style>
  <w:style w:type="paragraph" w:customStyle="1" w:styleId="149">
    <w:name w:val="1表格"/>
    <w:basedOn w:val="1"/>
    <w:qFormat/>
    <w:uiPriority w:val="0"/>
    <w:pPr>
      <w:snapToGrid w:val="0"/>
      <w:spacing w:line="160" w:lineRule="atLeast"/>
      <w:jc w:val="center"/>
    </w:pPr>
    <w:rPr>
      <w:rFonts w:eastAsia="仿宋_GB2312"/>
      <w:szCs w:val="20"/>
    </w:rPr>
  </w:style>
  <w:style w:type="paragraph" w:customStyle="1" w:styleId="150">
    <w:name w:val="标题 41"/>
    <w:basedOn w:val="1"/>
    <w:uiPriority w:val="99"/>
    <w:pPr>
      <w:autoSpaceDE w:val="0"/>
      <w:autoSpaceDN w:val="0"/>
      <w:spacing w:before="2"/>
      <w:ind w:left="920"/>
      <w:jc w:val="left"/>
      <w:outlineLvl w:val="4"/>
    </w:pPr>
    <w:rPr>
      <w:rFonts w:ascii="宋体" w:hAnsi="宋体" w:cs="宋体"/>
      <w:b/>
      <w:bCs/>
      <w:kern w:val="0"/>
      <w:sz w:val="24"/>
      <w:lang w:val="zh-CN"/>
    </w:rPr>
  </w:style>
  <w:style w:type="paragraph" w:customStyle="1" w:styleId="151">
    <w:name w:val="标题 11"/>
    <w:basedOn w:val="1"/>
    <w:qFormat/>
    <w:uiPriority w:val="99"/>
    <w:pPr>
      <w:autoSpaceDE w:val="0"/>
      <w:autoSpaceDN w:val="0"/>
      <w:spacing w:before="49"/>
      <w:ind w:left="455"/>
      <w:jc w:val="center"/>
      <w:outlineLvl w:val="1"/>
    </w:pPr>
    <w:rPr>
      <w:rFonts w:ascii="宋体" w:hAnsi="宋体" w:cs="宋体"/>
      <w:b/>
      <w:bCs/>
      <w:kern w:val="0"/>
      <w:sz w:val="36"/>
      <w:szCs w:val="36"/>
      <w:lang w:val="zh-CN"/>
    </w:rPr>
  </w:style>
  <w:style w:type="paragraph" w:customStyle="1" w:styleId="152">
    <w:name w:val="正文粗"/>
    <w:basedOn w:val="1"/>
    <w:next w:val="80"/>
    <w:qFormat/>
    <w:uiPriority w:val="0"/>
    <w:pPr>
      <w:ind w:firstLine="482"/>
      <w:jc w:val="both"/>
    </w:pPr>
    <w:rPr>
      <w:rFonts w:ascii="Times New Roman" w:hAnsi="Times New Roman" w:eastAsia="宋体"/>
      <w:b/>
      <w:color w:val="000000"/>
      <w:sz w:val="24"/>
      <w:szCs w:val="20"/>
    </w:rPr>
  </w:style>
  <w:style w:type="paragraph" w:customStyle="1" w:styleId="153">
    <w:name w:val="表格粗"/>
    <w:basedOn w:val="80"/>
    <w:qFormat/>
    <w:uiPriority w:val="0"/>
    <w:pPr>
      <w:adjustRightInd w:val="0"/>
      <w:snapToGrid w:val="0"/>
      <w:spacing w:line="240" w:lineRule="auto"/>
      <w:ind w:firstLine="0" w:firstLineChars="0"/>
      <w:jc w:val="center"/>
    </w:pPr>
    <w:rPr>
      <w:b/>
      <w:sz w:val="21"/>
      <w:shd w:val="clear" w:color="auto" w:fill="auto"/>
    </w:rPr>
  </w:style>
  <w:style w:type="paragraph" w:customStyle="1" w:styleId="154">
    <w:name w:val="_Style 10"/>
    <w:basedOn w:val="1"/>
    <w:qFormat/>
    <w:uiPriority w:val="0"/>
    <w:rPr>
      <w:szCs w:val="20"/>
    </w:rPr>
  </w:style>
  <w:style w:type="paragraph" w:customStyle="1" w:styleId="155">
    <w:name w:val="表格1"/>
    <w:basedOn w:val="1"/>
    <w:qFormat/>
    <w:uiPriority w:val="99"/>
    <w:pPr>
      <w:spacing w:line="360" w:lineRule="exact"/>
    </w:pPr>
    <w:rPr>
      <w:rFonts w:hAnsi="宋?"/>
    </w:rPr>
  </w:style>
  <w:style w:type="paragraph" w:customStyle="1" w:styleId="156">
    <w:name w:val="zly-图表"/>
    <w:basedOn w:val="8"/>
    <w:qFormat/>
    <w:uiPriority w:val="0"/>
    <w:pPr>
      <w:jc w:val="center"/>
    </w:pPr>
    <w:rPr>
      <w:rFonts w:ascii="Calibri" w:hAnsi="Calibri"/>
    </w:rPr>
  </w:style>
  <w:style w:type="paragraph" w:customStyle="1" w:styleId="157">
    <w:name w:val="zly-正文"/>
    <w:basedOn w:val="1"/>
    <w:qFormat/>
    <w:uiPriority w:val="99"/>
    <w:pPr>
      <w:spacing w:line="360" w:lineRule="auto"/>
      <w:ind w:firstLine="200" w:firstLineChars="200"/>
    </w:pPr>
    <w:rPr>
      <w:rFonts w:ascii="Calibri" w:hAnsi="Calibri"/>
      <w:kern w:val="0"/>
      <w:sz w:val="24"/>
    </w:rPr>
  </w:style>
  <w:style w:type="paragraph" w:customStyle="1" w:styleId="158">
    <w:name w:val="正文文本 (2)"/>
    <w:basedOn w:val="1"/>
    <w:qFormat/>
    <w:uiPriority w:val="0"/>
    <w:pPr>
      <w:shd w:val="clear" w:color="auto" w:fill="FFFFFF"/>
      <w:spacing w:line="466" w:lineRule="exact"/>
      <w:ind w:hanging="520"/>
      <w:jc w:val="distribute"/>
    </w:pPr>
    <w:rPr>
      <w:rFonts w:ascii="MingLiU" w:hAnsi="MingLiU" w:eastAsia="MingLiU"/>
      <w:kern w:val="0"/>
      <w:sz w:val="22"/>
      <w:szCs w:val="22"/>
    </w:rPr>
  </w:style>
  <w:style w:type="paragraph" w:customStyle="1" w:styleId="159">
    <w:name w:val="妇幼正文"/>
    <w:basedOn w:val="1"/>
    <w:qFormat/>
    <w:uiPriority w:val="0"/>
    <w:pPr>
      <w:adjustRightInd w:val="0"/>
      <w:spacing w:line="360" w:lineRule="auto"/>
      <w:ind w:firstLine="480" w:firstLineChars="200"/>
    </w:pPr>
    <w:rPr>
      <w:color w:val="000000"/>
      <w:sz w:val="24"/>
    </w:rPr>
  </w:style>
  <w:style w:type="paragraph" w:customStyle="1" w:styleId="160">
    <w:name w:val="样式 小四 首行缩进:  0.95 厘米 行距: 多倍行距 1.25 字行"/>
    <w:basedOn w:val="1"/>
    <w:qFormat/>
    <w:uiPriority w:val="0"/>
    <w:pPr>
      <w:spacing w:line="360" w:lineRule="auto"/>
      <w:ind w:firstLine="539"/>
    </w:pPr>
    <w:rPr>
      <w:rFonts w:ascii="Times New Roman" w:hAnsi="Times New Roman" w:cs="宋体"/>
      <w:sz w:val="24"/>
      <w:szCs w:val="20"/>
      <w:lang w:bidi="ar-SA"/>
    </w:rPr>
  </w:style>
  <w:style w:type="paragraph" w:customStyle="1" w:styleId="161">
    <w:name w:val="文本正文3"/>
    <w:qFormat/>
    <w:uiPriority w:val="0"/>
    <w:pPr>
      <w:spacing w:line="360" w:lineRule="auto"/>
      <w:ind w:firstLine="177" w:firstLineChars="177"/>
    </w:pPr>
    <w:rPr>
      <w:rFonts w:ascii="Calibri" w:hAnsi="Calibri" w:eastAsia="宋体" w:cs="Times New Roman"/>
      <w:kern w:val="2"/>
      <w:sz w:val="24"/>
      <w:szCs w:val="21"/>
      <w:lang w:val="en-US" w:eastAsia="zh-CN" w:bidi="ar-SA"/>
    </w:rPr>
  </w:style>
  <w:style w:type="paragraph" w:customStyle="1" w:styleId="162">
    <w:name w:val="样式7"/>
    <w:basedOn w:val="113"/>
    <w:qFormat/>
    <w:uiPriority w:val="0"/>
    <w:pPr>
      <w:spacing w:before="0" w:beforeLines="0" w:after="0" w:afterLines="0"/>
      <w:ind w:firstLine="420" w:firstLineChars="200"/>
    </w:pPr>
    <w:rPr>
      <w:rFonts w:ascii="Times New Roman" w:eastAsia="华文中宋"/>
      <w:sz w:val="21"/>
      <w:szCs w:val="21"/>
    </w:rPr>
  </w:style>
  <w:style w:type="character" w:customStyle="1" w:styleId="163">
    <w:name w:val="font31"/>
    <w:basedOn w:val="38"/>
    <w:qFormat/>
    <w:uiPriority w:val="0"/>
    <w:rPr>
      <w:rFonts w:hint="default" w:ascii="Times New Roman" w:hAnsi="Times New Roman" w:cs="Times New Roman"/>
      <w:color w:val="000000"/>
      <w:sz w:val="21"/>
      <w:szCs w:val="21"/>
      <w:u w:val="none"/>
    </w:rPr>
  </w:style>
  <w:style w:type="character" w:customStyle="1" w:styleId="164">
    <w:name w:val="font11"/>
    <w:basedOn w:val="38"/>
    <w:uiPriority w:val="0"/>
    <w:rPr>
      <w:rFonts w:hint="default" w:ascii="Calibri" w:hAnsi="Calibri" w:cs="Calibri"/>
      <w:color w:val="000000"/>
      <w:sz w:val="21"/>
      <w:szCs w:val="21"/>
      <w:u w:val="none"/>
    </w:rPr>
  </w:style>
  <w:style w:type="paragraph" w:customStyle="1" w:styleId="165">
    <w:name w:val="正文文本1"/>
    <w:basedOn w:val="1"/>
    <w:qFormat/>
    <w:uiPriority w:val="0"/>
    <w:pPr>
      <w:spacing w:line="480" w:lineRule="exact"/>
      <w:ind w:firstLine="200" w:firstLineChars="200"/>
    </w:pPr>
    <w:rPr>
      <w:color w:val="000000"/>
      <w:sz w:val="24"/>
    </w:rPr>
  </w:style>
  <w:style w:type="paragraph" w:customStyle="1" w:styleId="166">
    <w:name w:val="Char4 Char Char Char"/>
    <w:basedOn w:val="1"/>
    <w:qFormat/>
    <w:uiPriority w:val="0"/>
    <w:pPr>
      <w:adjustRightInd w:val="0"/>
      <w:snapToGrid w:val="0"/>
      <w:spacing w:line="360" w:lineRule="auto"/>
      <w:ind w:firstLine="200" w:firstLineChars="200"/>
    </w:pPr>
    <w:rPr>
      <w:sz w:val="24"/>
      <w:szCs w:val="20"/>
    </w:rPr>
  </w:style>
  <w:style w:type="paragraph" w:customStyle="1" w:styleId="167">
    <w:name w:val="大标题"/>
    <w:basedOn w:val="1"/>
    <w:qFormat/>
    <w:uiPriority w:val="0"/>
    <w:pPr>
      <w:spacing w:line="360" w:lineRule="auto"/>
    </w:pPr>
    <w:rPr>
      <w:rFonts w:ascii="宋体" w:hAnsi="宋体"/>
      <w:b/>
      <w:sz w:val="30"/>
      <w:szCs w:val="24"/>
    </w:rPr>
  </w:style>
  <w:style w:type="paragraph" w:customStyle="1" w:styleId="168">
    <w:name w:val="表格01"/>
    <w:qFormat/>
    <w:uiPriority w:val="0"/>
    <w:pPr>
      <w:jc w:val="center"/>
    </w:pPr>
    <w:rPr>
      <w:rFonts w:ascii="Times New Roman" w:hAnsi="Times New Roman" w:eastAsia="宋体" w:cs="宋体"/>
      <w:kern w:val="2"/>
      <w:sz w:val="21"/>
      <w:szCs w:val="21"/>
      <w:lang w:val="en-US" w:eastAsia="zh-CN" w:bidi="ar-SA"/>
    </w:rPr>
  </w:style>
  <w:style w:type="character" w:customStyle="1" w:styleId="169">
    <w:name w:val="表题 Char"/>
    <w:link w:val="100"/>
    <w:qFormat/>
    <w:uiPriority w:val="0"/>
    <w:rPr>
      <w:rFonts w:ascii="Times New Roman" w:hAnsi="宋体" w:eastAsia="宋体" w:cs="Times New Roman"/>
      <w:b/>
      <w:kern w:val="2"/>
      <w:sz w:val="21"/>
      <w:szCs w:val="24"/>
      <w:lang w:val="en-US" w:eastAsia="zh-CN" w:bidi="ar-SA"/>
    </w:rPr>
  </w:style>
  <w:style w:type="character" w:customStyle="1" w:styleId="170">
    <w:name w:val="-正文 Char"/>
    <w:link w:val="102"/>
    <w:qFormat/>
    <w:uiPriority w:val="0"/>
    <w:rPr>
      <w:rFonts w:cs="宋体"/>
      <w:kern w:val="2"/>
      <w:sz w:val="24"/>
    </w:rPr>
  </w:style>
  <w:style w:type="paragraph" w:customStyle="1" w:styleId="171">
    <w:name w:val="标题-3"/>
    <w:basedOn w:val="1"/>
    <w:qFormat/>
    <w:uiPriority w:val="0"/>
    <w:pPr>
      <w:spacing w:line="480" w:lineRule="exact"/>
      <w:ind w:firstLine="482" w:firstLineChars="200"/>
    </w:pPr>
    <w:rPr>
      <w:rFonts w:cs="宋体"/>
      <w:b/>
      <w:bCs/>
      <w:sz w:val="24"/>
      <w:szCs w:val="20"/>
    </w:rPr>
  </w:style>
  <w:style w:type="character" w:customStyle="1" w:styleId="172">
    <w:name w:val="正文-1 Char"/>
    <w:link w:val="99"/>
    <w:qFormat/>
    <w:uiPriority w:val="0"/>
    <w:rPr>
      <w:rFonts w:ascii="Times New Roman" w:hAnsi="Times New Roman" w:eastAsia="宋体" w:cs="宋体"/>
      <w:kern w:val="2"/>
      <w:sz w:val="24"/>
      <w:lang w:val="en-US" w:eastAsia="zh-CN" w:bidi="ar-SA"/>
    </w:rPr>
  </w:style>
  <w:style w:type="character" w:customStyle="1" w:styleId="173">
    <w:name w:val="标题 2 Char"/>
    <w:link w:val="4"/>
    <w:uiPriority w:val="0"/>
    <w:rPr>
      <w:rFonts w:ascii="黑体" w:hAnsi="宋体" w:eastAsia="Times New Roman"/>
      <w:b/>
      <w:bCs/>
      <w:snapToGrid w:val="0"/>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oleObject" Target="embeddings/oleObject5.bin"/><Relationship Id="rId30" Type="http://schemas.openxmlformats.org/officeDocument/2006/relationships/image" Target="media/image6.png"/><Relationship Id="rId3" Type="http://schemas.openxmlformats.org/officeDocument/2006/relationships/header" Target="header1.xml"/><Relationship Id="rId29" Type="http://schemas.openxmlformats.org/officeDocument/2006/relationships/image" Target="media/image5.emf"/><Relationship Id="rId28" Type="http://schemas.openxmlformats.org/officeDocument/2006/relationships/oleObject" Target="embeddings/oleObject4.bin"/><Relationship Id="rId27" Type="http://schemas.openxmlformats.org/officeDocument/2006/relationships/image" Target="media/image4.emf"/><Relationship Id="rId26" Type="http://schemas.openxmlformats.org/officeDocument/2006/relationships/oleObject" Target="embeddings/oleObject3.bin"/><Relationship Id="rId25" Type="http://schemas.openxmlformats.org/officeDocument/2006/relationships/image" Target="media/image3.wmf"/><Relationship Id="rId24" Type="http://schemas.openxmlformats.org/officeDocument/2006/relationships/oleObject" Target="embeddings/oleObject2.bin"/><Relationship Id="rId23" Type="http://schemas.openxmlformats.org/officeDocument/2006/relationships/image" Target="media/image2.jpeg"/><Relationship Id="rId22" Type="http://schemas.openxmlformats.org/officeDocument/2006/relationships/image" Target="media/image1.emf"/><Relationship Id="rId21" Type="http://schemas.openxmlformats.org/officeDocument/2006/relationships/oleObject" Target="embeddings/oleObject1.bin"/><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Info spid="_x0000_s2050"/>
    <customShpInfo spid="_x0000_s2052" textRotate="1"/>
    <customShpInfo spid="_x0000_s2053"/>
    <customShpInfo spid="_x0000_s205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168</Pages>
  <Words>21262</Words>
  <Characters>121195</Characters>
  <Lines>1009</Lines>
  <Paragraphs>284</Paragraphs>
  <TotalTime>0</TotalTime>
  <ScaleCrop>false</ScaleCrop>
  <LinksUpToDate>false</LinksUpToDate>
  <CharactersWithSpaces>142173</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2010-12-31T19:18:00Z</dcterms:created>
  <dc:creator>黑桃A</dc:creator>
  <cp:lastModifiedBy>Administrator</cp:lastModifiedBy>
  <dcterms:modified xsi:type="dcterms:W3CDTF">2021-11-17T08:34:33Z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B576C2D9AB664531991FDE20E0830230</vt:lpwstr>
  </property>
</Properties>
</file>