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E8" w:rsidRPr="00432809" w:rsidRDefault="007104E8" w:rsidP="007104E8">
      <w:pPr>
        <w:widowControl/>
        <w:spacing w:line="440" w:lineRule="exact"/>
        <w:jc w:val="center"/>
        <w:rPr>
          <w:rFonts w:ascii="仿宋_GB2312" w:eastAsia="仿宋_GB2312" w:hAnsi="宋体" w:cs="宋体"/>
          <w:b/>
          <w:bCs/>
          <w:color w:val="000000" w:themeColor="text1"/>
          <w:kern w:val="0"/>
          <w:sz w:val="28"/>
          <w:szCs w:val="28"/>
        </w:rPr>
      </w:pPr>
      <w:r w:rsidRPr="00432809">
        <w:rPr>
          <w:rFonts w:ascii="仿宋_GB2312" w:eastAsia="仿宋_GB2312" w:hAnsi="宋体" w:cs="宋体" w:hint="eastAsia"/>
          <w:b/>
          <w:bCs/>
          <w:color w:val="000000" w:themeColor="text1"/>
          <w:kern w:val="0"/>
          <w:sz w:val="28"/>
          <w:szCs w:val="28"/>
        </w:rPr>
        <w:t>乐山市市中区</w:t>
      </w:r>
      <w:r w:rsidR="009823A1">
        <w:rPr>
          <w:rFonts w:ascii="仿宋_GB2312" w:eastAsia="仿宋_GB2312" w:hAnsi="宋体" w:cs="宋体" w:hint="eastAsia"/>
          <w:b/>
          <w:bCs/>
          <w:color w:val="000000" w:themeColor="text1"/>
          <w:kern w:val="0"/>
          <w:sz w:val="28"/>
          <w:szCs w:val="28"/>
        </w:rPr>
        <w:t>生态环境</w:t>
      </w:r>
      <w:r w:rsidRPr="00432809">
        <w:rPr>
          <w:rFonts w:ascii="仿宋_GB2312" w:eastAsia="仿宋_GB2312" w:hAnsi="宋体" w:cs="宋体" w:hint="eastAsia"/>
          <w:b/>
          <w:bCs/>
          <w:color w:val="000000" w:themeColor="text1"/>
          <w:kern w:val="0"/>
          <w:sz w:val="28"/>
          <w:szCs w:val="28"/>
        </w:rPr>
        <w:t>局关于建设项目环境影响评价文件受理情况的公示</w:t>
      </w:r>
      <w:r w:rsidR="000F7C16" w:rsidRPr="00432809">
        <w:rPr>
          <w:rFonts w:ascii="仿宋_GB2312" w:eastAsia="仿宋_GB2312" w:hAnsi="宋体" w:cs="宋体" w:hint="eastAsia"/>
          <w:b/>
          <w:bCs/>
          <w:color w:val="000000" w:themeColor="text1"/>
          <w:kern w:val="0"/>
          <w:sz w:val="28"/>
          <w:szCs w:val="28"/>
        </w:rPr>
        <w:t xml:space="preserve"> </w:t>
      </w:r>
    </w:p>
    <w:p w:rsidR="007104E8" w:rsidRPr="00432809" w:rsidRDefault="007104E8" w:rsidP="007104E8">
      <w:pPr>
        <w:widowControl/>
        <w:jc w:val="center"/>
        <w:rPr>
          <w:rFonts w:ascii="宋体" w:hAnsi="宋体" w:cs="宋体"/>
          <w:color w:val="000000" w:themeColor="text1"/>
          <w:kern w:val="0"/>
          <w:sz w:val="24"/>
        </w:rPr>
      </w:pPr>
      <w:r w:rsidRPr="00432809">
        <w:rPr>
          <w:rFonts w:ascii="宋体" w:hAnsi="宋体" w:cs="宋体" w:hint="eastAsia"/>
          <w:color w:val="000000" w:themeColor="text1"/>
          <w:kern w:val="0"/>
          <w:sz w:val="24"/>
        </w:rPr>
        <w:t>201</w:t>
      </w:r>
      <w:r w:rsidR="000D7921">
        <w:rPr>
          <w:rFonts w:ascii="宋体" w:hAnsi="宋体" w:cs="宋体" w:hint="eastAsia"/>
          <w:color w:val="000000" w:themeColor="text1"/>
          <w:kern w:val="0"/>
          <w:sz w:val="24"/>
        </w:rPr>
        <w:t>9</w:t>
      </w:r>
      <w:r w:rsidRPr="00432809">
        <w:rPr>
          <w:rFonts w:ascii="宋体" w:hAnsi="宋体" w:cs="宋体" w:hint="eastAsia"/>
          <w:color w:val="000000" w:themeColor="text1"/>
          <w:kern w:val="0"/>
          <w:sz w:val="24"/>
        </w:rPr>
        <w:t>-</w:t>
      </w:r>
      <w:r w:rsidR="00A0469A">
        <w:rPr>
          <w:rFonts w:ascii="宋体" w:hAnsi="宋体" w:cs="宋体" w:hint="eastAsia"/>
          <w:color w:val="000000" w:themeColor="text1"/>
          <w:kern w:val="0"/>
          <w:sz w:val="24"/>
        </w:rPr>
        <w:t>4</w:t>
      </w:r>
      <w:r w:rsidRPr="00432809">
        <w:rPr>
          <w:rFonts w:ascii="宋体" w:hAnsi="宋体" w:cs="宋体" w:hint="eastAsia"/>
          <w:color w:val="000000" w:themeColor="text1"/>
          <w:kern w:val="0"/>
          <w:sz w:val="24"/>
        </w:rPr>
        <w:t>-</w:t>
      </w:r>
      <w:r w:rsidR="00315942">
        <w:rPr>
          <w:rFonts w:ascii="宋体" w:hAnsi="宋体" w:cs="宋体" w:hint="eastAsia"/>
          <w:color w:val="000000" w:themeColor="text1"/>
          <w:kern w:val="0"/>
          <w:sz w:val="24"/>
        </w:rPr>
        <w:t>8</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根据建设项目环境影响评价审批程序的有关规定，201</w:t>
      </w:r>
      <w:r w:rsidR="000D7921">
        <w:rPr>
          <w:rFonts w:ascii="宋体" w:hAnsi="宋体" w:cs="宋体" w:hint="eastAsia"/>
          <w:color w:val="000000" w:themeColor="text1"/>
          <w:kern w:val="0"/>
          <w:sz w:val="24"/>
        </w:rPr>
        <w:t>9</w:t>
      </w:r>
      <w:r w:rsidRPr="00432809">
        <w:rPr>
          <w:rFonts w:ascii="宋体" w:hAnsi="宋体" w:cs="宋体" w:hint="eastAsia"/>
          <w:color w:val="000000" w:themeColor="text1"/>
          <w:kern w:val="0"/>
          <w:sz w:val="24"/>
        </w:rPr>
        <w:t>年</w:t>
      </w:r>
      <w:r w:rsidR="00A0469A">
        <w:rPr>
          <w:rFonts w:ascii="宋体" w:hAnsi="宋体" w:cs="宋体" w:hint="eastAsia"/>
          <w:color w:val="000000" w:themeColor="text1"/>
          <w:kern w:val="0"/>
          <w:sz w:val="24"/>
        </w:rPr>
        <w:t>4</w:t>
      </w:r>
      <w:r w:rsidRPr="00432809">
        <w:rPr>
          <w:rFonts w:ascii="宋体" w:hAnsi="宋体" w:cs="宋体" w:hint="eastAsia"/>
          <w:color w:val="000000" w:themeColor="text1"/>
          <w:kern w:val="0"/>
          <w:sz w:val="24"/>
        </w:rPr>
        <w:t>月</w:t>
      </w:r>
      <w:r w:rsidR="00315942">
        <w:rPr>
          <w:rFonts w:ascii="宋体" w:hAnsi="宋体" w:cs="宋体" w:hint="eastAsia"/>
          <w:color w:val="000000" w:themeColor="text1"/>
          <w:kern w:val="0"/>
          <w:sz w:val="24"/>
        </w:rPr>
        <w:t>8</w:t>
      </w:r>
      <w:r w:rsidRPr="00432809">
        <w:rPr>
          <w:rFonts w:ascii="宋体" w:hAnsi="宋体" w:cs="宋体" w:hint="eastAsia"/>
          <w:color w:val="000000" w:themeColor="text1"/>
          <w:kern w:val="0"/>
          <w:sz w:val="24"/>
        </w:rPr>
        <w:t>日我局受理</w:t>
      </w:r>
      <w:r w:rsidR="000D7921">
        <w:rPr>
          <w:rFonts w:ascii="宋体" w:hAnsi="宋体" w:cs="宋体" w:hint="eastAsia"/>
          <w:color w:val="000000" w:themeColor="text1"/>
          <w:kern w:val="0"/>
          <w:sz w:val="24"/>
        </w:rPr>
        <w:t>2</w:t>
      </w:r>
      <w:r w:rsidRPr="00432809">
        <w:rPr>
          <w:rFonts w:ascii="宋体" w:hAnsi="宋体" w:cs="宋体" w:hint="eastAsia"/>
          <w:color w:val="000000" w:themeColor="text1"/>
          <w:kern w:val="0"/>
          <w:sz w:val="24"/>
        </w:rPr>
        <w:t>个建设项目环境影响评价文件。现将受理情况予以公示，公示期为</w:t>
      </w:r>
      <w:r w:rsidR="000D7921" w:rsidRPr="00432809">
        <w:rPr>
          <w:rFonts w:ascii="宋体" w:hAnsi="宋体" w:cs="宋体" w:hint="eastAsia"/>
          <w:color w:val="000000" w:themeColor="text1"/>
          <w:kern w:val="0"/>
          <w:sz w:val="24"/>
        </w:rPr>
        <w:t>201</w:t>
      </w:r>
      <w:r w:rsidR="000D7921">
        <w:rPr>
          <w:rFonts w:ascii="宋体" w:hAnsi="宋体" w:cs="宋体" w:hint="eastAsia"/>
          <w:color w:val="000000" w:themeColor="text1"/>
          <w:kern w:val="0"/>
          <w:sz w:val="24"/>
        </w:rPr>
        <w:t>9</w:t>
      </w:r>
      <w:r w:rsidR="000D7921" w:rsidRPr="00432809">
        <w:rPr>
          <w:rFonts w:ascii="宋体" w:hAnsi="宋体" w:cs="宋体" w:hint="eastAsia"/>
          <w:color w:val="000000" w:themeColor="text1"/>
          <w:kern w:val="0"/>
          <w:sz w:val="24"/>
        </w:rPr>
        <w:t>年</w:t>
      </w:r>
      <w:r w:rsidR="00A0469A">
        <w:rPr>
          <w:rFonts w:ascii="宋体" w:hAnsi="宋体" w:cs="宋体" w:hint="eastAsia"/>
          <w:color w:val="000000" w:themeColor="text1"/>
          <w:kern w:val="0"/>
          <w:sz w:val="24"/>
        </w:rPr>
        <w:t>4</w:t>
      </w:r>
      <w:r w:rsidR="000D7921" w:rsidRPr="00432809">
        <w:rPr>
          <w:rFonts w:ascii="宋体" w:hAnsi="宋体" w:cs="宋体" w:hint="eastAsia"/>
          <w:color w:val="000000" w:themeColor="text1"/>
          <w:kern w:val="0"/>
          <w:sz w:val="24"/>
        </w:rPr>
        <w:t>月</w:t>
      </w:r>
      <w:r w:rsidR="00315942">
        <w:rPr>
          <w:rFonts w:ascii="宋体" w:hAnsi="宋体" w:cs="宋体" w:hint="eastAsia"/>
          <w:color w:val="000000" w:themeColor="text1"/>
          <w:kern w:val="0"/>
          <w:sz w:val="24"/>
        </w:rPr>
        <w:t>8</w:t>
      </w:r>
      <w:r w:rsidR="000D7921" w:rsidRPr="00432809">
        <w:rPr>
          <w:rFonts w:ascii="宋体" w:hAnsi="宋体" w:cs="宋体" w:hint="eastAsia"/>
          <w:color w:val="000000" w:themeColor="text1"/>
          <w:kern w:val="0"/>
          <w:sz w:val="24"/>
        </w:rPr>
        <w:t>日</w:t>
      </w:r>
      <w:r w:rsidRPr="00432809">
        <w:rPr>
          <w:rFonts w:ascii="宋体" w:hAnsi="宋体" w:cs="宋体" w:hint="eastAsia"/>
          <w:color w:val="000000" w:themeColor="text1"/>
          <w:kern w:val="0"/>
          <w:sz w:val="24"/>
        </w:rPr>
        <w:t>－201</w:t>
      </w:r>
      <w:r w:rsidR="000D7921">
        <w:rPr>
          <w:rFonts w:ascii="宋体" w:hAnsi="宋体" w:cs="宋体" w:hint="eastAsia"/>
          <w:color w:val="000000" w:themeColor="text1"/>
          <w:kern w:val="0"/>
          <w:sz w:val="24"/>
        </w:rPr>
        <w:t>9</w:t>
      </w:r>
      <w:r w:rsidRPr="00432809">
        <w:rPr>
          <w:rFonts w:ascii="宋体" w:hAnsi="宋体" w:cs="宋体" w:hint="eastAsia"/>
          <w:color w:val="000000" w:themeColor="text1"/>
          <w:kern w:val="0"/>
          <w:sz w:val="24"/>
        </w:rPr>
        <w:t>年</w:t>
      </w:r>
      <w:r w:rsidR="00A0469A">
        <w:rPr>
          <w:rFonts w:ascii="宋体" w:hAnsi="宋体" w:cs="宋体" w:hint="eastAsia"/>
          <w:color w:val="000000" w:themeColor="text1"/>
          <w:kern w:val="0"/>
          <w:sz w:val="24"/>
        </w:rPr>
        <w:t>4</w:t>
      </w:r>
      <w:r w:rsidRPr="00432809">
        <w:rPr>
          <w:rFonts w:ascii="宋体" w:hAnsi="宋体" w:cs="宋体" w:hint="eastAsia"/>
          <w:color w:val="000000" w:themeColor="text1"/>
          <w:kern w:val="0"/>
          <w:sz w:val="24"/>
        </w:rPr>
        <w:t>月</w:t>
      </w:r>
      <w:r w:rsidR="00A0469A">
        <w:rPr>
          <w:rFonts w:ascii="宋体" w:hAnsi="宋体" w:cs="宋体" w:hint="eastAsia"/>
          <w:color w:val="000000" w:themeColor="text1"/>
          <w:kern w:val="0"/>
          <w:sz w:val="24"/>
        </w:rPr>
        <w:t>1</w:t>
      </w:r>
      <w:r w:rsidR="00315942">
        <w:rPr>
          <w:rFonts w:ascii="宋体" w:hAnsi="宋体" w:cs="宋体" w:hint="eastAsia"/>
          <w:color w:val="000000" w:themeColor="text1"/>
          <w:kern w:val="0"/>
          <w:sz w:val="24"/>
        </w:rPr>
        <w:t>9</w:t>
      </w:r>
      <w:r w:rsidRPr="00432809">
        <w:rPr>
          <w:rFonts w:ascii="宋体" w:hAnsi="宋体" w:cs="宋体" w:hint="eastAsia"/>
          <w:color w:val="000000" w:themeColor="text1"/>
          <w:kern w:val="0"/>
          <w:sz w:val="24"/>
        </w:rPr>
        <w:t>日（10个工作日）。</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联系电话：0833－2103779</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传 　 真：0833-2133332</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通讯地址：乐山市市中区</w:t>
      </w:r>
      <w:r w:rsidR="009823A1" w:rsidRPr="009823A1">
        <w:rPr>
          <w:rFonts w:ascii="宋体" w:hAnsi="宋体" w:cs="宋体" w:hint="eastAsia"/>
          <w:color w:val="000000" w:themeColor="text1"/>
          <w:kern w:val="0"/>
          <w:sz w:val="24"/>
        </w:rPr>
        <w:t>白燕路830号</w:t>
      </w:r>
    </w:p>
    <w:p w:rsidR="007104E8" w:rsidRPr="00432809" w:rsidRDefault="007104E8" w:rsidP="007104E8">
      <w:pPr>
        <w:widowControl/>
        <w:ind w:firstLineChars="375" w:firstLine="90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邮政编码：614000</w:t>
      </w:r>
    </w:p>
    <w:tbl>
      <w:tblPr>
        <w:tblW w:w="15344" w:type="dxa"/>
        <w:jc w:val="center"/>
        <w:tblInd w:w="-3153" w:type="dxa"/>
        <w:tblCellMar>
          <w:left w:w="0" w:type="dxa"/>
          <w:right w:w="0" w:type="dxa"/>
        </w:tblCellMar>
        <w:tblLook w:val="04A0"/>
      </w:tblPr>
      <w:tblGrid>
        <w:gridCol w:w="789"/>
        <w:gridCol w:w="2806"/>
        <w:gridCol w:w="3245"/>
        <w:gridCol w:w="2976"/>
        <w:gridCol w:w="4218"/>
        <w:gridCol w:w="1310"/>
      </w:tblGrid>
      <w:tr w:rsidR="007104E8" w:rsidRPr="00432809" w:rsidTr="00B31536">
        <w:trPr>
          <w:cantSplit/>
          <w:trHeight w:val="803"/>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序号</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项目名称</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建设地点</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建设单位</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环境影响评价机构</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受理日期</w:t>
            </w:r>
          </w:p>
        </w:tc>
      </w:tr>
      <w:tr w:rsidR="007104E8" w:rsidRPr="00432809"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rsidP="00883D69">
            <w:pPr>
              <w:spacing w:line="360" w:lineRule="auto"/>
              <w:jc w:val="center"/>
              <w:rPr>
                <w:bCs/>
                <w:color w:val="000000" w:themeColor="text1"/>
                <w:sz w:val="18"/>
                <w:szCs w:val="18"/>
              </w:rPr>
            </w:pPr>
            <w:r w:rsidRPr="00432809">
              <w:rPr>
                <w:rFonts w:hint="eastAsia"/>
                <w:bCs/>
                <w:color w:val="000000" w:themeColor="text1"/>
                <w:sz w:val="18"/>
                <w:szCs w:val="18"/>
              </w:rPr>
              <w:t>1</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F00ED2" w:rsidRDefault="00F00ED2" w:rsidP="00F00ED2">
            <w:pPr>
              <w:jc w:val="left"/>
              <w:textAlignment w:val="center"/>
              <w:rPr>
                <w:szCs w:val="21"/>
              </w:rPr>
            </w:pPr>
            <w:r w:rsidRPr="003C3788">
              <w:rPr>
                <w:rFonts w:hint="eastAsia"/>
                <w:szCs w:val="21"/>
              </w:rPr>
              <w:t>新建废矿物油转移库项目</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F00ED2" w:rsidRDefault="00F00ED2" w:rsidP="005E2BE3">
            <w:pPr>
              <w:rPr>
                <w:szCs w:val="21"/>
              </w:rPr>
            </w:pPr>
            <w:r w:rsidRPr="00F00ED2">
              <w:rPr>
                <w:rFonts w:hint="eastAsia"/>
                <w:szCs w:val="21"/>
              </w:rPr>
              <w:t>乐山市市中区关庙乡建国村</w:t>
            </w:r>
            <w:r w:rsidRPr="00F00ED2">
              <w:rPr>
                <w:rFonts w:hint="eastAsia"/>
                <w:szCs w:val="21"/>
              </w:rPr>
              <w:t>2</w:t>
            </w:r>
            <w:r w:rsidRPr="00F00ED2">
              <w:rPr>
                <w:rFonts w:hint="eastAsia"/>
                <w:szCs w:val="21"/>
              </w:rPr>
              <w:t>组</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F00ED2" w:rsidRDefault="00F00ED2" w:rsidP="00104C01">
            <w:pPr>
              <w:jc w:val="center"/>
              <w:rPr>
                <w:szCs w:val="21"/>
              </w:rPr>
            </w:pPr>
            <w:r w:rsidRPr="003C3788">
              <w:rPr>
                <w:rFonts w:hint="eastAsia"/>
                <w:szCs w:val="21"/>
              </w:rPr>
              <w:t>乐山宏博环保科技有限公司</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F00ED2" w:rsidRDefault="00F00ED2" w:rsidP="00104C01">
            <w:pPr>
              <w:jc w:val="center"/>
              <w:rPr>
                <w:szCs w:val="21"/>
              </w:rPr>
            </w:pPr>
            <w:r w:rsidRPr="00F00ED2">
              <w:rPr>
                <w:rFonts w:hint="eastAsia"/>
                <w:szCs w:val="21"/>
              </w:rPr>
              <w:t>重庆智力环境开发策划咨询有限公司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F00ED2" w:rsidRDefault="000D7921" w:rsidP="00315942">
            <w:pPr>
              <w:widowControl/>
              <w:jc w:val="center"/>
              <w:rPr>
                <w:szCs w:val="21"/>
              </w:rPr>
            </w:pPr>
            <w:r w:rsidRPr="00F00ED2">
              <w:rPr>
                <w:rFonts w:hint="eastAsia"/>
                <w:szCs w:val="21"/>
              </w:rPr>
              <w:t>2019-</w:t>
            </w:r>
            <w:r w:rsidR="00A11CF0" w:rsidRPr="00F00ED2">
              <w:rPr>
                <w:rFonts w:hint="eastAsia"/>
                <w:szCs w:val="21"/>
              </w:rPr>
              <w:t>4</w:t>
            </w:r>
            <w:r w:rsidRPr="00F00ED2">
              <w:rPr>
                <w:rFonts w:hint="eastAsia"/>
                <w:szCs w:val="21"/>
              </w:rPr>
              <w:t>-</w:t>
            </w:r>
            <w:r w:rsidR="00315942" w:rsidRPr="00F00ED2">
              <w:rPr>
                <w:rFonts w:hint="eastAsia"/>
                <w:szCs w:val="21"/>
              </w:rPr>
              <w:t>8</w:t>
            </w:r>
          </w:p>
        </w:tc>
      </w:tr>
      <w:tr w:rsidR="00AE0483" w:rsidRPr="00432809"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0483" w:rsidRPr="00432809" w:rsidRDefault="00AE0483" w:rsidP="00883D69">
            <w:pPr>
              <w:spacing w:line="360" w:lineRule="auto"/>
              <w:jc w:val="center"/>
              <w:rPr>
                <w:bCs/>
                <w:color w:val="000000" w:themeColor="text1"/>
                <w:sz w:val="18"/>
                <w:szCs w:val="18"/>
              </w:rPr>
            </w:pPr>
            <w:r>
              <w:rPr>
                <w:rFonts w:hint="eastAsia"/>
                <w:bCs/>
                <w:color w:val="000000" w:themeColor="text1"/>
                <w:sz w:val="18"/>
                <w:szCs w:val="18"/>
              </w:rPr>
              <w:t>2</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0ED2" w:rsidRPr="00F00ED2" w:rsidRDefault="00F00ED2" w:rsidP="00F00ED2">
            <w:pPr>
              <w:jc w:val="left"/>
              <w:textAlignment w:val="center"/>
              <w:rPr>
                <w:szCs w:val="21"/>
              </w:rPr>
            </w:pPr>
            <w:bookmarkStart w:id="0" w:name="_Hlk519243644"/>
            <w:r w:rsidRPr="00F00ED2">
              <w:rPr>
                <w:szCs w:val="21"/>
              </w:rPr>
              <w:t>乐山市市中区</w:t>
            </w:r>
            <w:r w:rsidRPr="00F00ED2">
              <w:rPr>
                <w:szCs w:val="21"/>
              </w:rPr>
              <w:t>2018</w:t>
            </w:r>
            <w:r w:rsidRPr="00F00ED2">
              <w:rPr>
                <w:szCs w:val="21"/>
              </w:rPr>
              <w:t>年白马镇水利发展资金高效节水灌溉项目</w:t>
            </w:r>
            <w:bookmarkEnd w:id="0"/>
          </w:p>
          <w:p w:rsidR="00AE0483" w:rsidRPr="00F00ED2" w:rsidRDefault="00AE0483" w:rsidP="00D72488">
            <w:pPr>
              <w:rPr>
                <w:szCs w:val="21"/>
              </w:rPr>
            </w:pP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F00ED2" w:rsidRDefault="00F00ED2" w:rsidP="00D72488">
            <w:pPr>
              <w:rPr>
                <w:szCs w:val="21"/>
              </w:rPr>
            </w:pPr>
            <w:r w:rsidRPr="00F00ED2">
              <w:rPr>
                <w:szCs w:val="21"/>
              </w:rPr>
              <w:t>乐山市市中区白马镇桐麻山村、万井村、白鹤村、高岩村、万胡村，楼子村</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F00ED2" w:rsidRDefault="00F00ED2" w:rsidP="00104C01">
            <w:pPr>
              <w:jc w:val="center"/>
              <w:rPr>
                <w:szCs w:val="21"/>
              </w:rPr>
            </w:pPr>
            <w:r w:rsidRPr="003C3788">
              <w:rPr>
                <w:szCs w:val="21"/>
              </w:rPr>
              <w:t>乐山市市中区水利技术服务中心</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F00ED2" w:rsidRDefault="00F00ED2" w:rsidP="00104C01">
            <w:pPr>
              <w:jc w:val="center"/>
              <w:rPr>
                <w:szCs w:val="21"/>
              </w:rPr>
            </w:pPr>
            <w:r w:rsidRPr="00F00ED2">
              <w:rPr>
                <w:szCs w:val="21"/>
              </w:rPr>
              <w:t>湖北黄环环保科技有限公司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F00ED2" w:rsidRDefault="00AE0483" w:rsidP="00315942">
            <w:pPr>
              <w:widowControl/>
              <w:jc w:val="center"/>
              <w:rPr>
                <w:szCs w:val="21"/>
              </w:rPr>
            </w:pPr>
            <w:r w:rsidRPr="00F00ED2">
              <w:rPr>
                <w:rFonts w:hint="eastAsia"/>
                <w:szCs w:val="21"/>
              </w:rPr>
              <w:t>2019-</w:t>
            </w:r>
            <w:r w:rsidR="00A11CF0" w:rsidRPr="00F00ED2">
              <w:rPr>
                <w:rFonts w:hint="eastAsia"/>
                <w:szCs w:val="21"/>
              </w:rPr>
              <w:t>4</w:t>
            </w:r>
            <w:r w:rsidRPr="00F00ED2">
              <w:rPr>
                <w:rFonts w:hint="eastAsia"/>
                <w:szCs w:val="21"/>
              </w:rPr>
              <w:t>-</w:t>
            </w:r>
            <w:r w:rsidR="00315942" w:rsidRPr="00F00ED2">
              <w:rPr>
                <w:rFonts w:hint="eastAsia"/>
                <w:szCs w:val="21"/>
              </w:rPr>
              <w:t>8</w:t>
            </w:r>
          </w:p>
        </w:tc>
      </w:tr>
    </w:tbl>
    <w:p w:rsidR="007104E8" w:rsidRPr="00432809" w:rsidRDefault="007104E8" w:rsidP="00942A09">
      <w:pPr>
        <w:spacing w:line="360" w:lineRule="auto"/>
        <w:rPr>
          <w:color w:val="000000" w:themeColor="text1"/>
          <w:sz w:val="72"/>
          <w:szCs w:val="72"/>
        </w:rPr>
        <w:sectPr w:rsidR="007104E8" w:rsidRPr="00432809">
          <w:endnotePr>
            <w:numFmt w:val="decimal"/>
          </w:endnotePr>
          <w:pgSz w:w="16838" w:h="11906" w:orient="landscape"/>
          <w:pgMar w:top="1800" w:right="1440" w:bottom="1800" w:left="1440" w:header="851" w:footer="992" w:gutter="0"/>
          <w:pgNumType w:fmt="numberInDash" w:start="1"/>
          <w:cols w:space="720"/>
          <w:docGrid w:type="lines" w:linePitch="312"/>
        </w:sectPr>
      </w:pPr>
      <w:r w:rsidRPr="00432809">
        <w:rPr>
          <w:rFonts w:ascii="宋体" w:hAnsi="宋体" w:cs="宋体" w:hint="eastAsia"/>
          <w:color w:val="000000" w:themeColor="text1"/>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rsidR="0095404A" w:rsidRDefault="0095404A" w:rsidP="0095404A">
      <w:pPr>
        <w:rPr>
          <w:rFonts w:hint="eastAsia"/>
          <w:b/>
          <w:sz w:val="52"/>
        </w:rPr>
      </w:pPr>
      <w:r>
        <w:rPr>
          <w:rFonts w:hint="eastAsia"/>
          <w:b/>
          <w:sz w:val="52"/>
        </w:rPr>
        <w:lastRenderedPageBreak/>
        <w:t xml:space="preserve">    </w:t>
      </w:r>
    </w:p>
    <w:p w:rsidR="0095404A" w:rsidRDefault="0095404A" w:rsidP="0095404A">
      <w:pPr>
        <w:rPr>
          <w:rFonts w:hint="eastAsia"/>
          <w:b/>
          <w:sz w:val="52"/>
        </w:rPr>
      </w:pPr>
    </w:p>
    <w:p w:rsidR="0095404A" w:rsidRDefault="0095404A" w:rsidP="0095404A">
      <w:pPr>
        <w:rPr>
          <w:rFonts w:hint="eastAsia"/>
          <w:b/>
          <w:sz w:val="52"/>
        </w:rPr>
      </w:pPr>
    </w:p>
    <w:p w:rsidR="0095404A" w:rsidRDefault="0095404A" w:rsidP="0095404A">
      <w:pPr>
        <w:ind w:firstLineChars="100" w:firstLine="723"/>
        <w:rPr>
          <w:b/>
          <w:sz w:val="52"/>
        </w:rPr>
      </w:pPr>
      <w:r>
        <w:rPr>
          <w:rFonts w:hint="eastAsia"/>
          <w:b/>
          <w:sz w:val="72"/>
        </w:rPr>
        <w:t>建设项目环境影响报告表</w:t>
      </w:r>
    </w:p>
    <w:p w:rsidR="0095404A" w:rsidRDefault="0095404A" w:rsidP="0095404A">
      <w:pPr>
        <w:jc w:val="center"/>
        <w:outlineLvl w:val="0"/>
        <w:rPr>
          <w:rFonts w:hint="eastAsia"/>
          <w:sz w:val="36"/>
        </w:rPr>
      </w:pPr>
      <w:r>
        <w:rPr>
          <w:rFonts w:hint="eastAsia"/>
          <w:sz w:val="36"/>
        </w:rPr>
        <w:t>（</w:t>
      </w:r>
      <w:r>
        <w:rPr>
          <w:rFonts w:hint="eastAsia"/>
          <w:b/>
          <w:bCs/>
          <w:sz w:val="36"/>
        </w:rPr>
        <w:t>送审</w:t>
      </w:r>
      <w:r>
        <w:rPr>
          <w:rFonts w:hint="eastAsia"/>
          <w:b/>
          <w:sz w:val="36"/>
        </w:rPr>
        <w:t>本</w:t>
      </w:r>
      <w:r>
        <w:rPr>
          <w:rFonts w:hint="eastAsia"/>
          <w:sz w:val="36"/>
        </w:rPr>
        <w:t>）</w:t>
      </w:r>
    </w:p>
    <w:p w:rsidR="0095404A" w:rsidRDefault="0095404A" w:rsidP="0095404A">
      <w:pPr>
        <w:spacing w:line="360" w:lineRule="auto"/>
        <w:rPr>
          <w:rFonts w:hint="eastAsia"/>
          <w:sz w:val="36"/>
          <w:u w:val="single"/>
        </w:rPr>
      </w:pPr>
    </w:p>
    <w:p w:rsidR="0095404A" w:rsidRDefault="0095404A" w:rsidP="0095404A">
      <w:pPr>
        <w:spacing w:line="360" w:lineRule="auto"/>
        <w:rPr>
          <w:sz w:val="36"/>
          <w:u w:val="single"/>
        </w:rPr>
      </w:pPr>
    </w:p>
    <w:p w:rsidR="0095404A" w:rsidRDefault="0095404A" w:rsidP="0095404A">
      <w:pPr>
        <w:spacing w:line="360" w:lineRule="auto"/>
        <w:rPr>
          <w:sz w:val="36"/>
          <w:u w:val="single"/>
        </w:rPr>
      </w:pPr>
    </w:p>
    <w:p w:rsidR="0095404A" w:rsidRDefault="0095404A" w:rsidP="0095404A">
      <w:pPr>
        <w:spacing w:line="360" w:lineRule="auto"/>
        <w:rPr>
          <w:sz w:val="36"/>
          <w:u w:val="single"/>
        </w:rPr>
      </w:pPr>
    </w:p>
    <w:p w:rsidR="0095404A" w:rsidRDefault="0095404A" w:rsidP="0095404A">
      <w:pPr>
        <w:rPr>
          <w:rFonts w:hint="eastAsia"/>
          <w:b/>
          <w:sz w:val="32"/>
        </w:rPr>
      </w:pPr>
    </w:p>
    <w:p w:rsidR="0095404A" w:rsidRDefault="0095404A" w:rsidP="0095404A">
      <w:pPr>
        <w:ind w:firstLineChars="100" w:firstLine="321"/>
        <w:rPr>
          <w:rFonts w:hint="eastAsia"/>
          <w:b/>
          <w:sz w:val="32"/>
          <w:u w:val="thick"/>
        </w:rPr>
      </w:pPr>
      <w:r>
        <w:rPr>
          <w:rFonts w:hint="eastAsia"/>
          <w:b/>
          <w:sz w:val="32"/>
        </w:rPr>
        <w:t>项目名称</w:t>
      </w:r>
      <w:r>
        <w:rPr>
          <w:rFonts w:hint="eastAsia"/>
          <w:b/>
          <w:sz w:val="32"/>
        </w:rPr>
        <w:t xml:space="preserve">: </w:t>
      </w:r>
      <w:r>
        <w:rPr>
          <w:rFonts w:hint="eastAsia"/>
          <w:b/>
          <w:sz w:val="32"/>
          <w:u w:val="single"/>
        </w:rPr>
        <w:t xml:space="preserve">          </w:t>
      </w:r>
      <w:r>
        <w:rPr>
          <w:rFonts w:hint="eastAsia"/>
          <w:b/>
          <w:sz w:val="32"/>
          <w:u w:val="single"/>
        </w:rPr>
        <w:t>废矿物油转移库新建项目</w:t>
      </w:r>
      <w:r>
        <w:rPr>
          <w:rFonts w:hint="eastAsia"/>
          <w:b/>
          <w:sz w:val="32"/>
          <w:u w:val="single"/>
        </w:rPr>
        <w:t xml:space="preserve">             </w:t>
      </w:r>
    </w:p>
    <w:p w:rsidR="0095404A" w:rsidRDefault="0095404A" w:rsidP="0095404A">
      <w:pPr>
        <w:spacing w:line="360" w:lineRule="auto"/>
        <w:rPr>
          <w:b/>
          <w:sz w:val="32"/>
          <w:u w:val="single"/>
        </w:rPr>
      </w:pPr>
      <w:r>
        <w:rPr>
          <w:b/>
          <w:sz w:val="32"/>
        </w:rPr>
        <w:t xml:space="preserve">  </w:t>
      </w:r>
      <w:r>
        <w:rPr>
          <w:rFonts w:hint="eastAsia"/>
          <w:b/>
          <w:sz w:val="32"/>
        </w:rPr>
        <w:t>建设单位</w:t>
      </w:r>
      <w:r>
        <w:rPr>
          <w:b/>
          <w:sz w:val="32"/>
        </w:rPr>
        <w:t>(</w:t>
      </w:r>
      <w:r>
        <w:rPr>
          <w:rFonts w:hint="eastAsia"/>
          <w:b/>
          <w:sz w:val="32"/>
        </w:rPr>
        <w:t>盖章</w:t>
      </w:r>
      <w:r>
        <w:rPr>
          <w:b/>
          <w:sz w:val="32"/>
        </w:rPr>
        <w:t>):</w:t>
      </w:r>
      <w:r>
        <w:rPr>
          <w:b/>
          <w:sz w:val="32"/>
          <w:u w:val="single"/>
        </w:rPr>
        <w:t xml:space="preserve"> </w:t>
      </w:r>
      <w:r>
        <w:rPr>
          <w:rFonts w:hint="eastAsia"/>
          <w:b/>
          <w:sz w:val="32"/>
          <w:u w:val="single"/>
        </w:rPr>
        <w:t xml:space="preserve">      </w:t>
      </w:r>
      <w:r>
        <w:rPr>
          <w:rFonts w:hint="eastAsia"/>
          <w:b/>
          <w:sz w:val="32"/>
          <w:u w:val="single"/>
        </w:rPr>
        <w:t>乐山宏博环保科技有限公司</w:t>
      </w:r>
      <w:r>
        <w:rPr>
          <w:b/>
          <w:bCs/>
          <w:sz w:val="32"/>
          <w:u w:val="single"/>
        </w:rPr>
        <w:t xml:space="preserve"> </w:t>
      </w:r>
      <w:r>
        <w:rPr>
          <w:rFonts w:hint="eastAsia"/>
          <w:b/>
          <w:bCs/>
          <w:sz w:val="32"/>
          <w:u w:val="single"/>
        </w:rPr>
        <w:t xml:space="preserve"> </w:t>
      </w:r>
      <w:r>
        <w:rPr>
          <w:b/>
          <w:sz w:val="32"/>
          <w:u w:val="single"/>
        </w:rPr>
        <w:t xml:space="preserve">  </w:t>
      </w:r>
      <w:r>
        <w:rPr>
          <w:rFonts w:hint="eastAsia"/>
          <w:b/>
          <w:sz w:val="32"/>
          <w:u w:val="single"/>
        </w:rPr>
        <w:t xml:space="preserve">   </w:t>
      </w:r>
      <w:r>
        <w:rPr>
          <w:b/>
          <w:sz w:val="32"/>
          <w:u w:val="single"/>
        </w:rPr>
        <w:t xml:space="preserve">  </w:t>
      </w:r>
    </w:p>
    <w:p w:rsidR="0095404A" w:rsidRDefault="0095404A" w:rsidP="0095404A">
      <w:pPr>
        <w:spacing w:line="360" w:lineRule="auto"/>
        <w:rPr>
          <w:sz w:val="32"/>
          <w:u w:val="single"/>
        </w:rPr>
      </w:pPr>
    </w:p>
    <w:p w:rsidR="0095404A" w:rsidRDefault="0095404A" w:rsidP="0095404A">
      <w:pPr>
        <w:spacing w:line="360" w:lineRule="auto"/>
        <w:rPr>
          <w:rFonts w:hint="eastAsia"/>
          <w:sz w:val="32"/>
          <w:u w:val="single"/>
        </w:rPr>
      </w:pPr>
    </w:p>
    <w:p w:rsidR="0095404A" w:rsidRDefault="0095404A" w:rsidP="0095404A">
      <w:pPr>
        <w:spacing w:line="360" w:lineRule="auto"/>
        <w:rPr>
          <w:rFonts w:hint="eastAsia"/>
          <w:sz w:val="32"/>
          <w:u w:val="single"/>
        </w:rPr>
      </w:pPr>
    </w:p>
    <w:p w:rsidR="0095404A" w:rsidRDefault="0095404A" w:rsidP="0095404A">
      <w:pPr>
        <w:spacing w:line="360" w:lineRule="auto"/>
        <w:rPr>
          <w:rFonts w:hint="eastAsia"/>
          <w:sz w:val="32"/>
          <w:u w:val="single"/>
        </w:rPr>
      </w:pPr>
    </w:p>
    <w:p w:rsidR="0095404A" w:rsidRDefault="0095404A" w:rsidP="0095404A">
      <w:pPr>
        <w:spacing w:line="360" w:lineRule="auto"/>
        <w:jc w:val="center"/>
        <w:rPr>
          <w:rFonts w:hint="eastAsia"/>
          <w:b/>
          <w:sz w:val="32"/>
        </w:rPr>
      </w:pPr>
      <w:r>
        <w:rPr>
          <w:rFonts w:hint="eastAsia"/>
          <w:b/>
          <w:sz w:val="32"/>
        </w:rPr>
        <w:t xml:space="preserve"> </w:t>
      </w:r>
      <w:r>
        <w:rPr>
          <w:rFonts w:hint="eastAsia"/>
          <w:b/>
          <w:sz w:val="32"/>
        </w:rPr>
        <w:t>编制单位：重庆智力环境开发策划咨询有限公司</w:t>
      </w:r>
    </w:p>
    <w:p w:rsidR="0095404A" w:rsidRDefault="0095404A" w:rsidP="0095404A">
      <w:pPr>
        <w:spacing w:line="360" w:lineRule="auto"/>
        <w:jc w:val="center"/>
        <w:rPr>
          <w:rFonts w:hint="eastAsia"/>
          <w:b/>
          <w:sz w:val="32"/>
        </w:rPr>
      </w:pPr>
      <w:r>
        <w:rPr>
          <w:rFonts w:hint="eastAsia"/>
          <w:b/>
          <w:sz w:val="32"/>
        </w:rPr>
        <w:t>编制日期：二</w:t>
      </w:r>
      <w:r>
        <w:rPr>
          <w:rFonts w:hint="eastAsia"/>
          <w:b/>
          <w:sz w:val="32"/>
        </w:rPr>
        <w:t>O</w:t>
      </w:r>
      <w:r>
        <w:rPr>
          <w:rFonts w:hint="eastAsia"/>
          <w:b/>
          <w:sz w:val="32"/>
        </w:rPr>
        <w:t>一九</w:t>
      </w:r>
      <w:r>
        <w:rPr>
          <w:b/>
          <w:sz w:val="32"/>
        </w:rPr>
        <w:t xml:space="preserve"> </w:t>
      </w:r>
      <w:r>
        <w:rPr>
          <w:rFonts w:hint="eastAsia"/>
          <w:b/>
          <w:sz w:val="32"/>
        </w:rPr>
        <w:t>年</w:t>
      </w:r>
      <w:r>
        <w:rPr>
          <w:b/>
          <w:sz w:val="32"/>
        </w:rPr>
        <w:t xml:space="preserve"> </w:t>
      </w:r>
      <w:r>
        <w:rPr>
          <w:rFonts w:hint="eastAsia"/>
          <w:b/>
          <w:sz w:val="32"/>
        </w:rPr>
        <w:t>四</w:t>
      </w:r>
      <w:r>
        <w:rPr>
          <w:rFonts w:hint="eastAsia"/>
          <w:b/>
          <w:sz w:val="32"/>
        </w:rPr>
        <w:t xml:space="preserve"> </w:t>
      </w:r>
      <w:r>
        <w:rPr>
          <w:rFonts w:hint="eastAsia"/>
          <w:b/>
          <w:sz w:val="32"/>
        </w:rPr>
        <w:t>月</w:t>
      </w:r>
    </w:p>
    <w:p w:rsidR="0095404A" w:rsidRDefault="0095404A" w:rsidP="0095404A">
      <w:pPr>
        <w:spacing w:line="456" w:lineRule="auto"/>
        <w:jc w:val="center"/>
        <w:rPr>
          <w:b/>
          <w:sz w:val="44"/>
          <w:u w:val="single"/>
        </w:rPr>
        <w:sectPr w:rsidR="0095404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869" w:left="1418" w:header="851" w:footer="992" w:gutter="0"/>
          <w:pgNumType w:start="0"/>
          <w:cols w:space="720"/>
          <w:titlePg/>
          <w:docGrid w:type="lines" w:linePitch="312"/>
        </w:sectPr>
      </w:pPr>
    </w:p>
    <w:p w:rsidR="0095404A" w:rsidRDefault="0095404A" w:rsidP="0095404A">
      <w:pPr>
        <w:spacing w:line="456" w:lineRule="auto"/>
        <w:rPr>
          <w:rFonts w:hint="eastAsia"/>
          <w:b/>
          <w:sz w:val="30"/>
        </w:rPr>
        <w:sectPr w:rsidR="0095404A">
          <w:footerReference w:type="default" r:id="rId13"/>
          <w:footerReference w:type="first" r:id="rId14"/>
          <w:pgSz w:w="11906" w:h="16838"/>
          <w:pgMar w:top="1418" w:right="1418" w:bottom="1869" w:left="1418" w:header="851" w:footer="992" w:gutter="0"/>
          <w:pgNumType w:start="0"/>
          <w:cols w:space="720"/>
          <w:titlePg/>
          <w:docGrid w:type="lines" w:linePitch="312"/>
        </w:sectPr>
      </w:pPr>
    </w:p>
    <w:p w:rsidR="0095404A" w:rsidRDefault="0095404A" w:rsidP="0095404A">
      <w:pPr>
        <w:spacing w:line="456" w:lineRule="auto"/>
        <w:jc w:val="center"/>
        <w:rPr>
          <w:b/>
          <w:sz w:val="30"/>
        </w:rPr>
      </w:pPr>
      <w:r>
        <w:rPr>
          <w:rFonts w:hint="eastAsia"/>
          <w:b/>
          <w:sz w:val="30"/>
        </w:rPr>
        <w:lastRenderedPageBreak/>
        <w:t>《建设项目环境影响报告表》编制说明</w:t>
      </w:r>
    </w:p>
    <w:p w:rsidR="0095404A" w:rsidRDefault="0095404A" w:rsidP="0095404A">
      <w:pPr>
        <w:spacing w:line="456" w:lineRule="auto"/>
      </w:pPr>
    </w:p>
    <w:p w:rsidR="0095404A" w:rsidRDefault="0095404A" w:rsidP="0095404A">
      <w:pPr>
        <w:spacing w:line="456" w:lineRule="auto"/>
        <w:ind w:firstLine="482"/>
        <w:rPr>
          <w:spacing w:val="12"/>
          <w:sz w:val="24"/>
        </w:rPr>
      </w:pPr>
      <w:r>
        <w:rPr>
          <w:rFonts w:hint="eastAsia"/>
          <w:spacing w:val="12"/>
          <w:sz w:val="24"/>
        </w:rPr>
        <w:t>《建设项目环境影响报告表》由具有从事环境影响评价工作资质的单位编制。</w:t>
      </w:r>
    </w:p>
    <w:p w:rsidR="0095404A" w:rsidRDefault="0095404A" w:rsidP="0095404A">
      <w:pPr>
        <w:spacing w:line="456" w:lineRule="auto"/>
        <w:ind w:firstLine="482"/>
        <w:rPr>
          <w:spacing w:val="12"/>
          <w:sz w:val="24"/>
        </w:rPr>
      </w:pPr>
      <w:r>
        <w:rPr>
          <w:spacing w:val="12"/>
          <w:sz w:val="24"/>
        </w:rPr>
        <w:t xml:space="preserve">1. </w:t>
      </w:r>
      <w:r>
        <w:rPr>
          <w:rFonts w:hint="eastAsia"/>
          <w:spacing w:val="12"/>
          <w:sz w:val="24"/>
        </w:rPr>
        <w:t>项目名称</w:t>
      </w:r>
      <w:r>
        <w:rPr>
          <w:spacing w:val="12"/>
          <w:sz w:val="24"/>
        </w:rPr>
        <w:t>——</w:t>
      </w:r>
      <w:r>
        <w:rPr>
          <w:rFonts w:hint="eastAsia"/>
          <w:spacing w:val="12"/>
          <w:sz w:val="24"/>
        </w:rPr>
        <w:t>指项目立项批复时的名称，应不超过</w:t>
      </w:r>
      <w:r>
        <w:rPr>
          <w:spacing w:val="12"/>
          <w:sz w:val="24"/>
        </w:rPr>
        <w:t>30</w:t>
      </w:r>
      <w:r>
        <w:rPr>
          <w:rFonts w:hint="eastAsia"/>
          <w:spacing w:val="12"/>
          <w:sz w:val="24"/>
        </w:rPr>
        <w:t>个字</w:t>
      </w:r>
      <w:r>
        <w:rPr>
          <w:spacing w:val="12"/>
          <w:sz w:val="24"/>
        </w:rPr>
        <w:t>(</w:t>
      </w:r>
      <w:r>
        <w:rPr>
          <w:rFonts w:hint="eastAsia"/>
          <w:spacing w:val="12"/>
          <w:sz w:val="24"/>
        </w:rPr>
        <w:t>两个英文字段作一个汉字</w:t>
      </w:r>
      <w:r>
        <w:rPr>
          <w:spacing w:val="12"/>
          <w:sz w:val="24"/>
        </w:rPr>
        <w:t>)</w:t>
      </w:r>
      <w:r>
        <w:rPr>
          <w:rFonts w:hint="eastAsia"/>
          <w:spacing w:val="12"/>
          <w:sz w:val="24"/>
        </w:rPr>
        <w:t>。</w:t>
      </w:r>
    </w:p>
    <w:p w:rsidR="0095404A" w:rsidRDefault="0095404A" w:rsidP="0095404A">
      <w:pPr>
        <w:spacing w:line="456" w:lineRule="auto"/>
        <w:ind w:firstLine="482"/>
        <w:rPr>
          <w:spacing w:val="12"/>
          <w:sz w:val="24"/>
        </w:rPr>
      </w:pPr>
      <w:r>
        <w:rPr>
          <w:spacing w:val="12"/>
          <w:sz w:val="24"/>
        </w:rPr>
        <w:t xml:space="preserve">2. </w:t>
      </w:r>
      <w:r>
        <w:rPr>
          <w:rFonts w:hint="eastAsia"/>
          <w:spacing w:val="12"/>
          <w:sz w:val="24"/>
        </w:rPr>
        <w:t>建设地点</w:t>
      </w:r>
      <w:r>
        <w:rPr>
          <w:spacing w:val="12"/>
          <w:sz w:val="24"/>
        </w:rPr>
        <w:t>——</w:t>
      </w:r>
      <w:r>
        <w:rPr>
          <w:rFonts w:hint="eastAsia"/>
          <w:spacing w:val="12"/>
          <w:sz w:val="24"/>
        </w:rPr>
        <w:t>指项目所在地的名称，公路、铁路应填写起止地点。</w:t>
      </w:r>
    </w:p>
    <w:p w:rsidR="0095404A" w:rsidRDefault="0095404A" w:rsidP="0095404A">
      <w:pPr>
        <w:spacing w:line="456" w:lineRule="auto"/>
        <w:ind w:firstLine="482"/>
        <w:rPr>
          <w:spacing w:val="12"/>
          <w:sz w:val="24"/>
        </w:rPr>
      </w:pPr>
      <w:r>
        <w:rPr>
          <w:spacing w:val="12"/>
          <w:sz w:val="24"/>
        </w:rPr>
        <w:t xml:space="preserve">3. </w:t>
      </w:r>
      <w:r>
        <w:rPr>
          <w:rFonts w:hint="eastAsia"/>
          <w:spacing w:val="12"/>
          <w:sz w:val="24"/>
        </w:rPr>
        <w:t>行业类别</w:t>
      </w:r>
      <w:r>
        <w:rPr>
          <w:spacing w:val="12"/>
          <w:sz w:val="24"/>
        </w:rPr>
        <w:t>——</w:t>
      </w:r>
      <w:r>
        <w:rPr>
          <w:rFonts w:hint="eastAsia"/>
          <w:spacing w:val="12"/>
          <w:sz w:val="24"/>
        </w:rPr>
        <w:t>按国标填写</w:t>
      </w:r>
    </w:p>
    <w:p w:rsidR="0095404A" w:rsidRDefault="0095404A" w:rsidP="0095404A">
      <w:pPr>
        <w:spacing w:line="456" w:lineRule="auto"/>
        <w:ind w:firstLine="482"/>
        <w:rPr>
          <w:spacing w:val="12"/>
          <w:sz w:val="24"/>
        </w:rPr>
      </w:pPr>
      <w:r>
        <w:rPr>
          <w:spacing w:val="12"/>
          <w:sz w:val="24"/>
        </w:rPr>
        <w:t xml:space="preserve">4. </w:t>
      </w:r>
      <w:r>
        <w:rPr>
          <w:rFonts w:hint="eastAsia"/>
          <w:spacing w:val="12"/>
          <w:sz w:val="24"/>
        </w:rPr>
        <w:t>总投资</w:t>
      </w:r>
      <w:r>
        <w:rPr>
          <w:spacing w:val="12"/>
          <w:sz w:val="24"/>
        </w:rPr>
        <w:t>——</w:t>
      </w:r>
      <w:r>
        <w:rPr>
          <w:rFonts w:hint="eastAsia"/>
          <w:spacing w:val="12"/>
          <w:sz w:val="24"/>
        </w:rPr>
        <w:t>指项目投资总额。</w:t>
      </w:r>
    </w:p>
    <w:p w:rsidR="0095404A" w:rsidRDefault="0095404A" w:rsidP="0095404A">
      <w:pPr>
        <w:spacing w:line="456" w:lineRule="auto"/>
        <w:ind w:firstLine="482"/>
        <w:rPr>
          <w:spacing w:val="12"/>
          <w:sz w:val="24"/>
        </w:rPr>
      </w:pPr>
      <w:r>
        <w:rPr>
          <w:spacing w:val="12"/>
          <w:sz w:val="24"/>
        </w:rPr>
        <w:t xml:space="preserve">5. </w:t>
      </w:r>
      <w:r>
        <w:rPr>
          <w:rFonts w:hint="eastAsia"/>
          <w:spacing w:val="12"/>
          <w:sz w:val="24"/>
        </w:rPr>
        <w:t>主要环境保护目标</w:t>
      </w:r>
      <w:r>
        <w:rPr>
          <w:spacing w:val="12"/>
          <w:sz w:val="24"/>
        </w:rPr>
        <w:t>——</w:t>
      </w:r>
      <w:r>
        <w:rPr>
          <w:rFonts w:hint="eastAsia"/>
          <w:spacing w:val="12"/>
          <w:sz w:val="24"/>
        </w:rPr>
        <w:t>指项目区周围一定范围内集中居民住宅区、学校、医院、保护文物、风景名胜区、水源地和生态敏感点等，应尽可能给出保护目标、性质、规模和距厂界距离等。</w:t>
      </w:r>
    </w:p>
    <w:p w:rsidR="0095404A" w:rsidRDefault="0095404A" w:rsidP="0095404A">
      <w:pPr>
        <w:spacing w:line="456" w:lineRule="auto"/>
        <w:ind w:firstLine="482"/>
        <w:rPr>
          <w:spacing w:val="12"/>
          <w:sz w:val="24"/>
        </w:rPr>
      </w:pPr>
      <w:r>
        <w:rPr>
          <w:spacing w:val="12"/>
          <w:sz w:val="24"/>
        </w:rPr>
        <w:t xml:space="preserve">6. </w:t>
      </w:r>
      <w:r>
        <w:rPr>
          <w:rFonts w:hint="eastAsia"/>
          <w:spacing w:val="12"/>
          <w:sz w:val="24"/>
        </w:rPr>
        <w:t>结论与建议</w:t>
      </w:r>
      <w:r>
        <w:rPr>
          <w:spacing w:val="12"/>
          <w:sz w:val="24"/>
        </w:rPr>
        <w:t>——</w:t>
      </w:r>
      <w:r>
        <w:rPr>
          <w:rFonts w:hint="eastAsia"/>
          <w:spacing w:val="12"/>
          <w:sz w:val="24"/>
        </w:rPr>
        <w:t>给出本项目清洁生产、达标排放和总量控制的分析结论，确定污染防治措施的有效性，说明本项目对环境造成的影响，给出建设项目环境可行性的明确结论。同时提出减少环境影响的其他建议。</w:t>
      </w:r>
    </w:p>
    <w:p w:rsidR="0095404A" w:rsidRDefault="0095404A" w:rsidP="0095404A">
      <w:pPr>
        <w:spacing w:line="456" w:lineRule="auto"/>
        <w:ind w:firstLine="482"/>
        <w:rPr>
          <w:spacing w:val="12"/>
          <w:sz w:val="24"/>
        </w:rPr>
      </w:pPr>
      <w:r>
        <w:rPr>
          <w:spacing w:val="12"/>
          <w:sz w:val="24"/>
        </w:rPr>
        <w:t xml:space="preserve">7. </w:t>
      </w:r>
      <w:r>
        <w:rPr>
          <w:rFonts w:hint="eastAsia"/>
          <w:spacing w:val="12"/>
          <w:sz w:val="24"/>
        </w:rPr>
        <w:t>预审意见</w:t>
      </w:r>
      <w:r>
        <w:rPr>
          <w:spacing w:val="12"/>
          <w:sz w:val="24"/>
        </w:rPr>
        <w:t>——</w:t>
      </w:r>
      <w:r>
        <w:rPr>
          <w:rFonts w:hint="eastAsia"/>
          <w:spacing w:val="12"/>
          <w:sz w:val="24"/>
        </w:rPr>
        <w:t>由行业主管部门填写答复意见，无主管部门项目，可不填。</w:t>
      </w:r>
    </w:p>
    <w:p w:rsidR="0095404A" w:rsidRDefault="0095404A" w:rsidP="0095404A">
      <w:pPr>
        <w:spacing w:line="456" w:lineRule="auto"/>
        <w:ind w:firstLine="482"/>
        <w:rPr>
          <w:rFonts w:hint="eastAsia"/>
          <w:spacing w:val="12"/>
          <w:sz w:val="24"/>
        </w:rPr>
      </w:pPr>
      <w:r>
        <w:rPr>
          <w:spacing w:val="12"/>
          <w:sz w:val="24"/>
        </w:rPr>
        <w:t xml:space="preserve">8. </w:t>
      </w:r>
      <w:r>
        <w:rPr>
          <w:rFonts w:hint="eastAsia"/>
          <w:spacing w:val="12"/>
          <w:sz w:val="24"/>
        </w:rPr>
        <w:t>审批意见</w:t>
      </w:r>
      <w:r>
        <w:rPr>
          <w:spacing w:val="12"/>
          <w:sz w:val="24"/>
        </w:rPr>
        <w:t>——</w:t>
      </w:r>
      <w:r>
        <w:rPr>
          <w:rFonts w:hint="eastAsia"/>
          <w:spacing w:val="12"/>
          <w:sz w:val="24"/>
        </w:rPr>
        <w:t>由负责审批该项目的环境保护行政主管部门批复。</w:t>
      </w:r>
    </w:p>
    <w:p w:rsidR="0095404A" w:rsidRDefault="0095404A" w:rsidP="0095404A">
      <w:pPr>
        <w:spacing w:line="456" w:lineRule="auto"/>
        <w:ind w:firstLine="482"/>
        <w:rPr>
          <w:rFonts w:hint="eastAsia"/>
          <w:spacing w:val="12"/>
          <w:sz w:val="24"/>
        </w:rPr>
      </w:pPr>
    </w:p>
    <w:p w:rsidR="0095404A" w:rsidRDefault="0095404A" w:rsidP="0095404A">
      <w:pPr>
        <w:spacing w:line="456" w:lineRule="auto"/>
        <w:ind w:firstLine="482"/>
        <w:rPr>
          <w:rFonts w:hint="eastAsia"/>
          <w:spacing w:val="12"/>
          <w:sz w:val="24"/>
        </w:rPr>
      </w:pPr>
    </w:p>
    <w:p w:rsidR="0095404A" w:rsidRDefault="0095404A" w:rsidP="0095404A">
      <w:pPr>
        <w:spacing w:line="456" w:lineRule="auto"/>
        <w:ind w:firstLine="482"/>
        <w:rPr>
          <w:rFonts w:hint="eastAsia"/>
          <w:spacing w:val="12"/>
          <w:sz w:val="24"/>
        </w:rPr>
      </w:pPr>
    </w:p>
    <w:p w:rsidR="0095404A" w:rsidRDefault="0095404A" w:rsidP="0095404A">
      <w:pPr>
        <w:spacing w:line="456" w:lineRule="auto"/>
        <w:ind w:firstLine="482"/>
        <w:rPr>
          <w:rFonts w:hint="eastAsia"/>
          <w:spacing w:val="12"/>
          <w:sz w:val="24"/>
        </w:rPr>
      </w:pPr>
    </w:p>
    <w:p w:rsidR="0095404A" w:rsidRDefault="0095404A" w:rsidP="0095404A">
      <w:pPr>
        <w:spacing w:line="456" w:lineRule="auto"/>
        <w:ind w:firstLine="482"/>
        <w:rPr>
          <w:rFonts w:hint="eastAsia"/>
          <w:spacing w:val="12"/>
          <w:sz w:val="24"/>
        </w:rPr>
      </w:pPr>
    </w:p>
    <w:p w:rsidR="0095404A" w:rsidRDefault="0095404A" w:rsidP="0095404A">
      <w:pPr>
        <w:spacing w:line="456" w:lineRule="auto"/>
        <w:ind w:firstLine="482"/>
        <w:rPr>
          <w:rFonts w:hint="eastAsia"/>
          <w:spacing w:val="12"/>
          <w:sz w:val="24"/>
        </w:rPr>
      </w:pPr>
    </w:p>
    <w:p w:rsidR="0095404A" w:rsidRDefault="0095404A" w:rsidP="0095404A">
      <w:pPr>
        <w:spacing w:line="456" w:lineRule="auto"/>
        <w:ind w:firstLine="482"/>
        <w:rPr>
          <w:rFonts w:hint="eastAsia"/>
          <w:spacing w:val="12"/>
          <w:sz w:val="24"/>
        </w:rPr>
        <w:sectPr w:rsidR="0095404A">
          <w:footerReference w:type="default" r:id="rId15"/>
          <w:footerReference w:type="first" r:id="rId16"/>
          <w:pgSz w:w="11906" w:h="16838"/>
          <w:pgMar w:top="1418" w:right="1418" w:bottom="1869" w:left="1418" w:header="851" w:footer="992" w:gutter="0"/>
          <w:pgNumType w:start="0"/>
          <w:cols w:space="720"/>
          <w:titlePg/>
          <w:docGrid w:type="lines" w:linePitch="312"/>
        </w:sectPr>
      </w:pPr>
    </w:p>
    <w:p w:rsidR="0095404A" w:rsidRDefault="0095404A" w:rsidP="0095404A">
      <w:pPr>
        <w:spacing w:line="456" w:lineRule="auto"/>
        <w:ind w:firstLine="482"/>
        <w:rPr>
          <w:rFonts w:hint="eastAsia"/>
          <w:spacing w:val="12"/>
          <w:sz w:val="24"/>
        </w:rPr>
      </w:pPr>
    </w:p>
    <w:p w:rsidR="0095404A" w:rsidRDefault="0095404A" w:rsidP="0095404A">
      <w:pPr>
        <w:spacing w:line="456" w:lineRule="auto"/>
        <w:ind w:firstLine="482"/>
        <w:rPr>
          <w:spacing w:val="12"/>
          <w:sz w:val="24"/>
        </w:rPr>
        <w:sectPr w:rsidR="0095404A">
          <w:footerReference w:type="default" r:id="rId17"/>
          <w:footerReference w:type="first" r:id="rId18"/>
          <w:pgSz w:w="11906" w:h="16838"/>
          <w:pgMar w:top="1418" w:right="1418" w:bottom="1869" w:left="1418" w:header="851" w:footer="992" w:gutter="0"/>
          <w:pgNumType w:start="0"/>
          <w:cols w:space="720"/>
          <w:docGrid w:type="lines" w:linePitch="312"/>
        </w:sectPr>
      </w:pPr>
    </w:p>
    <w:p w:rsidR="0095404A" w:rsidRDefault="0095404A" w:rsidP="0095404A">
      <w:pPr>
        <w:spacing w:line="456" w:lineRule="auto"/>
        <w:rPr>
          <w:b/>
          <w:sz w:val="30"/>
        </w:rPr>
      </w:pPr>
      <w:r>
        <w:rPr>
          <w:rFonts w:hint="eastAsia"/>
          <w:b/>
          <w:sz w:val="30"/>
        </w:rPr>
        <w:lastRenderedPageBreak/>
        <w:t>建设项目基本情况</w:t>
      </w:r>
      <w:r>
        <w:rPr>
          <w:rFonts w:hint="eastAsia"/>
          <w:b/>
          <w:sz w:val="30"/>
        </w:rPr>
        <w:t xml:space="preserve">                                      </w:t>
      </w:r>
      <w:r>
        <w:rPr>
          <w:rFonts w:hint="eastAsia"/>
          <w:b/>
          <w:sz w:val="30"/>
        </w:rPr>
        <w:t>（表一）</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270"/>
        <w:gridCol w:w="1064"/>
        <w:gridCol w:w="765"/>
        <w:gridCol w:w="943"/>
        <w:gridCol w:w="114"/>
        <w:gridCol w:w="1132"/>
        <w:gridCol w:w="440"/>
        <w:gridCol w:w="26"/>
        <w:gridCol w:w="1307"/>
        <w:gridCol w:w="58"/>
        <w:gridCol w:w="2312"/>
      </w:tblGrid>
      <w:tr w:rsidR="0095404A" w:rsidTr="00A97D34">
        <w:tc>
          <w:tcPr>
            <w:tcW w:w="1270" w:type="dxa"/>
          </w:tcPr>
          <w:p w:rsidR="0095404A" w:rsidRDefault="0095404A" w:rsidP="00A97D34">
            <w:pPr>
              <w:spacing w:line="320" w:lineRule="exact"/>
              <w:jc w:val="center"/>
              <w:rPr>
                <w:sz w:val="24"/>
              </w:rPr>
            </w:pPr>
            <w:r>
              <w:rPr>
                <w:rFonts w:hint="eastAsia"/>
                <w:sz w:val="24"/>
              </w:rPr>
              <w:t>项目名称</w:t>
            </w:r>
          </w:p>
        </w:tc>
        <w:tc>
          <w:tcPr>
            <w:tcW w:w="8161" w:type="dxa"/>
            <w:gridSpan w:val="10"/>
          </w:tcPr>
          <w:p w:rsidR="0095404A" w:rsidRDefault="0095404A" w:rsidP="00A97D34">
            <w:pPr>
              <w:spacing w:line="320" w:lineRule="exact"/>
              <w:jc w:val="center"/>
              <w:rPr>
                <w:rFonts w:hint="eastAsia"/>
                <w:sz w:val="24"/>
              </w:rPr>
            </w:pPr>
            <w:r>
              <w:rPr>
                <w:rFonts w:hint="eastAsia"/>
                <w:sz w:val="24"/>
              </w:rPr>
              <w:t>废矿物油转移库新建项目</w:t>
            </w:r>
          </w:p>
        </w:tc>
      </w:tr>
      <w:tr w:rsidR="0095404A" w:rsidTr="00A97D34">
        <w:tc>
          <w:tcPr>
            <w:tcW w:w="1270" w:type="dxa"/>
          </w:tcPr>
          <w:p w:rsidR="0095404A" w:rsidRDefault="0095404A" w:rsidP="00A97D34">
            <w:pPr>
              <w:spacing w:line="320" w:lineRule="exact"/>
              <w:jc w:val="center"/>
              <w:rPr>
                <w:sz w:val="24"/>
              </w:rPr>
            </w:pPr>
            <w:r>
              <w:rPr>
                <w:rFonts w:hint="eastAsia"/>
                <w:sz w:val="24"/>
              </w:rPr>
              <w:t>建设单位</w:t>
            </w:r>
          </w:p>
        </w:tc>
        <w:tc>
          <w:tcPr>
            <w:tcW w:w="8161" w:type="dxa"/>
            <w:gridSpan w:val="10"/>
          </w:tcPr>
          <w:p w:rsidR="0095404A" w:rsidRDefault="0095404A" w:rsidP="00A97D34">
            <w:pPr>
              <w:pStyle w:val="40"/>
              <w:spacing w:line="320" w:lineRule="exact"/>
              <w:jc w:val="center"/>
              <w:rPr>
                <w:rFonts w:hint="eastAsia"/>
                <w:szCs w:val="24"/>
              </w:rPr>
            </w:pPr>
            <w:r>
              <w:rPr>
                <w:rFonts w:hint="eastAsia"/>
                <w:szCs w:val="24"/>
              </w:rPr>
              <w:t>乐山宏博环保科技有限公司</w:t>
            </w:r>
          </w:p>
        </w:tc>
      </w:tr>
      <w:tr w:rsidR="0095404A" w:rsidTr="00A97D34">
        <w:tc>
          <w:tcPr>
            <w:tcW w:w="1270" w:type="dxa"/>
          </w:tcPr>
          <w:p w:rsidR="0095404A" w:rsidRDefault="0095404A" w:rsidP="00A97D34">
            <w:pPr>
              <w:spacing w:line="320" w:lineRule="exact"/>
              <w:jc w:val="center"/>
              <w:rPr>
                <w:sz w:val="24"/>
              </w:rPr>
            </w:pPr>
            <w:r>
              <w:rPr>
                <w:rFonts w:hint="eastAsia"/>
                <w:sz w:val="24"/>
              </w:rPr>
              <w:t>法人代表</w:t>
            </w:r>
          </w:p>
        </w:tc>
        <w:tc>
          <w:tcPr>
            <w:tcW w:w="2886" w:type="dxa"/>
            <w:gridSpan w:val="4"/>
          </w:tcPr>
          <w:p w:rsidR="0095404A" w:rsidRDefault="0095404A" w:rsidP="00A97D34">
            <w:pPr>
              <w:spacing w:line="320" w:lineRule="exact"/>
              <w:jc w:val="center"/>
              <w:rPr>
                <w:rFonts w:hint="eastAsia"/>
                <w:sz w:val="24"/>
              </w:rPr>
            </w:pPr>
            <w:r>
              <w:rPr>
                <w:rFonts w:hint="eastAsia"/>
                <w:sz w:val="24"/>
              </w:rPr>
              <w:t>廖鹏</w:t>
            </w:r>
          </w:p>
        </w:tc>
        <w:tc>
          <w:tcPr>
            <w:tcW w:w="1572" w:type="dxa"/>
            <w:gridSpan w:val="2"/>
          </w:tcPr>
          <w:p w:rsidR="0095404A" w:rsidRDefault="0095404A" w:rsidP="00A97D34">
            <w:pPr>
              <w:spacing w:line="320" w:lineRule="exact"/>
              <w:jc w:val="center"/>
              <w:rPr>
                <w:sz w:val="24"/>
              </w:rPr>
            </w:pPr>
            <w:r>
              <w:rPr>
                <w:rFonts w:hint="eastAsia"/>
                <w:sz w:val="24"/>
              </w:rPr>
              <w:t>联系人</w:t>
            </w:r>
          </w:p>
        </w:tc>
        <w:tc>
          <w:tcPr>
            <w:tcW w:w="3703" w:type="dxa"/>
            <w:gridSpan w:val="4"/>
          </w:tcPr>
          <w:p w:rsidR="0095404A" w:rsidRDefault="0095404A" w:rsidP="00A97D34">
            <w:pPr>
              <w:spacing w:line="320" w:lineRule="exact"/>
              <w:jc w:val="center"/>
              <w:rPr>
                <w:rFonts w:hint="eastAsia"/>
                <w:sz w:val="24"/>
              </w:rPr>
            </w:pPr>
            <w:r>
              <w:rPr>
                <w:rFonts w:hint="eastAsia"/>
                <w:sz w:val="24"/>
              </w:rPr>
              <w:t>廖鹏</w:t>
            </w:r>
          </w:p>
        </w:tc>
      </w:tr>
      <w:tr w:rsidR="0095404A" w:rsidTr="00A97D34">
        <w:tc>
          <w:tcPr>
            <w:tcW w:w="1270" w:type="dxa"/>
          </w:tcPr>
          <w:p w:rsidR="0095404A" w:rsidRDefault="0095404A" w:rsidP="00A97D34">
            <w:pPr>
              <w:spacing w:line="320" w:lineRule="exact"/>
              <w:jc w:val="center"/>
              <w:rPr>
                <w:sz w:val="24"/>
              </w:rPr>
            </w:pPr>
            <w:r>
              <w:rPr>
                <w:rFonts w:hint="eastAsia"/>
                <w:sz w:val="24"/>
              </w:rPr>
              <w:t>通讯地址</w:t>
            </w:r>
          </w:p>
        </w:tc>
        <w:tc>
          <w:tcPr>
            <w:tcW w:w="8161" w:type="dxa"/>
            <w:gridSpan w:val="10"/>
          </w:tcPr>
          <w:p w:rsidR="0095404A" w:rsidRDefault="0095404A" w:rsidP="00A97D34">
            <w:pPr>
              <w:spacing w:line="320" w:lineRule="exact"/>
              <w:jc w:val="center"/>
              <w:rPr>
                <w:sz w:val="24"/>
              </w:rPr>
            </w:pPr>
            <w:r>
              <w:rPr>
                <w:rFonts w:hint="eastAsia"/>
                <w:sz w:val="24"/>
              </w:rPr>
              <w:t>乐山市市中区文星南街</w:t>
            </w:r>
            <w:r>
              <w:rPr>
                <w:rFonts w:hint="eastAsia"/>
                <w:sz w:val="24"/>
              </w:rPr>
              <w:t>204</w:t>
            </w:r>
            <w:r>
              <w:rPr>
                <w:rFonts w:hint="eastAsia"/>
                <w:sz w:val="24"/>
              </w:rPr>
              <w:t>号</w:t>
            </w:r>
          </w:p>
        </w:tc>
      </w:tr>
      <w:tr w:rsidR="0095404A" w:rsidTr="00A97D34">
        <w:tc>
          <w:tcPr>
            <w:tcW w:w="1270" w:type="dxa"/>
            <w:vAlign w:val="center"/>
          </w:tcPr>
          <w:p w:rsidR="0095404A" w:rsidRDefault="0095404A" w:rsidP="00A97D34">
            <w:pPr>
              <w:spacing w:line="320" w:lineRule="exact"/>
              <w:jc w:val="center"/>
              <w:rPr>
                <w:sz w:val="24"/>
              </w:rPr>
            </w:pPr>
            <w:r>
              <w:rPr>
                <w:rFonts w:hint="eastAsia"/>
                <w:sz w:val="24"/>
              </w:rPr>
              <w:t>联系电话</w:t>
            </w:r>
          </w:p>
        </w:tc>
        <w:tc>
          <w:tcPr>
            <w:tcW w:w="1829" w:type="dxa"/>
            <w:gridSpan w:val="2"/>
            <w:vAlign w:val="center"/>
          </w:tcPr>
          <w:p w:rsidR="0095404A" w:rsidRDefault="0095404A" w:rsidP="00A97D34">
            <w:pPr>
              <w:spacing w:line="320" w:lineRule="exact"/>
              <w:jc w:val="center"/>
              <w:rPr>
                <w:sz w:val="24"/>
              </w:rPr>
            </w:pPr>
            <w:r>
              <w:rPr>
                <w:rFonts w:hint="eastAsia"/>
                <w:sz w:val="24"/>
              </w:rPr>
              <w:t>13881393101</w:t>
            </w:r>
          </w:p>
        </w:tc>
        <w:tc>
          <w:tcPr>
            <w:tcW w:w="943" w:type="dxa"/>
            <w:vAlign w:val="center"/>
          </w:tcPr>
          <w:p w:rsidR="0095404A" w:rsidRDefault="0095404A" w:rsidP="00A97D34">
            <w:pPr>
              <w:spacing w:line="320" w:lineRule="exact"/>
              <w:jc w:val="center"/>
              <w:rPr>
                <w:sz w:val="24"/>
              </w:rPr>
            </w:pPr>
            <w:r>
              <w:rPr>
                <w:rFonts w:hint="eastAsia"/>
                <w:sz w:val="24"/>
              </w:rPr>
              <w:t>传真</w:t>
            </w:r>
          </w:p>
        </w:tc>
        <w:tc>
          <w:tcPr>
            <w:tcW w:w="1712" w:type="dxa"/>
            <w:gridSpan w:val="4"/>
            <w:vAlign w:val="center"/>
          </w:tcPr>
          <w:p w:rsidR="0095404A" w:rsidRDefault="0095404A" w:rsidP="00A97D34">
            <w:pPr>
              <w:spacing w:line="320" w:lineRule="exact"/>
              <w:jc w:val="center"/>
              <w:rPr>
                <w:rFonts w:hint="eastAsia"/>
                <w:sz w:val="24"/>
              </w:rPr>
            </w:pPr>
            <w:r>
              <w:rPr>
                <w:rFonts w:hint="eastAsia"/>
                <w:sz w:val="24"/>
              </w:rPr>
              <w:t>/</w:t>
            </w:r>
          </w:p>
        </w:tc>
        <w:tc>
          <w:tcPr>
            <w:tcW w:w="1365" w:type="dxa"/>
            <w:gridSpan w:val="2"/>
            <w:vAlign w:val="center"/>
          </w:tcPr>
          <w:p w:rsidR="0095404A" w:rsidRDefault="0095404A" w:rsidP="00A97D34">
            <w:pPr>
              <w:spacing w:line="320" w:lineRule="exact"/>
              <w:jc w:val="center"/>
              <w:rPr>
                <w:sz w:val="24"/>
              </w:rPr>
            </w:pPr>
            <w:r>
              <w:rPr>
                <w:rFonts w:hint="eastAsia"/>
                <w:sz w:val="24"/>
              </w:rPr>
              <w:t>邮政编码</w:t>
            </w:r>
          </w:p>
        </w:tc>
        <w:tc>
          <w:tcPr>
            <w:tcW w:w="2312" w:type="dxa"/>
            <w:vAlign w:val="center"/>
          </w:tcPr>
          <w:p w:rsidR="0095404A" w:rsidRDefault="0095404A" w:rsidP="00A97D34">
            <w:pPr>
              <w:spacing w:line="320" w:lineRule="exact"/>
              <w:jc w:val="center"/>
              <w:rPr>
                <w:rFonts w:hint="eastAsia"/>
                <w:sz w:val="24"/>
              </w:rPr>
            </w:pPr>
            <w:r>
              <w:rPr>
                <w:rFonts w:hint="eastAsia"/>
                <w:sz w:val="24"/>
              </w:rPr>
              <w:t>641000</w:t>
            </w:r>
          </w:p>
        </w:tc>
      </w:tr>
      <w:tr w:rsidR="0095404A" w:rsidTr="00A97D34">
        <w:trPr>
          <w:trHeight w:val="450"/>
        </w:trPr>
        <w:tc>
          <w:tcPr>
            <w:tcW w:w="1270" w:type="dxa"/>
            <w:vAlign w:val="center"/>
          </w:tcPr>
          <w:p w:rsidR="0095404A" w:rsidRDefault="0095404A" w:rsidP="00A97D34">
            <w:pPr>
              <w:spacing w:line="320" w:lineRule="exact"/>
              <w:jc w:val="center"/>
              <w:rPr>
                <w:sz w:val="24"/>
              </w:rPr>
            </w:pPr>
            <w:r>
              <w:rPr>
                <w:rFonts w:hint="eastAsia"/>
                <w:sz w:val="24"/>
              </w:rPr>
              <w:t>建设地点</w:t>
            </w:r>
          </w:p>
        </w:tc>
        <w:tc>
          <w:tcPr>
            <w:tcW w:w="8161" w:type="dxa"/>
            <w:gridSpan w:val="10"/>
            <w:vAlign w:val="center"/>
          </w:tcPr>
          <w:p w:rsidR="0095404A" w:rsidRDefault="0095404A" w:rsidP="00A97D34">
            <w:pPr>
              <w:spacing w:line="320" w:lineRule="exact"/>
              <w:rPr>
                <w:rFonts w:hint="eastAsia"/>
                <w:sz w:val="24"/>
              </w:rPr>
            </w:pPr>
            <w:r>
              <w:rPr>
                <w:rFonts w:hint="eastAsia"/>
                <w:sz w:val="24"/>
              </w:rPr>
              <w:t>乐山市市中区关庙乡建国村</w:t>
            </w:r>
            <w:r>
              <w:rPr>
                <w:rFonts w:hint="eastAsia"/>
                <w:sz w:val="24"/>
              </w:rPr>
              <w:t>2</w:t>
            </w:r>
            <w:r>
              <w:rPr>
                <w:rFonts w:hint="eastAsia"/>
                <w:sz w:val="24"/>
              </w:rPr>
              <w:t>组（东经：</w:t>
            </w:r>
            <w:r>
              <w:rPr>
                <w:rFonts w:hint="eastAsia"/>
                <w:sz w:val="24"/>
              </w:rPr>
              <w:t>103</w:t>
            </w:r>
            <w:r>
              <w:rPr>
                <w:rFonts w:hint="eastAsia"/>
                <w:sz w:val="24"/>
              </w:rPr>
              <w:t>°</w:t>
            </w:r>
            <w:r>
              <w:rPr>
                <w:rFonts w:hint="eastAsia"/>
                <w:sz w:val="24"/>
              </w:rPr>
              <w:t>46</w:t>
            </w:r>
            <w:r>
              <w:rPr>
                <w:rFonts w:hint="eastAsia"/>
                <w:sz w:val="24"/>
              </w:rPr>
              <w:t>′</w:t>
            </w:r>
            <w:r>
              <w:rPr>
                <w:rFonts w:hint="eastAsia"/>
                <w:sz w:val="24"/>
              </w:rPr>
              <w:t>07</w:t>
            </w:r>
            <w:r>
              <w:rPr>
                <w:rFonts w:hint="eastAsia"/>
                <w:sz w:val="24"/>
              </w:rPr>
              <w:t>″，北纬：</w:t>
            </w:r>
            <w:r>
              <w:rPr>
                <w:rFonts w:hint="eastAsia"/>
                <w:sz w:val="24"/>
              </w:rPr>
              <w:t>29</w:t>
            </w:r>
            <w:r>
              <w:rPr>
                <w:rFonts w:hint="eastAsia"/>
                <w:sz w:val="24"/>
              </w:rPr>
              <w:t>°</w:t>
            </w:r>
            <w:r>
              <w:rPr>
                <w:rFonts w:hint="eastAsia"/>
                <w:sz w:val="24"/>
              </w:rPr>
              <w:t>38</w:t>
            </w:r>
            <w:r>
              <w:rPr>
                <w:rFonts w:hint="eastAsia"/>
                <w:sz w:val="24"/>
              </w:rPr>
              <w:t>′</w:t>
            </w:r>
            <w:r>
              <w:rPr>
                <w:rFonts w:hint="eastAsia"/>
                <w:sz w:val="24"/>
              </w:rPr>
              <w:t>58</w:t>
            </w:r>
            <w:r>
              <w:rPr>
                <w:rFonts w:hint="eastAsia"/>
                <w:sz w:val="24"/>
              </w:rPr>
              <w:t>″）</w:t>
            </w:r>
          </w:p>
        </w:tc>
      </w:tr>
      <w:tr w:rsidR="0095404A" w:rsidTr="00A97D34">
        <w:tc>
          <w:tcPr>
            <w:tcW w:w="1270" w:type="dxa"/>
          </w:tcPr>
          <w:p w:rsidR="0095404A" w:rsidRDefault="0095404A" w:rsidP="00A97D34">
            <w:pPr>
              <w:spacing w:line="320" w:lineRule="exact"/>
              <w:jc w:val="center"/>
              <w:rPr>
                <w:sz w:val="24"/>
              </w:rPr>
            </w:pPr>
            <w:r>
              <w:rPr>
                <w:rFonts w:hint="eastAsia"/>
                <w:sz w:val="24"/>
              </w:rPr>
              <w:t>备案审批部门</w:t>
            </w:r>
          </w:p>
        </w:tc>
        <w:tc>
          <w:tcPr>
            <w:tcW w:w="2772" w:type="dxa"/>
            <w:gridSpan w:val="3"/>
            <w:vAlign w:val="center"/>
          </w:tcPr>
          <w:p w:rsidR="0095404A" w:rsidRDefault="0095404A" w:rsidP="00A97D34">
            <w:pPr>
              <w:spacing w:line="320" w:lineRule="exact"/>
              <w:jc w:val="center"/>
              <w:rPr>
                <w:rFonts w:hint="eastAsia"/>
                <w:sz w:val="24"/>
              </w:rPr>
            </w:pPr>
            <w:r>
              <w:rPr>
                <w:rFonts w:hint="eastAsia"/>
                <w:sz w:val="24"/>
              </w:rPr>
              <w:t>乐山市市中区发展和改革局</w:t>
            </w:r>
          </w:p>
        </w:tc>
        <w:tc>
          <w:tcPr>
            <w:tcW w:w="1246" w:type="dxa"/>
            <w:gridSpan w:val="2"/>
            <w:vAlign w:val="center"/>
          </w:tcPr>
          <w:p w:rsidR="0095404A" w:rsidRDefault="0095404A" w:rsidP="00A97D34">
            <w:pPr>
              <w:spacing w:line="320" w:lineRule="exact"/>
              <w:jc w:val="center"/>
              <w:rPr>
                <w:rFonts w:hint="eastAsia"/>
                <w:sz w:val="24"/>
              </w:rPr>
            </w:pPr>
            <w:r>
              <w:rPr>
                <w:rFonts w:hint="eastAsia"/>
                <w:sz w:val="24"/>
              </w:rPr>
              <w:t>批准</w:t>
            </w:r>
          </w:p>
          <w:p w:rsidR="0095404A" w:rsidRDefault="0095404A" w:rsidP="00A97D34">
            <w:pPr>
              <w:spacing w:line="320" w:lineRule="exact"/>
              <w:jc w:val="center"/>
              <w:rPr>
                <w:sz w:val="24"/>
              </w:rPr>
            </w:pPr>
            <w:r>
              <w:rPr>
                <w:rFonts w:hint="eastAsia"/>
                <w:sz w:val="24"/>
              </w:rPr>
              <w:t>文号</w:t>
            </w:r>
          </w:p>
        </w:tc>
        <w:tc>
          <w:tcPr>
            <w:tcW w:w="4143" w:type="dxa"/>
            <w:gridSpan w:val="5"/>
            <w:vAlign w:val="center"/>
          </w:tcPr>
          <w:p w:rsidR="0095404A" w:rsidRDefault="0095404A" w:rsidP="00A97D34">
            <w:pPr>
              <w:spacing w:line="320" w:lineRule="exact"/>
              <w:jc w:val="left"/>
              <w:rPr>
                <w:rFonts w:hint="eastAsia"/>
                <w:sz w:val="24"/>
              </w:rPr>
            </w:pPr>
            <w:r>
              <w:rPr>
                <w:rFonts w:hint="eastAsia"/>
                <w:sz w:val="24"/>
              </w:rPr>
              <w:t>川投资备【</w:t>
            </w:r>
            <w:r>
              <w:rPr>
                <w:rFonts w:hint="eastAsia"/>
                <w:sz w:val="24"/>
              </w:rPr>
              <w:t>2018-511102-59-03-341887</w:t>
            </w:r>
            <w:r>
              <w:rPr>
                <w:rFonts w:hint="eastAsia"/>
                <w:sz w:val="24"/>
              </w:rPr>
              <w:t>】</w:t>
            </w:r>
            <w:r>
              <w:rPr>
                <w:rFonts w:hint="eastAsia"/>
                <w:sz w:val="24"/>
              </w:rPr>
              <w:t>FGQB-0021</w:t>
            </w:r>
            <w:r>
              <w:rPr>
                <w:rFonts w:hint="eastAsia"/>
                <w:sz w:val="24"/>
              </w:rPr>
              <w:t>号</w:t>
            </w:r>
          </w:p>
        </w:tc>
      </w:tr>
      <w:tr w:rsidR="0095404A" w:rsidTr="00A97D34">
        <w:trPr>
          <w:trHeight w:val="90"/>
        </w:trPr>
        <w:tc>
          <w:tcPr>
            <w:tcW w:w="1270" w:type="dxa"/>
            <w:vAlign w:val="center"/>
          </w:tcPr>
          <w:p w:rsidR="0095404A" w:rsidRDefault="0095404A" w:rsidP="00A97D34">
            <w:pPr>
              <w:spacing w:line="320" w:lineRule="exact"/>
              <w:jc w:val="center"/>
              <w:rPr>
                <w:sz w:val="24"/>
              </w:rPr>
            </w:pPr>
            <w:r>
              <w:rPr>
                <w:rFonts w:hint="eastAsia"/>
                <w:sz w:val="24"/>
              </w:rPr>
              <w:t>建设性质</w:t>
            </w:r>
          </w:p>
        </w:tc>
        <w:tc>
          <w:tcPr>
            <w:tcW w:w="2772" w:type="dxa"/>
            <w:gridSpan w:val="3"/>
            <w:vAlign w:val="center"/>
          </w:tcPr>
          <w:p w:rsidR="0095404A" w:rsidRDefault="0095404A" w:rsidP="00A97D34">
            <w:pPr>
              <w:spacing w:line="320" w:lineRule="exact"/>
              <w:jc w:val="center"/>
              <w:rPr>
                <w:rFonts w:hint="eastAsia"/>
                <w:sz w:val="24"/>
              </w:rPr>
            </w:pPr>
            <w:r>
              <w:rPr>
                <w:rFonts w:hint="eastAsia"/>
                <w:sz w:val="24"/>
              </w:rPr>
              <w:t>新建</w:t>
            </w:r>
          </w:p>
        </w:tc>
        <w:tc>
          <w:tcPr>
            <w:tcW w:w="1246" w:type="dxa"/>
            <w:gridSpan w:val="2"/>
          </w:tcPr>
          <w:p w:rsidR="0095404A" w:rsidRDefault="0095404A" w:rsidP="00A97D34">
            <w:pPr>
              <w:spacing w:line="320" w:lineRule="exact"/>
              <w:jc w:val="center"/>
              <w:rPr>
                <w:sz w:val="24"/>
              </w:rPr>
            </w:pPr>
            <w:r>
              <w:rPr>
                <w:rFonts w:hint="eastAsia"/>
                <w:sz w:val="24"/>
              </w:rPr>
              <w:t>行业类别及代码</w:t>
            </w:r>
          </w:p>
        </w:tc>
        <w:tc>
          <w:tcPr>
            <w:tcW w:w="4143" w:type="dxa"/>
            <w:gridSpan w:val="5"/>
            <w:vAlign w:val="center"/>
          </w:tcPr>
          <w:p w:rsidR="0095404A" w:rsidRDefault="0095404A" w:rsidP="00A97D34">
            <w:pPr>
              <w:spacing w:line="320" w:lineRule="exact"/>
              <w:rPr>
                <w:rFonts w:hint="eastAsia"/>
              </w:rPr>
            </w:pPr>
            <w:r>
              <w:rPr>
                <w:rFonts w:hint="eastAsia"/>
                <w:sz w:val="24"/>
              </w:rPr>
              <w:t xml:space="preserve">G5949 </w:t>
            </w:r>
            <w:r>
              <w:rPr>
                <w:rFonts w:hint="eastAsia"/>
                <w:sz w:val="24"/>
              </w:rPr>
              <w:t>其他危险品仓储</w:t>
            </w:r>
          </w:p>
        </w:tc>
      </w:tr>
      <w:tr w:rsidR="0095404A" w:rsidTr="00A97D34">
        <w:tc>
          <w:tcPr>
            <w:tcW w:w="1270" w:type="dxa"/>
            <w:vAlign w:val="center"/>
          </w:tcPr>
          <w:p w:rsidR="0095404A" w:rsidRDefault="0095404A" w:rsidP="00A97D34">
            <w:pPr>
              <w:spacing w:line="320" w:lineRule="exact"/>
              <w:jc w:val="center"/>
              <w:rPr>
                <w:sz w:val="24"/>
              </w:rPr>
            </w:pPr>
            <w:r>
              <w:rPr>
                <w:rFonts w:hint="eastAsia"/>
                <w:sz w:val="24"/>
              </w:rPr>
              <w:t>占地面积</w:t>
            </w:r>
          </w:p>
          <w:p w:rsidR="0095404A" w:rsidRDefault="0095404A" w:rsidP="00A97D34">
            <w:pPr>
              <w:spacing w:line="320" w:lineRule="exact"/>
              <w:jc w:val="center"/>
              <w:rPr>
                <w:sz w:val="24"/>
              </w:rPr>
            </w:pPr>
            <w:r>
              <w:rPr>
                <w:sz w:val="24"/>
              </w:rPr>
              <w:t>(</w:t>
            </w:r>
            <w:r>
              <w:rPr>
                <w:rFonts w:hint="eastAsia"/>
                <w:sz w:val="24"/>
              </w:rPr>
              <w:t>平方米</w:t>
            </w:r>
            <w:r>
              <w:rPr>
                <w:sz w:val="24"/>
              </w:rPr>
              <w:t>)</w:t>
            </w:r>
          </w:p>
        </w:tc>
        <w:tc>
          <w:tcPr>
            <w:tcW w:w="2772" w:type="dxa"/>
            <w:gridSpan w:val="3"/>
            <w:vAlign w:val="center"/>
          </w:tcPr>
          <w:p w:rsidR="0095404A" w:rsidRDefault="0095404A" w:rsidP="00A97D34">
            <w:pPr>
              <w:spacing w:line="320" w:lineRule="exact"/>
              <w:jc w:val="center"/>
              <w:rPr>
                <w:sz w:val="24"/>
              </w:rPr>
            </w:pPr>
            <w:r>
              <w:rPr>
                <w:rFonts w:hint="eastAsia"/>
                <w:sz w:val="24"/>
              </w:rPr>
              <w:t>300</w:t>
            </w:r>
          </w:p>
        </w:tc>
        <w:tc>
          <w:tcPr>
            <w:tcW w:w="1246" w:type="dxa"/>
            <w:gridSpan w:val="2"/>
          </w:tcPr>
          <w:p w:rsidR="0095404A" w:rsidRDefault="0095404A" w:rsidP="00A97D34">
            <w:pPr>
              <w:spacing w:line="320" w:lineRule="exact"/>
              <w:jc w:val="center"/>
              <w:rPr>
                <w:sz w:val="24"/>
              </w:rPr>
            </w:pPr>
            <w:r>
              <w:rPr>
                <w:rFonts w:hint="eastAsia"/>
                <w:sz w:val="24"/>
              </w:rPr>
              <w:t>绿化面积</w:t>
            </w:r>
          </w:p>
          <w:p w:rsidR="0095404A" w:rsidRDefault="0095404A" w:rsidP="00A97D34">
            <w:pPr>
              <w:spacing w:line="320" w:lineRule="exact"/>
              <w:jc w:val="center"/>
              <w:rPr>
                <w:sz w:val="24"/>
              </w:rPr>
            </w:pPr>
            <w:r>
              <w:rPr>
                <w:sz w:val="24"/>
              </w:rPr>
              <w:t>(</w:t>
            </w:r>
            <w:r>
              <w:rPr>
                <w:rFonts w:hint="eastAsia"/>
                <w:sz w:val="24"/>
              </w:rPr>
              <w:t>平方米</w:t>
            </w:r>
            <w:r>
              <w:rPr>
                <w:sz w:val="24"/>
              </w:rPr>
              <w:t>)</w:t>
            </w:r>
          </w:p>
        </w:tc>
        <w:tc>
          <w:tcPr>
            <w:tcW w:w="4143" w:type="dxa"/>
            <w:gridSpan w:val="5"/>
            <w:vAlign w:val="center"/>
          </w:tcPr>
          <w:p w:rsidR="0095404A" w:rsidRDefault="0095404A" w:rsidP="00A97D34">
            <w:pPr>
              <w:spacing w:line="320" w:lineRule="exact"/>
              <w:jc w:val="center"/>
              <w:rPr>
                <w:rFonts w:hint="eastAsia"/>
                <w:sz w:val="24"/>
              </w:rPr>
            </w:pPr>
            <w:r>
              <w:rPr>
                <w:rFonts w:hint="eastAsia"/>
                <w:sz w:val="24"/>
              </w:rPr>
              <w:t>/</w:t>
            </w:r>
          </w:p>
        </w:tc>
      </w:tr>
      <w:tr w:rsidR="0095404A" w:rsidTr="00A97D34">
        <w:tc>
          <w:tcPr>
            <w:tcW w:w="1270" w:type="dxa"/>
            <w:vAlign w:val="center"/>
          </w:tcPr>
          <w:p w:rsidR="0095404A" w:rsidRDefault="0095404A" w:rsidP="00A97D34">
            <w:pPr>
              <w:spacing w:line="320" w:lineRule="exact"/>
              <w:jc w:val="center"/>
              <w:rPr>
                <w:sz w:val="24"/>
              </w:rPr>
            </w:pPr>
            <w:r>
              <w:rPr>
                <w:rFonts w:hint="eastAsia"/>
                <w:sz w:val="24"/>
              </w:rPr>
              <w:t>总投资</w:t>
            </w:r>
          </w:p>
          <w:p w:rsidR="0095404A" w:rsidRDefault="0095404A" w:rsidP="00A97D34">
            <w:pPr>
              <w:spacing w:line="320" w:lineRule="exact"/>
              <w:jc w:val="center"/>
              <w:rPr>
                <w:sz w:val="24"/>
              </w:rPr>
            </w:pPr>
            <w:r>
              <w:rPr>
                <w:sz w:val="24"/>
              </w:rPr>
              <w:t>(</w:t>
            </w:r>
            <w:r>
              <w:rPr>
                <w:rFonts w:hint="eastAsia"/>
                <w:sz w:val="24"/>
              </w:rPr>
              <w:t>万元</w:t>
            </w:r>
            <w:r>
              <w:rPr>
                <w:sz w:val="24"/>
              </w:rPr>
              <w:t>)</w:t>
            </w:r>
          </w:p>
        </w:tc>
        <w:tc>
          <w:tcPr>
            <w:tcW w:w="1064" w:type="dxa"/>
            <w:vAlign w:val="center"/>
          </w:tcPr>
          <w:p w:rsidR="0095404A" w:rsidRDefault="0095404A" w:rsidP="00A97D34">
            <w:pPr>
              <w:spacing w:line="320" w:lineRule="exact"/>
              <w:jc w:val="center"/>
              <w:rPr>
                <w:sz w:val="24"/>
              </w:rPr>
            </w:pPr>
            <w:r>
              <w:rPr>
                <w:rFonts w:hint="eastAsia"/>
                <w:sz w:val="24"/>
              </w:rPr>
              <w:t>50</w:t>
            </w:r>
          </w:p>
        </w:tc>
        <w:tc>
          <w:tcPr>
            <w:tcW w:w="1708" w:type="dxa"/>
            <w:gridSpan w:val="2"/>
            <w:vAlign w:val="center"/>
          </w:tcPr>
          <w:p w:rsidR="0095404A" w:rsidRDefault="0095404A" w:rsidP="00A97D34">
            <w:pPr>
              <w:spacing w:line="320" w:lineRule="exact"/>
              <w:jc w:val="center"/>
              <w:rPr>
                <w:rFonts w:hint="eastAsia"/>
                <w:sz w:val="24"/>
              </w:rPr>
            </w:pPr>
            <w:r>
              <w:rPr>
                <w:rFonts w:hint="eastAsia"/>
                <w:sz w:val="24"/>
              </w:rPr>
              <w:t>其中：环保投资</w:t>
            </w:r>
            <w:r>
              <w:rPr>
                <w:rFonts w:hint="eastAsia"/>
                <w:sz w:val="24"/>
              </w:rPr>
              <w:t>(</w:t>
            </w:r>
            <w:r>
              <w:rPr>
                <w:rFonts w:hint="eastAsia"/>
                <w:sz w:val="24"/>
              </w:rPr>
              <w:t>万元</w:t>
            </w:r>
            <w:r>
              <w:rPr>
                <w:rFonts w:hint="eastAsia"/>
                <w:sz w:val="24"/>
              </w:rPr>
              <w:t>)</w:t>
            </w:r>
          </w:p>
        </w:tc>
        <w:tc>
          <w:tcPr>
            <w:tcW w:w="1246" w:type="dxa"/>
            <w:gridSpan w:val="2"/>
            <w:vAlign w:val="center"/>
          </w:tcPr>
          <w:p w:rsidR="0095404A" w:rsidRDefault="0095404A" w:rsidP="00A97D34">
            <w:pPr>
              <w:pStyle w:val="40"/>
              <w:spacing w:line="320" w:lineRule="exact"/>
              <w:jc w:val="center"/>
              <w:rPr>
                <w:szCs w:val="21"/>
              </w:rPr>
            </w:pPr>
            <w:r>
              <w:rPr>
                <w:rFonts w:hint="eastAsia"/>
                <w:szCs w:val="21"/>
              </w:rPr>
              <w:t>10</w:t>
            </w:r>
          </w:p>
        </w:tc>
        <w:tc>
          <w:tcPr>
            <w:tcW w:w="1773" w:type="dxa"/>
            <w:gridSpan w:val="3"/>
          </w:tcPr>
          <w:p w:rsidR="0095404A" w:rsidRDefault="0095404A" w:rsidP="00A97D34">
            <w:pPr>
              <w:spacing w:line="320" w:lineRule="exact"/>
              <w:rPr>
                <w:rFonts w:hint="eastAsia"/>
                <w:sz w:val="24"/>
              </w:rPr>
            </w:pPr>
            <w:r>
              <w:rPr>
                <w:rFonts w:hint="eastAsia"/>
                <w:sz w:val="24"/>
              </w:rPr>
              <w:t>环保投资占总投资比例（</w:t>
            </w:r>
            <w:r>
              <w:rPr>
                <w:rFonts w:hint="eastAsia"/>
                <w:sz w:val="24"/>
              </w:rPr>
              <w:t>%</w:t>
            </w:r>
            <w:r>
              <w:rPr>
                <w:rFonts w:hint="eastAsia"/>
                <w:sz w:val="24"/>
              </w:rPr>
              <w:t>）</w:t>
            </w:r>
          </w:p>
        </w:tc>
        <w:tc>
          <w:tcPr>
            <w:tcW w:w="2370" w:type="dxa"/>
            <w:gridSpan w:val="2"/>
            <w:vAlign w:val="center"/>
          </w:tcPr>
          <w:p w:rsidR="0095404A" w:rsidRDefault="0095404A" w:rsidP="00A97D34">
            <w:pPr>
              <w:spacing w:line="320" w:lineRule="exact"/>
              <w:jc w:val="center"/>
              <w:rPr>
                <w:sz w:val="24"/>
              </w:rPr>
            </w:pPr>
            <w:r>
              <w:rPr>
                <w:rFonts w:hint="eastAsia"/>
                <w:sz w:val="24"/>
              </w:rPr>
              <w:t>20</w:t>
            </w:r>
          </w:p>
        </w:tc>
      </w:tr>
      <w:tr w:rsidR="0095404A" w:rsidTr="00A97D34">
        <w:trPr>
          <w:trHeight w:val="424"/>
        </w:trPr>
        <w:tc>
          <w:tcPr>
            <w:tcW w:w="1270" w:type="dxa"/>
            <w:vAlign w:val="center"/>
          </w:tcPr>
          <w:p w:rsidR="0095404A" w:rsidRDefault="0095404A" w:rsidP="00A97D34">
            <w:pPr>
              <w:spacing w:line="320" w:lineRule="exact"/>
              <w:jc w:val="center"/>
              <w:rPr>
                <w:sz w:val="24"/>
              </w:rPr>
            </w:pPr>
            <w:r>
              <w:rPr>
                <w:rFonts w:hint="eastAsia"/>
                <w:sz w:val="24"/>
              </w:rPr>
              <w:t>评价经费</w:t>
            </w:r>
          </w:p>
          <w:p w:rsidR="0095404A" w:rsidRDefault="0095404A" w:rsidP="00A97D34">
            <w:pPr>
              <w:spacing w:line="320" w:lineRule="exact"/>
              <w:jc w:val="center"/>
              <w:rPr>
                <w:sz w:val="24"/>
              </w:rPr>
            </w:pPr>
            <w:r>
              <w:rPr>
                <w:sz w:val="24"/>
              </w:rPr>
              <w:t>(</w:t>
            </w:r>
            <w:r>
              <w:rPr>
                <w:rFonts w:hint="eastAsia"/>
                <w:sz w:val="24"/>
              </w:rPr>
              <w:t>万元</w:t>
            </w:r>
            <w:r>
              <w:rPr>
                <w:sz w:val="24"/>
              </w:rPr>
              <w:t>)</w:t>
            </w:r>
          </w:p>
        </w:tc>
        <w:tc>
          <w:tcPr>
            <w:tcW w:w="1064" w:type="dxa"/>
            <w:vAlign w:val="center"/>
          </w:tcPr>
          <w:p w:rsidR="0095404A" w:rsidRDefault="0095404A" w:rsidP="00A97D34">
            <w:pPr>
              <w:spacing w:line="320" w:lineRule="exact"/>
              <w:jc w:val="center"/>
              <w:rPr>
                <w:rFonts w:hint="eastAsia"/>
                <w:sz w:val="24"/>
              </w:rPr>
            </w:pPr>
            <w:r>
              <w:rPr>
                <w:rFonts w:hint="eastAsia"/>
                <w:sz w:val="24"/>
              </w:rPr>
              <w:t>/</w:t>
            </w:r>
          </w:p>
        </w:tc>
        <w:tc>
          <w:tcPr>
            <w:tcW w:w="1708" w:type="dxa"/>
            <w:gridSpan w:val="2"/>
            <w:vAlign w:val="center"/>
          </w:tcPr>
          <w:p w:rsidR="0095404A" w:rsidRDefault="0095404A" w:rsidP="00A97D34">
            <w:pPr>
              <w:spacing w:line="320" w:lineRule="exact"/>
              <w:jc w:val="center"/>
              <w:rPr>
                <w:sz w:val="24"/>
              </w:rPr>
            </w:pPr>
            <w:r>
              <w:rPr>
                <w:rFonts w:hint="eastAsia"/>
                <w:sz w:val="24"/>
              </w:rPr>
              <w:t>预期投产日期</w:t>
            </w:r>
          </w:p>
        </w:tc>
        <w:tc>
          <w:tcPr>
            <w:tcW w:w="5389" w:type="dxa"/>
            <w:gridSpan w:val="7"/>
            <w:vAlign w:val="center"/>
          </w:tcPr>
          <w:p w:rsidR="0095404A" w:rsidRDefault="0095404A" w:rsidP="00A97D34">
            <w:pPr>
              <w:spacing w:line="320" w:lineRule="exact"/>
              <w:jc w:val="center"/>
              <w:rPr>
                <w:rFonts w:hint="eastAsia"/>
                <w:sz w:val="24"/>
              </w:rPr>
            </w:pPr>
            <w:r>
              <w:rPr>
                <w:rFonts w:hint="eastAsia"/>
                <w:sz w:val="24"/>
              </w:rPr>
              <w:t>/</w:t>
            </w:r>
          </w:p>
        </w:tc>
      </w:tr>
      <w:tr w:rsidR="0095404A" w:rsidTr="00A97D34">
        <w:trPr>
          <w:trHeight w:val="424"/>
        </w:trPr>
        <w:tc>
          <w:tcPr>
            <w:tcW w:w="9431" w:type="dxa"/>
            <w:gridSpan w:val="11"/>
            <w:vAlign w:val="center"/>
          </w:tcPr>
          <w:p w:rsidR="0095404A" w:rsidRDefault="0095404A" w:rsidP="00A97D34">
            <w:pPr>
              <w:adjustRightInd w:val="0"/>
              <w:snapToGrid w:val="0"/>
              <w:spacing w:line="360" w:lineRule="auto"/>
              <w:rPr>
                <w:b/>
                <w:sz w:val="28"/>
                <w:szCs w:val="28"/>
              </w:rPr>
            </w:pPr>
            <w:r>
              <w:rPr>
                <w:rFonts w:hint="eastAsia"/>
                <w:b/>
                <w:sz w:val="28"/>
                <w:szCs w:val="28"/>
              </w:rPr>
              <w:t>工程内容及规模</w:t>
            </w:r>
            <w:r>
              <w:rPr>
                <w:rFonts w:hint="eastAsia"/>
                <w:b/>
                <w:bCs/>
                <w:sz w:val="28"/>
                <w:szCs w:val="28"/>
              </w:rPr>
              <w:t>：</w:t>
            </w:r>
          </w:p>
          <w:p w:rsidR="0095404A" w:rsidRDefault="0095404A" w:rsidP="00A97D34">
            <w:pPr>
              <w:spacing w:line="360" w:lineRule="auto"/>
              <w:rPr>
                <w:b/>
                <w:bCs/>
                <w:sz w:val="24"/>
              </w:rPr>
            </w:pPr>
            <w:r>
              <w:rPr>
                <w:rFonts w:hint="eastAsia"/>
                <w:b/>
                <w:bCs/>
                <w:sz w:val="24"/>
              </w:rPr>
              <w:t>一、项目的由来</w:t>
            </w:r>
          </w:p>
          <w:p w:rsidR="0095404A" w:rsidRDefault="0095404A" w:rsidP="00A97D34">
            <w:pPr>
              <w:spacing w:line="360" w:lineRule="auto"/>
              <w:ind w:firstLineChars="200" w:firstLine="480"/>
              <w:rPr>
                <w:rFonts w:hint="eastAsia"/>
                <w:sz w:val="24"/>
                <w:shd w:val="clear" w:color="auto" w:fill="FFFFFF"/>
              </w:rPr>
            </w:pPr>
            <w:r>
              <w:rPr>
                <w:rFonts w:hint="eastAsia"/>
                <w:sz w:val="24"/>
                <w:shd w:val="clear" w:color="auto" w:fill="FFFFFF"/>
              </w:rPr>
              <w:t>矿物油一般是指从石油、煤炭、油页岩中提取和精炼的液态有机化合物，主要成分</w:t>
            </w:r>
          </w:p>
          <w:p w:rsidR="0095404A" w:rsidRDefault="0095404A" w:rsidP="00A97D34">
            <w:pPr>
              <w:spacing w:line="360" w:lineRule="auto"/>
              <w:rPr>
                <w:rFonts w:hint="eastAsia"/>
                <w:sz w:val="24"/>
                <w:shd w:val="clear" w:color="auto" w:fill="FFFFFF"/>
              </w:rPr>
            </w:pPr>
            <w:r>
              <w:rPr>
                <w:rFonts w:hint="eastAsia"/>
                <w:sz w:val="24"/>
                <w:shd w:val="clear" w:color="auto" w:fill="FFFFFF"/>
              </w:rPr>
              <w:t>是链长不等的碳氢化合物，性能稳定。废矿物油是因受杂质污染，氧化和热的作用，改</w:t>
            </w:r>
          </w:p>
          <w:p w:rsidR="0095404A" w:rsidRDefault="0095404A" w:rsidP="00A97D34">
            <w:pPr>
              <w:spacing w:line="360" w:lineRule="auto"/>
              <w:rPr>
                <w:rFonts w:hint="eastAsia"/>
                <w:sz w:val="24"/>
                <w:shd w:val="clear" w:color="auto" w:fill="FFFFFF"/>
              </w:rPr>
            </w:pPr>
            <w:r>
              <w:rPr>
                <w:rFonts w:hint="eastAsia"/>
                <w:sz w:val="24"/>
                <w:shd w:val="clear" w:color="auto" w:fill="FFFFFF"/>
              </w:rPr>
              <w:t>变了原有的理化性能而不能继续使用时被更换下来的油，其中比例最大的是废润滑油。废矿物油广泛产生于居民生活的各个领域，如：汽车修理厂每天换下的车辆齿轮油和汽、</w:t>
            </w:r>
          </w:p>
          <w:p w:rsidR="0095404A" w:rsidRDefault="0095404A" w:rsidP="00A97D34">
            <w:pPr>
              <w:spacing w:line="360" w:lineRule="auto"/>
              <w:rPr>
                <w:rFonts w:hint="eastAsia"/>
                <w:sz w:val="24"/>
                <w:shd w:val="clear" w:color="auto" w:fill="FFFFFF"/>
              </w:rPr>
            </w:pPr>
            <w:r>
              <w:rPr>
                <w:rFonts w:hint="eastAsia"/>
                <w:sz w:val="24"/>
                <w:shd w:val="clear" w:color="auto" w:fill="FFFFFF"/>
              </w:rPr>
              <w:t>柴油发动机油等，属于危险废弃物，如不加强管理，易对环境造成污染。</w:t>
            </w:r>
          </w:p>
          <w:p w:rsidR="0095404A" w:rsidRDefault="0095404A" w:rsidP="00A97D34">
            <w:pPr>
              <w:spacing w:line="360" w:lineRule="auto"/>
              <w:ind w:firstLineChars="200" w:firstLine="480"/>
              <w:rPr>
                <w:rFonts w:hint="eastAsia"/>
                <w:sz w:val="24"/>
                <w:shd w:val="clear" w:color="auto" w:fill="FFFFFF"/>
              </w:rPr>
            </w:pPr>
            <w:r>
              <w:rPr>
                <w:rFonts w:hint="eastAsia"/>
                <w:sz w:val="24"/>
                <w:shd w:val="clear" w:color="auto" w:fill="FFFFFF"/>
              </w:rPr>
              <w:t>目前，由汽车修理厂、</w:t>
            </w:r>
            <w:r>
              <w:rPr>
                <w:rFonts w:hint="eastAsia"/>
                <w:sz w:val="24"/>
                <w:shd w:val="clear" w:color="auto" w:fill="FFFFFF"/>
              </w:rPr>
              <w:t xml:space="preserve">4S </w:t>
            </w:r>
            <w:r>
              <w:rPr>
                <w:rFonts w:hint="eastAsia"/>
                <w:sz w:val="24"/>
                <w:shd w:val="clear" w:color="auto" w:fill="FFFFFF"/>
              </w:rPr>
              <w:t>店等众多社会源产生的废矿物油存在点多面广、量小分散、管理不规范、转移不及时、处置费用高等问题，已成为严重威胁环境安全的高风险点，且非法收集现象突出，其大多没有进入有资质的单位处置利用，存在收集、转运、处置渠道不畅、暂存设施不全等问题；加之社会源危废收集网络体系的严重滞后，更加重了非法处置乱象。因此，为解决日益突出的大量汽修厂、</w:t>
            </w:r>
            <w:r>
              <w:rPr>
                <w:rFonts w:hint="eastAsia"/>
                <w:sz w:val="24"/>
                <w:shd w:val="clear" w:color="auto" w:fill="FFFFFF"/>
              </w:rPr>
              <w:t xml:space="preserve">4S </w:t>
            </w:r>
            <w:r>
              <w:rPr>
                <w:rFonts w:hint="eastAsia"/>
                <w:sz w:val="24"/>
                <w:shd w:val="clear" w:color="auto" w:fill="FFFFFF"/>
              </w:rPr>
              <w:t>店等所产生的废矿物油不能及时得到有效收集的问题，减少废矿物油产生单位在收集、暂存、转移等方面的安全隐患，乐山宏博环保科技有限公司拟投资</w:t>
            </w:r>
            <w:r>
              <w:rPr>
                <w:rFonts w:hint="eastAsia"/>
                <w:sz w:val="24"/>
                <w:shd w:val="clear" w:color="auto" w:fill="FFFFFF"/>
              </w:rPr>
              <w:t>50</w:t>
            </w:r>
            <w:r>
              <w:rPr>
                <w:rFonts w:hint="eastAsia"/>
                <w:sz w:val="24"/>
                <w:shd w:val="clear" w:color="auto" w:fill="FFFFFF"/>
              </w:rPr>
              <w:t>万元在乐山市市中区关庙乡建国村</w:t>
            </w:r>
            <w:r>
              <w:rPr>
                <w:rFonts w:hint="eastAsia"/>
                <w:sz w:val="24"/>
                <w:shd w:val="clear" w:color="auto" w:fill="FFFFFF"/>
              </w:rPr>
              <w:t>2</w:t>
            </w:r>
            <w:r>
              <w:rPr>
                <w:rFonts w:hint="eastAsia"/>
                <w:sz w:val="24"/>
                <w:shd w:val="clear" w:color="auto" w:fill="FFFFFF"/>
              </w:rPr>
              <w:t>组新建“废矿物油转移库新建项目”，租用乐山市玖玖铁道消阀设备厂现有部分厂房，并依据《危险废物贮存污染控制标准》（</w:t>
            </w:r>
            <w:r>
              <w:rPr>
                <w:rFonts w:hint="eastAsia"/>
                <w:sz w:val="24"/>
                <w:shd w:val="clear" w:color="auto" w:fill="FFFFFF"/>
              </w:rPr>
              <w:t>GB18597-2001</w:t>
            </w:r>
            <w:r>
              <w:rPr>
                <w:rFonts w:hint="eastAsia"/>
                <w:sz w:val="24"/>
                <w:shd w:val="clear" w:color="auto" w:fill="FFFFFF"/>
              </w:rPr>
              <w:t>）（</w:t>
            </w:r>
            <w:r>
              <w:rPr>
                <w:rFonts w:hint="eastAsia"/>
                <w:sz w:val="24"/>
                <w:shd w:val="clear" w:color="auto" w:fill="FFFFFF"/>
              </w:rPr>
              <w:t>2013</w:t>
            </w:r>
            <w:r>
              <w:rPr>
                <w:rFonts w:hint="eastAsia"/>
                <w:sz w:val="24"/>
                <w:shd w:val="clear" w:color="auto" w:fill="FFFFFF"/>
              </w:rPr>
              <w:t>年修订）要求实施改造，废矿物油收集一</w:t>
            </w:r>
            <w:r>
              <w:rPr>
                <w:rFonts w:hint="eastAsia"/>
                <w:sz w:val="24"/>
                <w:shd w:val="clear" w:color="auto" w:fill="FFFFFF"/>
              </w:rPr>
              <w:lastRenderedPageBreak/>
              <w:t>定量后定期统一转运，交由有危险废物处置资质的单位处置，预计废矿物油年周转量为</w:t>
            </w:r>
            <w:r>
              <w:rPr>
                <w:rFonts w:hint="eastAsia"/>
                <w:sz w:val="24"/>
                <w:shd w:val="clear" w:color="auto" w:fill="FFFFFF"/>
              </w:rPr>
              <w:t>4000t</w:t>
            </w:r>
            <w:r>
              <w:rPr>
                <w:rFonts w:hint="eastAsia"/>
                <w:sz w:val="24"/>
                <w:shd w:val="clear" w:color="auto" w:fill="FFFFFF"/>
              </w:rPr>
              <w:t>，厂区内最大储存量为</w:t>
            </w:r>
            <w:r>
              <w:rPr>
                <w:rFonts w:hint="eastAsia"/>
                <w:sz w:val="24"/>
                <w:shd w:val="clear" w:color="auto" w:fill="FFFFFF"/>
              </w:rPr>
              <w:t>55.4t</w:t>
            </w:r>
            <w:r>
              <w:rPr>
                <w:rFonts w:hint="eastAsia"/>
                <w:sz w:val="24"/>
                <w:shd w:val="clear" w:color="auto" w:fill="FFFFFF"/>
              </w:rPr>
              <w:t>。</w:t>
            </w:r>
          </w:p>
          <w:p w:rsidR="0095404A" w:rsidRDefault="0095404A" w:rsidP="00A97D34">
            <w:pPr>
              <w:spacing w:line="360" w:lineRule="auto"/>
              <w:ind w:firstLineChars="200" w:firstLine="482"/>
              <w:rPr>
                <w:rFonts w:hint="eastAsia"/>
                <w:b/>
                <w:bCs/>
                <w:sz w:val="24"/>
                <w:shd w:val="clear" w:color="auto" w:fill="FFFFFF"/>
              </w:rPr>
            </w:pPr>
            <w:r>
              <w:rPr>
                <w:rFonts w:hint="eastAsia"/>
                <w:b/>
                <w:bCs/>
                <w:sz w:val="24"/>
              </w:rPr>
              <w:t>项目仅进行机动车维修活动产生废矿物油的收集、暂存，不实施废矿物油的任何后续加工活动。</w:t>
            </w:r>
          </w:p>
          <w:p w:rsidR="0095404A" w:rsidRDefault="0095404A" w:rsidP="00A97D34">
            <w:pPr>
              <w:spacing w:line="360" w:lineRule="auto"/>
              <w:ind w:firstLineChars="200" w:firstLine="480"/>
              <w:rPr>
                <w:rFonts w:hint="eastAsia"/>
                <w:sz w:val="24"/>
                <w:shd w:val="clear" w:color="auto" w:fill="FFFFFF"/>
              </w:rPr>
            </w:pPr>
            <w:r>
              <w:rPr>
                <w:rFonts w:hint="eastAsia"/>
                <w:sz w:val="24"/>
                <w:shd w:val="clear" w:color="auto" w:fill="FFFFFF"/>
              </w:rPr>
              <w:t>本项目为废矿物油转移库新建项目，进行废矿物油的收集、暂存，收集范围为乐山市及周边区、县汽车维修企业产生的废矿物油，按《国家危险废物名录》（</w:t>
            </w:r>
            <w:r>
              <w:rPr>
                <w:rFonts w:hint="eastAsia"/>
                <w:sz w:val="24"/>
                <w:shd w:val="clear" w:color="auto" w:fill="FFFFFF"/>
              </w:rPr>
              <w:t>2016</w:t>
            </w:r>
            <w:r>
              <w:rPr>
                <w:rFonts w:hint="eastAsia"/>
                <w:sz w:val="24"/>
                <w:shd w:val="clear" w:color="auto" w:fill="FFFFFF"/>
              </w:rPr>
              <w:t>年版），本项目所收集贮存的废矿物油属于</w:t>
            </w:r>
            <w:r>
              <w:rPr>
                <w:rFonts w:hint="eastAsia"/>
                <w:sz w:val="24"/>
                <w:shd w:val="clear" w:color="auto" w:fill="FFFFFF"/>
              </w:rPr>
              <w:t>HW08-900-214-08</w:t>
            </w:r>
            <w:r>
              <w:rPr>
                <w:rFonts w:hint="eastAsia"/>
                <w:sz w:val="24"/>
                <w:shd w:val="clear" w:color="auto" w:fill="FFFFFF"/>
              </w:rPr>
              <w:t>。收集工作人员为本企业工作人员，在用户处将废矿物油集中至专用车辆上运至厂区暂存，专用车辆属于第三方持证的有资质运输单位（眉山市众合运输有限公司），储存的废矿物油由成都市新津岷江油料化工厂专用车辆运回成都市新津岷江油料化工厂（危险废物经营许可证：川环危第</w:t>
            </w:r>
            <w:r>
              <w:rPr>
                <w:rFonts w:hint="eastAsia"/>
                <w:sz w:val="24"/>
                <w:shd w:val="clear" w:color="auto" w:fill="FFFFFF"/>
              </w:rPr>
              <w:t>510114056</w:t>
            </w:r>
            <w:r>
              <w:rPr>
                <w:rFonts w:hint="eastAsia"/>
                <w:sz w:val="24"/>
                <w:shd w:val="clear" w:color="auto" w:fill="FFFFFF"/>
              </w:rPr>
              <w:t>号）处理。</w:t>
            </w:r>
          </w:p>
          <w:p w:rsidR="0095404A" w:rsidRDefault="0095404A" w:rsidP="00A97D34">
            <w:pPr>
              <w:spacing w:line="360" w:lineRule="auto"/>
              <w:ind w:firstLineChars="200" w:firstLine="480"/>
              <w:rPr>
                <w:rFonts w:hint="eastAsia"/>
              </w:rPr>
            </w:pPr>
            <w:r>
              <w:rPr>
                <w:rFonts w:hint="eastAsia"/>
                <w:sz w:val="24"/>
                <w:shd w:val="clear" w:color="auto" w:fill="FFFFFF"/>
              </w:rPr>
              <w:t>该项目建成后，不仅能解决乐山市及周边区、县汽车维修企业所产生的废矿物油不能及时得到有效收集处置的问题，同时又能为最终的危险废物处置单位提供便捷，实现了各类危险废物安全、有效、直接的环境管理，从而减少了危险废物产生单位在收集、贮存、转移等方面的安全隐患。</w:t>
            </w:r>
          </w:p>
          <w:p w:rsidR="0095404A" w:rsidRDefault="0095404A" w:rsidP="00A97D34">
            <w:pPr>
              <w:spacing w:line="360" w:lineRule="auto"/>
              <w:ind w:firstLineChars="200" w:firstLine="480"/>
              <w:rPr>
                <w:rFonts w:hint="eastAsia"/>
                <w:sz w:val="24"/>
              </w:rPr>
            </w:pPr>
            <w:r>
              <w:rPr>
                <w:rFonts w:hint="eastAsia"/>
                <w:sz w:val="24"/>
              </w:rPr>
              <w:t>乐山宏博环保科技有限公司收集和暂存</w:t>
            </w:r>
            <w:r>
              <w:rPr>
                <w:rFonts w:hint="eastAsia"/>
                <w:sz w:val="24"/>
              </w:rPr>
              <w:t>HW08</w:t>
            </w:r>
            <w:r>
              <w:rPr>
                <w:rFonts w:hint="eastAsia"/>
                <w:sz w:val="24"/>
              </w:rPr>
              <w:t>废矿物油建设项目主要的特点有：</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）项目用地面积小，建设内容为一间仓库及相关配套设施，储存产品单一，仅为机动车维修活动产生的废矿物油，不涉及其它危险化学品的收储，不进行废矿物油的加工处理；</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）储罐内废矿物油具有易燃性，罐区不构成重大危险源，但具有一定的环境风险。</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3</w:t>
            </w:r>
            <w:r>
              <w:rPr>
                <w:rFonts w:hint="eastAsia"/>
                <w:sz w:val="24"/>
              </w:rPr>
              <w:t>）本环评不包含道路运输内容，主要对本项目厂区内的废矿物油仓储项目进行评价。</w:t>
            </w:r>
          </w:p>
          <w:p w:rsidR="0095404A" w:rsidRDefault="0095404A" w:rsidP="00A97D34">
            <w:pPr>
              <w:spacing w:line="360" w:lineRule="auto"/>
              <w:ind w:firstLineChars="200" w:firstLine="480"/>
              <w:rPr>
                <w:b/>
                <w:sz w:val="24"/>
              </w:rPr>
            </w:pPr>
            <w:r>
              <w:rPr>
                <w:rFonts w:hint="eastAsia"/>
                <w:sz w:val="24"/>
              </w:rPr>
              <w:t>按照《中华人民共和国环境保护法》、《中华人民共和国环境影响评价法》和国务院令第</w:t>
            </w:r>
            <w:r>
              <w:rPr>
                <w:rFonts w:hint="eastAsia"/>
                <w:sz w:val="24"/>
              </w:rPr>
              <w:t>682</w:t>
            </w:r>
            <w:r>
              <w:rPr>
                <w:rFonts w:hint="eastAsia"/>
                <w:sz w:val="24"/>
              </w:rPr>
              <w:t>号要求，一切新建、扩建、技改项目必须进行环境影响评价。根据《建设项目环境保护分类管理名录》（环保部令第</w:t>
            </w:r>
            <w:r>
              <w:rPr>
                <w:rFonts w:hint="eastAsia"/>
                <w:sz w:val="24"/>
              </w:rPr>
              <w:t>44</w:t>
            </w:r>
            <w:r>
              <w:rPr>
                <w:rFonts w:hint="eastAsia"/>
                <w:sz w:val="24"/>
              </w:rPr>
              <w:t>号）以及关于</w:t>
            </w:r>
            <w:r>
              <w:rPr>
                <w:rFonts w:hint="eastAsia"/>
                <w:sz w:val="24"/>
              </w:rPr>
              <w:t>&lt;</w:t>
            </w:r>
            <w:r>
              <w:rPr>
                <w:rFonts w:hint="eastAsia"/>
                <w:sz w:val="24"/>
              </w:rPr>
              <w:t>修改《建设项目环境影响评价分类管理名录》部分内容的决定</w:t>
            </w:r>
            <w:r>
              <w:rPr>
                <w:rFonts w:hint="eastAsia"/>
                <w:sz w:val="24"/>
              </w:rPr>
              <w:t>&gt;</w:t>
            </w:r>
            <w:r>
              <w:rPr>
                <w:rFonts w:hint="eastAsia"/>
                <w:sz w:val="24"/>
              </w:rPr>
              <w:t>（生态</w:t>
            </w:r>
            <w:r>
              <w:rPr>
                <w:sz w:val="24"/>
              </w:rPr>
              <w:t>环境部令第</w:t>
            </w:r>
            <w:r>
              <w:rPr>
                <w:rFonts w:hint="eastAsia"/>
                <w:sz w:val="24"/>
              </w:rPr>
              <w:t>1</w:t>
            </w:r>
            <w:r>
              <w:rPr>
                <w:sz w:val="24"/>
              </w:rPr>
              <w:t>号</w:t>
            </w:r>
            <w:r>
              <w:rPr>
                <w:rFonts w:hint="eastAsia"/>
                <w:sz w:val="24"/>
              </w:rPr>
              <w:t>），本项目应编制环境影响报告表。为此乐山宏博环保科技有限公司将其投资建设的“废矿物油转移库新建项目</w:t>
            </w:r>
            <w:r>
              <w:rPr>
                <w:rFonts w:hint="eastAsia"/>
                <w:sz w:val="24"/>
              </w:rPr>
              <w:t xml:space="preserve"> </w:t>
            </w:r>
            <w:r>
              <w:rPr>
                <w:rFonts w:hint="eastAsia"/>
                <w:sz w:val="24"/>
              </w:rPr>
              <w:t>”的环境影响评价工作委托重庆智力环境开发策划咨询有限公司。</w:t>
            </w:r>
            <w:r>
              <w:rPr>
                <w:rFonts w:hint="eastAsia"/>
                <w:bCs/>
                <w:sz w:val="24"/>
              </w:rPr>
              <w:t>我公司受托后，派工程技术人员到现场进行调查和资料收集，按照国家建设项目环境影响报告表的有关技术规范要求，</w:t>
            </w:r>
            <w:r>
              <w:rPr>
                <w:rFonts w:hint="eastAsia"/>
                <w:bCs/>
                <w:sz w:val="24"/>
              </w:rPr>
              <w:lastRenderedPageBreak/>
              <w:t>编制完成该项目环境影响报告表。</w:t>
            </w:r>
          </w:p>
          <w:p w:rsidR="0095404A" w:rsidRDefault="0095404A" w:rsidP="00A97D34">
            <w:pPr>
              <w:spacing w:line="360" w:lineRule="auto"/>
              <w:rPr>
                <w:b/>
                <w:bCs/>
                <w:sz w:val="24"/>
              </w:rPr>
            </w:pPr>
            <w:r>
              <w:rPr>
                <w:rFonts w:hint="eastAsia"/>
                <w:b/>
                <w:sz w:val="24"/>
              </w:rPr>
              <w:t>二、</w:t>
            </w:r>
            <w:r>
              <w:rPr>
                <w:rFonts w:hint="eastAsia"/>
                <w:b/>
                <w:bCs/>
                <w:sz w:val="24"/>
              </w:rPr>
              <w:t>产业政策符合性分析</w:t>
            </w:r>
          </w:p>
          <w:p w:rsidR="0095404A" w:rsidRDefault="0095404A" w:rsidP="00A97D34">
            <w:pPr>
              <w:spacing w:line="360" w:lineRule="auto"/>
              <w:ind w:firstLineChars="200" w:firstLine="480"/>
              <w:rPr>
                <w:rFonts w:hint="eastAsia"/>
                <w:sz w:val="24"/>
              </w:rPr>
            </w:pPr>
            <w:r>
              <w:rPr>
                <w:sz w:val="24"/>
              </w:rPr>
              <w:t>本项目属于</w:t>
            </w:r>
            <w:r>
              <w:rPr>
                <w:rFonts w:hint="eastAsia"/>
                <w:sz w:val="24"/>
              </w:rPr>
              <w:t xml:space="preserve">G5949 </w:t>
            </w:r>
            <w:r>
              <w:rPr>
                <w:rFonts w:hint="eastAsia"/>
                <w:sz w:val="24"/>
              </w:rPr>
              <w:t>其他危险品仓储，根据国家发展和改革委员会第</w:t>
            </w:r>
            <w:r>
              <w:rPr>
                <w:rFonts w:hint="eastAsia"/>
                <w:sz w:val="24"/>
              </w:rPr>
              <w:t>21</w:t>
            </w:r>
            <w:r>
              <w:rPr>
                <w:rFonts w:hint="eastAsia"/>
                <w:sz w:val="24"/>
              </w:rPr>
              <w:t>号令《产业结构调整指导目录（</w:t>
            </w:r>
            <w:r>
              <w:rPr>
                <w:rFonts w:hint="eastAsia"/>
                <w:sz w:val="24"/>
              </w:rPr>
              <w:t>2011</w:t>
            </w:r>
            <w:r>
              <w:rPr>
                <w:rFonts w:hint="eastAsia"/>
                <w:sz w:val="24"/>
              </w:rPr>
              <w:t>年本）（</w:t>
            </w:r>
            <w:r>
              <w:rPr>
                <w:rFonts w:hint="eastAsia"/>
                <w:sz w:val="24"/>
              </w:rPr>
              <w:t>2013</w:t>
            </w:r>
            <w:r>
              <w:rPr>
                <w:rFonts w:hint="eastAsia"/>
                <w:sz w:val="24"/>
              </w:rPr>
              <w:t>修正）》</w:t>
            </w:r>
            <w:r>
              <w:rPr>
                <w:sz w:val="24"/>
              </w:rPr>
              <w:t>，本项目生产工艺、设备、产品均不属于产业政策中的限制和禁止类，属于允许类建设项目。</w:t>
            </w:r>
          </w:p>
          <w:p w:rsidR="0095404A" w:rsidRDefault="0095404A" w:rsidP="00A97D34">
            <w:pPr>
              <w:spacing w:line="360" w:lineRule="auto"/>
              <w:ind w:firstLineChars="200" w:firstLine="480"/>
              <w:rPr>
                <w:rFonts w:hint="eastAsia"/>
                <w:sz w:val="24"/>
              </w:rPr>
            </w:pPr>
            <w:r>
              <w:rPr>
                <w:rFonts w:hint="eastAsia"/>
                <w:sz w:val="24"/>
              </w:rPr>
              <w:t>目前，</w:t>
            </w:r>
            <w:r>
              <w:rPr>
                <w:rFonts w:hint="eastAsia"/>
                <w:sz w:val="24"/>
                <w:shd w:val="clear" w:color="auto" w:fill="FFFFFF"/>
              </w:rPr>
              <w:t>项目已于</w:t>
            </w:r>
            <w:r>
              <w:rPr>
                <w:rFonts w:hint="eastAsia"/>
                <w:sz w:val="24"/>
                <w:shd w:val="clear" w:color="auto" w:fill="FFFFFF"/>
              </w:rPr>
              <w:t>2019</w:t>
            </w:r>
            <w:r>
              <w:rPr>
                <w:rFonts w:hint="eastAsia"/>
                <w:sz w:val="24"/>
                <w:shd w:val="clear" w:color="auto" w:fill="FFFFFF"/>
              </w:rPr>
              <w:t>年</w:t>
            </w:r>
            <w:r>
              <w:rPr>
                <w:rFonts w:hint="eastAsia"/>
                <w:sz w:val="24"/>
                <w:shd w:val="clear" w:color="auto" w:fill="FFFFFF"/>
              </w:rPr>
              <w:t>03</w:t>
            </w:r>
            <w:r>
              <w:rPr>
                <w:rFonts w:hint="eastAsia"/>
                <w:sz w:val="24"/>
                <w:shd w:val="clear" w:color="auto" w:fill="FFFFFF"/>
              </w:rPr>
              <w:t>月</w:t>
            </w:r>
            <w:r>
              <w:rPr>
                <w:rFonts w:hint="eastAsia"/>
                <w:sz w:val="24"/>
                <w:shd w:val="clear" w:color="auto" w:fill="FFFFFF"/>
              </w:rPr>
              <w:t>26</w:t>
            </w:r>
            <w:r>
              <w:rPr>
                <w:rFonts w:hint="eastAsia"/>
                <w:sz w:val="24"/>
                <w:shd w:val="clear" w:color="auto" w:fill="FFFFFF"/>
              </w:rPr>
              <w:t>日</w:t>
            </w:r>
            <w:r>
              <w:rPr>
                <w:rFonts w:hint="eastAsia"/>
                <w:sz w:val="24"/>
              </w:rPr>
              <w:t>取得了乐山市市中区发展和改革局出具的企业投资备案通知书，备案号：川投资备【</w:t>
            </w:r>
            <w:r>
              <w:rPr>
                <w:rFonts w:hint="eastAsia"/>
                <w:sz w:val="24"/>
              </w:rPr>
              <w:t>2018-511102-59-03-341887</w:t>
            </w:r>
            <w:r>
              <w:rPr>
                <w:rFonts w:hint="eastAsia"/>
                <w:sz w:val="24"/>
              </w:rPr>
              <w:t>】</w:t>
            </w:r>
            <w:r>
              <w:rPr>
                <w:rFonts w:hint="eastAsia"/>
                <w:sz w:val="24"/>
              </w:rPr>
              <w:t>FGQB-0021</w:t>
            </w:r>
            <w:r>
              <w:rPr>
                <w:rFonts w:hint="eastAsia"/>
                <w:sz w:val="24"/>
              </w:rPr>
              <w:t>号。</w:t>
            </w:r>
          </w:p>
          <w:p w:rsidR="0095404A" w:rsidRDefault="0095404A" w:rsidP="00A97D34">
            <w:pPr>
              <w:spacing w:line="360" w:lineRule="auto"/>
              <w:ind w:firstLineChars="200" w:firstLine="480"/>
              <w:rPr>
                <w:sz w:val="24"/>
              </w:rPr>
            </w:pPr>
            <w:r>
              <w:rPr>
                <w:sz w:val="24"/>
              </w:rPr>
              <w:t>因此，本项目符合国家产业政策要求。</w:t>
            </w:r>
          </w:p>
          <w:p w:rsidR="0095404A" w:rsidRDefault="0095404A" w:rsidP="0075705E">
            <w:pPr>
              <w:numPr>
                <w:ilvl w:val="0"/>
                <w:numId w:val="9"/>
              </w:numPr>
              <w:spacing w:line="360" w:lineRule="auto"/>
              <w:rPr>
                <w:rFonts w:hint="eastAsia"/>
                <w:b/>
                <w:bCs/>
                <w:sz w:val="24"/>
              </w:rPr>
            </w:pPr>
            <w:r>
              <w:rPr>
                <w:rFonts w:hint="eastAsia"/>
                <w:b/>
                <w:bCs/>
                <w:sz w:val="24"/>
              </w:rPr>
              <w:t>相关政策符合性</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）本项目与《危险废物污染防治技术政策》的符合性分析</w:t>
            </w:r>
          </w:p>
          <w:p w:rsidR="0095404A" w:rsidRDefault="0095404A" w:rsidP="00A97D34">
            <w:pPr>
              <w:spacing w:line="360" w:lineRule="auto"/>
              <w:ind w:firstLineChars="200" w:firstLine="480"/>
              <w:rPr>
                <w:rFonts w:hint="eastAsia"/>
                <w:sz w:val="24"/>
              </w:rPr>
            </w:pPr>
            <w:r>
              <w:rPr>
                <w:rFonts w:hint="eastAsia"/>
                <w:sz w:val="24"/>
              </w:rPr>
              <w:t>根据国家生态环境部发布的《危险废物污染防治技术政策》（环发</w:t>
            </w:r>
            <w:r>
              <w:rPr>
                <w:rFonts w:hint="eastAsia"/>
                <w:sz w:val="24"/>
              </w:rPr>
              <w:t>[2001]199</w:t>
            </w:r>
            <w:r>
              <w:rPr>
                <w:rFonts w:hint="eastAsia"/>
                <w:sz w:val="24"/>
              </w:rPr>
              <w:t>号），本项目与其符合性分析如下。</w:t>
            </w:r>
          </w:p>
          <w:p w:rsidR="0095404A" w:rsidRDefault="0095404A" w:rsidP="00A97D34">
            <w:pPr>
              <w:spacing w:line="360" w:lineRule="auto"/>
              <w:jc w:val="center"/>
              <w:rPr>
                <w:rFonts w:hint="eastAsia"/>
                <w:b/>
                <w:bCs/>
                <w:sz w:val="24"/>
              </w:rPr>
            </w:pPr>
            <w:r>
              <w:rPr>
                <w:rFonts w:hint="eastAsia"/>
                <w:b/>
                <w:bCs/>
                <w:sz w:val="24"/>
              </w:rPr>
              <w:t>表</w:t>
            </w:r>
            <w:r>
              <w:rPr>
                <w:rFonts w:hint="eastAsia"/>
                <w:b/>
                <w:bCs/>
                <w:sz w:val="24"/>
              </w:rPr>
              <w:t xml:space="preserve">1-1 </w:t>
            </w:r>
            <w:r>
              <w:rPr>
                <w:rFonts w:hint="eastAsia"/>
                <w:b/>
                <w:bCs/>
                <w:sz w:val="24"/>
              </w:rPr>
              <w:t>本项目与环发</w:t>
            </w:r>
            <w:r>
              <w:rPr>
                <w:rFonts w:hint="eastAsia"/>
                <w:b/>
                <w:bCs/>
                <w:sz w:val="24"/>
              </w:rPr>
              <w:t>[2001]199</w:t>
            </w:r>
            <w:r>
              <w:rPr>
                <w:rFonts w:hint="eastAsia"/>
                <w:b/>
                <w:bCs/>
                <w:sz w:val="24"/>
              </w:rPr>
              <w:t>号符合情况</w:t>
            </w:r>
          </w:p>
          <w:tbl>
            <w:tblPr>
              <w:tblStyle w:val="ad"/>
              <w:tblW w:w="0" w:type="auto"/>
              <w:tblLayout w:type="fixed"/>
              <w:tblLook w:val="0000"/>
            </w:tblPr>
            <w:tblGrid>
              <w:gridCol w:w="679"/>
              <w:gridCol w:w="4363"/>
              <w:gridCol w:w="3259"/>
              <w:gridCol w:w="914"/>
            </w:tblGrid>
            <w:tr w:rsidR="0095404A" w:rsidTr="00A97D34">
              <w:tc>
                <w:tcPr>
                  <w:tcW w:w="679" w:type="dxa"/>
                  <w:vAlign w:val="center"/>
                </w:tcPr>
                <w:p w:rsidR="0095404A" w:rsidRDefault="0095404A" w:rsidP="00A97D34">
                  <w:pPr>
                    <w:spacing w:line="300" w:lineRule="exact"/>
                    <w:jc w:val="center"/>
                    <w:rPr>
                      <w:rFonts w:hint="eastAsia"/>
                      <w:szCs w:val="21"/>
                    </w:rPr>
                  </w:pPr>
                  <w:r>
                    <w:rPr>
                      <w:rFonts w:hint="eastAsia"/>
                      <w:szCs w:val="21"/>
                    </w:rPr>
                    <w:t>类别</w:t>
                  </w:r>
                </w:p>
              </w:tc>
              <w:tc>
                <w:tcPr>
                  <w:tcW w:w="4363" w:type="dxa"/>
                  <w:vAlign w:val="center"/>
                </w:tcPr>
                <w:p w:rsidR="0095404A" w:rsidRDefault="0095404A" w:rsidP="00A97D34">
                  <w:pPr>
                    <w:spacing w:line="300" w:lineRule="exact"/>
                    <w:jc w:val="center"/>
                    <w:rPr>
                      <w:rFonts w:hint="eastAsia"/>
                      <w:szCs w:val="21"/>
                    </w:rPr>
                  </w:pPr>
                  <w:r>
                    <w:rPr>
                      <w:rFonts w:hint="eastAsia"/>
                      <w:szCs w:val="21"/>
                    </w:rPr>
                    <w:t>危险废物防治技术政策</w:t>
                  </w:r>
                </w:p>
              </w:tc>
              <w:tc>
                <w:tcPr>
                  <w:tcW w:w="3259" w:type="dxa"/>
                  <w:vAlign w:val="center"/>
                </w:tcPr>
                <w:p w:rsidR="0095404A" w:rsidRDefault="0095404A" w:rsidP="00A97D34">
                  <w:pPr>
                    <w:spacing w:line="300" w:lineRule="exact"/>
                    <w:jc w:val="center"/>
                    <w:rPr>
                      <w:rFonts w:hint="eastAsia"/>
                      <w:szCs w:val="21"/>
                    </w:rPr>
                  </w:pPr>
                  <w:r>
                    <w:rPr>
                      <w:rFonts w:hint="eastAsia"/>
                      <w:szCs w:val="21"/>
                    </w:rPr>
                    <w:t>本项目情况</w:t>
                  </w:r>
                </w:p>
              </w:tc>
              <w:tc>
                <w:tcPr>
                  <w:tcW w:w="914" w:type="dxa"/>
                  <w:vAlign w:val="center"/>
                </w:tcPr>
                <w:p w:rsidR="0095404A" w:rsidRDefault="0095404A" w:rsidP="00A97D34">
                  <w:pPr>
                    <w:spacing w:line="300" w:lineRule="exact"/>
                    <w:jc w:val="center"/>
                    <w:rPr>
                      <w:rFonts w:hint="eastAsia"/>
                      <w:szCs w:val="21"/>
                    </w:rPr>
                  </w:pPr>
                  <w:r>
                    <w:rPr>
                      <w:rFonts w:hint="eastAsia"/>
                      <w:szCs w:val="21"/>
                    </w:rPr>
                    <w:t>符合性</w:t>
                  </w:r>
                </w:p>
              </w:tc>
            </w:tr>
            <w:tr w:rsidR="0095404A" w:rsidTr="00A97D34">
              <w:tc>
                <w:tcPr>
                  <w:tcW w:w="679" w:type="dxa"/>
                  <w:vMerge w:val="restart"/>
                  <w:vAlign w:val="center"/>
                </w:tcPr>
                <w:p w:rsidR="0095404A" w:rsidRDefault="0095404A" w:rsidP="00A97D34">
                  <w:pPr>
                    <w:spacing w:line="300" w:lineRule="exact"/>
                    <w:jc w:val="center"/>
                    <w:rPr>
                      <w:rFonts w:hint="eastAsia"/>
                      <w:szCs w:val="21"/>
                    </w:rPr>
                  </w:pPr>
                  <w:r>
                    <w:rPr>
                      <w:rFonts w:hint="eastAsia"/>
                      <w:szCs w:val="21"/>
                    </w:rPr>
                    <w:t>危险废物收集与运输</w:t>
                  </w:r>
                </w:p>
              </w:tc>
              <w:tc>
                <w:tcPr>
                  <w:tcW w:w="4363" w:type="dxa"/>
                  <w:vAlign w:val="center"/>
                </w:tcPr>
                <w:p w:rsidR="0095404A" w:rsidRDefault="0095404A" w:rsidP="00A97D34">
                  <w:pPr>
                    <w:pStyle w:val="TableParagraph"/>
                    <w:widowControl w:val="0"/>
                    <w:adjustRightInd/>
                    <w:snapToGrid/>
                    <w:spacing w:before="6" w:line="300" w:lineRule="exact"/>
                    <w:ind w:left="106" w:right="96"/>
                    <w:jc w:val="center"/>
                    <w:rPr>
                      <w:rFonts w:ascii="Times New Roman" w:eastAsia="宋体" w:hAnsi="Times New Roman" w:hint="eastAsia"/>
                      <w:kern w:val="2"/>
                      <w:sz w:val="21"/>
                      <w:szCs w:val="21"/>
                    </w:rPr>
                  </w:pPr>
                </w:p>
                <w:p w:rsidR="0095404A" w:rsidRDefault="0095404A" w:rsidP="00A97D34">
                  <w:pPr>
                    <w:pStyle w:val="TableParagraph"/>
                    <w:widowControl w:val="0"/>
                    <w:adjustRightInd/>
                    <w:snapToGrid/>
                    <w:spacing w:before="6" w:line="300" w:lineRule="exact"/>
                    <w:ind w:right="96"/>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危险废物要根据其成分，用符合国家标准的专门容器分类收集</w:t>
                  </w:r>
                </w:p>
              </w:tc>
              <w:tc>
                <w:tcPr>
                  <w:tcW w:w="3259"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废矿物油产生单位收集在铁桶（铁桶循环使用）中，由本项目专车运输至项目单位，转移至专用贮存罐中</w:t>
                  </w:r>
                </w:p>
              </w:tc>
              <w:tc>
                <w:tcPr>
                  <w:tcW w:w="914" w:type="dxa"/>
                  <w:vAlign w:val="center"/>
                </w:tcPr>
                <w:p w:rsidR="0095404A" w:rsidRDefault="0095404A" w:rsidP="00A97D34">
                  <w:pPr>
                    <w:pStyle w:val="TableParagraph"/>
                    <w:widowControl w:val="0"/>
                    <w:adjustRightInd/>
                    <w:snapToGrid/>
                    <w:spacing w:line="300" w:lineRule="exact"/>
                    <w:ind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before="127" w:line="300" w:lineRule="exact"/>
                    <w:ind w:right="-15"/>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装运危险废物的容器应根据危险废物的不同特性而设计，不易破损、变形、老化，能有效地防止渗漏、扩散。装有危险废物的容器必须贴有标签，在标签上详细标明危险废物的名称、重量、成分、特性以及发生泄露、扩散污染事故时的应急措施和补救方法</w:t>
                  </w:r>
                </w:p>
              </w:tc>
              <w:tc>
                <w:tcPr>
                  <w:tcW w:w="3259"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项目废矿物油采用专用废矿物油储存罐。装有危险废物的容器均贴有标签标明危险废物的名称、重量、成分、特性以及发生泄露、扩散污染事故时的应急措施和补救方法</w:t>
                  </w:r>
                </w:p>
              </w:tc>
              <w:tc>
                <w:tcPr>
                  <w:tcW w:w="914"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kern w:val="2"/>
                      <w:sz w:val="21"/>
                      <w:szCs w:val="21"/>
                    </w:rPr>
                  </w:pPr>
                </w:p>
                <w:p w:rsidR="0095404A" w:rsidRDefault="0095404A" w:rsidP="00A97D34">
                  <w:pPr>
                    <w:pStyle w:val="TableParagraph"/>
                    <w:widowControl w:val="0"/>
                    <w:adjustRightInd/>
                    <w:snapToGrid/>
                    <w:spacing w:line="300" w:lineRule="exact"/>
                    <w:jc w:val="center"/>
                    <w:rPr>
                      <w:rFonts w:ascii="Times New Roman" w:eastAsia="宋体" w:hAnsi="Times New Roman" w:hint="eastAsia"/>
                      <w:kern w:val="2"/>
                      <w:sz w:val="21"/>
                      <w:szCs w:val="21"/>
                    </w:rPr>
                  </w:pPr>
                </w:p>
                <w:p w:rsidR="0095404A" w:rsidRDefault="0095404A" w:rsidP="00A97D34">
                  <w:pPr>
                    <w:pStyle w:val="TableParagraph"/>
                    <w:widowControl w:val="0"/>
                    <w:adjustRightInd/>
                    <w:snapToGrid/>
                    <w:spacing w:before="14" w:line="300" w:lineRule="exact"/>
                    <w:jc w:val="center"/>
                    <w:rPr>
                      <w:rFonts w:ascii="Times New Roman" w:eastAsia="宋体" w:hAnsi="Times New Roman" w:hint="eastAsia"/>
                      <w:kern w:val="2"/>
                      <w:sz w:val="21"/>
                      <w:szCs w:val="21"/>
                    </w:rPr>
                  </w:pPr>
                </w:p>
                <w:p w:rsidR="0095404A" w:rsidRDefault="0095404A" w:rsidP="00A97D34">
                  <w:pPr>
                    <w:pStyle w:val="TableParagraph"/>
                    <w:widowControl w:val="0"/>
                    <w:adjustRightInd/>
                    <w:snapToGrid/>
                    <w:spacing w:before="1"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before="128" w:line="300" w:lineRule="exact"/>
                    <w:ind w:right="97"/>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鼓励发展安全高效的危险废物运输系统，鼓励发展各种形式的专用车辆，对危险废物的运输要求安全可靠，要严格按照危险废物运输的管理规定进行危险废物的运输，减少运输过程中的二次污染和可能造成的环境风险</w:t>
                  </w:r>
                </w:p>
              </w:tc>
              <w:tc>
                <w:tcPr>
                  <w:tcW w:w="3259"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项目收集的废矿物油采用专用车辆收集运输，运输单位具有危险化学品运输资质，运输过程严格按照危险废物运输的管理规定运输，能有效减少运输过程中的二次污染和可能造成的环境风险</w:t>
                  </w:r>
                </w:p>
              </w:tc>
              <w:tc>
                <w:tcPr>
                  <w:tcW w:w="914" w:type="dxa"/>
                  <w:vAlign w:val="center"/>
                </w:tcPr>
                <w:p w:rsidR="0095404A" w:rsidRDefault="0095404A" w:rsidP="00A97D34">
                  <w:pPr>
                    <w:pStyle w:val="TableParagraph"/>
                    <w:widowControl w:val="0"/>
                    <w:adjustRightInd/>
                    <w:snapToGrid/>
                    <w:spacing w:before="1" w:line="300" w:lineRule="exact"/>
                    <w:ind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Align w:val="center"/>
                </w:tcPr>
                <w:p w:rsidR="0095404A" w:rsidRDefault="0095404A" w:rsidP="00A97D34">
                  <w:pPr>
                    <w:spacing w:line="300" w:lineRule="exact"/>
                    <w:jc w:val="center"/>
                    <w:rPr>
                      <w:rFonts w:hint="eastAsia"/>
                      <w:szCs w:val="21"/>
                    </w:rPr>
                  </w:pPr>
                  <w:r>
                    <w:t>危险废物转移</w:t>
                  </w:r>
                </w:p>
              </w:tc>
              <w:tc>
                <w:tcPr>
                  <w:tcW w:w="436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危险废物的越境转移应遵从《控制危险废物越境转移及其处置的巴塞尔公约的要求，危险废物的国内转移应遵从《危险废物转移联单管理办法》及其他有关规定的要求</w:t>
                  </w:r>
                </w:p>
              </w:tc>
              <w:tc>
                <w:tcPr>
                  <w:tcW w:w="3259" w:type="dxa"/>
                  <w:vAlign w:val="center"/>
                </w:tcPr>
                <w:p w:rsidR="0095404A" w:rsidRDefault="0095404A" w:rsidP="00A97D34">
                  <w:pPr>
                    <w:pStyle w:val="TableParagraph"/>
                    <w:widowControl w:val="0"/>
                    <w:adjustRightInd/>
                    <w:snapToGrid/>
                    <w:spacing w:before="126" w:line="300" w:lineRule="exact"/>
                    <w:ind w:right="96"/>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项目收集的废矿物油不越境转移，在转移过程中严格按《危险废物转移联单管理办法》及其他有关规定的要求执行</w:t>
                  </w:r>
                </w:p>
              </w:tc>
              <w:tc>
                <w:tcPr>
                  <w:tcW w:w="914" w:type="dxa"/>
                  <w:vAlign w:val="center"/>
                </w:tcPr>
                <w:p w:rsidR="0095404A" w:rsidRDefault="0095404A" w:rsidP="00A97D34">
                  <w:pPr>
                    <w:pStyle w:val="TableParagraph"/>
                    <w:widowControl w:val="0"/>
                    <w:adjustRightInd/>
                    <w:snapToGrid/>
                    <w:spacing w:before="1" w:line="300" w:lineRule="exact"/>
                    <w:ind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restart"/>
                  <w:vAlign w:val="center"/>
                </w:tcPr>
                <w:p w:rsidR="0095404A" w:rsidRDefault="0095404A" w:rsidP="00A97D34">
                  <w:pPr>
                    <w:spacing w:line="300" w:lineRule="exact"/>
                    <w:jc w:val="center"/>
                    <w:rPr>
                      <w:rFonts w:hint="eastAsia"/>
                      <w:szCs w:val="21"/>
                    </w:rPr>
                  </w:pPr>
                  <w:r>
                    <w:lastRenderedPageBreak/>
                    <w:t>危险废物的贮存</w:t>
                  </w:r>
                </w:p>
              </w:tc>
              <w:tc>
                <w:tcPr>
                  <w:tcW w:w="436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贮存危险废物的单位需拥有相应的许可证。禁止将危险废物以任何形式转移给无许可证的单位，或转移到非危险废物贮存设施中</w:t>
                  </w:r>
                </w:p>
              </w:tc>
              <w:tc>
                <w:tcPr>
                  <w:tcW w:w="3259" w:type="dxa"/>
                  <w:vAlign w:val="center"/>
                </w:tcPr>
                <w:p w:rsidR="0095404A" w:rsidRDefault="0095404A" w:rsidP="00A97D34">
                  <w:pPr>
                    <w:pStyle w:val="TableParagraph"/>
                    <w:widowControl w:val="0"/>
                    <w:adjustRightInd/>
                    <w:snapToGrid/>
                    <w:spacing w:before="128" w:line="300" w:lineRule="exact"/>
                    <w:ind w:right="36"/>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项目正在办理危废经营许可证，</w:t>
                  </w:r>
                  <w:r>
                    <w:rPr>
                      <w:rFonts w:ascii="Times New Roman" w:eastAsia="宋体" w:hAnsi="Times New Roman" w:hint="eastAsia"/>
                      <w:kern w:val="2"/>
                      <w:sz w:val="21"/>
                      <w:szCs w:val="21"/>
                    </w:rPr>
                    <w:t xml:space="preserve"> </w:t>
                  </w:r>
                  <w:r>
                    <w:rPr>
                      <w:rFonts w:ascii="Times New Roman" w:eastAsia="宋体" w:hAnsi="Times New Roman" w:hint="eastAsia"/>
                      <w:kern w:val="2"/>
                      <w:sz w:val="21"/>
                      <w:szCs w:val="21"/>
                    </w:rPr>
                    <w:t>办理许可证后按照许可证许可经营范围收集、贮存危险废物</w:t>
                  </w:r>
                </w:p>
              </w:tc>
              <w:tc>
                <w:tcPr>
                  <w:tcW w:w="914" w:type="dxa"/>
                  <w:vAlign w:val="center"/>
                </w:tcPr>
                <w:p w:rsidR="0095404A" w:rsidRDefault="0095404A" w:rsidP="00A97D34">
                  <w:pPr>
                    <w:pStyle w:val="TableParagraph"/>
                    <w:widowControl w:val="0"/>
                    <w:adjustRightInd/>
                    <w:snapToGrid/>
                    <w:spacing w:before="2" w:line="300" w:lineRule="exact"/>
                    <w:jc w:val="center"/>
                    <w:rPr>
                      <w:rFonts w:ascii="Times New Roman" w:eastAsia="宋体" w:hAnsi="Times New Roman" w:hint="eastAsia"/>
                      <w:kern w:val="2"/>
                      <w:sz w:val="21"/>
                      <w:szCs w:val="21"/>
                    </w:rPr>
                  </w:pPr>
                </w:p>
                <w:p w:rsidR="0095404A" w:rsidRDefault="0095404A" w:rsidP="00A97D34">
                  <w:pPr>
                    <w:pStyle w:val="TableParagraph"/>
                    <w:widowControl w:val="0"/>
                    <w:adjustRightInd/>
                    <w:snapToGrid/>
                    <w:spacing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应建有堵截泄露的裙脚，地面与裙脚要用坚固的防渗材料建造。应有隔离设施、报警装置和防风、防晒、防雨设施</w:t>
                  </w:r>
                </w:p>
              </w:tc>
              <w:tc>
                <w:tcPr>
                  <w:tcW w:w="3259"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地面采用防渗混凝土，裙脚采用砖砌，采用防渗混凝土粉刷，坚固耐用，满足防渗要求，且与危险废物相容；贮存场所安装火灾报警系统，危险废物贮存区位于厂房内，能防风、防晒、防雨</w:t>
                  </w:r>
                </w:p>
              </w:tc>
              <w:tc>
                <w:tcPr>
                  <w:tcW w:w="914" w:type="dxa"/>
                  <w:vAlign w:val="center"/>
                </w:tcPr>
                <w:p w:rsidR="0095404A" w:rsidRDefault="0095404A" w:rsidP="00A97D34">
                  <w:pPr>
                    <w:pStyle w:val="TableParagraph"/>
                    <w:widowControl w:val="0"/>
                    <w:adjustRightInd/>
                    <w:snapToGrid/>
                    <w:spacing w:before="103"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基础防渗层为黏土层的，其厚度应</w:t>
                  </w:r>
                  <w:r>
                    <w:rPr>
                      <w:rFonts w:ascii="Times New Roman" w:eastAsia="宋体" w:hAnsi="Times New Roman" w:hint="eastAsia"/>
                      <w:kern w:val="2"/>
                      <w:sz w:val="21"/>
                      <w:szCs w:val="21"/>
                    </w:rPr>
                    <w:t>1m</w:t>
                  </w:r>
                  <w:r>
                    <w:rPr>
                      <w:rFonts w:ascii="Times New Roman" w:eastAsia="宋体" w:hAnsi="Times New Roman" w:hint="eastAsia"/>
                      <w:kern w:val="2"/>
                      <w:sz w:val="21"/>
                      <w:szCs w:val="21"/>
                    </w:rPr>
                    <w:t>以上，渗透系数应小于</w:t>
                  </w:r>
                  <w:r>
                    <w:rPr>
                      <w:rFonts w:ascii="Times New Roman" w:eastAsia="宋体" w:hAnsi="Times New Roman" w:hint="eastAsia"/>
                      <w:kern w:val="2"/>
                      <w:sz w:val="21"/>
                      <w:szCs w:val="21"/>
                    </w:rPr>
                    <w:t xml:space="preserve"> 1.0</w:t>
                  </w:r>
                  <w:r>
                    <w:rPr>
                      <w:rFonts w:ascii="Times New Roman" w:eastAsia="宋体" w:hAnsi="Times New Roman" w:hint="eastAsia"/>
                      <w:kern w:val="2"/>
                      <w:sz w:val="21"/>
                      <w:szCs w:val="21"/>
                    </w:rPr>
                    <w:t>×</w:t>
                  </w:r>
                  <w:r>
                    <w:rPr>
                      <w:rFonts w:ascii="Times New Roman" w:eastAsia="宋体" w:hAnsi="Times New Roman" w:hint="eastAsia"/>
                      <w:kern w:val="2"/>
                      <w:sz w:val="21"/>
                      <w:szCs w:val="21"/>
                    </w:rPr>
                    <w:t>10</w:t>
                  </w:r>
                  <w:r>
                    <w:rPr>
                      <w:rFonts w:ascii="Times New Roman" w:eastAsia="宋体" w:hAnsi="Times New Roman" w:hint="eastAsia"/>
                      <w:kern w:val="2"/>
                      <w:sz w:val="21"/>
                      <w:szCs w:val="21"/>
                      <w:vertAlign w:val="superscript"/>
                    </w:rPr>
                    <w:t>-7</w:t>
                  </w:r>
                  <w:r>
                    <w:rPr>
                      <w:rFonts w:ascii="Times New Roman" w:eastAsia="宋体" w:hAnsi="Times New Roman" w:hint="eastAsia"/>
                      <w:kern w:val="2"/>
                      <w:sz w:val="21"/>
                      <w:szCs w:val="21"/>
                    </w:rPr>
                    <w:t>cm/s</w:t>
                  </w:r>
                  <w:r>
                    <w:rPr>
                      <w:rFonts w:ascii="Times New Roman" w:eastAsia="宋体" w:hAnsi="Times New Roman" w:hint="eastAsia"/>
                      <w:kern w:val="2"/>
                      <w:sz w:val="21"/>
                      <w:szCs w:val="21"/>
                    </w:rPr>
                    <w:t>；基础防渗也可用厚度在</w:t>
                  </w:r>
                  <w:r>
                    <w:rPr>
                      <w:rFonts w:ascii="Times New Roman" w:eastAsia="宋体" w:hAnsi="Times New Roman" w:hint="eastAsia"/>
                      <w:kern w:val="2"/>
                      <w:sz w:val="21"/>
                      <w:szCs w:val="21"/>
                    </w:rPr>
                    <w:t>2</w:t>
                  </w:r>
                  <w:r>
                    <w:rPr>
                      <w:rFonts w:ascii="Times New Roman" w:eastAsia="宋体" w:hAnsi="Times New Roman" w:hint="eastAsia"/>
                      <w:kern w:val="2"/>
                      <w:sz w:val="21"/>
                      <w:szCs w:val="21"/>
                    </w:rPr>
                    <w:t>毫米以上的高密度聚乙烯或其他人工防渗材料组成，渗透系数应小于</w:t>
                  </w:r>
                  <w:r>
                    <w:rPr>
                      <w:rFonts w:ascii="Times New Roman" w:eastAsia="宋体" w:hAnsi="Times New Roman" w:hint="eastAsia"/>
                      <w:kern w:val="2"/>
                      <w:sz w:val="21"/>
                      <w:szCs w:val="21"/>
                    </w:rPr>
                    <w:t xml:space="preserve"> 1.0</w:t>
                  </w:r>
                  <w:r>
                    <w:rPr>
                      <w:rFonts w:ascii="Times New Roman" w:eastAsia="宋体" w:hAnsi="Times New Roman" w:hint="eastAsia"/>
                      <w:kern w:val="2"/>
                      <w:sz w:val="21"/>
                      <w:szCs w:val="21"/>
                    </w:rPr>
                    <w:t>×</w:t>
                  </w:r>
                  <w:r>
                    <w:rPr>
                      <w:rFonts w:ascii="Times New Roman" w:eastAsia="宋体" w:hAnsi="Times New Roman" w:hint="eastAsia"/>
                      <w:kern w:val="2"/>
                      <w:sz w:val="21"/>
                      <w:szCs w:val="21"/>
                    </w:rPr>
                    <w:t>10</w:t>
                  </w:r>
                  <w:r>
                    <w:rPr>
                      <w:rFonts w:ascii="Times New Roman" w:eastAsia="宋体" w:hAnsi="Times New Roman" w:hint="eastAsia"/>
                      <w:kern w:val="2"/>
                      <w:sz w:val="21"/>
                      <w:szCs w:val="21"/>
                      <w:vertAlign w:val="superscript"/>
                    </w:rPr>
                    <w:t>-10</w:t>
                  </w:r>
                  <w:r>
                    <w:rPr>
                      <w:rFonts w:ascii="Times New Roman" w:eastAsia="宋体" w:hAnsi="Times New Roman" w:hint="eastAsia"/>
                      <w:kern w:val="2"/>
                      <w:sz w:val="21"/>
                      <w:szCs w:val="21"/>
                    </w:rPr>
                    <w:t>cm/s</w:t>
                  </w:r>
                </w:p>
              </w:tc>
              <w:tc>
                <w:tcPr>
                  <w:tcW w:w="3259" w:type="dxa"/>
                  <w:vAlign w:val="center"/>
                </w:tcPr>
                <w:p w:rsidR="0095404A" w:rsidRDefault="0095404A" w:rsidP="0095404A">
                  <w:pPr>
                    <w:pStyle w:val="11"/>
                    <w:adjustRightInd/>
                    <w:spacing w:line="240" w:lineRule="auto"/>
                    <w:ind w:left="105" w:right="105" w:firstLineChars="0" w:firstLine="0"/>
                    <w:jc w:val="both"/>
                    <w:textAlignment w:val="auto"/>
                    <w:rPr>
                      <w:rFonts w:ascii="Times New Roman" w:hAnsi="Times New Roman" w:hint="eastAsia"/>
                      <w:kern w:val="2"/>
                      <w:sz w:val="21"/>
                      <w:szCs w:val="21"/>
                    </w:rPr>
                  </w:pPr>
                  <w:r>
                    <w:rPr>
                      <w:rFonts w:ascii="Times New Roman" w:hAnsi="Times New Roman" w:hint="eastAsia"/>
                      <w:sz w:val="21"/>
                      <w:szCs w:val="21"/>
                    </w:rPr>
                    <w:t>本项目厂房地面全部改造为重点防渗区</w:t>
                  </w:r>
                </w:p>
              </w:tc>
              <w:tc>
                <w:tcPr>
                  <w:tcW w:w="914"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kern w:val="2"/>
                      <w:sz w:val="21"/>
                      <w:szCs w:val="21"/>
                    </w:rPr>
                  </w:pPr>
                </w:p>
                <w:p w:rsidR="0095404A" w:rsidRDefault="0095404A" w:rsidP="00A97D34">
                  <w:pPr>
                    <w:pStyle w:val="TableParagraph"/>
                    <w:widowControl w:val="0"/>
                    <w:adjustRightInd/>
                    <w:snapToGrid/>
                    <w:spacing w:before="15" w:line="300" w:lineRule="exact"/>
                    <w:jc w:val="center"/>
                    <w:rPr>
                      <w:rFonts w:ascii="Times New Roman" w:eastAsia="宋体" w:hAnsi="Times New Roman" w:hint="eastAsia"/>
                      <w:kern w:val="2"/>
                      <w:sz w:val="21"/>
                      <w:szCs w:val="21"/>
                    </w:rPr>
                  </w:pPr>
                </w:p>
                <w:p w:rsidR="0095404A" w:rsidRDefault="0095404A" w:rsidP="00A97D34">
                  <w:pPr>
                    <w:pStyle w:val="TableParagraph"/>
                    <w:widowControl w:val="0"/>
                    <w:adjustRightInd/>
                    <w:snapToGrid/>
                    <w:spacing w:before="1"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须有泄露液体收集装置及气体导出口和气体净化装置</w:t>
                  </w:r>
                </w:p>
              </w:tc>
              <w:tc>
                <w:tcPr>
                  <w:tcW w:w="3259"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项目设置围堰收集泄露废矿物油，设气体导出口</w:t>
                  </w:r>
                </w:p>
              </w:tc>
              <w:tc>
                <w:tcPr>
                  <w:tcW w:w="914" w:type="dxa"/>
                  <w:vAlign w:val="center"/>
                </w:tcPr>
                <w:p w:rsidR="0095404A" w:rsidRDefault="0095404A" w:rsidP="00A97D34">
                  <w:pPr>
                    <w:pStyle w:val="TableParagraph"/>
                    <w:widowControl w:val="0"/>
                    <w:adjustRightInd/>
                    <w:snapToGrid/>
                    <w:spacing w:before="103"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line="300" w:lineRule="exact"/>
                    <w:ind w:right="-15"/>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用于存放液体、半固体危险废物的地方，还须有耐腐蚀的硬化地面，地面无裂缝</w:t>
                  </w:r>
                </w:p>
              </w:tc>
              <w:tc>
                <w:tcPr>
                  <w:tcW w:w="3259"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存放废矿物油的贮存区地面、裙脚等均采取了防渗防腐处理</w:t>
                  </w:r>
                </w:p>
              </w:tc>
              <w:tc>
                <w:tcPr>
                  <w:tcW w:w="914" w:type="dxa"/>
                  <w:vAlign w:val="center"/>
                </w:tcPr>
                <w:p w:rsidR="0095404A" w:rsidRDefault="0095404A" w:rsidP="00A97D34">
                  <w:pPr>
                    <w:pStyle w:val="TableParagraph"/>
                    <w:widowControl w:val="0"/>
                    <w:adjustRightInd/>
                    <w:snapToGrid/>
                    <w:spacing w:before="104"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衬层上需建有渗滤液收集清除系统、径流疏导系统、雨水收集池</w:t>
                  </w:r>
                </w:p>
              </w:tc>
              <w:tc>
                <w:tcPr>
                  <w:tcW w:w="3259"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在储罐四周修建围堰</w:t>
                  </w:r>
                </w:p>
              </w:tc>
              <w:tc>
                <w:tcPr>
                  <w:tcW w:w="914" w:type="dxa"/>
                  <w:vAlign w:val="center"/>
                </w:tcPr>
                <w:p w:rsidR="0095404A" w:rsidRDefault="0095404A" w:rsidP="00A97D34">
                  <w:pPr>
                    <w:pStyle w:val="TableParagraph"/>
                    <w:widowControl w:val="0"/>
                    <w:adjustRightInd/>
                    <w:snapToGrid/>
                    <w:spacing w:before="103"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贮存易燃易爆的危险废物的场所应配备消防设备</w:t>
                  </w:r>
                </w:p>
              </w:tc>
              <w:tc>
                <w:tcPr>
                  <w:tcW w:w="3259"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配备有消防栓、灭火器等消防设备</w:t>
                  </w:r>
                </w:p>
              </w:tc>
              <w:tc>
                <w:tcPr>
                  <w:tcW w:w="914" w:type="dxa"/>
                  <w:vAlign w:val="center"/>
                </w:tcPr>
                <w:p w:rsidR="0095404A" w:rsidRDefault="0095404A" w:rsidP="00A97D34">
                  <w:pPr>
                    <w:pStyle w:val="TableParagraph"/>
                    <w:widowControl w:val="0"/>
                    <w:adjustRightInd/>
                    <w:snapToGrid/>
                    <w:spacing w:before="104" w:line="300" w:lineRule="exact"/>
                    <w:ind w:left="96"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r w:rsidR="0095404A" w:rsidTr="00A97D34">
              <w:tc>
                <w:tcPr>
                  <w:tcW w:w="679" w:type="dxa"/>
                  <w:vMerge/>
                  <w:vAlign w:val="center"/>
                </w:tcPr>
                <w:p w:rsidR="0095404A" w:rsidRDefault="0095404A" w:rsidP="00A97D34">
                  <w:pPr>
                    <w:spacing w:line="300" w:lineRule="exact"/>
                    <w:jc w:val="center"/>
                    <w:rPr>
                      <w:rFonts w:hint="eastAsia"/>
                      <w:szCs w:val="21"/>
                    </w:rPr>
                  </w:pPr>
                </w:p>
              </w:tc>
              <w:tc>
                <w:tcPr>
                  <w:tcW w:w="4363" w:type="dxa"/>
                  <w:vAlign w:val="center"/>
                </w:tcPr>
                <w:p w:rsidR="0095404A" w:rsidRDefault="0095404A" w:rsidP="00A97D34">
                  <w:pPr>
                    <w:pStyle w:val="TableParagraph"/>
                    <w:widowControl w:val="0"/>
                    <w:adjustRightInd/>
                    <w:snapToGrid/>
                    <w:spacing w:before="127" w:line="300" w:lineRule="exact"/>
                    <w:ind w:right="97"/>
                    <w:jc w:val="both"/>
                    <w:rPr>
                      <w:rFonts w:ascii="Times New Roman" w:eastAsia="宋体" w:hAnsi="Times New Roman" w:hint="eastAsia"/>
                      <w:kern w:val="2"/>
                      <w:sz w:val="21"/>
                      <w:szCs w:val="21"/>
                    </w:rPr>
                  </w:pPr>
                  <w:r>
                    <w:rPr>
                      <w:rFonts w:ascii="Times New Roman" w:eastAsia="宋体" w:hAnsi="Times New Roman" w:hint="eastAsia"/>
                      <w:kern w:val="2"/>
                      <w:sz w:val="21"/>
                      <w:szCs w:val="21"/>
                    </w:rPr>
                    <w:t>危险废物贮存设施的选址与设计、运行与管理、安全防护、环境监测及应急措施、以及关闭等须遵循《危险废物贮存污染控制标准》的规定</w:t>
                  </w:r>
                </w:p>
              </w:tc>
              <w:tc>
                <w:tcPr>
                  <w:tcW w:w="3259"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kern w:val="2"/>
                      <w:sz w:val="21"/>
                      <w:szCs w:val="21"/>
                    </w:rPr>
                  </w:pPr>
                  <w:r>
                    <w:rPr>
                      <w:rFonts w:ascii="Times New Roman" w:eastAsia="宋体" w:hAnsi="Times New Roman" w:hint="eastAsia"/>
                      <w:szCs w:val="21"/>
                    </w:rPr>
                    <w:t>项目的选址与设计、运行与管理、安全防护、环境监测及应急措施、</w:t>
                  </w:r>
                  <w:r>
                    <w:rPr>
                      <w:rFonts w:ascii="Times New Roman" w:eastAsia="宋体" w:hAnsi="Times New Roman" w:hint="eastAsia"/>
                      <w:kern w:val="2"/>
                      <w:sz w:val="21"/>
                      <w:szCs w:val="21"/>
                    </w:rPr>
                    <w:t>以及关闭等须遵循《危险废物贮存污染控制标准》的规定</w:t>
                  </w:r>
                </w:p>
              </w:tc>
              <w:tc>
                <w:tcPr>
                  <w:tcW w:w="914" w:type="dxa"/>
                  <w:vAlign w:val="center"/>
                </w:tcPr>
                <w:p w:rsidR="0095404A" w:rsidRDefault="0095404A" w:rsidP="00A97D34">
                  <w:pPr>
                    <w:pStyle w:val="TableParagraph"/>
                    <w:widowControl w:val="0"/>
                    <w:adjustRightInd/>
                    <w:snapToGrid/>
                    <w:spacing w:line="300" w:lineRule="exact"/>
                    <w:ind w:right="89"/>
                    <w:jc w:val="center"/>
                    <w:rPr>
                      <w:rFonts w:ascii="Times New Roman" w:eastAsia="宋体" w:hAnsi="Times New Roman" w:hint="eastAsia"/>
                      <w:kern w:val="2"/>
                      <w:sz w:val="21"/>
                      <w:szCs w:val="21"/>
                    </w:rPr>
                  </w:pPr>
                  <w:r>
                    <w:rPr>
                      <w:rFonts w:ascii="Times New Roman" w:eastAsia="宋体" w:hAnsi="Times New Roman" w:hint="eastAsia"/>
                      <w:kern w:val="2"/>
                      <w:sz w:val="21"/>
                      <w:szCs w:val="21"/>
                    </w:rPr>
                    <w:t>符合</w:t>
                  </w:r>
                </w:p>
              </w:tc>
            </w:tr>
          </w:tbl>
          <w:p w:rsidR="0095404A" w:rsidRDefault="0095404A" w:rsidP="00A97D34">
            <w:pPr>
              <w:spacing w:line="360" w:lineRule="auto"/>
              <w:ind w:firstLineChars="200" w:firstLine="480"/>
              <w:rPr>
                <w:rFonts w:hint="eastAsia"/>
                <w:sz w:val="24"/>
              </w:rPr>
            </w:pPr>
            <w:r>
              <w:rPr>
                <w:rFonts w:hint="eastAsia"/>
                <w:sz w:val="24"/>
              </w:rPr>
              <w:t>由上表可知，本项目与《危险废物污染防治技术政策》中的要求相符合。</w:t>
            </w:r>
          </w:p>
          <w:p w:rsidR="0095404A" w:rsidRDefault="0095404A" w:rsidP="00A97D34">
            <w:pPr>
              <w:spacing w:line="360" w:lineRule="auto"/>
              <w:rPr>
                <w:rFonts w:hint="eastAsia"/>
                <w:sz w:val="24"/>
              </w:rPr>
            </w:pPr>
            <w:r>
              <w:rPr>
                <w:rFonts w:hint="eastAsia"/>
                <w:sz w:val="24"/>
              </w:rPr>
              <w:t>（</w:t>
            </w:r>
            <w:r>
              <w:rPr>
                <w:rFonts w:hint="eastAsia"/>
                <w:sz w:val="24"/>
              </w:rPr>
              <w:t>2</w:t>
            </w:r>
            <w:r>
              <w:rPr>
                <w:rFonts w:hint="eastAsia"/>
                <w:sz w:val="24"/>
              </w:rPr>
              <w:t>）与《危险废物贮存污染控制标准》</w:t>
            </w:r>
            <w:r>
              <w:rPr>
                <w:b/>
                <w:sz w:val="24"/>
              </w:rPr>
              <w:t>(GB18597-2001)</w:t>
            </w:r>
            <w:r>
              <w:rPr>
                <w:rFonts w:hint="eastAsia"/>
                <w:sz w:val="24"/>
              </w:rPr>
              <w:t>及修改单符合性</w:t>
            </w:r>
          </w:p>
          <w:p w:rsidR="0095404A" w:rsidRDefault="0095404A" w:rsidP="00A97D34">
            <w:pPr>
              <w:spacing w:line="360" w:lineRule="auto"/>
              <w:ind w:firstLineChars="200" w:firstLine="480"/>
              <w:rPr>
                <w:rFonts w:hint="eastAsia"/>
                <w:sz w:val="24"/>
              </w:rPr>
            </w:pPr>
            <w:r>
              <w:rPr>
                <w:rFonts w:hint="eastAsia"/>
                <w:sz w:val="24"/>
              </w:rPr>
              <w:t>表</w:t>
            </w:r>
            <w:r>
              <w:rPr>
                <w:rFonts w:hint="eastAsia"/>
                <w:sz w:val="24"/>
              </w:rPr>
              <w:t xml:space="preserve"> 1-2</w:t>
            </w:r>
            <w:r>
              <w:rPr>
                <w:rFonts w:hint="eastAsia"/>
                <w:sz w:val="24"/>
              </w:rPr>
              <w:tab/>
            </w:r>
            <w:r>
              <w:rPr>
                <w:rFonts w:hint="eastAsia"/>
                <w:sz w:val="24"/>
              </w:rPr>
              <w:t>本项目与《危险废物贮存污染控制标准》</w:t>
            </w:r>
            <w:r>
              <w:rPr>
                <w:rFonts w:hint="eastAsia"/>
                <w:sz w:val="24"/>
              </w:rPr>
              <w:t>(GB18597-2001)</w:t>
            </w:r>
            <w:r>
              <w:rPr>
                <w:rFonts w:hint="eastAsia"/>
                <w:sz w:val="24"/>
              </w:rPr>
              <w:t>及修改单符合情况</w:t>
            </w:r>
          </w:p>
          <w:tbl>
            <w:tblPr>
              <w:tblStyle w:val="ad"/>
              <w:tblW w:w="0" w:type="auto"/>
              <w:jc w:val="center"/>
              <w:tblLayout w:type="fixed"/>
              <w:tblLook w:val="0000"/>
            </w:tblPr>
            <w:tblGrid>
              <w:gridCol w:w="1442"/>
              <w:gridCol w:w="3573"/>
              <w:gridCol w:w="3218"/>
              <w:gridCol w:w="982"/>
            </w:tblGrid>
            <w:tr w:rsidR="0095404A" w:rsidTr="00A97D34">
              <w:trPr>
                <w:jc w:val="center"/>
              </w:trPr>
              <w:tc>
                <w:tcPr>
                  <w:tcW w:w="144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项目</w:t>
                  </w:r>
                </w:p>
              </w:tc>
              <w:tc>
                <w:tcPr>
                  <w:tcW w:w="3573"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建设内容（条件及要求）</w:t>
                  </w:r>
                </w:p>
              </w:tc>
              <w:tc>
                <w:tcPr>
                  <w:tcW w:w="3218"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本项目情况</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符合性</w:t>
                  </w:r>
                </w:p>
              </w:tc>
            </w:tr>
            <w:tr w:rsidR="0095404A" w:rsidTr="00A97D34">
              <w:trPr>
                <w:jc w:val="center"/>
              </w:trPr>
              <w:tc>
                <w:tcPr>
                  <w:tcW w:w="1442" w:type="dxa"/>
                  <w:vMerge w:val="restart"/>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一般要求</w:t>
                  </w: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所有危险废物产生者和危险废物经营者应建造专门的危险废物贮存设施，也可利用原有构筑物改建成危险废物贮存设施</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本项目设有专门的废矿物油储存区，储罐区为混凝土浇筑地面，设防渗层、有专门的物料收集防泄漏设施</w:t>
                  </w:r>
                </w:p>
              </w:tc>
              <w:tc>
                <w:tcPr>
                  <w:tcW w:w="982"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在常温常压下不水解、不挥发的固体</w:t>
                  </w:r>
                  <w:r>
                    <w:rPr>
                      <w:rFonts w:ascii="Times New Roman" w:eastAsia="宋体" w:hAnsi="Times New Roman" w:hint="eastAsia"/>
                      <w:sz w:val="21"/>
                      <w:szCs w:val="21"/>
                    </w:rPr>
                    <w:lastRenderedPageBreak/>
                    <w:t>废弃物可在贮存设施内分别堆放</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lastRenderedPageBreak/>
                    <w:t>本项目不涉及常温常压下水解、</w:t>
                  </w:r>
                  <w:r>
                    <w:rPr>
                      <w:rFonts w:ascii="Times New Roman" w:eastAsia="宋体" w:hAnsi="Times New Roman" w:hint="eastAsia"/>
                      <w:sz w:val="21"/>
                      <w:szCs w:val="21"/>
                    </w:rPr>
                    <w:lastRenderedPageBreak/>
                    <w:t>挥发的固体危险废物</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lastRenderedPageBreak/>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禁止将不相容（相互反应）的危险废物在同一容器内混装</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本项目只贮存废矿物油（废机油），不涉及相互反应的危险废物</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装载液体、半固体危险废物的容器内须留足够空间，容器顶部与液体表面之间保留</w:t>
                  </w:r>
                  <w:r>
                    <w:rPr>
                      <w:rFonts w:ascii="Times New Roman" w:eastAsia="宋体" w:hAnsi="Times New Roman" w:hint="eastAsia"/>
                      <w:sz w:val="21"/>
                      <w:szCs w:val="21"/>
                    </w:rPr>
                    <w:t>100</w:t>
                  </w:r>
                  <w:r>
                    <w:rPr>
                      <w:rFonts w:ascii="Times New Roman" w:eastAsia="宋体" w:hAnsi="Times New Roman" w:hint="eastAsia"/>
                      <w:sz w:val="21"/>
                      <w:szCs w:val="21"/>
                    </w:rPr>
                    <w:t>毫米以上的空间</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本项目装载的液体容器顶部与液体表面之间保留了</w:t>
                  </w:r>
                  <w:r>
                    <w:rPr>
                      <w:rFonts w:ascii="Times New Roman" w:eastAsia="宋体" w:hAnsi="Times New Roman" w:hint="eastAsia"/>
                      <w:sz w:val="21"/>
                      <w:szCs w:val="21"/>
                    </w:rPr>
                    <w:t>100</w:t>
                  </w:r>
                  <w:r>
                    <w:rPr>
                      <w:rFonts w:ascii="Times New Roman" w:eastAsia="宋体" w:hAnsi="Times New Roman" w:hint="eastAsia"/>
                      <w:sz w:val="21"/>
                      <w:szCs w:val="21"/>
                    </w:rPr>
                    <w:t>毫米的空间</w:t>
                  </w:r>
                </w:p>
              </w:tc>
              <w:tc>
                <w:tcPr>
                  <w:tcW w:w="982"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trHeight w:val="502"/>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盛装危险废物的容器上必须粘贴符合相应标准的标签</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项目贮存罐均按照要求分别粘贴标签</w:t>
                  </w:r>
                </w:p>
              </w:tc>
              <w:tc>
                <w:tcPr>
                  <w:tcW w:w="982"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restart"/>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贮存容器</w:t>
                  </w: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应当使用符合标准的容器盛装危险废物</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项目使用储罐为专用储罐，符合要求</w:t>
                  </w:r>
                </w:p>
              </w:tc>
              <w:tc>
                <w:tcPr>
                  <w:tcW w:w="982"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装载危险废物的容器及材质要满足相应的强度要求</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金属材质不易破损，强度满足装载物重量要求</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装载危险废物的容器必须完好无损</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装载容器均完好无损，确保不泄露</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装载危险废物的容器材质和衬里要与危险废物相容（不相互反应）</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原辅材料（油罐车）以及储罐均符合相应物质的要求，不发生反应</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restart"/>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贮存设施的选址与设计原则</w:t>
                  </w: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地质结构稳定，地震烈度不超过</w:t>
                  </w:r>
                  <w:r>
                    <w:rPr>
                      <w:rFonts w:ascii="Times New Roman" w:eastAsia="宋体" w:hAnsi="Times New Roman" w:hint="eastAsia"/>
                      <w:sz w:val="21"/>
                      <w:szCs w:val="21"/>
                    </w:rPr>
                    <w:t>7</w:t>
                  </w:r>
                  <w:r>
                    <w:rPr>
                      <w:rFonts w:ascii="Times New Roman" w:eastAsia="宋体" w:hAnsi="Times New Roman" w:hint="eastAsia"/>
                      <w:sz w:val="21"/>
                      <w:szCs w:val="21"/>
                    </w:rPr>
                    <w:t>度的区域内</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本工程所选厂址位于乐山市市中区关庙乡，基底稳定，构造活动微弱，新构造活动不明显，地质结构比较稳定</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设施底部必须高于地下水最高水位</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拟建储罐区底部高于地下水最高水位</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trHeight w:val="876"/>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应避免建在溶洞区或易遭受严重自然灾害如洪水、滑坡，泥石流、潮汐等影响的地区</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本工程所选厂址区域无断层、滑坡、泥石流及地下溶洞等潜在危害因素，地质结构比较稳定</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应在易燃、易爆等危险品仓库、高压输电线路防护区域以外</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本工程选址不在易燃、易爆等危险品仓库、高压输电线路防护区域内</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应位于居民中心区常年最大风频的下风向</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sz w:val="21"/>
                      <w:szCs w:val="21"/>
                    </w:rPr>
                  </w:pPr>
                  <w:r>
                    <w:rPr>
                      <w:rFonts w:ascii="Times New Roman" w:eastAsia="宋体" w:hAnsi="Times New Roman" w:hint="eastAsia"/>
                      <w:sz w:val="21"/>
                      <w:szCs w:val="21"/>
                    </w:rPr>
                    <w:t>该址位于乐山市市中区的主导风向下风向</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集中贮存的废物堆选址除满足以上要求外，基础必须防渗</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厂房地面进行了防腐防渗处理</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restart"/>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贮存设施的</w:t>
                  </w:r>
                  <w:r>
                    <w:rPr>
                      <w:rFonts w:ascii="Times New Roman" w:eastAsia="宋体" w:hAnsi="Times New Roman" w:hint="eastAsia"/>
                      <w:sz w:val="21"/>
                      <w:szCs w:val="21"/>
                    </w:rPr>
                    <w:lastRenderedPageBreak/>
                    <w:t>设计原则</w:t>
                  </w: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lastRenderedPageBreak/>
                    <w:t>地面与裙脚要用坚固、防渗的材料建</w:t>
                  </w:r>
                  <w:r>
                    <w:rPr>
                      <w:rFonts w:ascii="Times New Roman" w:eastAsia="宋体" w:hAnsi="Times New Roman" w:hint="eastAsia"/>
                      <w:sz w:val="21"/>
                      <w:szCs w:val="21"/>
                    </w:rPr>
                    <w:lastRenderedPageBreak/>
                    <w:t>造，建筑材料必须与危险废物相容</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lastRenderedPageBreak/>
                    <w:t>厂区防渗材料为混凝土（一般防渗）和高密度聚乙烯（重点防渗）</w:t>
                  </w:r>
                  <w:r>
                    <w:rPr>
                      <w:rFonts w:ascii="Times New Roman" w:eastAsia="宋体" w:hAnsi="Times New Roman" w:hint="eastAsia"/>
                      <w:sz w:val="21"/>
                      <w:szCs w:val="21"/>
                    </w:rPr>
                    <w:lastRenderedPageBreak/>
                    <w:t>等材料，与本项目所涉及物料不发生反应</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lastRenderedPageBreak/>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必须有泄漏液体收集装置</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本项目设围堰，收集泄露废矿物油</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设施内要有安全照明设施和观察窗口</w:t>
                  </w:r>
                </w:p>
              </w:tc>
              <w:tc>
                <w:tcPr>
                  <w:tcW w:w="3218"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设有安全照明装置和观察窗口</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用以存放装载液体、半固体危险废物容器的地方，必须有耐腐蚀的硬化地面，且表面无裂隙</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本项目贮存区地面均将做防渗耐腐蚀处理，确保表面无裂隙</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应设计堵截泄漏的裙脚，地面与裙脚所围建的容积不低于堵截最大容器的最大储量或总储量的五分之一</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本项目储罐区均按规范设置围堰防止泄漏</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不相容的危险废物必须分开存放，并设有隔离间隔断</w:t>
                  </w:r>
                </w:p>
              </w:tc>
              <w:tc>
                <w:tcPr>
                  <w:tcW w:w="3218"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本项目只贮存废矿物油</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restart"/>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堆放</w:t>
                  </w: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基础必须防渗</w:t>
                  </w:r>
                </w:p>
              </w:tc>
              <w:tc>
                <w:tcPr>
                  <w:tcW w:w="3218" w:type="dxa"/>
                  <w:vAlign w:val="center"/>
                </w:tcPr>
                <w:p w:rsidR="0095404A" w:rsidRDefault="0095404A" w:rsidP="0095404A">
                  <w:pPr>
                    <w:pStyle w:val="11"/>
                    <w:adjustRightInd/>
                    <w:spacing w:line="240" w:lineRule="auto"/>
                    <w:ind w:left="105" w:right="105" w:firstLineChars="0" w:firstLine="0"/>
                    <w:jc w:val="both"/>
                    <w:textAlignment w:val="auto"/>
                    <w:rPr>
                      <w:rFonts w:ascii="Times New Roman" w:hAnsi="Times New Roman" w:hint="eastAsia"/>
                      <w:sz w:val="21"/>
                      <w:szCs w:val="21"/>
                    </w:rPr>
                  </w:pPr>
                  <w:r>
                    <w:rPr>
                      <w:rFonts w:ascii="Times New Roman" w:hAnsi="Times New Roman" w:hint="eastAsia"/>
                      <w:sz w:val="21"/>
                      <w:szCs w:val="21"/>
                    </w:rPr>
                    <w:t>本项目厂房地面、围堰全部为重点防渗区满足基础防渗层为黏土层的，其厚度应</w:t>
                  </w:r>
                  <w:r>
                    <w:rPr>
                      <w:rFonts w:ascii="Times New Roman" w:hAnsi="Times New Roman" w:hint="eastAsia"/>
                      <w:sz w:val="21"/>
                      <w:szCs w:val="21"/>
                    </w:rPr>
                    <w:t>1m</w:t>
                  </w:r>
                  <w:r>
                    <w:rPr>
                      <w:rFonts w:ascii="Times New Roman" w:hAnsi="Times New Roman" w:hint="eastAsia"/>
                      <w:sz w:val="21"/>
                      <w:szCs w:val="21"/>
                    </w:rPr>
                    <w:t>以上，渗透系数应小于</w:t>
                  </w:r>
                  <w:r>
                    <w:rPr>
                      <w:rFonts w:ascii="Times New Roman" w:hAnsi="Times New Roman" w:hint="eastAsia"/>
                      <w:sz w:val="21"/>
                      <w:szCs w:val="21"/>
                    </w:rPr>
                    <w:t>1.0</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-7</w:t>
                  </w:r>
                  <w:r>
                    <w:rPr>
                      <w:rFonts w:ascii="Times New Roman" w:hAnsi="Times New Roman" w:hint="eastAsia"/>
                      <w:sz w:val="21"/>
                      <w:szCs w:val="21"/>
                    </w:rPr>
                    <w:t>cm/s</w:t>
                  </w:r>
                  <w:r>
                    <w:rPr>
                      <w:rFonts w:ascii="Times New Roman" w:hAnsi="Times New Roman" w:hint="eastAsia"/>
                      <w:sz w:val="21"/>
                      <w:szCs w:val="21"/>
                    </w:rPr>
                    <w:t>；基础防渗也可用厚度在</w:t>
                  </w:r>
                  <w:r>
                    <w:rPr>
                      <w:rFonts w:ascii="Times New Roman" w:hAnsi="Times New Roman" w:hint="eastAsia"/>
                      <w:sz w:val="21"/>
                      <w:szCs w:val="21"/>
                    </w:rPr>
                    <w:t>2</w:t>
                  </w:r>
                  <w:r>
                    <w:rPr>
                      <w:rFonts w:ascii="Times New Roman" w:hAnsi="Times New Roman" w:hint="eastAsia"/>
                      <w:sz w:val="21"/>
                      <w:szCs w:val="21"/>
                    </w:rPr>
                    <w:t>毫米以上的高密度聚乙烯或其他人工防渗材料组成，渗透系数应小于</w:t>
                  </w:r>
                  <w:r>
                    <w:rPr>
                      <w:rFonts w:ascii="Times New Roman" w:hAnsi="Times New Roman" w:hint="eastAsia"/>
                      <w:sz w:val="21"/>
                      <w:szCs w:val="21"/>
                    </w:rPr>
                    <w:t>1.0</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-10</w:t>
                  </w:r>
                  <w:r>
                    <w:rPr>
                      <w:rFonts w:ascii="Times New Roman" w:hAnsi="Times New Roman" w:hint="eastAsia"/>
                      <w:sz w:val="21"/>
                      <w:szCs w:val="21"/>
                    </w:rPr>
                    <w:t>cm/s</w:t>
                  </w:r>
                  <w:r>
                    <w:rPr>
                      <w:rFonts w:ascii="Times New Roman" w:hAnsi="Times New Roman" w:hint="eastAsia"/>
                      <w:sz w:val="21"/>
                      <w:szCs w:val="21"/>
                    </w:rPr>
                    <w:t>要求</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堆放危险废物的高度应根据地面承载能力确定</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本项目储罐满足地面承载能力的要求</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危险废物堆场内设计雨水收集池，并能收集</w:t>
                  </w:r>
                  <w:r>
                    <w:rPr>
                      <w:rFonts w:ascii="Times New Roman" w:eastAsia="宋体" w:hAnsi="Times New Roman" w:hint="eastAsia"/>
                      <w:sz w:val="21"/>
                      <w:szCs w:val="21"/>
                    </w:rPr>
                    <w:t>25</w:t>
                  </w:r>
                  <w:r>
                    <w:rPr>
                      <w:rFonts w:ascii="Times New Roman" w:eastAsia="宋体" w:hAnsi="Times New Roman" w:hint="eastAsia"/>
                      <w:sz w:val="21"/>
                      <w:szCs w:val="21"/>
                    </w:rPr>
                    <w:t>年一遇的暴雨</w:t>
                  </w:r>
                  <w:r>
                    <w:rPr>
                      <w:rFonts w:ascii="Times New Roman" w:eastAsia="宋体" w:hAnsi="Times New Roman" w:hint="eastAsia"/>
                      <w:sz w:val="21"/>
                      <w:szCs w:val="21"/>
                    </w:rPr>
                    <w:t>24</w:t>
                  </w:r>
                  <w:r>
                    <w:rPr>
                      <w:rFonts w:ascii="Times New Roman" w:eastAsia="宋体" w:hAnsi="Times New Roman" w:hint="eastAsia"/>
                      <w:sz w:val="21"/>
                      <w:szCs w:val="21"/>
                    </w:rPr>
                    <w:t>小时降水量</w:t>
                  </w:r>
                </w:p>
              </w:tc>
              <w:tc>
                <w:tcPr>
                  <w:tcW w:w="3218" w:type="dxa"/>
                  <w:vMerge w:val="restart"/>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项目涉及的废物均在专门的贮存区分类存放，属于室内存放，库房具备防风、防雨、防晒功能</w:t>
                  </w: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危险废物堆放要防风、防雨、防晒</w:t>
                  </w:r>
                </w:p>
              </w:tc>
              <w:tc>
                <w:tcPr>
                  <w:tcW w:w="3218"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不相容的危险废物不能堆放在一起</w:t>
                  </w:r>
                </w:p>
              </w:tc>
              <w:tc>
                <w:tcPr>
                  <w:tcW w:w="3218"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982"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符合</w:t>
                  </w:r>
                </w:p>
              </w:tc>
            </w:tr>
            <w:tr w:rsidR="0095404A" w:rsidTr="00A97D34">
              <w:trPr>
                <w:jc w:val="center"/>
              </w:trPr>
              <w:tc>
                <w:tcPr>
                  <w:tcW w:w="1442" w:type="dxa"/>
                  <w:vMerge w:val="restart"/>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贮存设施的运行与管理</w:t>
                  </w: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从事危险废物贮存的单位，必须得到有资质单位出具的该危险废物样品物理和化学性质的分析报告，认定可以贮存后，方可接收</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目前本项目处于开展环评工作阶段，待通过验收正式运营后，接收废矿物油应</w:t>
                  </w:r>
                  <w:r>
                    <w:rPr>
                      <w:rFonts w:ascii="Times New Roman" w:eastAsia="宋体" w:hAnsi="Times New Roman" w:hint="eastAsia"/>
                      <w:szCs w:val="21"/>
                    </w:rPr>
                    <w:t>具备</w:t>
                  </w:r>
                  <w:r>
                    <w:rPr>
                      <w:rFonts w:ascii="Times New Roman" w:eastAsia="宋体" w:hAnsi="Times New Roman" w:hint="eastAsia"/>
                      <w:sz w:val="21"/>
                      <w:szCs w:val="21"/>
                    </w:rPr>
                    <w:t>有资质单位出具的危险废物样品物理和化学性质的分析报告，符合本项目处理范围方能接收</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危险废物贮存前应进行检验，确保同</w:t>
                  </w:r>
                  <w:r>
                    <w:rPr>
                      <w:rFonts w:ascii="Times New Roman" w:eastAsia="宋体" w:hAnsi="Times New Roman" w:hint="eastAsia"/>
                      <w:sz w:val="21"/>
                      <w:szCs w:val="21"/>
                    </w:rPr>
                    <w:lastRenderedPageBreak/>
                    <w:t>预定接收的危险废物一致，并登记注册</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lastRenderedPageBreak/>
                    <w:t>原料进场后进行检验，并登记注</w:t>
                  </w:r>
                  <w:r>
                    <w:rPr>
                      <w:rFonts w:ascii="Times New Roman" w:eastAsia="宋体" w:hAnsi="Times New Roman" w:hint="eastAsia"/>
                      <w:sz w:val="21"/>
                      <w:szCs w:val="21"/>
                    </w:rPr>
                    <w:lastRenderedPageBreak/>
                    <w:t>册</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lastRenderedPageBreak/>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不得接收未粘贴标签或标签没按规定填写的危险废物。</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Cs w:val="21"/>
                    </w:rPr>
                    <w:t>原料按相关规定进行检查，并登记</w:t>
                  </w:r>
                  <w:r>
                    <w:rPr>
                      <w:rFonts w:ascii="Times New Roman" w:eastAsia="宋体" w:hAnsi="Times New Roman" w:hint="eastAsia"/>
                      <w:sz w:val="21"/>
                      <w:szCs w:val="21"/>
                    </w:rPr>
                    <w:t>注册</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盛装在容器内的同类危险废物可以堆叠存放</w:t>
                  </w:r>
                </w:p>
              </w:tc>
              <w:tc>
                <w:tcPr>
                  <w:tcW w:w="3218" w:type="dxa"/>
                  <w:vAlign w:val="center"/>
                </w:tcPr>
                <w:p w:rsidR="0095404A" w:rsidRDefault="0095404A" w:rsidP="00A97D34">
                  <w:pPr>
                    <w:pStyle w:val="TableParagraph"/>
                    <w:widowControl w:val="0"/>
                    <w:adjustRightInd/>
                    <w:snapToGrid/>
                    <w:spacing w:line="300" w:lineRule="exact"/>
                    <w:ind w:left="107"/>
                    <w:jc w:val="both"/>
                    <w:rPr>
                      <w:rFonts w:ascii="Times New Roman" w:eastAsia="宋体" w:hAnsi="Times New Roman" w:hint="eastAsia"/>
                      <w:sz w:val="21"/>
                      <w:szCs w:val="21"/>
                    </w:rPr>
                  </w:pPr>
                  <w:r>
                    <w:rPr>
                      <w:rFonts w:ascii="Times New Roman" w:eastAsia="宋体" w:hAnsi="Times New Roman" w:hint="eastAsia"/>
                      <w:sz w:val="21"/>
                      <w:szCs w:val="21"/>
                    </w:rPr>
                    <w:t>项目只贮存废矿物油（废机油）</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每个堆间应留有搬运通道</w:t>
                  </w:r>
                </w:p>
              </w:tc>
              <w:tc>
                <w:tcPr>
                  <w:tcW w:w="3218"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储存罐之间留有搬运通道</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不得将不相容的废物混合或合并存放</w:t>
                  </w:r>
                </w:p>
              </w:tc>
              <w:tc>
                <w:tcPr>
                  <w:tcW w:w="3218" w:type="dxa"/>
                  <w:vAlign w:val="center"/>
                </w:tcPr>
                <w:p w:rsidR="0095404A" w:rsidRDefault="0095404A" w:rsidP="00A97D34">
                  <w:pPr>
                    <w:pStyle w:val="TableParagraph"/>
                    <w:widowControl w:val="0"/>
                    <w:adjustRightInd/>
                    <w:snapToGrid/>
                    <w:spacing w:line="300" w:lineRule="exact"/>
                    <w:ind w:left="107"/>
                    <w:jc w:val="both"/>
                    <w:rPr>
                      <w:rFonts w:ascii="Times New Roman" w:eastAsia="宋体" w:hAnsi="Times New Roman" w:hint="eastAsia"/>
                      <w:sz w:val="21"/>
                      <w:szCs w:val="21"/>
                    </w:rPr>
                  </w:pPr>
                  <w:r>
                    <w:rPr>
                      <w:rFonts w:ascii="Times New Roman" w:eastAsia="宋体" w:hAnsi="Times New Roman" w:hint="eastAsia"/>
                      <w:sz w:val="21"/>
                      <w:szCs w:val="21"/>
                    </w:rPr>
                    <w:t>本项目杜绝将不相容的废物混合或合并存放</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spacing w:line="300" w:lineRule="exact"/>
                    <w:rPr>
                      <w:rFonts w:ascii="Times New Roman" w:eastAsia="宋体" w:hAnsi="Times New Roman" w:hint="eastAsia"/>
                      <w:sz w:val="21"/>
                      <w:szCs w:val="21"/>
                    </w:rPr>
                  </w:pPr>
                  <w:r>
                    <w:rPr>
                      <w:rFonts w:ascii="Times New Roman" w:eastAsia="宋体" w:hAnsi="Times New Roman" w:hint="eastAsia"/>
                      <w:sz w:val="21"/>
                      <w:szCs w:val="21"/>
                    </w:rPr>
                    <w:t>危险废物产生者和危险废物贮存设施经营者均须</w:t>
                  </w:r>
                  <w:r>
                    <w:rPr>
                      <w:rFonts w:ascii="Times New Roman" w:eastAsia="宋体" w:hAnsi="Times New Roman" w:hint="eastAsia"/>
                      <w:szCs w:val="21"/>
                    </w:rPr>
                    <w:t>做好</w:t>
                  </w:r>
                  <w:r>
                    <w:rPr>
                      <w:rFonts w:ascii="Times New Roman" w:eastAsia="宋体" w:hAnsi="Times New Roman" w:hint="eastAsia"/>
                      <w:sz w:val="21"/>
                      <w:szCs w:val="21"/>
                    </w:rPr>
                    <w:t>危险废物情况的记录，记录上须注明危险废物的名称、来源、数量、特性和包装容器的类别、入库日期、存放库位、废物出库日期及接收单位名称</w:t>
                  </w:r>
                </w:p>
              </w:tc>
              <w:tc>
                <w:tcPr>
                  <w:tcW w:w="3218"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公司帐台应明确记录原料名称、来源、数量特性和包装容器的类别、入库日期</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必须定期对所贮存的危险废物包装容器及贮存设施进行检查，发现破损，应及时采取措施清理更换</w:t>
                  </w:r>
                </w:p>
              </w:tc>
              <w:tc>
                <w:tcPr>
                  <w:tcW w:w="3218"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公司环保、安全领导小组成员将定期对贮存设施进行检查，发现破损，应及时采取措施清理更换</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restart"/>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贮存设施的安全防护与监测</w:t>
                  </w: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危险废物贮存设施都必须按规定设置警示标志</w:t>
                  </w:r>
                </w:p>
              </w:tc>
              <w:tc>
                <w:tcPr>
                  <w:tcW w:w="3218"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公司将按规定设置警示标志</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危险废物贮存设施周围应设置围墙或其它防护栅栏</w:t>
                  </w:r>
                </w:p>
              </w:tc>
              <w:tc>
                <w:tcPr>
                  <w:tcW w:w="3218" w:type="dxa"/>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r>
                    <w:rPr>
                      <w:rFonts w:ascii="Times New Roman" w:eastAsia="宋体" w:hAnsi="Times New Roman" w:hint="eastAsia"/>
                      <w:sz w:val="21"/>
                      <w:szCs w:val="21"/>
                    </w:rPr>
                    <w:t>储存罐位于封闭厂房内</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危险废物贮存设施应配备通讯设备、照明设施、安全防护服装及工具，并设有应急防护设施</w:t>
                  </w:r>
                </w:p>
              </w:tc>
              <w:tc>
                <w:tcPr>
                  <w:tcW w:w="3218" w:type="dxa"/>
                  <w:vAlign w:val="center"/>
                </w:tcPr>
                <w:p w:rsidR="0095404A" w:rsidRDefault="0095404A" w:rsidP="00A97D34">
                  <w:pPr>
                    <w:pStyle w:val="TableParagraph"/>
                    <w:widowControl w:val="0"/>
                    <w:adjustRightInd/>
                    <w:snapToGrid/>
                    <w:spacing w:line="300" w:lineRule="exact"/>
                    <w:jc w:val="center"/>
                    <w:rPr>
                      <w:rFonts w:ascii="Times New Roman" w:eastAsia="宋体" w:hAnsi="Times New Roman" w:hint="eastAsia"/>
                      <w:sz w:val="21"/>
                      <w:szCs w:val="21"/>
                    </w:rPr>
                  </w:pPr>
                  <w:r>
                    <w:rPr>
                      <w:rFonts w:ascii="Times New Roman" w:eastAsia="宋体" w:hAnsi="Times New Roman" w:hint="eastAsia"/>
                      <w:sz w:val="21"/>
                      <w:szCs w:val="21"/>
                    </w:rPr>
                    <w:t>公司将配备通讯设备、照明设施、安全防护服装及工具，并有应急防护设施</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危险废物贮存设施内清理出来的泄漏物，一律按危险废物处理</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储存罐清理出来的泄露物均按危废处置</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r w:rsidR="0095404A" w:rsidTr="00A97D34">
              <w:trPr>
                <w:jc w:val="center"/>
              </w:trPr>
              <w:tc>
                <w:tcPr>
                  <w:tcW w:w="1442" w:type="dxa"/>
                  <w:vMerge/>
                  <w:vAlign w:val="center"/>
                </w:tcPr>
                <w:p w:rsidR="0095404A" w:rsidRDefault="0095404A" w:rsidP="00A97D34">
                  <w:pPr>
                    <w:pStyle w:val="TableParagraph"/>
                    <w:widowControl w:val="0"/>
                    <w:adjustRightInd/>
                    <w:snapToGrid/>
                    <w:spacing w:line="300" w:lineRule="exact"/>
                    <w:ind w:left="107"/>
                    <w:jc w:val="center"/>
                    <w:rPr>
                      <w:rFonts w:ascii="Times New Roman" w:eastAsia="宋体" w:hAnsi="Times New Roman" w:hint="eastAsia"/>
                      <w:sz w:val="21"/>
                      <w:szCs w:val="21"/>
                    </w:rPr>
                  </w:pPr>
                </w:p>
              </w:tc>
              <w:tc>
                <w:tcPr>
                  <w:tcW w:w="3573"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按国家污染源管理要求对危险废物贮存设施进行监测</w:t>
                  </w:r>
                </w:p>
              </w:tc>
              <w:tc>
                <w:tcPr>
                  <w:tcW w:w="3218" w:type="dxa"/>
                  <w:vAlign w:val="center"/>
                </w:tcPr>
                <w:p w:rsidR="0095404A" w:rsidRDefault="0095404A" w:rsidP="00A97D34">
                  <w:pPr>
                    <w:pStyle w:val="TableParagraph"/>
                    <w:widowControl w:val="0"/>
                    <w:adjustRightInd/>
                    <w:snapToGrid/>
                    <w:spacing w:line="300" w:lineRule="exact"/>
                    <w:jc w:val="both"/>
                    <w:rPr>
                      <w:rFonts w:ascii="Times New Roman" w:eastAsia="宋体" w:hAnsi="Times New Roman" w:hint="eastAsia"/>
                      <w:sz w:val="21"/>
                      <w:szCs w:val="21"/>
                    </w:rPr>
                  </w:pPr>
                  <w:r>
                    <w:rPr>
                      <w:rFonts w:ascii="Times New Roman" w:eastAsia="宋体" w:hAnsi="Times New Roman" w:hint="eastAsia"/>
                      <w:sz w:val="21"/>
                      <w:szCs w:val="21"/>
                    </w:rPr>
                    <w:t>当地环境监测站将定期对厂区进行监测。</w:t>
                  </w:r>
                </w:p>
              </w:tc>
              <w:tc>
                <w:tcPr>
                  <w:tcW w:w="982" w:type="dxa"/>
                  <w:vAlign w:val="center"/>
                </w:tcPr>
                <w:p w:rsidR="0095404A" w:rsidRDefault="0095404A" w:rsidP="00A97D34">
                  <w:pPr>
                    <w:spacing w:line="300" w:lineRule="exact"/>
                    <w:ind w:left="107"/>
                    <w:jc w:val="center"/>
                    <w:rPr>
                      <w:rFonts w:hint="eastAsia"/>
                      <w:szCs w:val="21"/>
                    </w:rPr>
                  </w:pPr>
                  <w:r>
                    <w:rPr>
                      <w:rFonts w:hint="eastAsia"/>
                      <w:szCs w:val="21"/>
                    </w:rPr>
                    <w:t>符合</w:t>
                  </w:r>
                </w:p>
              </w:tc>
            </w:tr>
          </w:tbl>
          <w:p w:rsidR="0095404A" w:rsidRDefault="0095404A" w:rsidP="00A97D34">
            <w:pPr>
              <w:spacing w:line="360" w:lineRule="auto"/>
              <w:ind w:firstLineChars="200" w:firstLine="480"/>
              <w:rPr>
                <w:rFonts w:hint="eastAsia"/>
                <w:sz w:val="24"/>
              </w:rPr>
            </w:pPr>
            <w:r>
              <w:rPr>
                <w:rFonts w:hint="eastAsia"/>
                <w:sz w:val="24"/>
              </w:rPr>
              <w:t>由上表可知，本项目与《危险废物贮存污染控制标准》（</w:t>
            </w:r>
            <w:r>
              <w:rPr>
                <w:rFonts w:hint="eastAsia"/>
                <w:sz w:val="24"/>
              </w:rPr>
              <w:t>GB18597-2001</w:t>
            </w:r>
            <w:r>
              <w:rPr>
                <w:rFonts w:hint="eastAsia"/>
                <w:sz w:val="24"/>
              </w:rPr>
              <w:t>，</w:t>
            </w:r>
            <w:r>
              <w:rPr>
                <w:rFonts w:hint="eastAsia"/>
                <w:sz w:val="24"/>
              </w:rPr>
              <w:t xml:space="preserve">2013 </w:t>
            </w:r>
            <w:r>
              <w:rPr>
                <w:rFonts w:hint="eastAsia"/>
                <w:sz w:val="24"/>
              </w:rPr>
              <w:t>年修订）中的要求相符合。</w:t>
            </w:r>
          </w:p>
          <w:p w:rsidR="0095404A" w:rsidRDefault="0095404A" w:rsidP="00A97D34">
            <w:pPr>
              <w:spacing w:line="360" w:lineRule="auto"/>
              <w:rPr>
                <w:rFonts w:hint="eastAsia"/>
                <w:sz w:val="24"/>
              </w:rPr>
            </w:pPr>
            <w:r>
              <w:rPr>
                <w:rFonts w:hint="eastAsia"/>
                <w:sz w:val="24"/>
              </w:rPr>
              <w:t>（</w:t>
            </w:r>
            <w:r>
              <w:rPr>
                <w:rFonts w:hint="eastAsia"/>
                <w:sz w:val="24"/>
              </w:rPr>
              <w:t>3</w:t>
            </w:r>
            <w:r>
              <w:rPr>
                <w:rFonts w:hint="eastAsia"/>
                <w:sz w:val="24"/>
              </w:rPr>
              <w:t>）与</w:t>
            </w:r>
            <w:r>
              <w:rPr>
                <w:rFonts w:hint="eastAsia"/>
                <w:sz w:val="24"/>
              </w:rPr>
              <w:t>HJ2025-2012</w:t>
            </w:r>
            <w:r>
              <w:rPr>
                <w:rFonts w:hint="eastAsia"/>
                <w:sz w:val="24"/>
              </w:rPr>
              <w:t>《危险废物收集贮存运输技术规范》的符合性分析</w:t>
            </w:r>
          </w:p>
          <w:p w:rsidR="0095404A" w:rsidRDefault="0095404A" w:rsidP="00A97D34">
            <w:pPr>
              <w:spacing w:line="360" w:lineRule="auto"/>
              <w:jc w:val="center"/>
              <w:rPr>
                <w:sz w:val="24"/>
              </w:rPr>
            </w:pPr>
            <w:r>
              <w:rPr>
                <w:sz w:val="24"/>
              </w:rPr>
              <w:t>表</w:t>
            </w:r>
            <w:r>
              <w:rPr>
                <w:sz w:val="24"/>
              </w:rPr>
              <w:t>1</w:t>
            </w:r>
            <w:r>
              <w:rPr>
                <w:rFonts w:hint="eastAsia"/>
                <w:sz w:val="24"/>
              </w:rPr>
              <w:t>-3</w:t>
            </w:r>
            <w:r>
              <w:rPr>
                <w:sz w:val="24"/>
              </w:rPr>
              <w:t xml:space="preserve"> </w:t>
            </w:r>
            <w:r>
              <w:rPr>
                <w:sz w:val="24"/>
              </w:rPr>
              <w:t>本项目与</w:t>
            </w:r>
            <w:r>
              <w:rPr>
                <w:sz w:val="24"/>
              </w:rPr>
              <w:t xml:space="preserve"> HJ2025-2012 </w:t>
            </w:r>
            <w:r>
              <w:rPr>
                <w:sz w:val="24"/>
              </w:rPr>
              <w:t>相关要求符合性分析一览表</w:t>
            </w:r>
          </w:p>
          <w:tbl>
            <w:tblPr>
              <w:tblStyle w:val="ad"/>
              <w:tblW w:w="0" w:type="auto"/>
              <w:tblLayout w:type="fixed"/>
              <w:tblLook w:val="0000"/>
            </w:tblPr>
            <w:tblGrid>
              <w:gridCol w:w="692"/>
              <w:gridCol w:w="4609"/>
              <w:gridCol w:w="3014"/>
              <w:gridCol w:w="900"/>
            </w:tblGrid>
            <w:tr w:rsidR="0095404A" w:rsidTr="00A97D34">
              <w:tc>
                <w:tcPr>
                  <w:tcW w:w="692" w:type="dxa"/>
                  <w:vAlign w:val="center"/>
                </w:tcPr>
                <w:p w:rsidR="0095404A" w:rsidRDefault="0095404A" w:rsidP="00A97D34">
                  <w:pPr>
                    <w:spacing w:line="300" w:lineRule="atLeast"/>
                    <w:jc w:val="center"/>
                    <w:rPr>
                      <w:szCs w:val="21"/>
                    </w:rPr>
                  </w:pPr>
                  <w:r>
                    <w:rPr>
                      <w:rFonts w:hint="eastAsia"/>
                      <w:szCs w:val="21"/>
                    </w:rPr>
                    <w:t>序号</w:t>
                  </w:r>
                </w:p>
              </w:tc>
              <w:tc>
                <w:tcPr>
                  <w:tcW w:w="4609" w:type="dxa"/>
                  <w:vAlign w:val="center"/>
                </w:tcPr>
                <w:p w:rsidR="0095404A" w:rsidRDefault="0095404A" w:rsidP="00A97D34">
                  <w:pPr>
                    <w:spacing w:line="300" w:lineRule="atLeast"/>
                    <w:jc w:val="center"/>
                    <w:rPr>
                      <w:szCs w:val="21"/>
                    </w:rPr>
                  </w:pPr>
                  <w:r>
                    <w:rPr>
                      <w:rFonts w:hint="eastAsia"/>
                      <w:szCs w:val="21"/>
                    </w:rPr>
                    <w:t>规范要求</w:t>
                  </w:r>
                </w:p>
              </w:tc>
              <w:tc>
                <w:tcPr>
                  <w:tcW w:w="3014" w:type="dxa"/>
                  <w:vAlign w:val="center"/>
                </w:tcPr>
                <w:p w:rsidR="0095404A" w:rsidRDefault="0095404A" w:rsidP="00A97D34">
                  <w:pPr>
                    <w:spacing w:line="300" w:lineRule="atLeast"/>
                    <w:jc w:val="center"/>
                    <w:rPr>
                      <w:szCs w:val="21"/>
                    </w:rPr>
                  </w:pPr>
                  <w:r>
                    <w:rPr>
                      <w:rFonts w:hint="eastAsia"/>
                      <w:szCs w:val="21"/>
                    </w:rPr>
                    <w:t>本项目情况</w:t>
                  </w:r>
                </w:p>
              </w:tc>
              <w:tc>
                <w:tcPr>
                  <w:tcW w:w="900" w:type="dxa"/>
                  <w:vAlign w:val="center"/>
                </w:tcPr>
                <w:p w:rsidR="0095404A" w:rsidRDefault="0095404A" w:rsidP="00A97D34">
                  <w:pPr>
                    <w:spacing w:line="300" w:lineRule="atLeast"/>
                    <w:jc w:val="center"/>
                    <w:rPr>
                      <w:szCs w:val="21"/>
                    </w:rPr>
                  </w:pPr>
                  <w:r>
                    <w:rPr>
                      <w:rFonts w:hint="eastAsia"/>
                      <w:szCs w:val="21"/>
                    </w:rPr>
                    <w:t>符合性</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t>1</w:t>
                  </w:r>
                </w:p>
              </w:tc>
              <w:tc>
                <w:tcPr>
                  <w:tcW w:w="4609" w:type="dxa"/>
                  <w:vAlign w:val="center"/>
                </w:tcPr>
                <w:p w:rsidR="0095404A" w:rsidRDefault="0095404A" w:rsidP="00A97D34">
                  <w:pPr>
                    <w:spacing w:line="300" w:lineRule="atLeast"/>
                    <w:rPr>
                      <w:szCs w:val="21"/>
                    </w:rPr>
                  </w:pPr>
                  <w:r>
                    <w:rPr>
                      <w:szCs w:val="21"/>
                    </w:rPr>
                    <w:t>从事危险废物收集、贮存、运输经营活动的单位</w:t>
                  </w:r>
                  <w:r>
                    <w:rPr>
                      <w:szCs w:val="21"/>
                    </w:rPr>
                    <w:lastRenderedPageBreak/>
                    <w:t>应具有危险废物经营许可证。在收集、贮存、运输危险废物时，应根据危险废物收集、贮存、处置经营许可证核发的有关规定建立相应的规章制度和污染防治措施，包括危险废物分析管理制度，安全管理制度、污染防治措施等；危险废物产生单位内部自行从事的危险废物收集、贮存、运输活动应遵照国家相关管理规定，建立健全规章制度及操作流程，确保该过程的安全、可靠</w:t>
                  </w:r>
                </w:p>
              </w:tc>
              <w:tc>
                <w:tcPr>
                  <w:tcW w:w="3014" w:type="dxa"/>
                  <w:vAlign w:val="center"/>
                </w:tcPr>
                <w:p w:rsidR="0095404A" w:rsidRDefault="0095404A" w:rsidP="00A97D34">
                  <w:pPr>
                    <w:spacing w:line="300" w:lineRule="atLeast"/>
                    <w:rPr>
                      <w:szCs w:val="21"/>
                    </w:rPr>
                  </w:pPr>
                  <w:r>
                    <w:rPr>
                      <w:szCs w:val="21"/>
                    </w:rPr>
                    <w:lastRenderedPageBreak/>
                    <w:t>本项目尚处在环评阶段，未来</w:t>
                  </w:r>
                  <w:r>
                    <w:rPr>
                      <w:szCs w:val="21"/>
                    </w:rPr>
                    <w:lastRenderedPageBreak/>
                    <w:t>办理的经营范围按工程设计中要求的类别（仅机动车维修产生的废矿物油）进行申请，并建立企业规章制度和污染防治措施，包括危险废物分析管理制度，安全管理制度、污染防治措施等；项目运营期间产生的危险废物委托资质单位收集处置</w:t>
                  </w:r>
                </w:p>
              </w:tc>
              <w:tc>
                <w:tcPr>
                  <w:tcW w:w="900" w:type="dxa"/>
                  <w:vAlign w:val="center"/>
                </w:tcPr>
                <w:p w:rsidR="0095404A" w:rsidRDefault="0095404A" w:rsidP="00A97D34">
                  <w:pPr>
                    <w:spacing w:line="300" w:lineRule="atLeast"/>
                    <w:jc w:val="center"/>
                    <w:rPr>
                      <w:szCs w:val="21"/>
                    </w:rPr>
                  </w:pPr>
                  <w:r>
                    <w:rPr>
                      <w:rFonts w:hint="eastAsia"/>
                      <w:szCs w:val="21"/>
                    </w:rPr>
                    <w:lastRenderedPageBreak/>
                    <w:t>符合</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lastRenderedPageBreak/>
                    <w:t>2</w:t>
                  </w:r>
                </w:p>
              </w:tc>
              <w:tc>
                <w:tcPr>
                  <w:tcW w:w="4609" w:type="dxa"/>
                  <w:vAlign w:val="center"/>
                </w:tcPr>
                <w:p w:rsidR="0095404A" w:rsidRDefault="0095404A" w:rsidP="00A97D34">
                  <w:pPr>
                    <w:spacing w:line="300" w:lineRule="atLeast"/>
                    <w:jc w:val="center"/>
                    <w:rPr>
                      <w:szCs w:val="21"/>
                    </w:rPr>
                  </w:pPr>
                  <w:r>
                    <w:rPr>
                      <w:szCs w:val="21"/>
                    </w:rPr>
                    <w:t>危险废物转移过程应按《危险废物转移联单管理办法》执行</w:t>
                  </w:r>
                </w:p>
              </w:tc>
              <w:tc>
                <w:tcPr>
                  <w:tcW w:w="3014" w:type="dxa"/>
                  <w:vAlign w:val="center"/>
                </w:tcPr>
                <w:p w:rsidR="0095404A" w:rsidRDefault="0095404A" w:rsidP="00A97D34">
                  <w:pPr>
                    <w:spacing w:line="300" w:lineRule="atLeast"/>
                    <w:rPr>
                      <w:szCs w:val="21"/>
                    </w:rPr>
                  </w:pPr>
                  <w:r>
                    <w:rPr>
                      <w:szCs w:val="21"/>
                    </w:rPr>
                    <w:t>本项目收集的机动车维修产生的废矿物油及运营过程产生的危险废物等转移过程均严格按《危险废物转移联单管理办法》执行</w:t>
                  </w:r>
                </w:p>
              </w:tc>
              <w:tc>
                <w:tcPr>
                  <w:tcW w:w="900" w:type="dxa"/>
                  <w:vAlign w:val="center"/>
                </w:tcPr>
                <w:p w:rsidR="0095404A" w:rsidRDefault="0095404A" w:rsidP="00A97D34">
                  <w:pPr>
                    <w:spacing w:line="300" w:lineRule="atLeast"/>
                    <w:jc w:val="center"/>
                    <w:rPr>
                      <w:szCs w:val="21"/>
                    </w:rPr>
                  </w:pPr>
                  <w:r>
                    <w:rPr>
                      <w:rFonts w:hint="eastAsia"/>
                      <w:szCs w:val="21"/>
                    </w:rPr>
                    <w:t>符合</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t>3</w:t>
                  </w:r>
                </w:p>
              </w:tc>
              <w:tc>
                <w:tcPr>
                  <w:tcW w:w="4609" w:type="dxa"/>
                  <w:vAlign w:val="center"/>
                </w:tcPr>
                <w:p w:rsidR="0095404A" w:rsidRDefault="0095404A" w:rsidP="00A97D34">
                  <w:pPr>
                    <w:spacing w:line="300" w:lineRule="atLeast"/>
                    <w:rPr>
                      <w:szCs w:val="21"/>
                    </w:rPr>
                  </w:pPr>
                  <w:r>
                    <w:rPr>
                      <w:szCs w:val="21"/>
                    </w:rPr>
                    <w:t>危险废物收集、贮存、运输单位应建立规范的管理和技术人员培训制度，定期针对管理和技术人员进行培训。培训内容至少应包括危险废物鉴别要求、危险废物经营许可证管理、危险废物转移联单管理、危险废物包装和识别、危险废物运输要求、危险废物事故应急方法等</w:t>
                  </w:r>
                </w:p>
              </w:tc>
              <w:tc>
                <w:tcPr>
                  <w:tcW w:w="3014" w:type="dxa"/>
                  <w:vAlign w:val="center"/>
                </w:tcPr>
                <w:p w:rsidR="0095404A" w:rsidRDefault="0095404A" w:rsidP="00A97D34">
                  <w:pPr>
                    <w:spacing w:line="300" w:lineRule="atLeast"/>
                    <w:rPr>
                      <w:szCs w:val="21"/>
                    </w:rPr>
                  </w:pPr>
                  <w:r>
                    <w:rPr>
                      <w:szCs w:val="21"/>
                    </w:rPr>
                    <w:t>建设单位拟根据要求建立规范的管理和技术人员培训制度，并按要求落实针对管理和技术人员的相关培训</w:t>
                  </w:r>
                </w:p>
              </w:tc>
              <w:tc>
                <w:tcPr>
                  <w:tcW w:w="900" w:type="dxa"/>
                  <w:vAlign w:val="center"/>
                </w:tcPr>
                <w:p w:rsidR="0095404A" w:rsidRDefault="0095404A" w:rsidP="00A97D34">
                  <w:pPr>
                    <w:spacing w:line="300" w:lineRule="atLeast"/>
                    <w:jc w:val="center"/>
                    <w:rPr>
                      <w:szCs w:val="21"/>
                    </w:rPr>
                  </w:pPr>
                  <w:r>
                    <w:rPr>
                      <w:rFonts w:hint="eastAsia"/>
                      <w:szCs w:val="21"/>
                    </w:rPr>
                    <w:t>符合</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t>4</w:t>
                  </w:r>
                </w:p>
              </w:tc>
              <w:tc>
                <w:tcPr>
                  <w:tcW w:w="4609" w:type="dxa"/>
                  <w:vAlign w:val="center"/>
                </w:tcPr>
                <w:p w:rsidR="0095404A" w:rsidRDefault="0095404A" w:rsidP="00A97D34">
                  <w:pPr>
                    <w:spacing w:line="300" w:lineRule="atLeast"/>
                    <w:rPr>
                      <w:szCs w:val="21"/>
                    </w:rPr>
                  </w:pPr>
                  <w:r>
                    <w:rPr>
                      <w:szCs w:val="21"/>
                    </w:rPr>
                    <w:t>危险废物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tc>
              <w:tc>
                <w:tcPr>
                  <w:tcW w:w="3014" w:type="dxa"/>
                  <w:vAlign w:val="center"/>
                </w:tcPr>
                <w:p w:rsidR="0095404A" w:rsidRDefault="0095404A" w:rsidP="00A97D34">
                  <w:pPr>
                    <w:spacing w:line="300" w:lineRule="atLeast"/>
                    <w:rPr>
                      <w:szCs w:val="21"/>
                    </w:rPr>
                  </w:pPr>
                  <w:r>
                    <w:rPr>
                      <w:szCs w:val="21"/>
                    </w:rPr>
                    <w:t>建设单位将编制《突发环境事件应急预案》，并在完成后报送当地环保局备案</w:t>
                  </w:r>
                </w:p>
              </w:tc>
              <w:tc>
                <w:tcPr>
                  <w:tcW w:w="900" w:type="dxa"/>
                  <w:vAlign w:val="center"/>
                </w:tcPr>
                <w:p w:rsidR="0095404A" w:rsidRDefault="0095404A" w:rsidP="00A97D34">
                  <w:pPr>
                    <w:spacing w:line="300" w:lineRule="atLeast"/>
                    <w:jc w:val="center"/>
                    <w:rPr>
                      <w:szCs w:val="21"/>
                    </w:rPr>
                  </w:pPr>
                  <w:r>
                    <w:rPr>
                      <w:rFonts w:hint="eastAsia"/>
                      <w:szCs w:val="21"/>
                    </w:rPr>
                    <w:t>符合</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t>5</w:t>
                  </w:r>
                </w:p>
              </w:tc>
              <w:tc>
                <w:tcPr>
                  <w:tcW w:w="4609" w:type="dxa"/>
                  <w:vAlign w:val="center"/>
                </w:tcPr>
                <w:p w:rsidR="0095404A" w:rsidRDefault="0095404A" w:rsidP="00A97D34">
                  <w:pPr>
                    <w:spacing w:line="300" w:lineRule="atLeast"/>
                    <w:rPr>
                      <w:szCs w:val="21"/>
                    </w:rPr>
                  </w:pPr>
                  <w:r>
                    <w:rPr>
                      <w:szCs w:val="21"/>
                    </w:rPr>
                    <w:t>危险废物收集、贮存、运输过程中一旦发生意外事故，收集、贮存、运输单位及相关部门应根据风险程度采取如下措施：</w:t>
                  </w:r>
                </w:p>
                <w:p w:rsidR="0095404A" w:rsidRDefault="0095404A" w:rsidP="00A97D34">
                  <w:pPr>
                    <w:spacing w:line="300" w:lineRule="atLeast"/>
                    <w:rPr>
                      <w:szCs w:val="21"/>
                    </w:rPr>
                  </w:pPr>
                  <w:r>
                    <w:rPr>
                      <w:szCs w:val="21"/>
                    </w:rPr>
                    <w:t>①</w:t>
                  </w:r>
                  <w:r>
                    <w:rPr>
                      <w:szCs w:val="21"/>
                    </w:rPr>
                    <w:t>设立事故警戒线，启动应急预案，并按《环境保护行政主管部门突发环境事件信息报告办法要求进行报告；</w:t>
                  </w:r>
                </w:p>
                <w:p w:rsidR="0095404A" w:rsidRDefault="0095404A" w:rsidP="00A97D34">
                  <w:pPr>
                    <w:spacing w:line="300" w:lineRule="atLeast"/>
                    <w:rPr>
                      <w:szCs w:val="21"/>
                    </w:rPr>
                  </w:pPr>
                  <w:r>
                    <w:rPr>
                      <w:szCs w:val="21"/>
                    </w:rPr>
                    <w:t>②</w:t>
                  </w:r>
                  <w:r>
                    <w:rPr>
                      <w:szCs w:val="21"/>
                    </w:rPr>
                    <w:t>若造成事故的危险废物具有剧毒性、易燃性或高传染性，应立即疏散人群，并请求环境保护、消防、医疗、公安等相关部门支援；</w:t>
                  </w:r>
                </w:p>
                <w:p w:rsidR="0095404A" w:rsidRDefault="0095404A" w:rsidP="00A97D34">
                  <w:pPr>
                    <w:spacing w:line="300" w:lineRule="atLeast"/>
                    <w:rPr>
                      <w:szCs w:val="21"/>
                    </w:rPr>
                  </w:pPr>
                  <w:r>
                    <w:rPr>
                      <w:szCs w:val="21"/>
                    </w:rPr>
                    <w:t>③</w:t>
                  </w:r>
                  <w:r>
                    <w:rPr>
                      <w:szCs w:val="21"/>
                    </w:rPr>
                    <w:t>对事故现场受到污染的土壤和水体等环境介质应进行相应的清理和修复；</w:t>
                  </w:r>
                </w:p>
                <w:p w:rsidR="0095404A" w:rsidRDefault="0095404A" w:rsidP="00A97D34">
                  <w:pPr>
                    <w:spacing w:line="300" w:lineRule="atLeast"/>
                    <w:rPr>
                      <w:szCs w:val="21"/>
                    </w:rPr>
                  </w:pPr>
                  <w:r>
                    <w:rPr>
                      <w:szCs w:val="21"/>
                    </w:rPr>
                    <w:t>④</w:t>
                  </w:r>
                  <w:r>
                    <w:rPr>
                      <w:szCs w:val="21"/>
                    </w:rPr>
                    <w:t>清理过程中产生的所有废物均应按危险废物进行管理和处置；</w:t>
                  </w:r>
                </w:p>
                <w:p w:rsidR="0095404A" w:rsidRDefault="0095404A" w:rsidP="00A97D34">
                  <w:pPr>
                    <w:spacing w:line="300" w:lineRule="atLeast"/>
                    <w:rPr>
                      <w:szCs w:val="21"/>
                    </w:rPr>
                  </w:pPr>
                  <w:r>
                    <w:rPr>
                      <w:szCs w:val="21"/>
                    </w:rPr>
                    <w:t>⑤</w:t>
                  </w:r>
                  <w:r>
                    <w:rPr>
                      <w:szCs w:val="21"/>
                    </w:rPr>
                    <w:t>进入现场清理和包装危险废物的人员应受过专业培训，穿着防护服，并佩戴相应的防护用具</w:t>
                  </w:r>
                </w:p>
              </w:tc>
              <w:tc>
                <w:tcPr>
                  <w:tcW w:w="3014" w:type="dxa"/>
                  <w:vAlign w:val="center"/>
                </w:tcPr>
                <w:p w:rsidR="0095404A" w:rsidRDefault="0095404A" w:rsidP="00A97D34">
                  <w:pPr>
                    <w:spacing w:line="300" w:lineRule="atLeast"/>
                    <w:jc w:val="center"/>
                    <w:rPr>
                      <w:szCs w:val="21"/>
                    </w:rPr>
                  </w:pPr>
                  <w:r>
                    <w:rPr>
                      <w:szCs w:val="21"/>
                    </w:rPr>
                    <w:t>建设单位将编制《突发环境事件应急预案》，根据要求将规范中提到的应急启动状况、应急疏散人群、应急污染处理等列入拟定的风险应急预案中，厂区拟配备相应的应急处理设施、用具等，并定期进行事故演练</w:t>
                  </w:r>
                </w:p>
              </w:tc>
              <w:tc>
                <w:tcPr>
                  <w:tcW w:w="900" w:type="dxa"/>
                  <w:vAlign w:val="center"/>
                </w:tcPr>
                <w:p w:rsidR="0095404A" w:rsidRDefault="0095404A" w:rsidP="00A97D34">
                  <w:pPr>
                    <w:spacing w:line="300" w:lineRule="atLeast"/>
                    <w:jc w:val="center"/>
                    <w:rPr>
                      <w:szCs w:val="21"/>
                    </w:rPr>
                  </w:pPr>
                  <w:r>
                    <w:rPr>
                      <w:rFonts w:hint="eastAsia"/>
                      <w:szCs w:val="21"/>
                    </w:rPr>
                    <w:t>符合</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t>6</w:t>
                  </w:r>
                </w:p>
              </w:tc>
              <w:tc>
                <w:tcPr>
                  <w:tcW w:w="4609" w:type="dxa"/>
                  <w:vAlign w:val="center"/>
                </w:tcPr>
                <w:p w:rsidR="0095404A" w:rsidRDefault="0095404A" w:rsidP="00A97D34">
                  <w:pPr>
                    <w:spacing w:line="300" w:lineRule="atLeast"/>
                    <w:rPr>
                      <w:szCs w:val="21"/>
                    </w:rPr>
                  </w:pPr>
                  <w:r>
                    <w:rPr>
                      <w:szCs w:val="21"/>
                    </w:rPr>
                    <w:t>危险废物收集、贮存、运输时应按腐蚀性、毒性、易燃性、反应性和感染性等危险特性对危险废物</w:t>
                  </w:r>
                  <w:r>
                    <w:rPr>
                      <w:szCs w:val="21"/>
                    </w:rPr>
                    <w:lastRenderedPageBreak/>
                    <w:t>进行分类、包装并设置相应的标志及标签。危险废物特性应根据其产生源特性及</w:t>
                  </w:r>
                  <w:r>
                    <w:rPr>
                      <w:szCs w:val="21"/>
                    </w:rPr>
                    <w:t xml:space="preserve"> GB5085.1-7</w:t>
                  </w:r>
                  <w:r>
                    <w:rPr>
                      <w:szCs w:val="21"/>
                    </w:rPr>
                    <w:t>、</w:t>
                  </w:r>
                </w:p>
                <w:p w:rsidR="0095404A" w:rsidRDefault="0095404A" w:rsidP="00A97D34">
                  <w:pPr>
                    <w:spacing w:line="300" w:lineRule="atLeast"/>
                    <w:jc w:val="center"/>
                    <w:rPr>
                      <w:szCs w:val="21"/>
                    </w:rPr>
                  </w:pPr>
                  <w:r>
                    <w:rPr>
                      <w:szCs w:val="21"/>
                    </w:rPr>
                    <w:t xml:space="preserve">HJ/T298 </w:t>
                  </w:r>
                  <w:r>
                    <w:rPr>
                      <w:szCs w:val="21"/>
                    </w:rPr>
                    <w:t>进行鉴别</w:t>
                  </w:r>
                </w:p>
              </w:tc>
              <w:tc>
                <w:tcPr>
                  <w:tcW w:w="3014" w:type="dxa"/>
                  <w:vAlign w:val="center"/>
                </w:tcPr>
                <w:p w:rsidR="0095404A" w:rsidRDefault="0095404A" w:rsidP="00A97D34">
                  <w:pPr>
                    <w:spacing w:line="300" w:lineRule="atLeast"/>
                    <w:rPr>
                      <w:szCs w:val="21"/>
                    </w:rPr>
                  </w:pPr>
                  <w:r>
                    <w:rPr>
                      <w:szCs w:val="21"/>
                    </w:rPr>
                    <w:lastRenderedPageBreak/>
                    <w:t>项目仅收集机动车维修产生的废矿物油，储罐上设有标志及</w:t>
                  </w:r>
                  <w:r>
                    <w:rPr>
                      <w:szCs w:val="21"/>
                    </w:rPr>
                    <w:lastRenderedPageBreak/>
                    <w:t>标签</w:t>
                  </w:r>
                </w:p>
              </w:tc>
              <w:tc>
                <w:tcPr>
                  <w:tcW w:w="900" w:type="dxa"/>
                  <w:vAlign w:val="center"/>
                </w:tcPr>
                <w:p w:rsidR="0095404A" w:rsidRDefault="0095404A" w:rsidP="00A97D34">
                  <w:pPr>
                    <w:spacing w:line="300" w:lineRule="atLeast"/>
                    <w:jc w:val="center"/>
                    <w:rPr>
                      <w:szCs w:val="21"/>
                    </w:rPr>
                  </w:pPr>
                  <w:r>
                    <w:rPr>
                      <w:rFonts w:hint="eastAsia"/>
                      <w:szCs w:val="21"/>
                    </w:rPr>
                    <w:lastRenderedPageBreak/>
                    <w:t>符合</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lastRenderedPageBreak/>
                    <w:t>7</w:t>
                  </w:r>
                </w:p>
              </w:tc>
              <w:tc>
                <w:tcPr>
                  <w:tcW w:w="4609" w:type="dxa"/>
                  <w:vAlign w:val="center"/>
                </w:tcPr>
                <w:p w:rsidR="0095404A" w:rsidRDefault="0095404A" w:rsidP="00A97D34">
                  <w:pPr>
                    <w:spacing w:line="300" w:lineRule="atLeast"/>
                    <w:rPr>
                      <w:szCs w:val="21"/>
                    </w:rPr>
                  </w:pPr>
                  <w:r>
                    <w:rPr>
                      <w:szCs w:val="21"/>
                    </w:rPr>
                    <w:t>废铅酸蓄电池的收集、贮存和运输应按</w:t>
                  </w:r>
                  <w:r>
                    <w:rPr>
                      <w:szCs w:val="21"/>
                    </w:rPr>
                    <w:t xml:space="preserve"> HJ519</w:t>
                  </w:r>
                  <w:r>
                    <w:rPr>
                      <w:szCs w:val="21"/>
                    </w:rPr>
                    <w:t>执行</w:t>
                  </w:r>
                </w:p>
              </w:tc>
              <w:tc>
                <w:tcPr>
                  <w:tcW w:w="3014" w:type="dxa"/>
                  <w:vAlign w:val="center"/>
                </w:tcPr>
                <w:p w:rsidR="0095404A" w:rsidRDefault="0095404A" w:rsidP="00A97D34">
                  <w:pPr>
                    <w:spacing w:line="300" w:lineRule="atLeast"/>
                    <w:rPr>
                      <w:szCs w:val="21"/>
                    </w:rPr>
                  </w:pPr>
                  <w:r>
                    <w:rPr>
                      <w:szCs w:val="21"/>
                    </w:rPr>
                    <w:t>本项目不涉及收集废铅酸蓄电池</w:t>
                  </w:r>
                </w:p>
              </w:tc>
              <w:tc>
                <w:tcPr>
                  <w:tcW w:w="900" w:type="dxa"/>
                  <w:vAlign w:val="center"/>
                </w:tcPr>
                <w:p w:rsidR="0095404A" w:rsidRDefault="0095404A" w:rsidP="00A97D34">
                  <w:pPr>
                    <w:spacing w:line="300" w:lineRule="atLeast"/>
                    <w:jc w:val="center"/>
                    <w:rPr>
                      <w:szCs w:val="21"/>
                    </w:rPr>
                  </w:pPr>
                  <w:r>
                    <w:rPr>
                      <w:rFonts w:hint="eastAsia"/>
                      <w:szCs w:val="21"/>
                    </w:rPr>
                    <w:t>符合</w:t>
                  </w:r>
                </w:p>
              </w:tc>
            </w:tr>
            <w:tr w:rsidR="0095404A" w:rsidTr="00A97D34">
              <w:tc>
                <w:tcPr>
                  <w:tcW w:w="692" w:type="dxa"/>
                  <w:vAlign w:val="center"/>
                </w:tcPr>
                <w:p w:rsidR="0095404A" w:rsidRDefault="0095404A" w:rsidP="00A97D34">
                  <w:pPr>
                    <w:spacing w:line="300" w:lineRule="atLeast"/>
                    <w:jc w:val="center"/>
                    <w:rPr>
                      <w:szCs w:val="21"/>
                    </w:rPr>
                  </w:pPr>
                  <w:r>
                    <w:rPr>
                      <w:rFonts w:hint="eastAsia"/>
                      <w:szCs w:val="21"/>
                    </w:rPr>
                    <w:t>8</w:t>
                  </w:r>
                </w:p>
              </w:tc>
              <w:tc>
                <w:tcPr>
                  <w:tcW w:w="4609" w:type="dxa"/>
                  <w:vAlign w:val="center"/>
                </w:tcPr>
                <w:p w:rsidR="0095404A" w:rsidRDefault="0095404A" w:rsidP="00A97D34">
                  <w:pPr>
                    <w:spacing w:line="300" w:lineRule="atLeast"/>
                    <w:rPr>
                      <w:szCs w:val="21"/>
                    </w:rPr>
                  </w:pPr>
                  <w:r>
                    <w:rPr>
                      <w:szCs w:val="21"/>
                    </w:rPr>
                    <w:t>医疗废物处置经营单位实施的收集、贮存和运输应按《医疗废物集中处置技术规范》</w:t>
                  </w:r>
                  <w:r>
                    <w:rPr>
                      <w:szCs w:val="21"/>
                    </w:rPr>
                    <w:t>GB19217</w:t>
                  </w:r>
                  <w:r>
                    <w:rPr>
                      <w:szCs w:val="21"/>
                    </w:rPr>
                    <w:t>、</w:t>
                  </w:r>
                  <w:r>
                    <w:rPr>
                      <w:szCs w:val="21"/>
                    </w:rPr>
                    <w:t>HJ/T177</w:t>
                  </w:r>
                  <w:r>
                    <w:rPr>
                      <w:szCs w:val="21"/>
                    </w:rPr>
                    <w:t>、</w:t>
                  </w:r>
                  <w:r>
                    <w:rPr>
                      <w:szCs w:val="21"/>
                    </w:rPr>
                    <w:t>HJ/T229</w:t>
                  </w:r>
                  <w:r>
                    <w:rPr>
                      <w:szCs w:val="21"/>
                    </w:rPr>
                    <w:t>、</w:t>
                  </w:r>
                  <w:r>
                    <w:rPr>
                      <w:szCs w:val="21"/>
                    </w:rPr>
                    <w:t xml:space="preserve">HJ/T276 </w:t>
                  </w:r>
                  <w:r>
                    <w:rPr>
                      <w:szCs w:val="21"/>
                    </w:rPr>
                    <w:t>及</w:t>
                  </w:r>
                  <w:r>
                    <w:rPr>
                      <w:szCs w:val="21"/>
                    </w:rPr>
                    <w:t xml:space="preserve"> HJ/T228</w:t>
                  </w:r>
                  <w:r>
                    <w:rPr>
                      <w:szCs w:val="21"/>
                    </w:rPr>
                    <w:t>执行；医疗机构内部实施的医疗废物收集、贮存和运输应按《医疗废物集中处置技术规范》执行</w:t>
                  </w:r>
                </w:p>
              </w:tc>
              <w:tc>
                <w:tcPr>
                  <w:tcW w:w="3014" w:type="dxa"/>
                  <w:vAlign w:val="center"/>
                </w:tcPr>
                <w:p w:rsidR="0095404A" w:rsidRDefault="0095404A" w:rsidP="00A97D34">
                  <w:pPr>
                    <w:spacing w:line="300" w:lineRule="atLeast"/>
                    <w:jc w:val="center"/>
                    <w:rPr>
                      <w:szCs w:val="21"/>
                    </w:rPr>
                  </w:pPr>
                  <w:r>
                    <w:rPr>
                      <w:szCs w:val="21"/>
                    </w:rPr>
                    <w:t>本项目不涉及收集医疗废物</w:t>
                  </w:r>
                </w:p>
              </w:tc>
              <w:tc>
                <w:tcPr>
                  <w:tcW w:w="900" w:type="dxa"/>
                  <w:vAlign w:val="center"/>
                </w:tcPr>
                <w:p w:rsidR="0095404A" w:rsidRDefault="0095404A" w:rsidP="00A97D34">
                  <w:pPr>
                    <w:spacing w:line="300" w:lineRule="atLeast"/>
                    <w:jc w:val="center"/>
                    <w:rPr>
                      <w:szCs w:val="21"/>
                    </w:rPr>
                  </w:pPr>
                  <w:r>
                    <w:rPr>
                      <w:rFonts w:hint="eastAsia"/>
                      <w:szCs w:val="21"/>
                    </w:rPr>
                    <w:t>符合</w:t>
                  </w:r>
                </w:p>
              </w:tc>
            </w:tr>
          </w:tbl>
          <w:p w:rsidR="0095404A" w:rsidRDefault="0095404A" w:rsidP="00A97D34">
            <w:pPr>
              <w:spacing w:line="360" w:lineRule="auto"/>
              <w:ind w:firstLineChars="200" w:firstLine="480"/>
              <w:rPr>
                <w:sz w:val="24"/>
              </w:rPr>
            </w:pPr>
            <w:r>
              <w:rPr>
                <w:sz w:val="24"/>
              </w:rPr>
              <w:t>由上表可知，拟建项目符合</w:t>
            </w:r>
            <w:r>
              <w:rPr>
                <w:sz w:val="24"/>
              </w:rPr>
              <w:t xml:space="preserve"> HJ2025-2012</w:t>
            </w:r>
            <w:r>
              <w:rPr>
                <w:sz w:val="24"/>
              </w:rPr>
              <w:t>《危险废物收集贮存运输技术规范》的相</w:t>
            </w:r>
          </w:p>
          <w:p w:rsidR="0095404A" w:rsidRDefault="0095404A" w:rsidP="00A97D34">
            <w:pPr>
              <w:spacing w:line="360" w:lineRule="auto"/>
              <w:rPr>
                <w:sz w:val="24"/>
              </w:rPr>
            </w:pPr>
            <w:r>
              <w:rPr>
                <w:sz w:val="24"/>
              </w:rPr>
              <w:t>关要求。</w:t>
            </w:r>
          </w:p>
          <w:p w:rsidR="0095404A" w:rsidRDefault="0095404A" w:rsidP="0095404A">
            <w:pPr>
              <w:pStyle w:val="11"/>
              <w:ind w:left="105" w:right="105" w:firstLineChars="0" w:firstLine="0"/>
              <w:rPr>
                <w:rFonts w:ascii="Times New Roman" w:hAnsi="Times New Roman"/>
                <w:bCs/>
                <w:sz w:val="24"/>
                <w:szCs w:val="24"/>
              </w:rPr>
            </w:pPr>
            <w:r>
              <w:rPr>
                <w:rFonts w:ascii="Times New Roman" w:hAnsi="Times New Roman" w:hint="eastAsia"/>
                <w:bCs/>
                <w:sz w:val="24"/>
                <w:szCs w:val="24"/>
              </w:rPr>
              <w:t>四、</w:t>
            </w:r>
            <w:r>
              <w:rPr>
                <w:rFonts w:ascii="Times New Roman" w:hAnsi="Times New Roman"/>
                <w:bCs/>
                <w:sz w:val="24"/>
                <w:szCs w:val="24"/>
              </w:rPr>
              <w:t>三线一单符合性分析</w:t>
            </w:r>
          </w:p>
          <w:p w:rsidR="0095404A" w:rsidRDefault="0095404A" w:rsidP="0095404A">
            <w:pPr>
              <w:pStyle w:val="11"/>
              <w:ind w:left="105" w:right="105" w:firstLine="482"/>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rPr>
              <w:t>）与生态红线符合性分析</w:t>
            </w:r>
          </w:p>
          <w:p w:rsidR="0095404A" w:rsidRDefault="0095404A" w:rsidP="00A97D34">
            <w:pPr>
              <w:pStyle w:val="af5"/>
              <w:spacing w:line="360" w:lineRule="auto"/>
              <w:ind w:firstLine="480"/>
            </w:pPr>
            <w:r>
              <w:t>本项目</w:t>
            </w:r>
            <w:r>
              <w:rPr>
                <w:rFonts w:hint="eastAsia"/>
              </w:rPr>
              <w:t>选址于乐山市</w:t>
            </w:r>
            <w:r>
              <w:rPr>
                <w:rFonts w:hint="eastAsia"/>
                <w:shd w:val="clear" w:color="auto" w:fill="FFFFFF"/>
              </w:rPr>
              <w:t>市中区关庙乡建国村</w:t>
            </w:r>
            <w:r>
              <w:rPr>
                <w:rFonts w:hint="eastAsia"/>
                <w:shd w:val="clear" w:color="auto" w:fill="FFFFFF"/>
              </w:rPr>
              <w:t>2</w:t>
            </w:r>
            <w:r>
              <w:rPr>
                <w:rFonts w:hint="eastAsia"/>
                <w:shd w:val="clear" w:color="auto" w:fill="FFFFFF"/>
              </w:rPr>
              <w:t>组</w:t>
            </w:r>
            <w:r>
              <w:t>，根据调查，本项目</w:t>
            </w:r>
            <w:r>
              <w:rPr>
                <w:rFonts w:hint="eastAsia"/>
              </w:rPr>
              <w:t>建设位置</w:t>
            </w:r>
            <w:r>
              <w:t>不在</w:t>
            </w:r>
            <w:r>
              <w:rPr>
                <w:rFonts w:hint="eastAsia"/>
              </w:rPr>
              <w:t>四川省</w:t>
            </w:r>
            <w:r>
              <w:t>划定的生态红线范围内。</w:t>
            </w:r>
          </w:p>
          <w:p w:rsidR="0095404A" w:rsidRDefault="0095404A" w:rsidP="00A97D34">
            <w:pPr>
              <w:spacing w:line="360" w:lineRule="auto"/>
              <w:ind w:firstLineChars="250" w:firstLine="600"/>
              <w:jc w:val="left"/>
              <w:rPr>
                <w:sz w:val="24"/>
              </w:rPr>
            </w:pPr>
            <w:r>
              <w:rPr>
                <w:sz w:val="24"/>
              </w:rPr>
              <w:t>2</w:t>
            </w:r>
            <w:r>
              <w:rPr>
                <w:sz w:val="24"/>
              </w:rPr>
              <w:t>）与资源利用上限符合性分析</w:t>
            </w:r>
          </w:p>
          <w:p w:rsidR="0095404A" w:rsidRDefault="0095404A" w:rsidP="00A97D34">
            <w:pPr>
              <w:pStyle w:val="af8"/>
              <w:rPr>
                <w:rFonts w:hint="eastAsia"/>
              </w:rPr>
            </w:pPr>
            <w:r>
              <w:rPr>
                <w:rFonts w:hint="eastAsia"/>
              </w:rPr>
              <w:t>资源是环境的载体，资源利用上线是各地区能源、水、土地等资源消耗不得突破的“天花板”。本项目租用乐山市玖玖铁道消阀设备厂部分仓库，性质是工业用地，厂房为乐山市玖玖铁道消阀设备厂所建，故项目不新占土地资源</w:t>
            </w:r>
            <w:r>
              <w:rPr>
                <w:rFonts w:hint="eastAsia"/>
                <w:bCs/>
              </w:rPr>
              <w:t>。项目资源消耗相对区域资源利用总量较少，符合资源利用上限要求。</w:t>
            </w:r>
          </w:p>
          <w:p w:rsidR="0095404A" w:rsidRDefault="0095404A" w:rsidP="00A97D34">
            <w:pPr>
              <w:spacing w:line="360" w:lineRule="auto"/>
              <w:ind w:firstLineChars="200" w:firstLine="480"/>
              <w:jc w:val="left"/>
              <w:rPr>
                <w:sz w:val="24"/>
              </w:rPr>
            </w:pPr>
            <w:r>
              <w:rPr>
                <w:sz w:val="24"/>
              </w:rPr>
              <w:t>3</w:t>
            </w:r>
            <w:r>
              <w:rPr>
                <w:sz w:val="24"/>
              </w:rPr>
              <w:t>）与环境质量底线分析</w:t>
            </w:r>
          </w:p>
          <w:p w:rsidR="0095404A" w:rsidRDefault="0095404A" w:rsidP="00A97D34">
            <w:pPr>
              <w:spacing w:line="360" w:lineRule="auto"/>
              <w:ind w:firstLineChars="200" w:firstLine="480"/>
              <w:rPr>
                <w:rFonts w:hint="eastAsia"/>
                <w:bCs/>
                <w:sz w:val="24"/>
              </w:rPr>
            </w:pPr>
            <w:r>
              <w:rPr>
                <w:sz w:val="24"/>
              </w:rPr>
              <w:t>本项目</w:t>
            </w:r>
            <w:r>
              <w:rPr>
                <w:rFonts w:hint="eastAsia"/>
                <w:sz w:val="24"/>
              </w:rPr>
              <w:t>选址于乐山市</w:t>
            </w:r>
            <w:r>
              <w:rPr>
                <w:rFonts w:hint="eastAsia"/>
                <w:sz w:val="24"/>
                <w:shd w:val="clear" w:color="auto" w:fill="FFFFFF"/>
              </w:rPr>
              <w:t>市中区关庙乡建国村</w:t>
            </w:r>
            <w:r>
              <w:rPr>
                <w:rFonts w:hint="eastAsia"/>
                <w:sz w:val="24"/>
                <w:shd w:val="clear" w:color="auto" w:fill="FFFFFF"/>
              </w:rPr>
              <w:t>2</w:t>
            </w:r>
            <w:r>
              <w:rPr>
                <w:rFonts w:hint="eastAsia"/>
                <w:sz w:val="24"/>
                <w:shd w:val="clear" w:color="auto" w:fill="FFFFFF"/>
              </w:rPr>
              <w:t>组</w:t>
            </w:r>
            <w:r>
              <w:rPr>
                <w:rFonts w:hint="eastAsia"/>
                <w:sz w:val="24"/>
              </w:rPr>
              <w:t>，根据对项目所在区域大气环境、地表水环境及声环境质量监测可知，项目区域大气环境、地表水环境和声环境均符合相应类别要求，有一定环境容量，能够接纳本项目产生污染物</w:t>
            </w:r>
            <w:r>
              <w:rPr>
                <w:rFonts w:hint="eastAsia"/>
                <w:bCs/>
                <w:sz w:val="24"/>
              </w:rPr>
              <w:t>。</w:t>
            </w:r>
          </w:p>
          <w:p w:rsidR="0095404A" w:rsidRDefault="0095404A" w:rsidP="00A97D34">
            <w:pPr>
              <w:spacing w:line="360" w:lineRule="auto"/>
              <w:ind w:firstLineChars="232" w:firstLine="557"/>
              <w:jc w:val="left"/>
              <w:rPr>
                <w:sz w:val="24"/>
              </w:rPr>
            </w:pPr>
            <w:r>
              <w:rPr>
                <w:sz w:val="24"/>
              </w:rPr>
              <w:t>4</w:t>
            </w:r>
            <w:r>
              <w:rPr>
                <w:sz w:val="24"/>
              </w:rPr>
              <w:t>）与环境准入负面清单符合性分析</w:t>
            </w:r>
          </w:p>
          <w:p w:rsidR="0095404A" w:rsidRDefault="0095404A" w:rsidP="00A97D34">
            <w:pPr>
              <w:spacing w:line="360" w:lineRule="auto"/>
              <w:ind w:firstLineChars="200" w:firstLine="480"/>
              <w:rPr>
                <w:rFonts w:hint="eastAsia"/>
                <w:sz w:val="24"/>
              </w:rPr>
            </w:pPr>
            <w:r>
              <w:rPr>
                <w:rFonts w:hint="eastAsia"/>
                <w:sz w:val="24"/>
              </w:rPr>
              <w:t>本项目为废矿物油转移库新建项目，项目符合国家当前产业政策，符合土地利用规划，项目不处于四川省</w:t>
            </w:r>
            <w:r>
              <w:rPr>
                <w:sz w:val="24"/>
              </w:rPr>
              <w:t>划定</w:t>
            </w:r>
            <w:r>
              <w:rPr>
                <w:rFonts w:hint="eastAsia"/>
                <w:sz w:val="24"/>
              </w:rPr>
              <w:t>的生态红线范围内，有一定的环境容量。因此，根据《长江经济带生态环境保护规划》（环境保护部、国家发展改革委、水利部联合印发），项目不属于负面清单范围</w:t>
            </w:r>
            <w:r>
              <w:rPr>
                <w:sz w:val="24"/>
              </w:rPr>
              <w:t>。</w:t>
            </w:r>
          </w:p>
          <w:p w:rsidR="0095404A" w:rsidRDefault="0095404A" w:rsidP="00A97D34">
            <w:pPr>
              <w:spacing w:line="360" w:lineRule="auto"/>
              <w:rPr>
                <w:rFonts w:hint="eastAsia"/>
                <w:b/>
                <w:sz w:val="24"/>
              </w:rPr>
            </w:pPr>
            <w:r>
              <w:rPr>
                <w:rFonts w:hint="eastAsia"/>
                <w:b/>
                <w:bCs/>
                <w:sz w:val="24"/>
              </w:rPr>
              <w:t>三、规划和土地利用符合性分析</w:t>
            </w:r>
          </w:p>
          <w:p w:rsidR="0095404A" w:rsidRDefault="0095404A" w:rsidP="00A97D34">
            <w:pPr>
              <w:spacing w:line="360" w:lineRule="auto"/>
              <w:ind w:firstLineChars="200" w:firstLine="480"/>
              <w:rPr>
                <w:rFonts w:hint="eastAsia"/>
                <w:sz w:val="24"/>
              </w:rPr>
            </w:pPr>
            <w:r>
              <w:rPr>
                <w:rFonts w:hint="eastAsia"/>
                <w:sz w:val="24"/>
              </w:rPr>
              <w:t>1</w:t>
            </w:r>
            <w:r>
              <w:rPr>
                <w:rFonts w:hint="eastAsia"/>
                <w:sz w:val="24"/>
              </w:rPr>
              <w:t>）规划符合性分析</w:t>
            </w:r>
          </w:p>
          <w:p w:rsidR="0095404A" w:rsidRDefault="0095404A" w:rsidP="00A97D34">
            <w:pPr>
              <w:spacing w:line="360" w:lineRule="auto"/>
              <w:ind w:firstLineChars="200" w:firstLine="480"/>
              <w:rPr>
                <w:rFonts w:hint="eastAsia"/>
                <w:sz w:val="24"/>
              </w:rPr>
            </w:pPr>
            <w:r>
              <w:rPr>
                <w:rFonts w:hint="eastAsia"/>
                <w:sz w:val="24"/>
              </w:rPr>
              <w:lastRenderedPageBreak/>
              <w:t>本项目位于乐山市市中区关庙乡建国村</w:t>
            </w:r>
            <w:r>
              <w:rPr>
                <w:rFonts w:hint="eastAsia"/>
                <w:sz w:val="24"/>
              </w:rPr>
              <w:t>2</w:t>
            </w:r>
            <w:r>
              <w:rPr>
                <w:rFonts w:hint="eastAsia"/>
                <w:sz w:val="24"/>
              </w:rPr>
              <w:t>组，根据关庙乡人民政府</w:t>
            </w:r>
            <w:r>
              <w:rPr>
                <w:rFonts w:hint="eastAsia"/>
                <w:sz w:val="24"/>
              </w:rPr>
              <w:t>2019</w:t>
            </w:r>
            <w:r>
              <w:rPr>
                <w:rFonts w:hint="eastAsia"/>
                <w:sz w:val="24"/>
              </w:rPr>
              <w:t>年</w:t>
            </w:r>
            <w:r>
              <w:rPr>
                <w:rFonts w:hint="eastAsia"/>
                <w:sz w:val="24"/>
              </w:rPr>
              <w:t>3</w:t>
            </w:r>
            <w:r>
              <w:rPr>
                <w:rFonts w:hint="eastAsia"/>
                <w:sz w:val="24"/>
              </w:rPr>
              <w:t>月</w:t>
            </w:r>
            <w:r>
              <w:rPr>
                <w:rFonts w:hint="eastAsia"/>
                <w:sz w:val="24"/>
              </w:rPr>
              <w:t>11</w:t>
            </w:r>
            <w:r>
              <w:rPr>
                <w:rFonts w:hint="eastAsia"/>
                <w:sz w:val="24"/>
              </w:rPr>
              <w:t>日出具的证明（见附件）可知：项目不属于关庙乡集镇规划范围内。</w:t>
            </w:r>
          </w:p>
          <w:p w:rsidR="0095404A" w:rsidRDefault="0095404A" w:rsidP="00A97D34">
            <w:pPr>
              <w:spacing w:line="360" w:lineRule="auto"/>
              <w:ind w:firstLineChars="200" w:firstLine="480"/>
              <w:rPr>
                <w:rFonts w:hint="eastAsia"/>
                <w:sz w:val="24"/>
              </w:rPr>
            </w:pPr>
            <w:r>
              <w:rPr>
                <w:rFonts w:hint="eastAsia"/>
                <w:sz w:val="24"/>
              </w:rPr>
              <w:t>2</w:t>
            </w:r>
            <w:r>
              <w:rPr>
                <w:rFonts w:hint="eastAsia"/>
                <w:sz w:val="24"/>
              </w:rPr>
              <w:t>）土地利用符合性分析</w:t>
            </w:r>
          </w:p>
          <w:p w:rsidR="0095404A" w:rsidRDefault="0095404A" w:rsidP="00A97D34">
            <w:pPr>
              <w:spacing w:line="360" w:lineRule="auto"/>
              <w:ind w:firstLineChars="200" w:firstLine="480"/>
              <w:rPr>
                <w:rFonts w:hint="eastAsia"/>
                <w:sz w:val="24"/>
              </w:rPr>
            </w:pPr>
            <w:r>
              <w:rPr>
                <w:rFonts w:hint="eastAsia"/>
                <w:sz w:val="24"/>
              </w:rPr>
              <w:t>本项目占地约</w:t>
            </w:r>
            <w:r>
              <w:rPr>
                <w:rFonts w:hint="eastAsia"/>
                <w:sz w:val="24"/>
              </w:rPr>
              <w:t>300</w:t>
            </w:r>
            <w:r>
              <w:rPr>
                <w:rFonts w:hint="eastAsia"/>
                <w:sz w:val="24"/>
              </w:rPr>
              <w:t>平方米，租用乐山市玖玖铁道消阀设备厂的部分闲置厂房，根据乐山市玖玖铁道消阀设备厂所持有的国有土地使用证（</w:t>
            </w:r>
            <w:r>
              <w:rPr>
                <w:rFonts w:hint="eastAsia"/>
                <w:b/>
                <w:bCs/>
                <w:sz w:val="24"/>
              </w:rPr>
              <w:t>乐中</w:t>
            </w:r>
            <w:r>
              <w:rPr>
                <w:rFonts w:hint="eastAsia"/>
                <w:b/>
                <w:bCs/>
                <w:sz w:val="24"/>
                <w:u w:val="single"/>
              </w:rPr>
              <w:t>国用</w:t>
            </w:r>
            <w:r>
              <w:rPr>
                <w:rFonts w:hint="eastAsia"/>
                <w:b/>
                <w:bCs/>
                <w:sz w:val="24"/>
              </w:rPr>
              <w:t>（</w:t>
            </w:r>
            <w:r>
              <w:rPr>
                <w:rFonts w:hint="eastAsia"/>
                <w:b/>
                <w:bCs/>
                <w:sz w:val="24"/>
              </w:rPr>
              <w:t>8003</w:t>
            </w:r>
            <w:r>
              <w:rPr>
                <w:rFonts w:hint="eastAsia"/>
                <w:b/>
                <w:bCs/>
                <w:sz w:val="24"/>
              </w:rPr>
              <w:t>）字第</w:t>
            </w:r>
            <w:r>
              <w:rPr>
                <w:rFonts w:hint="eastAsia"/>
                <w:b/>
                <w:bCs/>
                <w:sz w:val="24"/>
                <w:u w:val="single"/>
              </w:rPr>
              <w:t>061085</w:t>
            </w:r>
            <w:r>
              <w:rPr>
                <w:rFonts w:hint="eastAsia"/>
                <w:b/>
                <w:bCs/>
                <w:sz w:val="24"/>
              </w:rPr>
              <w:t>号</w:t>
            </w:r>
            <w:r>
              <w:rPr>
                <w:rFonts w:hint="eastAsia"/>
                <w:sz w:val="24"/>
              </w:rPr>
              <w:t>），注明所持有土地用途为工业用地（见附件）。因此本项目用地为工业用地，用地性质合理。</w:t>
            </w:r>
          </w:p>
          <w:p w:rsidR="0095404A" w:rsidRDefault="0095404A" w:rsidP="00A97D34">
            <w:pPr>
              <w:spacing w:line="360" w:lineRule="auto"/>
              <w:ind w:firstLineChars="200" w:firstLine="480"/>
              <w:rPr>
                <w:rFonts w:hint="eastAsia"/>
                <w:sz w:val="24"/>
              </w:rPr>
            </w:pPr>
            <w:r>
              <w:rPr>
                <w:rFonts w:hint="eastAsia"/>
                <w:sz w:val="24"/>
              </w:rPr>
              <w:t>综上所述，项目的规划及土地利用均符合乐山市相关政策要求。</w:t>
            </w:r>
          </w:p>
          <w:p w:rsidR="0095404A" w:rsidRDefault="0095404A" w:rsidP="00A97D34">
            <w:pPr>
              <w:spacing w:line="360" w:lineRule="auto"/>
              <w:rPr>
                <w:b/>
                <w:bCs/>
                <w:sz w:val="24"/>
              </w:rPr>
            </w:pPr>
            <w:r>
              <w:rPr>
                <w:rFonts w:hint="eastAsia"/>
                <w:b/>
                <w:bCs/>
                <w:sz w:val="24"/>
              </w:rPr>
              <w:t>四、项目选址合理性及平面布置合理性分析</w:t>
            </w:r>
          </w:p>
          <w:p w:rsidR="0095404A" w:rsidRDefault="0095404A" w:rsidP="00A97D34">
            <w:pPr>
              <w:spacing w:line="360" w:lineRule="auto"/>
              <w:ind w:firstLineChars="200" w:firstLine="482"/>
              <w:rPr>
                <w:rFonts w:hint="eastAsia"/>
                <w:b/>
                <w:sz w:val="24"/>
              </w:rPr>
            </w:pPr>
            <w:r>
              <w:rPr>
                <w:rFonts w:hint="eastAsia"/>
                <w:b/>
                <w:sz w:val="24"/>
              </w:rPr>
              <w:t>（一）选址合理性分析</w:t>
            </w:r>
          </w:p>
          <w:p w:rsidR="0095404A" w:rsidRDefault="0095404A" w:rsidP="00A97D34">
            <w:pPr>
              <w:spacing w:line="360" w:lineRule="auto"/>
              <w:ind w:firstLineChars="200" w:firstLine="480"/>
              <w:rPr>
                <w:rFonts w:hint="eastAsia"/>
                <w:sz w:val="24"/>
              </w:rPr>
            </w:pPr>
            <w:r>
              <w:rPr>
                <w:rFonts w:hint="eastAsia"/>
                <w:sz w:val="24"/>
              </w:rPr>
              <w:t>本项目位于乐山市市中区关庙乡建国村</w:t>
            </w:r>
            <w:r>
              <w:rPr>
                <w:rFonts w:hint="eastAsia"/>
                <w:sz w:val="24"/>
              </w:rPr>
              <w:t>2</w:t>
            </w:r>
            <w:r>
              <w:rPr>
                <w:rFonts w:hint="eastAsia"/>
                <w:sz w:val="24"/>
              </w:rPr>
              <w:t>组，根据表</w:t>
            </w:r>
            <w:r>
              <w:rPr>
                <w:rFonts w:hint="eastAsia"/>
                <w:sz w:val="24"/>
              </w:rPr>
              <w:t>1-2</w:t>
            </w:r>
            <w:r>
              <w:rPr>
                <w:rFonts w:hint="eastAsia"/>
                <w:sz w:val="24"/>
              </w:rPr>
              <w:t>分析可知，项目选址符合《危险废物贮存污染控制标准》（</w:t>
            </w:r>
            <w:r>
              <w:rPr>
                <w:rFonts w:hint="eastAsia"/>
                <w:sz w:val="24"/>
              </w:rPr>
              <w:t>GB18597-2001</w:t>
            </w:r>
            <w:r>
              <w:rPr>
                <w:rFonts w:hint="eastAsia"/>
                <w:sz w:val="24"/>
              </w:rPr>
              <w:t>）及其</w:t>
            </w:r>
            <w:r>
              <w:rPr>
                <w:rFonts w:hint="eastAsia"/>
                <w:sz w:val="24"/>
              </w:rPr>
              <w:t>2013</w:t>
            </w:r>
            <w:r>
              <w:rPr>
                <w:rFonts w:hint="eastAsia"/>
                <w:sz w:val="24"/>
              </w:rPr>
              <w:t>年修改单中的选址要求。</w:t>
            </w:r>
          </w:p>
          <w:p w:rsidR="0095404A" w:rsidRDefault="0095404A" w:rsidP="00A97D34">
            <w:pPr>
              <w:spacing w:line="360" w:lineRule="auto"/>
              <w:ind w:firstLineChars="200" w:firstLine="480"/>
              <w:rPr>
                <w:rFonts w:hint="eastAsia"/>
                <w:sz w:val="24"/>
              </w:rPr>
            </w:pPr>
            <w:r>
              <w:rPr>
                <w:rFonts w:hint="eastAsia"/>
                <w:sz w:val="24"/>
              </w:rPr>
              <w:t>因此，本项目选址合理。</w:t>
            </w:r>
          </w:p>
          <w:p w:rsidR="0095404A" w:rsidRDefault="0095404A" w:rsidP="00A97D34">
            <w:pPr>
              <w:spacing w:line="360" w:lineRule="auto"/>
              <w:ind w:firstLineChars="200" w:firstLine="482"/>
              <w:rPr>
                <w:rFonts w:hint="eastAsia"/>
                <w:b/>
                <w:sz w:val="24"/>
              </w:rPr>
            </w:pPr>
            <w:r>
              <w:rPr>
                <w:rFonts w:hint="eastAsia"/>
                <w:b/>
                <w:sz w:val="24"/>
              </w:rPr>
              <w:t>（二）平面布置合理性</w:t>
            </w:r>
          </w:p>
          <w:p w:rsidR="0095404A" w:rsidRDefault="0095404A" w:rsidP="00A97D34">
            <w:pPr>
              <w:spacing w:line="360" w:lineRule="auto"/>
              <w:ind w:firstLineChars="200" w:firstLine="480"/>
              <w:rPr>
                <w:rFonts w:hint="eastAsia"/>
                <w:sz w:val="24"/>
              </w:rPr>
            </w:pPr>
            <w:r>
              <w:rPr>
                <w:rFonts w:hint="eastAsia"/>
                <w:bCs/>
                <w:sz w:val="24"/>
              </w:rPr>
              <w:t>本项目租用</w:t>
            </w:r>
            <w:r>
              <w:rPr>
                <w:rFonts w:hint="eastAsia"/>
                <w:sz w:val="24"/>
              </w:rPr>
              <w:t>乐山市玖玖铁道消阀设备厂部分闲置厂房建设，厂房为封闭式砖瓦结构，厂房成矩形，长约</w:t>
            </w:r>
            <w:r>
              <w:rPr>
                <w:rFonts w:hint="eastAsia"/>
                <w:sz w:val="24"/>
              </w:rPr>
              <w:t>20m</w:t>
            </w:r>
            <w:r>
              <w:rPr>
                <w:rFonts w:hint="eastAsia"/>
                <w:sz w:val="24"/>
              </w:rPr>
              <w:t>，宽约</w:t>
            </w:r>
            <w:r>
              <w:rPr>
                <w:rFonts w:hint="eastAsia"/>
                <w:sz w:val="24"/>
              </w:rPr>
              <w:t>15m</w:t>
            </w:r>
            <w:r>
              <w:rPr>
                <w:rFonts w:hint="eastAsia"/>
                <w:sz w:val="24"/>
              </w:rPr>
              <w:t>。</w:t>
            </w:r>
          </w:p>
          <w:p w:rsidR="0095404A" w:rsidRDefault="0095404A" w:rsidP="00A97D34">
            <w:pPr>
              <w:spacing w:line="360" w:lineRule="auto"/>
              <w:ind w:firstLineChars="200" w:firstLine="480"/>
              <w:rPr>
                <w:rFonts w:hint="eastAsia"/>
                <w:sz w:val="24"/>
              </w:rPr>
            </w:pPr>
            <w:r>
              <w:rPr>
                <w:rFonts w:hint="eastAsia"/>
                <w:sz w:val="24"/>
              </w:rPr>
              <w:t>厂房南侧为废矿物油贮存区，并排布置</w:t>
            </w:r>
            <w:r>
              <w:rPr>
                <w:rFonts w:hint="eastAsia"/>
                <w:sz w:val="24"/>
              </w:rPr>
              <w:t>2</w:t>
            </w:r>
            <w:r>
              <w:rPr>
                <w:rFonts w:hint="eastAsia"/>
                <w:sz w:val="24"/>
              </w:rPr>
              <w:t>个储油罐（单个</w:t>
            </w:r>
            <w:r>
              <w:rPr>
                <w:rFonts w:hint="eastAsia"/>
                <w:sz w:val="24"/>
              </w:rPr>
              <w:t>35m</w:t>
            </w:r>
            <w:r>
              <w:rPr>
                <w:rFonts w:hint="eastAsia"/>
                <w:sz w:val="24"/>
                <w:vertAlign w:val="superscript"/>
              </w:rPr>
              <w:t>3</w:t>
            </w:r>
            <w:r>
              <w:rPr>
                <w:rFonts w:hint="eastAsia"/>
                <w:sz w:val="24"/>
              </w:rPr>
              <w:t>，共</w:t>
            </w:r>
            <w:r>
              <w:rPr>
                <w:rFonts w:hint="eastAsia"/>
                <w:sz w:val="24"/>
              </w:rPr>
              <w:t>70m</w:t>
            </w:r>
            <w:r>
              <w:rPr>
                <w:rFonts w:hint="eastAsia"/>
                <w:sz w:val="24"/>
                <w:vertAlign w:val="superscript"/>
              </w:rPr>
              <w:t>3</w:t>
            </w:r>
            <w:r>
              <w:rPr>
                <w:rFonts w:hint="eastAsia"/>
                <w:sz w:val="24"/>
              </w:rPr>
              <w:t>），储罐区四周设置容积为</w:t>
            </w:r>
            <w:r>
              <w:rPr>
                <w:rFonts w:hint="eastAsia"/>
                <w:sz w:val="24"/>
              </w:rPr>
              <w:t>72m</w:t>
            </w:r>
            <w:r>
              <w:rPr>
                <w:rFonts w:hint="eastAsia"/>
                <w:sz w:val="24"/>
                <w:vertAlign w:val="superscript"/>
              </w:rPr>
              <w:t>3</w:t>
            </w:r>
            <w:r>
              <w:rPr>
                <w:rFonts w:hint="eastAsia"/>
                <w:sz w:val="24"/>
              </w:rPr>
              <w:t>防渗、防腐、防漏围堰（长，宽，高，</w:t>
            </w:r>
            <w:r>
              <w:rPr>
                <w:rFonts w:hint="eastAsia"/>
                <w:sz w:val="24"/>
              </w:rPr>
              <w:t>12m</w:t>
            </w:r>
            <w:r>
              <w:rPr>
                <w:rFonts w:hint="eastAsia"/>
                <w:sz w:val="24"/>
              </w:rPr>
              <w:t>×</w:t>
            </w:r>
            <w:r>
              <w:rPr>
                <w:rFonts w:hint="eastAsia"/>
                <w:sz w:val="24"/>
              </w:rPr>
              <w:t>6m</w:t>
            </w:r>
            <w:r>
              <w:rPr>
                <w:rFonts w:hint="eastAsia"/>
                <w:sz w:val="24"/>
              </w:rPr>
              <w:t>×</w:t>
            </w:r>
            <w:r>
              <w:rPr>
                <w:rFonts w:hint="eastAsia"/>
                <w:sz w:val="24"/>
              </w:rPr>
              <w:t>1m</w:t>
            </w:r>
            <w:r>
              <w:rPr>
                <w:rFonts w:hint="eastAsia"/>
                <w:sz w:val="24"/>
              </w:rPr>
              <w:t>）。在厂房内部西侧设置</w:t>
            </w:r>
            <w:r>
              <w:rPr>
                <w:rFonts w:hint="eastAsia"/>
                <w:sz w:val="24"/>
              </w:rPr>
              <w:t>1</w:t>
            </w:r>
            <w:r>
              <w:rPr>
                <w:rFonts w:hint="eastAsia"/>
                <w:sz w:val="24"/>
              </w:rPr>
              <w:t>个</w:t>
            </w:r>
            <w:r>
              <w:rPr>
                <w:rFonts w:hint="eastAsia"/>
                <w:sz w:val="24"/>
              </w:rPr>
              <w:t>5m</w:t>
            </w:r>
            <w:r>
              <w:rPr>
                <w:rFonts w:hint="eastAsia"/>
                <w:sz w:val="24"/>
                <w:vertAlign w:val="superscript"/>
              </w:rPr>
              <w:t>3</w:t>
            </w:r>
            <w:r>
              <w:rPr>
                <w:rFonts w:hint="eastAsia"/>
                <w:sz w:val="24"/>
              </w:rPr>
              <w:t>消防沙池，消防沙池旁放置有应急储备用品，如灭火器、吸油棉等。厂房地面均进行防腐防渗处理，废矿物油（贮存）收集库房设置一个开口</w:t>
            </w:r>
            <w:r>
              <w:rPr>
                <w:rFonts w:hint="eastAsia"/>
                <w:sz w:val="24"/>
              </w:rPr>
              <w:t>2.5</w:t>
            </w:r>
            <w:r>
              <w:rPr>
                <w:rFonts w:hint="eastAsia"/>
                <w:sz w:val="24"/>
              </w:rPr>
              <w:t>米宽的大门。综上，本项目在尽量满足生产的工艺、运输、防火及安全要求的前提下，合理利用土地、分区明确，方便生产联系和管理，项目平面布置合理。项目具体布置见附图</w:t>
            </w:r>
            <w:r>
              <w:rPr>
                <w:rFonts w:hint="eastAsia"/>
                <w:sz w:val="24"/>
              </w:rPr>
              <w:t>2</w:t>
            </w:r>
            <w:r>
              <w:rPr>
                <w:rFonts w:hint="eastAsia"/>
                <w:sz w:val="24"/>
              </w:rPr>
              <w:t>。</w:t>
            </w:r>
          </w:p>
          <w:p w:rsidR="0095404A" w:rsidRDefault="0095404A" w:rsidP="00A97D34">
            <w:pPr>
              <w:spacing w:line="360" w:lineRule="auto"/>
              <w:ind w:firstLineChars="200" w:firstLine="482"/>
              <w:rPr>
                <w:rFonts w:hint="eastAsia"/>
                <w:b/>
                <w:bCs/>
                <w:sz w:val="24"/>
              </w:rPr>
            </w:pPr>
            <w:r>
              <w:rPr>
                <w:rFonts w:hint="eastAsia"/>
                <w:b/>
                <w:bCs/>
                <w:sz w:val="24"/>
              </w:rPr>
              <w:t>（三）外环境关系相容性分析</w:t>
            </w:r>
          </w:p>
          <w:p w:rsidR="0095404A" w:rsidRDefault="0095404A" w:rsidP="00A97D34">
            <w:pPr>
              <w:spacing w:line="360" w:lineRule="auto"/>
              <w:ind w:firstLineChars="200" w:firstLine="480"/>
              <w:rPr>
                <w:rFonts w:hint="eastAsia"/>
                <w:sz w:val="24"/>
              </w:rPr>
            </w:pPr>
            <w:r>
              <w:rPr>
                <w:rFonts w:hint="eastAsia"/>
                <w:sz w:val="24"/>
              </w:rPr>
              <w:t>本项目位于乐山市市中区关庙乡建国村</w:t>
            </w:r>
            <w:r>
              <w:rPr>
                <w:rFonts w:hint="eastAsia"/>
                <w:sz w:val="24"/>
              </w:rPr>
              <w:t>2</w:t>
            </w:r>
            <w:r>
              <w:rPr>
                <w:rFonts w:hint="eastAsia"/>
                <w:sz w:val="24"/>
              </w:rPr>
              <w:t>组，租用乐山市玖玖铁道消阀设备厂部分厂房进行建设，根据现场勘查：</w:t>
            </w:r>
          </w:p>
          <w:p w:rsidR="0095404A" w:rsidRDefault="0095404A" w:rsidP="00A97D34">
            <w:pPr>
              <w:spacing w:line="360" w:lineRule="auto"/>
              <w:ind w:leftChars="228" w:left="479"/>
              <w:rPr>
                <w:rFonts w:hint="eastAsia"/>
                <w:sz w:val="24"/>
              </w:rPr>
            </w:pPr>
            <w:r>
              <w:rPr>
                <w:rFonts w:hint="eastAsia"/>
                <w:sz w:val="24"/>
              </w:rPr>
              <w:t>项目北面：紧邻耕地，距离本项目最近的住户约</w:t>
            </w:r>
            <w:r>
              <w:rPr>
                <w:rFonts w:hint="eastAsia"/>
                <w:sz w:val="24"/>
              </w:rPr>
              <w:t>129m</w:t>
            </w:r>
            <w:r>
              <w:rPr>
                <w:rFonts w:hint="eastAsia"/>
                <w:sz w:val="24"/>
              </w:rPr>
              <w:t>，高差约</w:t>
            </w:r>
            <w:r>
              <w:rPr>
                <w:rFonts w:hint="eastAsia"/>
                <w:sz w:val="24"/>
              </w:rPr>
              <w:t>0m</w:t>
            </w:r>
            <w:r>
              <w:rPr>
                <w:rFonts w:hint="eastAsia"/>
                <w:sz w:val="24"/>
              </w:rPr>
              <w:t>；</w:t>
            </w:r>
          </w:p>
          <w:p w:rsidR="0095404A" w:rsidRDefault="0095404A" w:rsidP="00A97D34">
            <w:pPr>
              <w:spacing w:line="360" w:lineRule="auto"/>
              <w:ind w:firstLineChars="200" w:firstLine="480"/>
              <w:rPr>
                <w:sz w:val="24"/>
              </w:rPr>
            </w:pPr>
            <w:r>
              <w:rPr>
                <w:rFonts w:hint="eastAsia"/>
                <w:sz w:val="24"/>
              </w:rPr>
              <w:t>项目东面：紧邻青关路，分布有部分沿街住户，距离本项目最近的住户约</w:t>
            </w:r>
            <w:r>
              <w:rPr>
                <w:rFonts w:hint="eastAsia"/>
                <w:sz w:val="24"/>
              </w:rPr>
              <w:t>85m</w:t>
            </w:r>
            <w:r>
              <w:rPr>
                <w:rFonts w:hint="eastAsia"/>
                <w:sz w:val="24"/>
              </w:rPr>
              <w:t>，高差约</w:t>
            </w:r>
            <w:r>
              <w:rPr>
                <w:rFonts w:hint="eastAsia"/>
                <w:sz w:val="24"/>
              </w:rPr>
              <w:t>0m</w:t>
            </w:r>
            <w:r>
              <w:rPr>
                <w:rFonts w:hint="eastAsia"/>
                <w:sz w:val="24"/>
              </w:rPr>
              <w:t>；</w:t>
            </w:r>
          </w:p>
          <w:p w:rsidR="0095404A" w:rsidRDefault="0095404A" w:rsidP="00A97D34">
            <w:pPr>
              <w:spacing w:line="360" w:lineRule="auto"/>
              <w:ind w:firstLineChars="200" w:firstLine="480"/>
              <w:rPr>
                <w:rFonts w:hint="eastAsia"/>
                <w:sz w:val="24"/>
              </w:rPr>
            </w:pPr>
            <w:r>
              <w:rPr>
                <w:rFonts w:hint="eastAsia"/>
                <w:sz w:val="24"/>
              </w:rPr>
              <w:t>项目南面：紧邻乡道，乡道南面为耕地，距离本项目最近的住户约</w:t>
            </w:r>
            <w:r>
              <w:rPr>
                <w:rFonts w:hint="eastAsia"/>
                <w:sz w:val="24"/>
              </w:rPr>
              <w:t>106m</w:t>
            </w:r>
            <w:r>
              <w:rPr>
                <w:rFonts w:hint="eastAsia"/>
                <w:sz w:val="24"/>
              </w:rPr>
              <w:t>，高差约</w:t>
            </w:r>
            <w:r>
              <w:rPr>
                <w:rFonts w:hint="eastAsia"/>
                <w:sz w:val="24"/>
              </w:rPr>
              <w:t>0m</w:t>
            </w:r>
            <w:r>
              <w:rPr>
                <w:rFonts w:hint="eastAsia"/>
                <w:sz w:val="24"/>
              </w:rPr>
              <w:t>；</w:t>
            </w:r>
          </w:p>
          <w:p w:rsidR="0095404A" w:rsidRDefault="0095404A" w:rsidP="00A97D34">
            <w:pPr>
              <w:spacing w:line="360" w:lineRule="auto"/>
              <w:ind w:firstLineChars="200" w:firstLine="480"/>
              <w:rPr>
                <w:rFonts w:hint="eastAsia"/>
              </w:rPr>
            </w:pPr>
            <w:r>
              <w:rPr>
                <w:rFonts w:hint="eastAsia"/>
                <w:sz w:val="24"/>
              </w:rPr>
              <w:t>项目西北面：紧邻耕地，约</w:t>
            </w:r>
            <w:r>
              <w:rPr>
                <w:rFonts w:hint="eastAsia"/>
                <w:sz w:val="24"/>
              </w:rPr>
              <w:t>120m</w:t>
            </w:r>
            <w:r>
              <w:rPr>
                <w:rFonts w:hint="eastAsia"/>
                <w:sz w:val="24"/>
              </w:rPr>
              <w:t>处有一处养鸡场，距离本项目最近的住户约</w:t>
            </w:r>
            <w:r>
              <w:rPr>
                <w:rFonts w:hint="eastAsia"/>
                <w:sz w:val="24"/>
              </w:rPr>
              <w:t>166m</w:t>
            </w:r>
            <w:r>
              <w:rPr>
                <w:rFonts w:hint="eastAsia"/>
                <w:sz w:val="24"/>
              </w:rPr>
              <w:t>，</w:t>
            </w:r>
            <w:r>
              <w:rPr>
                <w:rFonts w:hint="eastAsia"/>
                <w:sz w:val="24"/>
              </w:rPr>
              <w:lastRenderedPageBreak/>
              <w:t>高差约</w:t>
            </w:r>
            <w:r>
              <w:rPr>
                <w:rFonts w:hint="eastAsia"/>
                <w:sz w:val="24"/>
              </w:rPr>
              <w:t>0m</w:t>
            </w:r>
            <w:r>
              <w:rPr>
                <w:rFonts w:hint="eastAsia"/>
                <w:sz w:val="24"/>
              </w:rPr>
              <w:t>；</w:t>
            </w:r>
          </w:p>
          <w:p w:rsidR="0095404A" w:rsidRDefault="0095404A" w:rsidP="00A97D34">
            <w:pPr>
              <w:spacing w:line="360" w:lineRule="auto"/>
              <w:ind w:firstLineChars="200" w:firstLine="480"/>
              <w:rPr>
                <w:sz w:val="24"/>
              </w:rPr>
            </w:pPr>
            <w:r>
              <w:rPr>
                <w:rFonts w:hint="eastAsia"/>
                <w:sz w:val="24"/>
              </w:rPr>
              <w:t>项目最近地表水为岷江。位于项目的西面，距离项目约</w:t>
            </w:r>
            <w:r>
              <w:rPr>
                <w:rFonts w:hint="eastAsia"/>
                <w:sz w:val="24"/>
              </w:rPr>
              <w:t>1.62km</w:t>
            </w:r>
            <w:r>
              <w:rPr>
                <w:rFonts w:hint="eastAsia"/>
                <w:sz w:val="24"/>
              </w:rPr>
              <w:t>，高差约</w:t>
            </w:r>
            <w:r>
              <w:rPr>
                <w:rFonts w:hint="eastAsia"/>
                <w:sz w:val="24"/>
              </w:rPr>
              <w:t>5m</w:t>
            </w:r>
            <w:r>
              <w:rPr>
                <w:rFonts w:hint="eastAsia"/>
                <w:sz w:val="24"/>
              </w:rPr>
              <w:t>。</w:t>
            </w:r>
          </w:p>
          <w:p w:rsidR="0095404A" w:rsidRDefault="0095404A" w:rsidP="00A97D34">
            <w:pPr>
              <w:spacing w:line="360" w:lineRule="auto"/>
              <w:ind w:firstLineChars="200" w:firstLine="480"/>
              <w:rPr>
                <w:rFonts w:hint="eastAsia"/>
                <w:sz w:val="24"/>
              </w:rPr>
            </w:pPr>
            <w:r>
              <w:rPr>
                <w:rFonts w:hint="eastAsia"/>
                <w:sz w:val="24"/>
              </w:rPr>
              <w:t>项目周边主要为农村环境，外环境关系较为简单，周围无重大的环境制约因素。本项目废矿物油在收集贮存过程中将产生一定量的有机废气，通过车间安装通风换气装置，对周围大气环境影响可接受，且项目所在区域无文物保护单位、国家自然保护区、风景名胜区和生态敏感区等环境敏感区域。外环境关系相对较为简单，外环境制约影响因素较小。</w:t>
            </w:r>
          </w:p>
          <w:p w:rsidR="0095404A" w:rsidRDefault="0095404A" w:rsidP="00A97D34">
            <w:pPr>
              <w:spacing w:line="360" w:lineRule="auto"/>
              <w:ind w:firstLineChars="200" w:firstLine="480"/>
              <w:rPr>
                <w:rFonts w:hint="eastAsia"/>
              </w:rPr>
            </w:pPr>
            <w:r>
              <w:rPr>
                <w:rFonts w:hint="eastAsia"/>
                <w:sz w:val="24"/>
              </w:rPr>
              <w:t>综上，项目与外环境相容。</w:t>
            </w:r>
          </w:p>
          <w:p w:rsidR="0095404A" w:rsidRDefault="0095404A" w:rsidP="00A97D34">
            <w:pPr>
              <w:spacing w:line="360" w:lineRule="auto"/>
              <w:rPr>
                <w:rFonts w:hint="eastAsia"/>
                <w:b/>
                <w:sz w:val="24"/>
              </w:rPr>
            </w:pPr>
            <w:r>
              <w:rPr>
                <w:rFonts w:hint="eastAsia"/>
                <w:b/>
                <w:bCs/>
                <w:sz w:val="24"/>
              </w:rPr>
              <w:t>五、</w:t>
            </w:r>
            <w:r>
              <w:rPr>
                <w:rFonts w:hint="eastAsia"/>
                <w:b/>
                <w:sz w:val="24"/>
              </w:rPr>
              <w:t>工程概况</w:t>
            </w:r>
          </w:p>
          <w:p w:rsidR="0095404A" w:rsidRDefault="0095404A" w:rsidP="00A97D34">
            <w:pPr>
              <w:spacing w:line="360" w:lineRule="auto"/>
              <w:ind w:firstLineChars="200" w:firstLine="482"/>
              <w:rPr>
                <w:rFonts w:hint="eastAsia"/>
                <w:b/>
                <w:sz w:val="24"/>
              </w:rPr>
            </w:pPr>
            <w:r>
              <w:rPr>
                <w:rFonts w:hint="eastAsia"/>
                <w:b/>
                <w:sz w:val="24"/>
              </w:rPr>
              <w:t>1</w:t>
            </w:r>
            <w:r>
              <w:rPr>
                <w:rFonts w:hint="eastAsia"/>
                <w:b/>
                <w:sz w:val="24"/>
              </w:rPr>
              <w:t>、工程概况</w:t>
            </w:r>
          </w:p>
          <w:p w:rsidR="0095404A" w:rsidRDefault="0095404A" w:rsidP="00A97D34">
            <w:pPr>
              <w:spacing w:line="360" w:lineRule="auto"/>
              <w:ind w:firstLineChars="200" w:firstLine="480"/>
              <w:rPr>
                <w:rFonts w:hint="eastAsia"/>
                <w:sz w:val="24"/>
              </w:rPr>
            </w:pPr>
            <w:r>
              <w:rPr>
                <w:sz w:val="24"/>
              </w:rPr>
              <w:t>项目名称</w:t>
            </w:r>
            <w:r>
              <w:rPr>
                <w:rFonts w:hint="eastAsia"/>
                <w:sz w:val="24"/>
              </w:rPr>
              <w:t>：废矿物油转移库新建项目</w:t>
            </w:r>
          </w:p>
          <w:p w:rsidR="0095404A" w:rsidRDefault="0095404A" w:rsidP="00A97D34">
            <w:pPr>
              <w:spacing w:line="360" w:lineRule="auto"/>
              <w:ind w:firstLineChars="200" w:firstLine="480"/>
              <w:rPr>
                <w:rFonts w:hint="eastAsia"/>
                <w:sz w:val="24"/>
              </w:rPr>
            </w:pPr>
            <w:r>
              <w:rPr>
                <w:sz w:val="24"/>
              </w:rPr>
              <w:t>项目性质：</w:t>
            </w:r>
            <w:r>
              <w:rPr>
                <w:rFonts w:hint="eastAsia"/>
                <w:sz w:val="24"/>
              </w:rPr>
              <w:t>新建</w:t>
            </w:r>
          </w:p>
          <w:p w:rsidR="0095404A" w:rsidRDefault="0095404A" w:rsidP="00A97D34">
            <w:pPr>
              <w:spacing w:line="360" w:lineRule="auto"/>
              <w:ind w:firstLineChars="200" w:firstLine="480"/>
              <w:rPr>
                <w:rFonts w:hint="eastAsia"/>
                <w:sz w:val="24"/>
              </w:rPr>
            </w:pPr>
            <w:r>
              <w:rPr>
                <w:rFonts w:hint="eastAsia"/>
                <w:sz w:val="24"/>
              </w:rPr>
              <w:t>建设单位：</w:t>
            </w:r>
            <w:r>
              <w:rPr>
                <w:rFonts w:hint="eastAsia"/>
                <w:sz w:val="24"/>
                <w:shd w:val="clear" w:color="auto" w:fill="FFFFFF"/>
              </w:rPr>
              <w:t>乐山宏博环保科技有限公司</w:t>
            </w:r>
          </w:p>
          <w:p w:rsidR="0095404A" w:rsidRDefault="0095404A" w:rsidP="00A97D34">
            <w:pPr>
              <w:spacing w:line="360" w:lineRule="auto"/>
              <w:ind w:firstLineChars="200" w:firstLine="480"/>
              <w:rPr>
                <w:rFonts w:hint="eastAsia"/>
                <w:sz w:val="24"/>
              </w:rPr>
            </w:pPr>
            <w:r>
              <w:rPr>
                <w:sz w:val="24"/>
              </w:rPr>
              <w:t>建设地点：</w:t>
            </w:r>
            <w:r>
              <w:rPr>
                <w:rFonts w:hint="eastAsia"/>
                <w:sz w:val="24"/>
              </w:rPr>
              <w:t>乐山市市中区关庙乡建国村</w:t>
            </w:r>
            <w:r>
              <w:rPr>
                <w:rFonts w:hint="eastAsia"/>
                <w:sz w:val="24"/>
              </w:rPr>
              <w:t>2</w:t>
            </w:r>
            <w:r>
              <w:rPr>
                <w:rFonts w:hint="eastAsia"/>
                <w:sz w:val="24"/>
              </w:rPr>
              <w:t>组</w:t>
            </w:r>
          </w:p>
          <w:p w:rsidR="0095404A" w:rsidRDefault="0095404A" w:rsidP="00A97D34">
            <w:pPr>
              <w:spacing w:line="360" w:lineRule="auto"/>
              <w:ind w:firstLineChars="200" w:firstLine="480"/>
              <w:rPr>
                <w:rFonts w:hint="eastAsia"/>
                <w:sz w:val="24"/>
              </w:rPr>
            </w:pPr>
            <w:r>
              <w:rPr>
                <w:rFonts w:hint="eastAsia"/>
                <w:sz w:val="24"/>
              </w:rPr>
              <w:t>贮存规模：厂内设置</w:t>
            </w:r>
            <w:r>
              <w:rPr>
                <w:rFonts w:hint="eastAsia"/>
                <w:sz w:val="24"/>
              </w:rPr>
              <w:t xml:space="preserve"> 2</w:t>
            </w:r>
            <w:r>
              <w:rPr>
                <w:rFonts w:hint="eastAsia"/>
                <w:sz w:val="24"/>
              </w:rPr>
              <w:t>个约</w:t>
            </w:r>
            <w:r>
              <w:rPr>
                <w:rFonts w:hint="eastAsia"/>
                <w:sz w:val="24"/>
              </w:rPr>
              <w:t>35m</w:t>
            </w:r>
            <w:r>
              <w:rPr>
                <w:rFonts w:hint="eastAsia"/>
                <w:sz w:val="24"/>
                <w:vertAlign w:val="superscript"/>
              </w:rPr>
              <w:t>3</w:t>
            </w:r>
            <w:r>
              <w:rPr>
                <w:rFonts w:hint="eastAsia"/>
                <w:sz w:val="24"/>
              </w:rPr>
              <w:t>废矿物油储罐，最大充装系数</w:t>
            </w:r>
            <w:r>
              <w:rPr>
                <w:rFonts w:hint="eastAsia"/>
                <w:sz w:val="24"/>
              </w:rPr>
              <w:t xml:space="preserve">90% </w:t>
            </w:r>
            <w:r>
              <w:rPr>
                <w:rFonts w:hint="eastAsia"/>
                <w:sz w:val="24"/>
              </w:rPr>
              <w:t>；最大贮存量为</w:t>
            </w:r>
            <w:r>
              <w:rPr>
                <w:rFonts w:hint="eastAsia"/>
                <w:sz w:val="24"/>
              </w:rPr>
              <w:t>63m</w:t>
            </w:r>
            <w:r>
              <w:rPr>
                <w:rFonts w:hint="eastAsia"/>
                <w:sz w:val="24"/>
                <w:vertAlign w:val="superscript"/>
              </w:rPr>
              <w:t>3</w:t>
            </w:r>
            <w:r>
              <w:rPr>
                <w:rFonts w:hint="eastAsia"/>
                <w:sz w:val="24"/>
              </w:rPr>
              <w:t>，折合</w:t>
            </w:r>
            <w:r>
              <w:rPr>
                <w:rFonts w:hint="eastAsia"/>
                <w:sz w:val="24"/>
              </w:rPr>
              <w:t>55.4t</w:t>
            </w:r>
            <w:r>
              <w:rPr>
                <w:rFonts w:hint="eastAsia"/>
                <w:sz w:val="24"/>
              </w:rPr>
              <w:t>（密度按</w:t>
            </w:r>
            <w:r>
              <w:rPr>
                <w:rFonts w:hint="eastAsia"/>
                <w:sz w:val="24"/>
              </w:rPr>
              <w:t xml:space="preserve"> 0.8794</w:t>
            </w:r>
            <w:r>
              <w:rPr>
                <w:rFonts w:hint="eastAsia"/>
                <w:sz w:val="24"/>
              </w:rPr>
              <w:t>×</w:t>
            </w:r>
            <w:r>
              <w:rPr>
                <w:rFonts w:hint="eastAsia"/>
                <w:sz w:val="24"/>
              </w:rPr>
              <w:t>10</w:t>
            </w:r>
            <w:r>
              <w:rPr>
                <w:rFonts w:hint="eastAsia"/>
                <w:sz w:val="24"/>
                <w:vertAlign w:val="superscript"/>
              </w:rPr>
              <w:t>3</w:t>
            </w:r>
            <w:r>
              <w:rPr>
                <w:rFonts w:hint="eastAsia"/>
                <w:sz w:val="24"/>
              </w:rPr>
              <w:t>kg/m</w:t>
            </w:r>
            <w:r>
              <w:rPr>
                <w:rFonts w:hint="eastAsia"/>
                <w:sz w:val="24"/>
                <w:vertAlign w:val="superscript"/>
              </w:rPr>
              <w:t>3</w:t>
            </w:r>
            <w:r>
              <w:rPr>
                <w:rFonts w:hint="eastAsia"/>
                <w:sz w:val="24"/>
              </w:rPr>
              <w:t>），年最大中转量</w:t>
            </w:r>
            <w:r>
              <w:rPr>
                <w:rFonts w:hint="eastAsia"/>
                <w:sz w:val="24"/>
              </w:rPr>
              <w:t>4000t</w:t>
            </w:r>
            <w:r>
              <w:rPr>
                <w:rFonts w:hint="eastAsia"/>
                <w:sz w:val="24"/>
              </w:rPr>
              <w:t>。</w:t>
            </w:r>
          </w:p>
          <w:p w:rsidR="0095404A" w:rsidRDefault="0095404A" w:rsidP="00A97D34">
            <w:pPr>
              <w:spacing w:line="360" w:lineRule="auto"/>
              <w:ind w:firstLineChars="200" w:firstLine="480"/>
              <w:rPr>
                <w:rFonts w:hint="eastAsia"/>
                <w:sz w:val="24"/>
              </w:rPr>
            </w:pPr>
            <w:r>
              <w:rPr>
                <w:rFonts w:hint="eastAsia"/>
                <w:sz w:val="24"/>
              </w:rPr>
              <w:t>贮存周期：贮存周期不超过</w:t>
            </w:r>
            <w:r>
              <w:rPr>
                <w:rFonts w:hint="eastAsia"/>
                <w:sz w:val="24"/>
              </w:rPr>
              <w:t>1</w:t>
            </w:r>
            <w:r>
              <w:rPr>
                <w:rFonts w:hint="eastAsia"/>
                <w:sz w:val="24"/>
              </w:rPr>
              <w:t>个月</w:t>
            </w:r>
          </w:p>
          <w:p w:rsidR="0095404A" w:rsidRDefault="0095404A" w:rsidP="00A97D34">
            <w:pPr>
              <w:spacing w:line="360" w:lineRule="auto"/>
              <w:ind w:firstLineChars="200" w:firstLine="480"/>
              <w:rPr>
                <w:rFonts w:hint="eastAsia"/>
                <w:sz w:val="24"/>
              </w:rPr>
            </w:pPr>
            <w:r>
              <w:rPr>
                <w:rFonts w:hint="eastAsia"/>
                <w:sz w:val="24"/>
              </w:rPr>
              <w:t>贮存方式：厂内设置</w:t>
            </w:r>
            <w:r>
              <w:rPr>
                <w:rFonts w:hint="eastAsia"/>
                <w:sz w:val="24"/>
              </w:rPr>
              <w:t>2</w:t>
            </w:r>
            <w:r>
              <w:rPr>
                <w:rFonts w:hint="eastAsia"/>
                <w:sz w:val="24"/>
              </w:rPr>
              <w:t>个废矿物油储罐，材质为</w:t>
            </w:r>
            <w:r>
              <w:rPr>
                <w:rFonts w:hint="eastAsia"/>
                <w:sz w:val="24"/>
              </w:rPr>
              <w:t>Q235A</w:t>
            </w:r>
            <w:r>
              <w:rPr>
                <w:rFonts w:hint="eastAsia"/>
                <w:sz w:val="24"/>
              </w:rPr>
              <w:t>卧式圆形储罐（拱顶罐），尺寸：Φ</w:t>
            </w:r>
            <w:r>
              <w:rPr>
                <w:rFonts w:hint="eastAsia"/>
                <w:sz w:val="24"/>
              </w:rPr>
              <w:t>2.0m</w:t>
            </w:r>
            <w:r>
              <w:rPr>
                <w:rFonts w:hint="eastAsia"/>
                <w:sz w:val="24"/>
              </w:rPr>
              <w:t>×</w:t>
            </w:r>
            <w:r>
              <w:rPr>
                <w:rFonts w:hint="eastAsia"/>
                <w:sz w:val="24"/>
              </w:rPr>
              <w:t>11.0m</w:t>
            </w:r>
            <w:r>
              <w:rPr>
                <w:rFonts w:hint="eastAsia"/>
                <w:sz w:val="24"/>
              </w:rPr>
              <w:t>，有效容积为</w:t>
            </w:r>
            <w:r>
              <w:rPr>
                <w:rFonts w:hint="eastAsia"/>
                <w:sz w:val="24"/>
              </w:rPr>
              <w:t>35m</w:t>
            </w:r>
            <w:r>
              <w:rPr>
                <w:rFonts w:hint="eastAsia"/>
                <w:sz w:val="24"/>
                <w:vertAlign w:val="superscript"/>
              </w:rPr>
              <w:t>3</w:t>
            </w:r>
            <w:r>
              <w:rPr>
                <w:rFonts w:hint="eastAsia"/>
                <w:sz w:val="24"/>
              </w:rPr>
              <w:t>，常温常压贮存。</w:t>
            </w:r>
          </w:p>
          <w:p w:rsidR="0095404A" w:rsidRDefault="0095404A" w:rsidP="00A97D34">
            <w:pPr>
              <w:spacing w:line="360" w:lineRule="auto"/>
              <w:ind w:firstLineChars="200" w:firstLine="480"/>
              <w:rPr>
                <w:b/>
                <w:sz w:val="24"/>
              </w:rPr>
            </w:pPr>
            <w:r>
              <w:rPr>
                <w:rFonts w:hint="eastAsia"/>
                <w:sz w:val="24"/>
              </w:rPr>
              <w:t>经营方式：本项目主要负责废矿物油的短期贮存中转，产废企业首先对废矿物油采用专用的容器收集，达到一定数量后即通知乐山宏博环保科技有限公司，接到通知后乐山宏博环保科技有限公司安排工作人员使用专用车辆将产废企业产生的废矿物油运往本项目贮存区，贮存量达到一定数量后（一般情况厂内储油量达</w:t>
            </w:r>
            <w:r>
              <w:rPr>
                <w:rFonts w:hint="eastAsia"/>
                <w:sz w:val="24"/>
              </w:rPr>
              <w:t>50t</w:t>
            </w:r>
            <w:r>
              <w:rPr>
                <w:rFonts w:hint="eastAsia"/>
                <w:sz w:val="24"/>
              </w:rPr>
              <w:t>左右），即委托</w:t>
            </w:r>
            <w:r>
              <w:rPr>
                <w:rFonts w:hint="eastAsia"/>
                <w:sz w:val="24"/>
                <w:shd w:val="clear" w:color="auto" w:fill="FFFFFF"/>
              </w:rPr>
              <w:t>成都市新津岷江油料化工厂</w:t>
            </w:r>
            <w:r>
              <w:rPr>
                <w:rFonts w:hint="eastAsia"/>
                <w:sz w:val="24"/>
              </w:rPr>
              <w:t>收运进行综合利用。</w:t>
            </w:r>
          </w:p>
          <w:p w:rsidR="0095404A" w:rsidRDefault="0095404A" w:rsidP="00A97D34">
            <w:pPr>
              <w:spacing w:line="360" w:lineRule="auto"/>
              <w:ind w:firstLineChars="200" w:firstLine="482"/>
              <w:rPr>
                <w:rFonts w:hint="eastAsia"/>
                <w:b/>
                <w:sz w:val="24"/>
              </w:rPr>
            </w:pPr>
            <w:r>
              <w:rPr>
                <w:rFonts w:hint="eastAsia"/>
                <w:b/>
                <w:sz w:val="24"/>
              </w:rPr>
              <w:t>2</w:t>
            </w:r>
            <w:r>
              <w:rPr>
                <w:rFonts w:hint="eastAsia"/>
                <w:b/>
                <w:sz w:val="24"/>
              </w:rPr>
              <w:t>、项目组成及产品方案</w:t>
            </w:r>
          </w:p>
          <w:p w:rsidR="0095404A" w:rsidRDefault="0095404A" w:rsidP="00A97D34">
            <w:pPr>
              <w:spacing w:line="360" w:lineRule="auto"/>
              <w:ind w:firstLineChars="200" w:firstLine="482"/>
              <w:rPr>
                <w:rFonts w:hint="eastAsia"/>
                <w:b/>
                <w:sz w:val="24"/>
              </w:rPr>
            </w:pPr>
            <w:r>
              <w:rPr>
                <w:rFonts w:hint="eastAsia"/>
                <w:b/>
                <w:sz w:val="24"/>
              </w:rPr>
              <w:t>（</w:t>
            </w:r>
            <w:r>
              <w:rPr>
                <w:rFonts w:hint="eastAsia"/>
                <w:b/>
                <w:sz w:val="24"/>
              </w:rPr>
              <w:t>1</w:t>
            </w:r>
            <w:r>
              <w:rPr>
                <w:rFonts w:hint="eastAsia"/>
                <w:b/>
                <w:sz w:val="24"/>
              </w:rPr>
              <w:t>）项目组成</w:t>
            </w:r>
          </w:p>
          <w:p w:rsidR="0095404A" w:rsidRDefault="0095404A" w:rsidP="00A97D34">
            <w:pPr>
              <w:spacing w:line="360" w:lineRule="auto"/>
              <w:ind w:firstLineChars="200" w:firstLine="480"/>
              <w:rPr>
                <w:rFonts w:hint="eastAsia"/>
                <w:b/>
                <w:bCs/>
                <w:sz w:val="24"/>
              </w:rPr>
            </w:pPr>
            <w:r>
              <w:rPr>
                <w:rFonts w:hint="eastAsia"/>
                <w:sz w:val="24"/>
              </w:rPr>
              <w:t>本项目租用已建标准厂房建设废矿物油转移库新建项目，该标准厂房采用钢筋混凝土结构形式，本项目仅需在厂房内进行地面防渗建设、环境风险建设、设备安装等工程。项目组成包括主体工程、公用工程、储运工程及环保工程，项目组成见表</w:t>
            </w:r>
            <w:r>
              <w:rPr>
                <w:rFonts w:hint="eastAsia"/>
                <w:sz w:val="24"/>
              </w:rPr>
              <w:t>1-4</w:t>
            </w:r>
            <w:r>
              <w:rPr>
                <w:rFonts w:hint="eastAsia"/>
              </w:rPr>
              <w:t>。</w:t>
            </w:r>
          </w:p>
          <w:p w:rsidR="0095404A" w:rsidRDefault="0095404A" w:rsidP="00A97D34">
            <w:pPr>
              <w:spacing w:line="360" w:lineRule="auto"/>
              <w:ind w:firstLineChars="200" w:firstLine="482"/>
              <w:jc w:val="center"/>
              <w:rPr>
                <w:rFonts w:hint="eastAsia"/>
                <w:sz w:val="24"/>
              </w:rPr>
            </w:pPr>
            <w:r>
              <w:rPr>
                <w:rFonts w:hint="eastAsia"/>
                <w:b/>
                <w:bCs/>
                <w:sz w:val="24"/>
              </w:rPr>
              <w:lastRenderedPageBreak/>
              <w:t>表</w:t>
            </w:r>
            <w:r>
              <w:rPr>
                <w:rFonts w:hint="eastAsia"/>
                <w:b/>
                <w:bCs/>
                <w:sz w:val="24"/>
              </w:rPr>
              <w:t xml:space="preserve">1-4  </w:t>
            </w:r>
            <w:r>
              <w:rPr>
                <w:rFonts w:hint="eastAsia"/>
                <w:b/>
                <w:bCs/>
                <w:sz w:val="24"/>
              </w:rPr>
              <w:t>项目组成表</w:t>
            </w:r>
          </w:p>
          <w:tbl>
            <w:tblPr>
              <w:tblStyle w:val="ad"/>
              <w:tblW w:w="0" w:type="auto"/>
              <w:jc w:val="center"/>
              <w:tblLayout w:type="fixed"/>
              <w:tblLook w:val="0000"/>
            </w:tblPr>
            <w:tblGrid>
              <w:gridCol w:w="1059"/>
              <w:gridCol w:w="1187"/>
              <w:gridCol w:w="4064"/>
              <w:gridCol w:w="981"/>
              <w:gridCol w:w="996"/>
              <w:gridCol w:w="928"/>
            </w:tblGrid>
            <w:tr w:rsidR="0095404A" w:rsidTr="00A97D34">
              <w:trPr>
                <w:jc w:val="center"/>
              </w:trPr>
              <w:tc>
                <w:tcPr>
                  <w:tcW w:w="1059" w:type="dxa"/>
                  <w:vMerge w:val="restart"/>
                  <w:vAlign w:val="center"/>
                </w:tcPr>
                <w:p w:rsidR="0095404A" w:rsidRDefault="0095404A" w:rsidP="00A97D34">
                  <w:pPr>
                    <w:spacing w:line="300" w:lineRule="exact"/>
                    <w:jc w:val="center"/>
                    <w:rPr>
                      <w:rFonts w:hint="eastAsia"/>
                      <w:szCs w:val="21"/>
                    </w:rPr>
                  </w:pPr>
                  <w:r>
                    <w:rPr>
                      <w:rFonts w:hint="eastAsia"/>
                      <w:szCs w:val="21"/>
                    </w:rPr>
                    <w:t>类别</w:t>
                  </w:r>
                </w:p>
              </w:tc>
              <w:tc>
                <w:tcPr>
                  <w:tcW w:w="1187" w:type="dxa"/>
                  <w:vMerge w:val="restart"/>
                  <w:vAlign w:val="center"/>
                </w:tcPr>
                <w:p w:rsidR="0095404A" w:rsidRDefault="0095404A" w:rsidP="00A97D34">
                  <w:pPr>
                    <w:spacing w:line="300" w:lineRule="exact"/>
                    <w:jc w:val="center"/>
                    <w:rPr>
                      <w:rFonts w:hint="eastAsia"/>
                      <w:szCs w:val="21"/>
                    </w:rPr>
                  </w:pPr>
                  <w:r>
                    <w:rPr>
                      <w:rFonts w:hint="eastAsia"/>
                      <w:szCs w:val="21"/>
                    </w:rPr>
                    <w:t>项目名称</w:t>
                  </w:r>
                </w:p>
              </w:tc>
              <w:tc>
                <w:tcPr>
                  <w:tcW w:w="4064" w:type="dxa"/>
                  <w:vMerge w:val="restart"/>
                  <w:vAlign w:val="center"/>
                </w:tcPr>
                <w:p w:rsidR="0095404A" w:rsidRDefault="0095404A" w:rsidP="00A97D34">
                  <w:pPr>
                    <w:spacing w:line="300" w:lineRule="exact"/>
                    <w:jc w:val="center"/>
                    <w:rPr>
                      <w:rFonts w:hint="eastAsia"/>
                      <w:szCs w:val="21"/>
                    </w:rPr>
                  </w:pPr>
                  <w:r>
                    <w:rPr>
                      <w:rFonts w:hint="eastAsia"/>
                      <w:szCs w:val="21"/>
                    </w:rPr>
                    <w:t>建设内容</w:t>
                  </w:r>
                </w:p>
              </w:tc>
              <w:tc>
                <w:tcPr>
                  <w:tcW w:w="1977" w:type="dxa"/>
                  <w:gridSpan w:val="2"/>
                  <w:vAlign w:val="center"/>
                </w:tcPr>
                <w:p w:rsidR="0095404A" w:rsidRDefault="0095404A" w:rsidP="00A97D34">
                  <w:pPr>
                    <w:spacing w:line="300" w:lineRule="exact"/>
                    <w:jc w:val="center"/>
                    <w:rPr>
                      <w:rFonts w:hint="eastAsia"/>
                      <w:szCs w:val="21"/>
                    </w:rPr>
                  </w:pPr>
                  <w:r>
                    <w:rPr>
                      <w:rFonts w:hint="eastAsia"/>
                      <w:szCs w:val="21"/>
                    </w:rPr>
                    <w:t>主要环境问题</w:t>
                  </w:r>
                </w:p>
              </w:tc>
              <w:tc>
                <w:tcPr>
                  <w:tcW w:w="928" w:type="dxa"/>
                  <w:vMerge w:val="restart"/>
                  <w:vAlign w:val="center"/>
                </w:tcPr>
                <w:p w:rsidR="0095404A" w:rsidRDefault="0095404A" w:rsidP="00A97D34">
                  <w:pPr>
                    <w:spacing w:line="300" w:lineRule="exact"/>
                    <w:jc w:val="center"/>
                    <w:rPr>
                      <w:rFonts w:hint="eastAsia"/>
                      <w:szCs w:val="21"/>
                    </w:rPr>
                  </w:pPr>
                  <w:r>
                    <w:rPr>
                      <w:rFonts w:hint="eastAsia"/>
                      <w:szCs w:val="21"/>
                    </w:rPr>
                    <w:t>备注</w:t>
                  </w:r>
                </w:p>
              </w:tc>
            </w:tr>
            <w:tr w:rsidR="0095404A" w:rsidTr="00A97D34">
              <w:trPr>
                <w:trHeight w:val="199"/>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Merge/>
                  <w:vAlign w:val="center"/>
                </w:tcPr>
                <w:p w:rsidR="0095404A" w:rsidRDefault="0095404A" w:rsidP="00A97D34">
                  <w:pPr>
                    <w:spacing w:line="300" w:lineRule="exact"/>
                    <w:jc w:val="center"/>
                    <w:rPr>
                      <w:rFonts w:hint="eastAsia"/>
                      <w:szCs w:val="21"/>
                    </w:rPr>
                  </w:pPr>
                </w:p>
              </w:tc>
              <w:tc>
                <w:tcPr>
                  <w:tcW w:w="4064" w:type="dxa"/>
                  <w:vMerge/>
                  <w:vAlign w:val="center"/>
                </w:tcPr>
                <w:p w:rsidR="0095404A" w:rsidRDefault="0095404A" w:rsidP="00A97D34">
                  <w:pPr>
                    <w:spacing w:line="300" w:lineRule="exact"/>
                    <w:jc w:val="center"/>
                    <w:rPr>
                      <w:rFonts w:hint="eastAsia"/>
                      <w:szCs w:val="21"/>
                    </w:rPr>
                  </w:pPr>
                </w:p>
              </w:tc>
              <w:tc>
                <w:tcPr>
                  <w:tcW w:w="981" w:type="dxa"/>
                  <w:vAlign w:val="center"/>
                </w:tcPr>
                <w:p w:rsidR="0095404A" w:rsidRDefault="0095404A" w:rsidP="00A97D34">
                  <w:pPr>
                    <w:spacing w:line="300" w:lineRule="exact"/>
                    <w:jc w:val="center"/>
                    <w:rPr>
                      <w:rFonts w:hint="eastAsia"/>
                      <w:szCs w:val="21"/>
                    </w:rPr>
                  </w:pPr>
                  <w:r>
                    <w:rPr>
                      <w:rFonts w:hint="eastAsia"/>
                      <w:szCs w:val="21"/>
                    </w:rPr>
                    <w:t>施工期</w:t>
                  </w:r>
                </w:p>
              </w:tc>
              <w:tc>
                <w:tcPr>
                  <w:tcW w:w="996" w:type="dxa"/>
                  <w:vAlign w:val="center"/>
                </w:tcPr>
                <w:p w:rsidR="0095404A" w:rsidRDefault="0095404A" w:rsidP="00A97D34">
                  <w:pPr>
                    <w:spacing w:line="300" w:lineRule="exact"/>
                    <w:jc w:val="center"/>
                    <w:rPr>
                      <w:rFonts w:hint="eastAsia"/>
                      <w:szCs w:val="21"/>
                    </w:rPr>
                  </w:pPr>
                  <w:r>
                    <w:rPr>
                      <w:rFonts w:hint="eastAsia"/>
                      <w:szCs w:val="21"/>
                    </w:rPr>
                    <w:t>营运期</w:t>
                  </w:r>
                </w:p>
              </w:tc>
              <w:tc>
                <w:tcPr>
                  <w:tcW w:w="928" w:type="dxa"/>
                  <w:vMerge/>
                  <w:vAlign w:val="center"/>
                </w:tcPr>
                <w:p w:rsidR="0095404A" w:rsidRDefault="0095404A" w:rsidP="00A97D34">
                  <w:pPr>
                    <w:spacing w:line="300" w:lineRule="exact"/>
                    <w:jc w:val="center"/>
                    <w:rPr>
                      <w:rFonts w:hint="eastAsia"/>
                      <w:szCs w:val="21"/>
                    </w:rPr>
                  </w:pPr>
                </w:p>
              </w:tc>
            </w:tr>
            <w:tr w:rsidR="0095404A" w:rsidTr="00A97D34">
              <w:trPr>
                <w:jc w:val="center"/>
              </w:trPr>
              <w:tc>
                <w:tcPr>
                  <w:tcW w:w="1059" w:type="dxa"/>
                  <w:vMerge w:val="restart"/>
                  <w:vAlign w:val="center"/>
                </w:tcPr>
                <w:p w:rsidR="0095404A" w:rsidRDefault="0095404A" w:rsidP="00A97D34">
                  <w:pPr>
                    <w:spacing w:line="300" w:lineRule="exact"/>
                    <w:jc w:val="center"/>
                    <w:rPr>
                      <w:rFonts w:hint="eastAsia"/>
                      <w:szCs w:val="21"/>
                    </w:rPr>
                  </w:pPr>
                  <w:r>
                    <w:rPr>
                      <w:rFonts w:hint="eastAsia"/>
                      <w:szCs w:val="21"/>
                    </w:rPr>
                    <w:t>主体工程</w:t>
                  </w:r>
                </w:p>
              </w:tc>
              <w:tc>
                <w:tcPr>
                  <w:tcW w:w="1187" w:type="dxa"/>
                  <w:vAlign w:val="center"/>
                </w:tcPr>
                <w:p w:rsidR="0095404A" w:rsidRDefault="0095404A" w:rsidP="00A97D34">
                  <w:pPr>
                    <w:spacing w:line="300" w:lineRule="exact"/>
                    <w:jc w:val="center"/>
                    <w:rPr>
                      <w:rFonts w:hint="eastAsia"/>
                      <w:szCs w:val="21"/>
                    </w:rPr>
                  </w:pPr>
                  <w:r>
                    <w:rPr>
                      <w:rFonts w:hint="eastAsia"/>
                      <w:szCs w:val="21"/>
                    </w:rPr>
                    <w:t>贮存区</w:t>
                  </w:r>
                </w:p>
              </w:tc>
              <w:tc>
                <w:tcPr>
                  <w:tcW w:w="4064" w:type="dxa"/>
                  <w:vAlign w:val="center"/>
                </w:tcPr>
                <w:p w:rsidR="0095404A" w:rsidRDefault="0095404A" w:rsidP="00A97D34">
                  <w:pPr>
                    <w:spacing w:line="300" w:lineRule="exact"/>
                    <w:rPr>
                      <w:szCs w:val="21"/>
                    </w:rPr>
                  </w:pPr>
                  <w:r>
                    <w:rPr>
                      <w:rFonts w:hint="eastAsia"/>
                      <w:szCs w:val="21"/>
                    </w:rPr>
                    <w:t>设置在租用厂房（</w:t>
                  </w:r>
                  <w:r>
                    <w:rPr>
                      <w:rFonts w:hint="eastAsia"/>
                      <w:szCs w:val="21"/>
                    </w:rPr>
                    <w:t>300m</w:t>
                  </w:r>
                  <w:r>
                    <w:rPr>
                      <w:rFonts w:hint="eastAsia"/>
                      <w:szCs w:val="21"/>
                      <w:vertAlign w:val="superscript"/>
                    </w:rPr>
                    <w:t>2</w:t>
                  </w:r>
                  <w:r>
                    <w:rPr>
                      <w:rFonts w:hint="eastAsia"/>
                      <w:szCs w:val="21"/>
                    </w:rPr>
                    <w:t>）内，占地面积</w:t>
                  </w:r>
                  <w:r>
                    <w:rPr>
                      <w:rFonts w:hint="eastAsia"/>
                      <w:szCs w:val="21"/>
                    </w:rPr>
                    <w:t>200m</w:t>
                  </w:r>
                  <w:r>
                    <w:rPr>
                      <w:rFonts w:hint="eastAsia"/>
                      <w:szCs w:val="21"/>
                      <w:vertAlign w:val="superscript"/>
                    </w:rPr>
                    <w:t>2</w:t>
                  </w:r>
                  <w:r>
                    <w:rPr>
                      <w:rFonts w:hint="eastAsia"/>
                      <w:szCs w:val="21"/>
                    </w:rPr>
                    <w:t>，设</w:t>
                  </w:r>
                  <w:r>
                    <w:rPr>
                      <w:rFonts w:hint="eastAsia"/>
                      <w:szCs w:val="21"/>
                    </w:rPr>
                    <w:t>2</w:t>
                  </w:r>
                  <w:r>
                    <w:rPr>
                      <w:rFonts w:hint="eastAsia"/>
                      <w:szCs w:val="21"/>
                    </w:rPr>
                    <w:t>个卧式圆形碳钢储罐（拱顶罐），平接地面。</w:t>
                  </w:r>
                </w:p>
              </w:tc>
              <w:tc>
                <w:tcPr>
                  <w:tcW w:w="981" w:type="dxa"/>
                  <w:vMerge w:val="restart"/>
                  <w:vAlign w:val="center"/>
                </w:tcPr>
                <w:p w:rsidR="0095404A" w:rsidRDefault="0095404A" w:rsidP="00A97D34">
                  <w:pPr>
                    <w:spacing w:line="300" w:lineRule="exact"/>
                    <w:jc w:val="center"/>
                    <w:rPr>
                      <w:rFonts w:hint="eastAsia"/>
                      <w:szCs w:val="21"/>
                    </w:rPr>
                  </w:pPr>
                  <w:r>
                    <w:rPr>
                      <w:rFonts w:hint="eastAsia"/>
                      <w:szCs w:val="21"/>
                    </w:rPr>
                    <w:t>施工扬尘、施工废气、施工噪声、施工固废、施工废水</w:t>
                  </w:r>
                </w:p>
              </w:tc>
              <w:tc>
                <w:tcPr>
                  <w:tcW w:w="996" w:type="dxa"/>
                  <w:vAlign w:val="center"/>
                </w:tcPr>
                <w:p w:rsidR="0095404A" w:rsidRDefault="0095404A" w:rsidP="00A97D34">
                  <w:pPr>
                    <w:spacing w:line="300" w:lineRule="exact"/>
                    <w:jc w:val="center"/>
                    <w:rPr>
                      <w:rFonts w:hint="eastAsia"/>
                      <w:szCs w:val="21"/>
                    </w:rPr>
                  </w:pPr>
                  <w:r>
                    <w:rPr>
                      <w:rFonts w:hint="eastAsia"/>
                      <w:szCs w:val="21"/>
                    </w:rPr>
                    <w:t>固废、废气</w:t>
                  </w:r>
                </w:p>
              </w:tc>
              <w:tc>
                <w:tcPr>
                  <w:tcW w:w="928" w:type="dxa"/>
                  <w:vMerge w:val="restart"/>
                  <w:vAlign w:val="center"/>
                </w:tcPr>
                <w:p w:rsidR="0095404A" w:rsidRDefault="0095404A" w:rsidP="00A97D34">
                  <w:pPr>
                    <w:spacing w:line="300" w:lineRule="exact"/>
                    <w:jc w:val="center"/>
                    <w:rPr>
                      <w:rFonts w:hint="eastAsia"/>
                      <w:szCs w:val="21"/>
                    </w:rPr>
                  </w:pPr>
                  <w:r>
                    <w:rPr>
                      <w:rFonts w:hint="eastAsia"/>
                      <w:szCs w:val="21"/>
                    </w:rPr>
                    <w:t>依托租赁厂房进行改造</w:t>
                  </w: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Align w:val="center"/>
                </w:tcPr>
                <w:p w:rsidR="0095404A" w:rsidRDefault="0095404A" w:rsidP="00A97D34">
                  <w:pPr>
                    <w:spacing w:line="300" w:lineRule="exact"/>
                    <w:jc w:val="center"/>
                    <w:rPr>
                      <w:rFonts w:hint="eastAsia"/>
                      <w:szCs w:val="21"/>
                    </w:rPr>
                  </w:pPr>
                  <w:r>
                    <w:rPr>
                      <w:rFonts w:hint="eastAsia"/>
                      <w:szCs w:val="21"/>
                    </w:rPr>
                    <w:t>装卸区</w:t>
                  </w:r>
                </w:p>
              </w:tc>
              <w:tc>
                <w:tcPr>
                  <w:tcW w:w="4064" w:type="dxa"/>
                  <w:vAlign w:val="center"/>
                </w:tcPr>
                <w:p w:rsidR="0095404A" w:rsidRDefault="0095404A" w:rsidP="00A97D34">
                  <w:pPr>
                    <w:spacing w:line="300" w:lineRule="exact"/>
                    <w:jc w:val="center"/>
                    <w:rPr>
                      <w:rFonts w:hint="eastAsia"/>
                      <w:szCs w:val="21"/>
                    </w:rPr>
                  </w:pPr>
                  <w:r>
                    <w:rPr>
                      <w:rFonts w:hint="eastAsia"/>
                      <w:szCs w:val="21"/>
                    </w:rPr>
                    <w:t>设置在厂房，面积</w:t>
                  </w:r>
                  <w:r>
                    <w:rPr>
                      <w:rFonts w:hint="eastAsia"/>
                      <w:szCs w:val="21"/>
                    </w:rPr>
                    <w:t>20m</w:t>
                  </w:r>
                  <w:r>
                    <w:rPr>
                      <w:rFonts w:hint="eastAsia"/>
                      <w:szCs w:val="21"/>
                      <w:vertAlign w:val="superscript"/>
                    </w:rPr>
                    <w:t>2</w:t>
                  </w:r>
                  <w:r>
                    <w:rPr>
                      <w:rFonts w:hint="eastAsia"/>
                      <w:szCs w:val="21"/>
                    </w:rPr>
                    <w:t>，设置</w:t>
                  </w:r>
                  <w:r>
                    <w:rPr>
                      <w:rFonts w:hint="eastAsia"/>
                      <w:szCs w:val="21"/>
                    </w:rPr>
                    <w:t>2</w:t>
                  </w:r>
                  <w:r>
                    <w:rPr>
                      <w:rFonts w:hint="eastAsia"/>
                      <w:szCs w:val="21"/>
                    </w:rPr>
                    <w:t>台输油泵</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噪声、废气</w:t>
                  </w:r>
                </w:p>
              </w:tc>
              <w:tc>
                <w:tcPr>
                  <w:tcW w:w="928" w:type="dxa"/>
                  <w:vMerge/>
                  <w:vAlign w:val="center"/>
                </w:tcPr>
                <w:p w:rsidR="0095404A" w:rsidRDefault="0095404A" w:rsidP="00A97D34">
                  <w:pPr>
                    <w:spacing w:line="300" w:lineRule="exact"/>
                    <w:jc w:val="center"/>
                    <w:rPr>
                      <w:rFonts w:hint="eastAsia"/>
                      <w:szCs w:val="21"/>
                    </w:rPr>
                  </w:pP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Align w:val="center"/>
                </w:tcPr>
                <w:p w:rsidR="0095404A" w:rsidRDefault="0095404A" w:rsidP="00A97D34">
                  <w:pPr>
                    <w:spacing w:line="300" w:lineRule="exact"/>
                    <w:jc w:val="center"/>
                    <w:rPr>
                      <w:rFonts w:hint="eastAsia"/>
                      <w:szCs w:val="21"/>
                    </w:rPr>
                  </w:pPr>
                  <w:r>
                    <w:rPr>
                      <w:rFonts w:hint="eastAsia"/>
                      <w:szCs w:val="21"/>
                    </w:rPr>
                    <w:t>厂房地面</w:t>
                  </w:r>
                </w:p>
              </w:tc>
              <w:tc>
                <w:tcPr>
                  <w:tcW w:w="4064" w:type="dxa"/>
                  <w:vAlign w:val="center"/>
                </w:tcPr>
                <w:p w:rsidR="0095404A" w:rsidRDefault="0095404A" w:rsidP="00A97D34">
                  <w:pPr>
                    <w:spacing w:line="300" w:lineRule="exact"/>
                    <w:rPr>
                      <w:rFonts w:hint="eastAsia"/>
                      <w:szCs w:val="21"/>
                    </w:rPr>
                  </w:pPr>
                  <w:r>
                    <w:rPr>
                      <w:rFonts w:hint="eastAsia"/>
                      <w:szCs w:val="21"/>
                    </w:rPr>
                    <w:t>改造项目厂房地面结构，修建围堰等，地面、围堰等全部重点防渗，其防渗性能要求满足等效粘土防渗层不低于</w:t>
                  </w:r>
                  <w:r>
                    <w:rPr>
                      <w:rFonts w:hint="eastAsia"/>
                      <w:szCs w:val="21"/>
                    </w:rPr>
                    <w:t>6.0m</w:t>
                  </w:r>
                  <w:r>
                    <w:rPr>
                      <w:rFonts w:hint="eastAsia"/>
                      <w:szCs w:val="21"/>
                    </w:rPr>
                    <w:t>，渗透系数不大于</w:t>
                  </w:r>
                  <w:r>
                    <w:rPr>
                      <w:rFonts w:hint="eastAsia"/>
                      <w:szCs w:val="21"/>
                    </w:rPr>
                    <w:t xml:space="preserve"> 1</w:t>
                  </w:r>
                  <w:r>
                    <w:rPr>
                      <w:rFonts w:hint="eastAsia"/>
                      <w:szCs w:val="21"/>
                    </w:rPr>
                    <w:t>×</w:t>
                  </w:r>
                  <w:r>
                    <w:rPr>
                      <w:rFonts w:hint="eastAsia"/>
                      <w:szCs w:val="21"/>
                    </w:rPr>
                    <w:t>10</w:t>
                  </w:r>
                  <w:r>
                    <w:rPr>
                      <w:rFonts w:hint="eastAsia"/>
                      <w:szCs w:val="21"/>
                      <w:vertAlign w:val="superscript"/>
                    </w:rPr>
                    <w:t>-7</w:t>
                  </w:r>
                  <w:r>
                    <w:rPr>
                      <w:rFonts w:hint="eastAsia"/>
                      <w:szCs w:val="21"/>
                    </w:rPr>
                    <w:t xml:space="preserve">cm/s </w:t>
                  </w:r>
                  <w:r>
                    <w:rPr>
                      <w:rFonts w:hint="eastAsia"/>
                      <w:szCs w:val="21"/>
                    </w:rPr>
                    <w:t>的等效防渗层</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w:t>
                  </w:r>
                </w:p>
              </w:tc>
              <w:tc>
                <w:tcPr>
                  <w:tcW w:w="928" w:type="dxa"/>
                  <w:vMerge/>
                  <w:vAlign w:val="center"/>
                </w:tcPr>
                <w:p w:rsidR="0095404A" w:rsidRDefault="0095404A" w:rsidP="00A97D34">
                  <w:pPr>
                    <w:spacing w:line="300" w:lineRule="exact"/>
                    <w:jc w:val="center"/>
                    <w:rPr>
                      <w:rFonts w:hint="eastAsia"/>
                      <w:szCs w:val="21"/>
                    </w:rPr>
                  </w:pPr>
                </w:p>
              </w:tc>
            </w:tr>
            <w:tr w:rsidR="0095404A" w:rsidTr="00A97D34">
              <w:trPr>
                <w:jc w:val="center"/>
              </w:trPr>
              <w:tc>
                <w:tcPr>
                  <w:tcW w:w="1059" w:type="dxa"/>
                  <w:vMerge w:val="restart"/>
                  <w:vAlign w:val="center"/>
                </w:tcPr>
                <w:p w:rsidR="0095404A" w:rsidRDefault="0095404A" w:rsidP="00A97D34">
                  <w:pPr>
                    <w:spacing w:line="300" w:lineRule="exact"/>
                    <w:jc w:val="center"/>
                    <w:rPr>
                      <w:rFonts w:hint="eastAsia"/>
                      <w:szCs w:val="21"/>
                    </w:rPr>
                  </w:pPr>
                  <w:r>
                    <w:rPr>
                      <w:rFonts w:hint="eastAsia"/>
                      <w:szCs w:val="21"/>
                    </w:rPr>
                    <w:t>储运工程</w:t>
                  </w:r>
                </w:p>
              </w:tc>
              <w:tc>
                <w:tcPr>
                  <w:tcW w:w="1187" w:type="dxa"/>
                  <w:vAlign w:val="center"/>
                </w:tcPr>
                <w:p w:rsidR="0095404A" w:rsidRDefault="0095404A" w:rsidP="00A97D34">
                  <w:pPr>
                    <w:spacing w:line="300" w:lineRule="exact"/>
                    <w:jc w:val="center"/>
                    <w:rPr>
                      <w:rFonts w:hint="eastAsia"/>
                      <w:szCs w:val="21"/>
                    </w:rPr>
                  </w:pPr>
                  <w:r>
                    <w:rPr>
                      <w:rFonts w:hint="eastAsia"/>
                      <w:szCs w:val="21"/>
                    </w:rPr>
                    <w:t>运输系统</w:t>
                  </w:r>
                </w:p>
              </w:tc>
              <w:tc>
                <w:tcPr>
                  <w:tcW w:w="4064" w:type="dxa"/>
                  <w:vAlign w:val="center"/>
                </w:tcPr>
                <w:p w:rsidR="0095404A" w:rsidRDefault="0095404A" w:rsidP="00A97D34">
                  <w:pPr>
                    <w:spacing w:line="300" w:lineRule="exact"/>
                    <w:rPr>
                      <w:rFonts w:hint="eastAsia"/>
                      <w:szCs w:val="21"/>
                    </w:rPr>
                  </w:pPr>
                  <w:r>
                    <w:rPr>
                      <w:rFonts w:hint="eastAsia"/>
                      <w:szCs w:val="21"/>
                    </w:rPr>
                    <w:t>本项目使用专用车辆承担废矿物油收集任务，成都市新津岷江油料化工厂安排专用车辆进行转运</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rFonts w:hint="eastAsia"/>
                      <w:szCs w:val="21"/>
                    </w:rPr>
                  </w:pPr>
                  <w:r>
                    <w:rPr>
                      <w:rFonts w:hint="eastAsia"/>
                      <w:szCs w:val="21"/>
                    </w:rPr>
                    <w:t>噪声、废气</w:t>
                  </w:r>
                </w:p>
              </w:tc>
              <w:tc>
                <w:tcPr>
                  <w:tcW w:w="928" w:type="dxa"/>
                  <w:vAlign w:val="center"/>
                </w:tcPr>
                <w:p w:rsidR="0095404A" w:rsidRDefault="0095404A" w:rsidP="00A97D34">
                  <w:pPr>
                    <w:spacing w:line="300" w:lineRule="exact"/>
                    <w:jc w:val="center"/>
                    <w:rPr>
                      <w:szCs w:val="21"/>
                    </w:rPr>
                  </w:pPr>
                  <w:r>
                    <w:rPr>
                      <w:rFonts w:hint="eastAsia"/>
                      <w:szCs w:val="21"/>
                    </w:rPr>
                    <w:t>/</w:t>
                  </w: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Align w:val="center"/>
                </w:tcPr>
                <w:p w:rsidR="0095404A" w:rsidRDefault="0095404A" w:rsidP="00A97D34">
                  <w:pPr>
                    <w:spacing w:line="300" w:lineRule="exact"/>
                    <w:jc w:val="center"/>
                    <w:rPr>
                      <w:rFonts w:hint="eastAsia"/>
                      <w:szCs w:val="21"/>
                    </w:rPr>
                  </w:pPr>
                  <w:r>
                    <w:rPr>
                      <w:rFonts w:hint="eastAsia"/>
                      <w:szCs w:val="21"/>
                    </w:rPr>
                    <w:t>厂区道路</w:t>
                  </w:r>
                </w:p>
              </w:tc>
              <w:tc>
                <w:tcPr>
                  <w:tcW w:w="4064" w:type="dxa"/>
                  <w:vAlign w:val="center"/>
                </w:tcPr>
                <w:p w:rsidR="0095404A" w:rsidRDefault="0095404A" w:rsidP="00A97D34">
                  <w:pPr>
                    <w:spacing w:line="300" w:lineRule="exact"/>
                    <w:rPr>
                      <w:rFonts w:hint="eastAsia"/>
                      <w:szCs w:val="21"/>
                    </w:rPr>
                  </w:pPr>
                  <w:r>
                    <w:rPr>
                      <w:rFonts w:hint="eastAsia"/>
                      <w:szCs w:val="21"/>
                    </w:rPr>
                    <w:t>依托乐山市玖玖铁道消阀设备厂内现有道路，废矿物油经乐山市玖玖铁道消阀设备厂大门，经厂区内道路送至本项目暂存区</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rFonts w:hint="eastAsia"/>
                      <w:szCs w:val="21"/>
                    </w:rPr>
                  </w:pPr>
                  <w:r>
                    <w:rPr>
                      <w:rFonts w:hint="eastAsia"/>
                      <w:szCs w:val="21"/>
                    </w:rPr>
                    <w:t>噪声、废气</w:t>
                  </w:r>
                </w:p>
              </w:tc>
              <w:tc>
                <w:tcPr>
                  <w:tcW w:w="928" w:type="dxa"/>
                  <w:vAlign w:val="center"/>
                </w:tcPr>
                <w:p w:rsidR="0095404A" w:rsidRDefault="0095404A" w:rsidP="00A97D34">
                  <w:pPr>
                    <w:spacing w:line="300" w:lineRule="exact"/>
                    <w:jc w:val="center"/>
                    <w:rPr>
                      <w:rFonts w:hint="eastAsia"/>
                      <w:szCs w:val="21"/>
                    </w:rPr>
                  </w:pPr>
                  <w:r>
                    <w:rPr>
                      <w:rFonts w:hint="eastAsia"/>
                      <w:szCs w:val="21"/>
                    </w:rPr>
                    <w:t>依托</w:t>
                  </w:r>
                </w:p>
              </w:tc>
            </w:tr>
            <w:tr w:rsidR="0095404A" w:rsidTr="00A97D34">
              <w:trPr>
                <w:jc w:val="center"/>
              </w:trPr>
              <w:tc>
                <w:tcPr>
                  <w:tcW w:w="1059" w:type="dxa"/>
                  <w:vMerge w:val="restart"/>
                  <w:vAlign w:val="center"/>
                </w:tcPr>
                <w:p w:rsidR="0095404A" w:rsidRDefault="0095404A" w:rsidP="00A97D34">
                  <w:pPr>
                    <w:spacing w:line="300" w:lineRule="exact"/>
                    <w:jc w:val="center"/>
                    <w:rPr>
                      <w:rFonts w:hint="eastAsia"/>
                      <w:szCs w:val="21"/>
                    </w:rPr>
                  </w:pPr>
                  <w:r>
                    <w:rPr>
                      <w:rFonts w:hint="eastAsia"/>
                      <w:szCs w:val="21"/>
                    </w:rPr>
                    <w:t>公用工程</w:t>
                  </w:r>
                </w:p>
              </w:tc>
              <w:tc>
                <w:tcPr>
                  <w:tcW w:w="1187" w:type="dxa"/>
                  <w:vAlign w:val="center"/>
                </w:tcPr>
                <w:p w:rsidR="0095404A" w:rsidRDefault="0095404A" w:rsidP="00A97D34">
                  <w:pPr>
                    <w:spacing w:line="300" w:lineRule="exact"/>
                    <w:jc w:val="center"/>
                    <w:rPr>
                      <w:rFonts w:hint="eastAsia"/>
                      <w:szCs w:val="21"/>
                    </w:rPr>
                  </w:pPr>
                  <w:r>
                    <w:rPr>
                      <w:rFonts w:hint="eastAsia"/>
                      <w:szCs w:val="21"/>
                    </w:rPr>
                    <w:t>给水</w:t>
                  </w:r>
                </w:p>
              </w:tc>
              <w:tc>
                <w:tcPr>
                  <w:tcW w:w="4064" w:type="dxa"/>
                  <w:vAlign w:val="center"/>
                </w:tcPr>
                <w:p w:rsidR="0095404A" w:rsidRDefault="0095404A" w:rsidP="00A97D34">
                  <w:pPr>
                    <w:spacing w:line="300" w:lineRule="exact"/>
                    <w:jc w:val="center"/>
                    <w:rPr>
                      <w:rFonts w:hint="eastAsia"/>
                      <w:szCs w:val="21"/>
                    </w:rPr>
                  </w:pPr>
                  <w:r>
                    <w:rPr>
                      <w:rFonts w:hint="eastAsia"/>
                      <w:szCs w:val="21"/>
                    </w:rPr>
                    <w:t>依托乐山市玖玖铁道消阀设备厂现有供水管网</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w:t>
                  </w:r>
                </w:p>
              </w:tc>
              <w:tc>
                <w:tcPr>
                  <w:tcW w:w="928" w:type="dxa"/>
                  <w:vMerge w:val="restart"/>
                  <w:vAlign w:val="center"/>
                </w:tcPr>
                <w:p w:rsidR="0095404A" w:rsidRDefault="0095404A" w:rsidP="00A97D34">
                  <w:pPr>
                    <w:spacing w:line="300" w:lineRule="exact"/>
                    <w:jc w:val="center"/>
                    <w:rPr>
                      <w:rFonts w:hint="eastAsia"/>
                      <w:szCs w:val="21"/>
                    </w:rPr>
                  </w:pPr>
                  <w:r>
                    <w:rPr>
                      <w:rFonts w:hint="eastAsia"/>
                      <w:szCs w:val="21"/>
                    </w:rPr>
                    <w:t>依托</w:t>
                  </w: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Align w:val="center"/>
                </w:tcPr>
                <w:p w:rsidR="0095404A" w:rsidRDefault="0095404A" w:rsidP="00A97D34">
                  <w:pPr>
                    <w:spacing w:line="300" w:lineRule="exact"/>
                    <w:jc w:val="center"/>
                    <w:rPr>
                      <w:rFonts w:hint="eastAsia"/>
                      <w:szCs w:val="21"/>
                    </w:rPr>
                  </w:pPr>
                  <w:r>
                    <w:rPr>
                      <w:rFonts w:hint="eastAsia"/>
                      <w:szCs w:val="21"/>
                    </w:rPr>
                    <w:t>排水</w:t>
                  </w:r>
                </w:p>
              </w:tc>
              <w:tc>
                <w:tcPr>
                  <w:tcW w:w="4064" w:type="dxa"/>
                  <w:vAlign w:val="center"/>
                </w:tcPr>
                <w:p w:rsidR="0095404A" w:rsidRDefault="0095404A" w:rsidP="00A97D34">
                  <w:pPr>
                    <w:spacing w:line="300" w:lineRule="exact"/>
                    <w:jc w:val="center"/>
                    <w:rPr>
                      <w:rFonts w:hint="eastAsia"/>
                      <w:szCs w:val="21"/>
                    </w:rPr>
                  </w:pPr>
                  <w:r>
                    <w:rPr>
                      <w:rFonts w:hint="eastAsia"/>
                      <w:szCs w:val="21"/>
                    </w:rPr>
                    <w:t>依托乐山市玖玖铁道消阀设备厂雨污分流系统</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w:t>
                  </w:r>
                </w:p>
              </w:tc>
              <w:tc>
                <w:tcPr>
                  <w:tcW w:w="928" w:type="dxa"/>
                  <w:vMerge/>
                  <w:vAlign w:val="center"/>
                </w:tcPr>
                <w:p w:rsidR="0095404A" w:rsidRDefault="0095404A" w:rsidP="00A97D34">
                  <w:pPr>
                    <w:spacing w:line="300" w:lineRule="exact"/>
                    <w:jc w:val="center"/>
                    <w:rPr>
                      <w:rFonts w:hint="eastAsia"/>
                      <w:szCs w:val="21"/>
                    </w:rPr>
                  </w:pP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Align w:val="center"/>
                </w:tcPr>
                <w:p w:rsidR="0095404A" w:rsidRDefault="0095404A" w:rsidP="00A97D34">
                  <w:pPr>
                    <w:spacing w:line="300" w:lineRule="exact"/>
                    <w:jc w:val="center"/>
                    <w:rPr>
                      <w:rFonts w:hint="eastAsia"/>
                      <w:szCs w:val="21"/>
                    </w:rPr>
                  </w:pPr>
                  <w:r>
                    <w:rPr>
                      <w:rFonts w:hint="eastAsia"/>
                      <w:szCs w:val="21"/>
                    </w:rPr>
                    <w:t>供电</w:t>
                  </w:r>
                </w:p>
              </w:tc>
              <w:tc>
                <w:tcPr>
                  <w:tcW w:w="4064" w:type="dxa"/>
                  <w:vAlign w:val="center"/>
                </w:tcPr>
                <w:p w:rsidR="0095404A" w:rsidRDefault="0095404A" w:rsidP="00A97D34">
                  <w:pPr>
                    <w:spacing w:line="300" w:lineRule="exact"/>
                    <w:jc w:val="center"/>
                    <w:rPr>
                      <w:rFonts w:hint="eastAsia"/>
                      <w:szCs w:val="21"/>
                    </w:rPr>
                  </w:pPr>
                  <w:r>
                    <w:rPr>
                      <w:rFonts w:hint="eastAsia"/>
                      <w:szCs w:val="21"/>
                    </w:rPr>
                    <w:t>依托乐山市玖玖铁道消阀设备厂供电系统</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w:t>
                  </w:r>
                </w:p>
              </w:tc>
              <w:tc>
                <w:tcPr>
                  <w:tcW w:w="928" w:type="dxa"/>
                  <w:vMerge/>
                  <w:vAlign w:val="center"/>
                </w:tcPr>
                <w:p w:rsidR="0095404A" w:rsidRDefault="0095404A" w:rsidP="00A97D34">
                  <w:pPr>
                    <w:spacing w:line="300" w:lineRule="exact"/>
                    <w:jc w:val="center"/>
                    <w:rPr>
                      <w:rFonts w:hint="eastAsia"/>
                      <w:szCs w:val="21"/>
                    </w:rPr>
                  </w:pPr>
                </w:p>
              </w:tc>
            </w:tr>
            <w:tr w:rsidR="0095404A" w:rsidTr="00A97D34">
              <w:trPr>
                <w:jc w:val="center"/>
              </w:trPr>
              <w:tc>
                <w:tcPr>
                  <w:tcW w:w="1059" w:type="dxa"/>
                  <w:vMerge w:val="restart"/>
                  <w:vAlign w:val="center"/>
                </w:tcPr>
                <w:p w:rsidR="0095404A" w:rsidRDefault="0095404A" w:rsidP="00A97D34">
                  <w:pPr>
                    <w:spacing w:line="300" w:lineRule="exact"/>
                    <w:jc w:val="center"/>
                    <w:rPr>
                      <w:rFonts w:hint="eastAsia"/>
                      <w:szCs w:val="21"/>
                    </w:rPr>
                  </w:pPr>
                  <w:r>
                    <w:rPr>
                      <w:rFonts w:hint="eastAsia"/>
                      <w:szCs w:val="21"/>
                    </w:rPr>
                    <w:t>环保工程</w:t>
                  </w:r>
                </w:p>
              </w:tc>
              <w:tc>
                <w:tcPr>
                  <w:tcW w:w="1187" w:type="dxa"/>
                  <w:vAlign w:val="center"/>
                </w:tcPr>
                <w:p w:rsidR="0095404A" w:rsidRDefault="0095404A" w:rsidP="00A97D34">
                  <w:pPr>
                    <w:spacing w:line="300" w:lineRule="exact"/>
                    <w:jc w:val="center"/>
                    <w:rPr>
                      <w:rFonts w:hint="eastAsia"/>
                      <w:szCs w:val="21"/>
                    </w:rPr>
                  </w:pPr>
                  <w:r>
                    <w:rPr>
                      <w:rFonts w:hint="eastAsia"/>
                      <w:szCs w:val="21"/>
                    </w:rPr>
                    <w:t>废水处理</w:t>
                  </w:r>
                </w:p>
              </w:tc>
              <w:tc>
                <w:tcPr>
                  <w:tcW w:w="4064" w:type="dxa"/>
                  <w:vAlign w:val="center"/>
                </w:tcPr>
                <w:p w:rsidR="0095404A" w:rsidRDefault="0095404A" w:rsidP="00A97D34">
                  <w:pPr>
                    <w:spacing w:line="300" w:lineRule="exact"/>
                    <w:rPr>
                      <w:rFonts w:hint="eastAsia"/>
                      <w:szCs w:val="21"/>
                    </w:rPr>
                  </w:pPr>
                  <w:r>
                    <w:rPr>
                      <w:rFonts w:hint="eastAsia"/>
                      <w:szCs w:val="21"/>
                    </w:rPr>
                    <w:t>员工生活污水依托乐山市玖玖铁道消阀设备厂现有化粪池收集处理后用作周边农肥</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废水</w:t>
                  </w:r>
                </w:p>
              </w:tc>
              <w:tc>
                <w:tcPr>
                  <w:tcW w:w="928" w:type="dxa"/>
                  <w:vAlign w:val="center"/>
                </w:tcPr>
                <w:p w:rsidR="0095404A" w:rsidRDefault="0095404A" w:rsidP="00A97D34">
                  <w:pPr>
                    <w:spacing w:line="300" w:lineRule="exact"/>
                    <w:jc w:val="center"/>
                    <w:rPr>
                      <w:rFonts w:hint="eastAsia"/>
                      <w:szCs w:val="21"/>
                    </w:rPr>
                  </w:pPr>
                  <w:r>
                    <w:rPr>
                      <w:rFonts w:hint="eastAsia"/>
                      <w:szCs w:val="21"/>
                    </w:rPr>
                    <w:t>依托</w:t>
                  </w: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Align w:val="center"/>
                </w:tcPr>
                <w:p w:rsidR="0095404A" w:rsidRDefault="0095404A" w:rsidP="00A97D34">
                  <w:pPr>
                    <w:spacing w:line="300" w:lineRule="exact"/>
                    <w:jc w:val="center"/>
                    <w:rPr>
                      <w:rFonts w:hint="eastAsia"/>
                      <w:szCs w:val="21"/>
                    </w:rPr>
                  </w:pPr>
                  <w:r>
                    <w:rPr>
                      <w:rFonts w:hint="eastAsia"/>
                      <w:szCs w:val="21"/>
                    </w:rPr>
                    <w:t>废气处理</w:t>
                  </w:r>
                </w:p>
              </w:tc>
              <w:tc>
                <w:tcPr>
                  <w:tcW w:w="4064" w:type="dxa"/>
                  <w:vAlign w:val="center"/>
                </w:tcPr>
                <w:p w:rsidR="0095404A" w:rsidRDefault="0095404A" w:rsidP="00A97D34">
                  <w:pPr>
                    <w:spacing w:line="300" w:lineRule="exact"/>
                    <w:rPr>
                      <w:rFonts w:hint="eastAsia"/>
                      <w:szCs w:val="21"/>
                    </w:rPr>
                  </w:pPr>
                  <w:r>
                    <w:rPr>
                      <w:rFonts w:hint="eastAsia"/>
                      <w:szCs w:val="21"/>
                    </w:rPr>
                    <w:t>小呼吸损耗废气和大呼吸损耗废气：通过厂房设置排风设施，加强通风换气</w:t>
                  </w:r>
                  <w:r>
                    <w:rPr>
                      <w:rFonts w:hint="eastAsia"/>
                      <w:szCs w:val="21"/>
                    </w:rPr>
                    <w:t xml:space="preserve"> </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噪声</w:t>
                  </w:r>
                </w:p>
              </w:tc>
              <w:tc>
                <w:tcPr>
                  <w:tcW w:w="928" w:type="dxa"/>
                  <w:vAlign w:val="center"/>
                </w:tcPr>
                <w:p w:rsidR="0095404A" w:rsidRDefault="0095404A" w:rsidP="00A97D34">
                  <w:pPr>
                    <w:spacing w:line="300" w:lineRule="exact"/>
                    <w:jc w:val="center"/>
                    <w:rPr>
                      <w:rFonts w:hint="eastAsia"/>
                      <w:szCs w:val="21"/>
                    </w:rPr>
                  </w:pPr>
                  <w:r>
                    <w:rPr>
                      <w:rFonts w:hint="eastAsia"/>
                      <w:szCs w:val="21"/>
                    </w:rPr>
                    <w:t>新建</w:t>
                  </w: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Merge w:val="restart"/>
                  <w:vAlign w:val="center"/>
                </w:tcPr>
                <w:p w:rsidR="0095404A" w:rsidRDefault="0095404A" w:rsidP="00A97D34">
                  <w:pPr>
                    <w:spacing w:line="300" w:lineRule="exact"/>
                    <w:jc w:val="center"/>
                    <w:rPr>
                      <w:rFonts w:hint="eastAsia"/>
                      <w:szCs w:val="21"/>
                    </w:rPr>
                  </w:pPr>
                  <w:r>
                    <w:rPr>
                      <w:rFonts w:hint="eastAsia"/>
                      <w:szCs w:val="21"/>
                    </w:rPr>
                    <w:t>固废处理</w:t>
                  </w:r>
                </w:p>
              </w:tc>
              <w:tc>
                <w:tcPr>
                  <w:tcW w:w="4064" w:type="dxa"/>
                  <w:vAlign w:val="center"/>
                </w:tcPr>
                <w:p w:rsidR="0095404A" w:rsidRDefault="0095404A" w:rsidP="00A97D34">
                  <w:pPr>
                    <w:spacing w:line="300" w:lineRule="exact"/>
                    <w:rPr>
                      <w:rFonts w:hint="eastAsia"/>
                      <w:szCs w:val="21"/>
                    </w:rPr>
                  </w:pPr>
                  <w:r>
                    <w:rPr>
                      <w:rFonts w:hint="eastAsia"/>
                      <w:szCs w:val="21"/>
                    </w:rPr>
                    <w:t>废油棉纱手套、生活垃圾统一收集后运至乐山市玖玖铁道消阀设备厂垃圾收集点，交环卫部门处置</w:t>
                  </w:r>
                </w:p>
              </w:tc>
              <w:tc>
                <w:tcPr>
                  <w:tcW w:w="981" w:type="dxa"/>
                  <w:vMerge/>
                  <w:vAlign w:val="center"/>
                </w:tcPr>
                <w:p w:rsidR="0095404A" w:rsidRDefault="0095404A" w:rsidP="00A97D34">
                  <w:pPr>
                    <w:spacing w:line="300" w:lineRule="exact"/>
                    <w:jc w:val="center"/>
                    <w:rPr>
                      <w:rFonts w:hint="eastAsia"/>
                      <w:szCs w:val="21"/>
                    </w:rPr>
                  </w:pPr>
                </w:p>
              </w:tc>
              <w:tc>
                <w:tcPr>
                  <w:tcW w:w="996" w:type="dxa"/>
                  <w:vMerge w:val="restart"/>
                  <w:vAlign w:val="center"/>
                </w:tcPr>
                <w:p w:rsidR="0095404A" w:rsidRDefault="0095404A" w:rsidP="00A97D34">
                  <w:pPr>
                    <w:spacing w:line="300" w:lineRule="exact"/>
                    <w:jc w:val="center"/>
                    <w:rPr>
                      <w:szCs w:val="21"/>
                    </w:rPr>
                  </w:pPr>
                  <w:r>
                    <w:rPr>
                      <w:rFonts w:hint="eastAsia"/>
                      <w:szCs w:val="21"/>
                    </w:rPr>
                    <w:t>固废</w:t>
                  </w:r>
                </w:p>
              </w:tc>
              <w:tc>
                <w:tcPr>
                  <w:tcW w:w="928" w:type="dxa"/>
                  <w:vAlign w:val="center"/>
                </w:tcPr>
                <w:p w:rsidR="0095404A" w:rsidRDefault="0095404A" w:rsidP="00A97D34">
                  <w:pPr>
                    <w:spacing w:line="300" w:lineRule="exact"/>
                    <w:jc w:val="center"/>
                    <w:rPr>
                      <w:rFonts w:hint="eastAsia"/>
                      <w:szCs w:val="21"/>
                    </w:rPr>
                  </w:pPr>
                  <w:r>
                    <w:rPr>
                      <w:rFonts w:hint="eastAsia"/>
                      <w:szCs w:val="21"/>
                    </w:rPr>
                    <w:t>依托</w:t>
                  </w: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Merge/>
                  <w:vAlign w:val="center"/>
                </w:tcPr>
                <w:p w:rsidR="0095404A" w:rsidRDefault="0095404A" w:rsidP="00A97D34">
                  <w:pPr>
                    <w:spacing w:line="300" w:lineRule="exact"/>
                    <w:jc w:val="center"/>
                    <w:rPr>
                      <w:rFonts w:hint="eastAsia"/>
                      <w:szCs w:val="21"/>
                    </w:rPr>
                  </w:pPr>
                </w:p>
              </w:tc>
              <w:tc>
                <w:tcPr>
                  <w:tcW w:w="4064" w:type="dxa"/>
                  <w:vAlign w:val="center"/>
                </w:tcPr>
                <w:p w:rsidR="0095404A" w:rsidRDefault="0095404A" w:rsidP="00A97D34">
                  <w:pPr>
                    <w:spacing w:line="300" w:lineRule="exact"/>
                    <w:rPr>
                      <w:rFonts w:hint="eastAsia"/>
                      <w:szCs w:val="21"/>
                    </w:rPr>
                  </w:pPr>
                  <w:r>
                    <w:rPr>
                      <w:rFonts w:hint="eastAsia"/>
                      <w:szCs w:val="21"/>
                    </w:rPr>
                    <w:t>储油罐底油：与废矿物油一起交由成都市新津岷江油料化工厂处理</w:t>
                  </w:r>
                </w:p>
              </w:tc>
              <w:tc>
                <w:tcPr>
                  <w:tcW w:w="981" w:type="dxa"/>
                  <w:vMerge/>
                  <w:vAlign w:val="center"/>
                </w:tcPr>
                <w:p w:rsidR="0095404A" w:rsidRDefault="0095404A" w:rsidP="00A97D34">
                  <w:pPr>
                    <w:spacing w:line="300" w:lineRule="exact"/>
                    <w:jc w:val="center"/>
                    <w:rPr>
                      <w:rFonts w:hint="eastAsia"/>
                      <w:szCs w:val="21"/>
                    </w:rPr>
                  </w:pPr>
                </w:p>
              </w:tc>
              <w:tc>
                <w:tcPr>
                  <w:tcW w:w="996" w:type="dxa"/>
                  <w:vMerge/>
                  <w:vAlign w:val="center"/>
                </w:tcPr>
                <w:p w:rsidR="0095404A" w:rsidRDefault="0095404A" w:rsidP="00A97D34">
                  <w:pPr>
                    <w:spacing w:line="300" w:lineRule="exact"/>
                    <w:jc w:val="center"/>
                    <w:rPr>
                      <w:szCs w:val="21"/>
                    </w:rPr>
                  </w:pPr>
                </w:p>
              </w:tc>
              <w:tc>
                <w:tcPr>
                  <w:tcW w:w="928" w:type="dxa"/>
                  <w:vAlign w:val="center"/>
                </w:tcPr>
                <w:p w:rsidR="0095404A" w:rsidRDefault="0095404A" w:rsidP="00A97D34">
                  <w:pPr>
                    <w:spacing w:line="300" w:lineRule="exact"/>
                    <w:jc w:val="center"/>
                    <w:rPr>
                      <w:rFonts w:hint="eastAsia"/>
                      <w:szCs w:val="21"/>
                    </w:rPr>
                  </w:pPr>
                  <w:r>
                    <w:rPr>
                      <w:rFonts w:hint="eastAsia"/>
                      <w:szCs w:val="21"/>
                    </w:rPr>
                    <w:t>新建</w:t>
                  </w:r>
                </w:p>
              </w:tc>
            </w:tr>
            <w:tr w:rsidR="0095404A" w:rsidTr="00A97D34">
              <w:trPr>
                <w:jc w:val="center"/>
              </w:trPr>
              <w:tc>
                <w:tcPr>
                  <w:tcW w:w="1059" w:type="dxa"/>
                  <w:vMerge/>
                  <w:vAlign w:val="center"/>
                </w:tcPr>
                <w:p w:rsidR="0095404A" w:rsidRDefault="0095404A" w:rsidP="00A97D34">
                  <w:pPr>
                    <w:spacing w:line="300" w:lineRule="exact"/>
                    <w:jc w:val="center"/>
                    <w:rPr>
                      <w:rFonts w:hint="eastAsia"/>
                      <w:szCs w:val="21"/>
                    </w:rPr>
                  </w:pPr>
                </w:p>
              </w:tc>
              <w:tc>
                <w:tcPr>
                  <w:tcW w:w="1187" w:type="dxa"/>
                  <w:vAlign w:val="center"/>
                </w:tcPr>
                <w:p w:rsidR="0095404A" w:rsidRDefault="0095404A" w:rsidP="00A97D34">
                  <w:pPr>
                    <w:spacing w:line="300" w:lineRule="exact"/>
                    <w:jc w:val="center"/>
                    <w:rPr>
                      <w:rFonts w:hint="eastAsia"/>
                      <w:szCs w:val="21"/>
                    </w:rPr>
                  </w:pPr>
                  <w:r>
                    <w:rPr>
                      <w:rFonts w:hint="eastAsia"/>
                      <w:szCs w:val="21"/>
                    </w:rPr>
                    <w:t>风险防范</w:t>
                  </w:r>
                </w:p>
              </w:tc>
              <w:tc>
                <w:tcPr>
                  <w:tcW w:w="4064" w:type="dxa"/>
                  <w:vAlign w:val="center"/>
                </w:tcPr>
                <w:p w:rsidR="0095404A" w:rsidRDefault="0095404A" w:rsidP="00A97D34">
                  <w:pPr>
                    <w:spacing w:line="300" w:lineRule="exact"/>
                    <w:rPr>
                      <w:szCs w:val="21"/>
                    </w:rPr>
                  </w:pPr>
                  <w:r>
                    <w:rPr>
                      <w:rFonts w:hint="eastAsia"/>
                      <w:szCs w:val="21"/>
                    </w:rPr>
                    <w:t>厂房地面、围堰均作防腐防渗处理；厂房内储罐四周设</w:t>
                  </w:r>
                  <w:r>
                    <w:rPr>
                      <w:rFonts w:hint="eastAsia"/>
                      <w:szCs w:val="21"/>
                    </w:rPr>
                    <w:t>72m</w:t>
                  </w:r>
                  <w:r>
                    <w:rPr>
                      <w:rFonts w:hint="eastAsia"/>
                      <w:szCs w:val="21"/>
                      <w:vertAlign w:val="superscript"/>
                    </w:rPr>
                    <w:t>3</w:t>
                  </w:r>
                  <w:r>
                    <w:rPr>
                      <w:rFonts w:hint="eastAsia"/>
                      <w:szCs w:val="21"/>
                    </w:rPr>
                    <w:t>围堰，各储油罐设</w:t>
                  </w:r>
                  <w:r>
                    <w:rPr>
                      <w:rFonts w:hint="eastAsia"/>
                      <w:szCs w:val="21"/>
                    </w:rPr>
                    <w:t>1</w:t>
                  </w:r>
                  <w:r>
                    <w:rPr>
                      <w:rFonts w:hint="eastAsia"/>
                      <w:szCs w:val="21"/>
                    </w:rPr>
                    <w:t>套高液位泄漏报警设备；设置</w:t>
                  </w:r>
                  <w:r>
                    <w:rPr>
                      <w:rFonts w:hint="eastAsia"/>
                      <w:szCs w:val="21"/>
                    </w:rPr>
                    <w:t>1</w:t>
                  </w:r>
                  <w:r>
                    <w:rPr>
                      <w:rFonts w:hint="eastAsia"/>
                      <w:szCs w:val="21"/>
                    </w:rPr>
                    <w:t>个</w:t>
                  </w:r>
                  <w:r>
                    <w:rPr>
                      <w:rFonts w:hint="eastAsia"/>
                      <w:szCs w:val="21"/>
                    </w:rPr>
                    <w:t>5m</w:t>
                  </w:r>
                  <w:r>
                    <w:rPr>
                      <w:rFonts w:hint="eastAsia"/>
                      <w:szCs w:val="21"/>
                      <w:vertAlign w:val="superscript"/>
                    </w:rPr>
                    <w:t>3</w:t>
                  </w:r>
                  <w:r>
                    <w:rPr>
                      <w:rFonts w:hint="eastAsia"/>
                      <w:szCs w:val="21"/>
                    </w:rPr>
                    <w:t>的消防沙池，并设置干粉灭火器、棉纱等</w:t>
                  </w:r>
                </w:p>
              </w:tc>
              <w:tc>
                <w:tcPr>
                  <w:tcW w:w="981" w:type="dxa"/>
                  <w:vMerge/>
                  <w:vAlign w:val="center"/>
                </w:tcPr>
                <w:p w:rsidR="0095404A" w:rsidRDefault="0095404A" w:rsidP="00A97D34">
                  <w:pPr>
                    <w:spacing w:line="300" w:lineRule="exact"/>
                    <w:jc w:val="center"/>
                    <w:rPr>
                      <w:rFonts w:hint="eastAsia"/>
                      <w:szCs w:val="21"/>
                    </w:rPr>
                  </w:pPr>
                </w:p>
              </w:tc>
              <w:tc>
                <w:tcPr>
                  <w:tcW w:w="996" w:type="dxa"/>
                  <w:vAlign w:val="center"/>
                </w:tcPr>
                <w:p w:rsidR="0095404A" w:rsidRDefault="0095404A" w:rsidP="00A97D34">
                  <w:pPr>
                    <w:spacing w:line="300" w:lineRule="exact"/>
                    <w:jc w:val="center"/>
                    <w:rPr>
                      <w:szCs w:val="21"/>
                    </w:rPr>
                  </w:pPr>
                  <w:r>
                    <w:rPr>
                      <w:rFonts w:hint="eastAsia"/>
                      <w:szCs w:val="21"/>
                    </w:rPr>
                    <w:t>/</w:t>
                  </w:r>
                </w:p>
              </w:tc>
              <w:tc>
                <w:tcPr>
                  <w:tcW w:w="928" w:type="dxa"/>
                  <w:vAlign w:val="center"/>
                </w:tcPr>
                <w:p w:rsidR="0095404A" w:rsidRDefault="0095404A" w:rsidP="00A97D34">
                  <w:pPr>
                    <w:spacing w:line="300" w:lineRule="exact"/>
                    <w:jc w:val="center"/>
                    <w:rPr>
                      <w:rFonts w:hint="eastAsia"/>
                      <w:szCs w:val="21"/>
                    </w:rPr>
                  </w:pPr>
                  <w:r>
                    <w:rPr>
                      <w:rFonts w:hint="eastAsia"/>
                      <w:szCs w:val="21"/>
                    </w:rPr>
                    <w:t>新建</w:t>
                  </w:r>
                </w:p>
              </w:tc>
            </w:tr>
          </w:tbl>
          <w:p w:rsidR="0095404A" w:rsidRDefault="0095404A" w:rsidP="00A97D34">
            <w:pPr>
              <w:spacing w:line="360" w:lineRule="auto"/>
              <w:ind w:firstLineChars="200" w:firstLine="482"/>
              <w:rPr>
                <w:rFonts w:hint="eastAsia"/>
                <w:b/>
                <w:bCs/>
                <w:sz w:val="24"/>
              </w:rPr>
            </w:pPr>
            <w:r>
              <w:rPr>
                <w:rFonts w:hint="eastAsia"/>
                <w:b/>
                <w:bCs/>
                <w:sz w:val="24"/>
              </w:rPr>
              <w:t>主体工程：</w:t>
            </w:r>
          </w:p>
          <w:p w:rsidR="0095404A" w:rsidRDefault="0095404A" w:rsidP="00A97D34">
            <w:pPr>
              <w:spacing w:line="360" w:lineRule="auto"/>
              <w:ind w:firstLineChars="200" w:firstLine="480"/>
              <w:rPr>
                <w:rFonts w:hint="eastAsia"/>
                <w:sz w:val="24"/>
              </w:rPr>
            </w:pPr>
            <w:r>
              <w:rPr>
                <w:rFonts w:hint="eastAsia"/>
                <w:sz w:val="24"/>
              </w:rPr>
              <w:t>本项目废矿物油最大贮存量为</w:t>
            </w:r>
            <w:r>
              <w:rPr>
                <w:rFonts w:hint="eastAsia"/>
                <w:sz w:val="24"/>
              </w:rPr>
              <w:t>63m</w:t>
            </w:r>
            <w:r>
              <w:rPr>
                <w:rFonts w:hint="eastAsia"/>
                <w:sz w:val="24"/>
                <w:vertAlign w:val="superscript"/>
              </w:rPr>
              <w:t>3</w:t>
            </w:r>
            <w:r>
              <w:rPr>
                <w:rFonts w:hint="eastAsia"/>
                <w:sz w:val="24"/>
              </w:rPr>
              <w:t>，折合</w:t>
            </w:r>
            <w:r>
              <w:rPr>
                <w:rFonts w:hint="eastAsia"/>
                <w:sz w:val="24"/>
              </w:rPr>
              <w:t>55.4t</w:t>
            </w:r>
            <w:r>
              <w:rPr>
                <w:rFonts w:hint="eastAsia"/>
                <w:sz w:val="24"/>
              </w:rPr>
              <w:t>，年最大中转量</w:t>
            </w:r>
            <w:r>
              <w:rPr>
                <w:rFonts w:hint="eastAsia"/>
                <w:sz w:val="24"/>
              </w:rPr>
              <w:t>4000t</w:t>
            </w:r>
            <w:r>
              <w:rPr>
                <w:rFonts w:hint="eastAsia"/>
                <w:sz w:val="24"/>
              </w:rPr>
              <w:t>。本项目油罐区单元结构尺寸如下表</w:t>
            </w:r>
            <w:r>
              <w:rPr>
                <w:rFonts w:hint="eastAsia"/>
                <w:sz w:val="24"/>
              </w:rPr>
              <w:t xml:space="preserve"> 1-5</w:t>
            </w:r>
            <w:r>
              <w:rPr>
                <w:rFonts w:hint="eastAsia"/>
                <w:sz w:val="24"/>
              </w:rPr>
              <w:t>，根据《危险废物收集</w:t>
            </w:r>
            <w:r>
              <w:rPr>
                <w:rFonts w:hint="eastAsia"/>
                <w:sz w:val="24"/>
              </w:rPr>
              <w:t xml:space="preserve"> </w:t>
            </w:r>
            <w:r>
              <w:rPr>
                <w:rFonts w:hint="eastAsia"/>
                <w:sz w:val="24"/>
              </w:rPr>
              <w:t>贮存</w:t>
            </w:r>
            <w:r>
              <w:rPr>
                <w:rFonts w:hint="eastAsia"/>
                <w:sz w:val="24"/>
              </w:rPr>
              <w:t xml:space="preserve"> </w:t>
            </w:r>
            <w:r>
              <w:rPr>
                <w:rFonts w:hint="eastAsia"/>
                <w:sz w:val="24"/>
              </w:rPr>
              <w:t>运输技术规范》（</w:t>
            </w:r>
            <w:r>
              <w:rPr>
                <w:rFonts w:hint="eastAsia"/>
                <w:sz w:val="24"/>
              </w:rPr>
              <w:t>HJ2025-2012</w:t>
            </w:r>
            <w:r>
              <w:rPr>
                <w:rFonts w:hint="eastAsia"/>
                <w:sz w:val="24"/>
              </w:rPr>
              <w:t>）和《危险废物贮存污染控制标准》（</w:t>
            </w:r>
            <w:r>
              <w:rPr>
                <w:rFonts w:hint="eastAsia"/>
                <w:sz w:val="24"/>
              </w:rPr>
              <w:t>GB18597-2001</w:t>
            </w:r>
            <w:r>
              <w:rPr>
                <w:rFonts w:hint="eastAsia"/>
                <w:sz w:val="24"/>
              </w:rPr>
              <w:t>）及其修改单的要求，将厂房地面、装卸区、围堰等设施进行防渗防腐处理。各设施、地面防渗结构见表</w:t>
            </w:r>
            <w:r>
              <w:rPr>
                <w:rFonts w:hint="eastAsia"/>
                <w:sz w:val="24"/>
              </w:rPr>
              <w:t xml:space="preserve"> 1.6-1.7</w:t>
            </w:r>
            <w:r>
              <w:rPr>
                <w:rFonts w:hint="eastAsia"/>
                <w:sz w:val="24"/>
              </w:rPr>
              <w:t>：</w:t>
            </w:r>
          </w:p>
          <w:p w:rsidR="0095404A" w:rsidRDefault="0095404A" w:rsidP="00A97D34">
            <w:pPr>
              <w:spacing w:line="360" w:lineRule="auto"/>
              <w:ind w:firstLineChars="200" w:firstLine="482"/>
              <w:jc w:val="center"/>
              <w:rPr>
                <w:rFonts w:hint="eastAsia"/>
                <w:b/>
                <w:bCs/>
                <w:sz w:val="24"/>
              </w:rPr>
            </w:pPr>
            <w:r>
              <w:rPr>
                <w:rFonts w:hint="eastAsia"/>
                <w:b/>
                <w:bCs/>
                <w:sz w:val="24"/>
              </w:rPr>
              <w:lastRenderedPageBreak/>
              <w:t>表</w:t>
            </w:r>
            <w:r>
              <w:rPr>
                <w:rFonts w:hint="eastAsia"/>
                <w:b/>
                <w:bCs/>
                <w:sz w:val="24"/>
              </w:rPr>
              <w:t xml:space="preserve">1-5 </w:t>
            </w:r>
            <w:r>
              <w:rPr>
                <w:rFonts w:hint="eastAsia"/>
                <w:b/>
                <w:bCs/>
                <w:sz w:val="24"/>
              </w:rPr>
              <w:t>贮存区主要参数表</w:t>
            </w:r>
          </w:p>
          <w:tbl>
            <w:tblPr>
              <w:tblStyle w:val="ad"/>
              <w:tblW w:w="0" w:type="auto"/>
              <w:tblLayout w:type="fixed"/>
              <w:tblLook w:val="0000"/>
            </w:tblPr>
            <w:tblGrid>
              <w:gridCol w:w="846"/>
              <w:gridCol w:w="1080"/>
              <w:gridCol w:w="968"/>
              <w:gridCol w:w="1158"/>
              <w:gridCol w:w="1099"/>
              <w:gridCol w:w="675"/>
              <w:gridCol w:w="890"/>
              <w:gridCol w:w="1243"/>
              <w:gridCol w:w="1281"/>
            </w:tblGrid>
            <w:tr w:rsidR="0095404A" w:rsidTr="00A97D34">
              <w:trPr>
                <w:trHeight w:val="604"/>
              </w:trPr>
              <w:tc>
                <w:tcPr>
                  <w:tcW w:w="846" w:type="dxa"/>
                  <w:vAlign w:val="center"/>
                </w:tcPr>
                <w:p w:rsidR="0095404A" w:rsidRDefault="0095404A" w:rsidP="00A97D34">
                  <w:pPr>
                    <w:spacing w:line="300" w:lineRule="exact"/>
                    <w:jc w:val="center"/>
                    <w:rPr>
                      <w:rFonts w:hint="eastAsia"/>
                      <w:szCs w:val="21"/>
                    </w:rPr>
                  </w:pPr>
                  <w:r>
                    <w:rPr>
                      <w:rFonts w:hint="eastAsia"/>
                      <w:szCs w:val="21"/>
                    </w:rPr>
                    <w:t>名称</w:t>
                  </w:r>
                </w:p>
              </w:tc>
              <w:tc>
                <w:tcPr>
                  <w:tcW w:w="1080" w:type="dxa"/>
                  <w:vAlign w:val="center"/>
                </w:tcPr>
                <w:p w:rsidR="0095404A" w:rsidRDefault="0095404A" w:rsidP="00A97D34">
                  <w:pPr>
                    <w:spacing w:line="300" w:lineRule="exact"/>
                    <w:jc w:val="center"/>
                    <w:rPr>
                      <w:rFonts w:hint="eastAsia"/>
                      <w:szCs w:val="21"/>
                    </w:rPr>
                  </w:pPr>
                  <w:r>
                    <w:rPr>
                      <w:rFonts w:hint="eastAsia"/>
                      <w:szCs w:val="21"/>
                    </w:rPr>
                    <w:t>占地面积</w:t>
                  </w:r>
                </w:p>
              </w:tc>
              <w:tc>
                <w:tcPr>
                  <w:tcW w:w="968" w:type="dxa"/>
                  <w:vAlign w:val="center"/>
                </w:tcPr>
                <w:p w:rsidR="0095404A" w:rsidRDefault="0095404A" w:rsidP="00A97D34">
                  <w:pPr>
                    <w:spacing w:line="300" w:lineRule="exact"/>
                    <w:jc w:val="center"/>
                    <w:rPr>
                      <w:rFonts w:hint="eastAsia"/>
                      <w:szCs w:val="21"/>
                    </w:rPr>
                  </w:pPr>
                  <w:r>
                    <w:rPr>
                      <w:rFonts w:hint="eastAsia"/>
                      <w:szCs w:val="21"/>
                    </w:rPr>
                    <w:t>油罐尺寸</w:t>
                  </w:r>
                </w:p>
              </w:tc>
              <w:tc>
                <w:tcPr>
                  <w:tcW w:w="1158" w:type="dxa"/>
                  <w:vAlign w:val="center"/>
                </w:tcPr>
                <w:p w:rsidR="0095404A" w:rsidRDefault="0095404A" w:rsidP="00A97D34">
                  <w:pPr>
                    <w:spacing w:line="300" w:lineRule="exact"/>
                    <w:jc w:val="center"/>
                    <w:rPr>
                      <w:rFonts w:hint="eastAsia"/>
                      <w:szCs w:val="21"/>
                    </w:rPr>
                  </w:pPr>
                  <w:r>
                    <w:rPr>
                      <w:rFonts w:hint="eastAsia"/>
                      <w:szCs w:val="21"/>
                    </w:rPr>
                    <w:t>离地高度</w:t>
                  </w:r>
                </w:p>
              </w:tc>
              <w:tc>
                <w:tcPr>
                  <w:tcW w:w="1099" w:type="dxa"/>
                  <w:vAlign w:val="center"/>
                </w:tcPr>
                <w:p w:rsidR="0095404A" w:rsidRDefault="0095404A" w:rsidP="00A97D34">
                  <w:pPr>
                    <w:spacing w:line="300" w:lineRule="exact"/>
                    <w:jc w:val="center"/>
                    <w:rPr>
                      <w:rFonts w:hint="eastAsia"/>
                      <w:szCs w:val="21"/>
                    </w:rPr>
                  </w:pPr>
                  <w:r>
                    <w:rPr>
                      <w:rFonts w:hint="eastAsia"/>
                      <w:szCs w:val="21"/>
                    </w:rPr>
                    <w:t>贮存形式</w:t>
                  </w:r>
                </w:p>
              </w:tc>
              <w:tc>
                <w:tcPr>
                  <w:tcW w:w="675" w:type="dxa"/>
                  <w:vAlign w:val="center"/>
                </w:tcPr>
                <w:p w:rsidR="0095404A" w:rsidRDefault="0095404A" w:rsidP="00A97D34">
                  <w:pPr>
                    <w:spacing w:line="300" w:lineRule="exact"/>
                    <w:jc w:val="center"/>
                    <w:rPr>
                      <w:rFonts w:hint="eastAsia"/>
                      <w:szCs w:val="21"/>
                    </w:rPr>
                  </w:pPr>
                  <w:r>
                    <w:rPr>
                      <w:rFonts w:hint="eastAsia"/>
                      <w:szCs w:val="21"/>
                    </w:rPr>
                    <w:t>个数</w:t>
                  </w:r>
                </w:p>
              </w:tc>
              <w:tc>
                <w:tcPr>
                  <w:tcW w:w="890" w:type="dxa"/>
                  <w:vAlign w:val="center"/>
                </w:tcPr>
                <w:p w:rsidR="0095404A" w:rsidRDefault="0095404A" w:rsidP="00A97D34">
                  <w:pPr>
                    <w:spacing w:line="300" w:lineRule="exact"/>
                    <w:jc w:val="center"/>
                    <w:rPr>
                      <w:rFonts w:hint="eastAsia"/>
                      <w:szCs w:val="21"/>
                    </w:rPr>
                  </w:pPr>
                  <w:r>
                    <w:rPr>
                      <w:rFonts w:hint="eastAsia"/>
                      <w:szCs w:val="21"/>
                    </w:rPr>
                    <w:t>材质</w:t>
                  </w:r>
                </w:p>
              </w:tc>
              <w:tc>
                <w:tcPr>
                  <w:tcW w:w="1243" w:type="dxa"/>
                  <w:vAlign w:val="center"/>
                </w:tcPr>
                <w:p w:rsidR="0095404A" w:rsidRDefault="0095404A" w:rsidP="00A97D34">
                  <w:pPr>
                    <w:spacing w:line="300" w:lineRule="exact"/>
                    <w:jc w:val="center"/>
                    <w:rPr>
                      <w:szCs w:val="21"/>
                    </w:rPr>
                  </w:pPr>
                  <w:r>
                    <w:rPr>
                      <w:rFonts w:hint="eastAsia"/>
                      <w:szCs w:val="21"/>
                    </w:rPr>
                    <w:t>有效容积</w:t>
                  </w:r>
                  <w:r>
                    <w:rPr>
                      <w:rFonts w:hint="eastAsia"/>
                      <w:szCs w:val="21"/>
                    </w:rPr>
                    <w:t>/</w:t>
                  </w:r>
                  <w:r>
                    <w:rPr>
                      <w:rFonts w:hint="eastAsia"/>
                      <w:szCs w:val="21"/>
                    </w:rPr>
                    <w:t>个</w:t>
                  </w:r>
                </w:p>
              </w:tc>
              <w:tc>
                <w:tcPr>
                  <w:tcW w:w="1281" w:type="dxa"/>
                  <w:vAlign w:val="center"/>
                </w:tcPr>
                <w:p w:rsidR="0095404A" w:rsidRDefault="0095404A" w:rsidP="00A97D34">
                  <w:pPr>
                    <w:spacing w:line="300" w:lineRule="exact"/>
                    <w:jc w:val="center"/>
                    <w:rPr>
                      <w:rFonts w:hint="eastAsia"/>
                      <w:szCs w:val="21"/>
                    </w:rPr>
                  </w:pPr>
                  <w:r>
                    <w:rPr>
                      <w:rFonts w:hint="eastAsia"/>
                      <w:szCs w:val="21"/>
                    </w:rPr>
                    <w:t>最大贮存量</w:t>
                  </w:r>
                </w:p>
              </w:tc>
            </w:tr>
            <w:tr w:rsidR="0095404A" w:rsidTr="00A97D34">
              <w:trPr>
                <w:trHeight w:val="613"/>
              </w:trPr>
              <w:tc>
                <w:tcPr>
                  <w:tcW w:w="846" w:type="dxa"/>
                  <w:vAlign w:val="center"/>
                </w:tcPr>
                <w:p w:rsidR="0095404A" w:rsidRDefault="0095404A" w:rsidP="00A97D34">
                  <w:pPr>
                    <w:spacing w:line="300" w:lineRule="exact"/>
                    <w:jc w:val="center"/>
                    <w:rPr>
                      <w:rFonts w:hint="eastAsia"/>
                      <w:szCs w:val="21"/>
                    </w:rPr>
                  </w:pPr>
                  <w:r>
                    <w:rPr>
                      <w:rFonts w:hint="eastAsia"/>
                      <w:szCs w:val="21"/>
                    </w:rPr>
                    <w:t>贮存区</w:t>
                  </w:r>
                </w:p>
              </w:tc>
              <w:tc>
                <w:tcPr>
                  <w:tcW w:w="1080" w:type="dxa"/>
                  <w:vAlign w:val="center"/>
                </w:tcPr>
                <w:p w:rsidR="0095404A" w:rsidRDefault="0095404A" w:rsidP="00A97D34">
                  <w:pPr>
                    <w:spacing w:line="300" w:lineRule="exact"/>
                    <w:jc w:val="center"/>
                    <w:rPr>
                      <w:rFonts w:hint="eastAsia"/>
                      <w:szCs w:val="21"/>
                    </w:rPr>
                  </w:pPr>
                  <w:r>
                    <w:rPr>
                      <w:rFonts w:hint="eastAsia"/>
                      <w:szCs w:val="21"/>
                    </w:rPr>
                    <w:t>200m</w:t>
                  </w:r>
                  <w:r>
                    <w:rPr>
                      <w:rFonts w:hint="eastAsia"/>
                      <w:szCs w:val="21"/>
                      <w:vertAlign w:val="superscript"/>
                    </w:rPr>
                    <w:t>2</w:t>
                  </w:r>
                </w:p>
              </w:tc>
              <w:tc>
                <w:tcPr>
                  <w:tcW w:w="968" w:type="dxa"/>
                  <w:vAlign w:val="center"/>
                </w:tcPr>
                <w:p w:rsidR="0095404A" w:rsidRDefault="0095404A" w:rsidP="00A97D34">
                  <w:pPr>
                    <w:spacing w:line="300" w:lineRule="exact"/>
                    <w:jc w:val="center"/>
                    <w:rPr>
                      <w:rFonts w:hint="eastAsia"/>
                      <w:szCs w:val="21"/>
                    </w:rPr>
                  </w:pPr>
                  <w:r>
                    <w:rPr>
                      <w:rFonts w:hint="eastAsia"/>
                      <w:szCs w:val="21"/>
                    </w:rPr>
                    <w:t>Φ</w:t>
                  </w:r>
                  <w:r>
                    <w:rPr>
                      <w:rFonts w:hint="eastAsia"/>
                      <w:szCs w:val="21"/>
                    </w:rPr>
                    <w:t>2.0m</w:t>
                  </w:r>
                  <w:r>
                    <w:rPr>
                      <w:rFonts w:hint="eastAsia"/>
                      <w:szCs w:val="21"/>
                    </w:rPr>
                    <w:t>×</w:t>
                  </w:r>
                  <w:r>
                    <w:rPr>
                      <w:rFonts w:hint="eastAsia"/>
                      <w:szCs w:val="21"/>
                    </w:rPr>
                    <w:t>11.0m</w:t>
                  </w:r>
                </w:p>
              </w:tc>
              <w:tc>
                <w:tcPr>
                  <w:tcW w:w="1158" w:type="dxa"/>
                  <w:vAlign w:val="center"/>
                </w:tcPr>
                <w:p w:rsidR="0095404A" w:rsidRDefault="0095404A" w:rsidP="00A97D34">
                  <w:pPr>
                    <w:spacing w:line="300" w:lineRule="exact"/>
                    <w:jc w:val="center"/>
                    <w:rPr>
                      <w:rFonts w:hint="eastAsia"/>
                      <w:szCs w:val="21"/>
                    </w:rPr>
                  </w:pPr>
                  <w:r>
                    <w:rPr>
                      <w:rFonts w:hint="eastAsia"/>
                      <w:szCs w:val="21"/>
                    </w:rPr>
                    <w:t>0m</w:t>
                  </w:r>
                </w:p>
              </w:tc>
              <w:tc>
                <w:tcPr>
                  <w:tcW w:w="1099" w:type="dxa"/>
                  <w:vAlign w:val="center"/>
                </w:tcPr>
                <w:p w:rsidR="0095404A" w:rsidRDefault="0095404A" w:rsidP="00A97D34">
                  <w:pPr>
                    <w:spacing w:line="300" w:lineRule="exact"/>
                    <w:jc w:val="center"/>
                    <w:rPr>
                      <w:rFonts w:hint="eastAsia"/>
                      <w:szCs w:val="21"/>
                    </w:rPr>
                  </w:pPr>
                  <w:r>
                    <w:rPr>
                      <w:rFonts w:hint="eastAsia"/>
                      <w:szCs w:val="21"/>
                    </w:rPr>
                    <w:t>卧式</w:t>
                  </w:r>
                </w:p>
              </w:tc>
              <w:tc>
                <w:tcPr>
                  <w:tcW w:w="675" w:type="dxa"/>
                  <w:vAlign w:val="center"/>
                </w:tcPr>
                <w:p w:rsidR="0095404A" w:rsidRDefault="0095404A" w:rsidP="00A97D34">
                  <w:pPr>
                    <w:spacing w:line="300" w:lineRule="exact"/>
                    <w:jc w:val="center"/>
                    <w:rPr>
                      <w:rFonts w:hint="eastAsia"/>
                      <w:szCs w:val="21"/>
                    </w:rPr>
                  </w:pPr>
                  <w:r>
                    <w:rPr>
                      <w:rFonts w:hint="eastAsia"/>
                      <w:szCs w:val="21"/>
                    </w:rPr>
                    <w:t>2</w:t>
                  </w:r>
                </w:p>
              </w:tc>
              <w:tc>
                <w:tcPr>
                  <w:tcW w:w="890" w:type="dxa"/>
                  <w:vAlign w:val="center"/>
                </w:tcPr>
                <w:p w:rsidR="0095404A" w:rsidRDefault="0095404A" w:rsidP="00A97D34">
                  <w:pPr>
                    <w:spacing w:line="300" w:lineRule="exact"/>
                    <w:jc w:val="center"/>
                    <w:rPr>
                      <w:rFonts w:hint="eastAsia"/>
                      <w:szCs w:val="21"/>
                    </w:rPr>
                  </w:pPr>
                  <w:r>
                    <w:rPr>
                      <w:rFonts w:hint="eastAsia"/>
                      <w:szCs w:val="21"/>
                    </w:rPr>
                    <w:t>Q235A</w:t>
                  </w:r>
                </w:p>
              </w:tc>
              <w:tc>
                <w:tcPr>
                  <w:tcW w:w="1243" w:type="dxa"/>
                  <w:vAlign w:val="center"/>
                </w:tcPr>
                <w:p w:rsidR="0095404A" w:rsidRDefault="0095404A" w:rsidP="00A97D34">
                  <w:pPr>
                    <w:spacing w:line="300" w:lineRule="exact"/>
                    <w:jc w:val="center"/>
                    <w:rPr>
                      <w:rFonts w:hint="eastAsia"/>
                      <w:szCs w:val="21"/>
                    </w:rPr>
                  </w:pPr>
                  <w:r>
                    <w:rPr>
                      <w:rFonts w:hint="eastAsia"/>
                      <w:szCs w:val="21"/>
                    </w:rPr>
                    <w:t>35m</w:t>
                  </w:r>
                  <w:r>
                    <w:rPr>
                      <w:rFonts w:hint="eastAsia"/>
                      <w:szCs w:val="21"/>
                      <w:vertAlign w:val="superscript"/>
                    </w:rPr>
                    <w:t>3</w:t>
                  </w:r>
                </w:p>
              </w:tc>
              <w:tc>
                <w:tcPr>
                  <w:tcW w:w="1281" w:type="dxa"/>
                  <w:vAlign w:val="center"/>
                </w:tcPr>
                <w:p w:rsidR="0095404A" w:rsidRDefault="0095404A" w:rsidP="00A97D34">
                  <w:pPr>
                    <w:spacing w:line="300" w:lineRule="exact"/>
                    <w:jc w:val="center"/>
                    <w:rPr>
                      <w:rFonts w:hint="eastAsia"/>
                      <w:szCs w:val="21"/>
                    </w:rPr>
                  </w:pPr>
                  <w:r>
                    <w:rPr>
                      <w:rFonts w:hint="eastAsia"/>
                      <w:szCs w:val="21"/>
                    </w:rPr>
                    <w:t>55.4t</w:t>
                  </w:r>
                </w:p>
              </w:tc>
            </w:tr>
          </w:tbl>
          <w:p w:rsidR="0095404A" w:rsidRDefault="0095404A" w:rsidP="00A97D34">
            <w:pPr>
              <w:spacing w:line="360" w:lineRule="auto"/>
              <w:ind w:firstLineChars="200" w:firstLine="482"/>
              <w:jc w:val="center"/>
              <w:rPr>
                <w:rFonts w:hint="eastAsia"/>
                <w:b/>
                <w:bCs/>
                <w:sz w:val="24"/>
              </w:rPr>
            </w:pPr>
            <w:r>
              <w:rPr>
                <w:rFonts w:hint="eastAsia"/>
                <w:b/>
                <w:bCs/>
                <w:sz w:val="24"/>
              </w:rPr>
              <w:t>表</w:t>
            </w:r>
            <w:r>
              <w:rPr>
                <w:rFonts w:hint="eastAsia"/>
                <w:b/>
                <w:bCs/>
                <w:sz w:val="24"/>
              </w:rPr>
              <w:t xml:space="preserve">1-6 </w:t>
            </w:r>
            <w:r>
              <w:rPr>
                <w:rFonts w:hint="eastAsia"/>
                <w:b/>
                <w:bCs/>
                <w:sz w:val="24"/>
              </w:rPr>
              <w:t>厂房内地面结构</w:t>
            </w:r>
          </w:p>
          <w:tbl>
            <w:tblPr>
              <w:tblStyle w:val="ad"/>
              <w:tblW w:w="0" w:type="auto"/>
              <w:tblLayout w:type="fixed"/>
              <w:tblLook w:val="0000"/>
            </w:tblPr>
            <w:tblGrid>
              <w:gridCol w:w="1005"/>
              <w:gridCol w:w="2195"/>
              <w:gridCol w:w="2182"/>
              <w:gridCol w:w="1814"/>
              <w:gridCol w:w="2019"/>
            </w:tblGrid>
            <w:tr w:rsidR="0095404A" w:rsidTr="00A97D34">
              <w:tc>
                <w:tcPr>
                  <w:tcW w:w="1005" w:type="dxa"/>
                  <w:vAlign w:val="center"/>
                </w:tcPr>
                <w:p w:rsidR="0095404A" w:rsidRDefault="0095404A" w:rsidP="00A97D34">
                  <w:pPr>
                    <w:spacing w:line="300" w:lineRule="exact"/>
                    <w:jc w:val="center"/>
                    <w:rPr>
                      <w:rFonts w:hint="eastAsia"/>
                      <w:szCs w:val="21"/>
                    </w:rPr>
                  </w:pPr>
                  <w:r>
                    <w:rPr>
                      <w:rFonts w:hint="eastAsia"/>
                      <w:szCs w:val="21"/>
                    </w:rPr>
                    <w:t>层数</w:t>
                  </w:r>
                </w:p>
              </w:tc>
              <w:tc>
                <w:tcPr>
                  <w:tcW w:w="2195" w:type="dxa"/>
                  <w:vAlign w:val="center"/>
                </w:tcPr>
                <w:p w:rsidR="0095404A" w:rsidRDefault="0095404A" w:rsidP="00A97D34">
                  <w:pPr>
                    <w:spacing w:line="300" w:lineRule="exact"/>
                    <w:jc w:val="center"/>
                    <w:rPr>
                      <w:rFonts w:hint="eastAsia"/>
                      <w:szCs w:val="21"/>
                    </w:rPr>
                  </w:pPr>
                  <w:r>
                    <w:rPr>
                      <w:rFonts w:hint="eastAsia"/>
                      <w:szCs w:val="21"/>
                    </w:rPr>
                    <w:t>材料</w:t>
                  </w:r>
                </w:p>
              </w:tc>
              <w:tc>
                <w:tcPr>
                  <w:tcW w:w="2182" w:type="dxa"/>
                  <w:vAlign w:val="center"/>
                </w:tcPr>
                <w:p w:rsidR="0095404A" w:rsidRDefault="0095404A" w:rsidP="00A97D34">
                  <w:pPr>
                    <w:spacing w:line="300" w:lineRule="exact"/>
                    <w:jc w:val="center"/>
                    <w:rPr>
                      <w:rFonts w:hint="eastAsia"/>
                      <w:szCs w:val="21"/>
                    </w:rPr>
                  </w:pPr>
                  <w:r>
                    <w:rPr>
                      <w:rFonts w:hint="eastAsia"/>
                      <w:szCs w:val="21"/>
                    </w:rPr>
                    <w:t>厚度</w:t>
                  </w:r>
                </w:p>
              </w:tc>
              <w:tc>
                <w:tcPr>
                  <w:tcW w:w="1814" w:type="dxa"/>
                  <w:vAlign w:val="center"/>
                </w:tcPr>
                <w:p w:rsidR="0095404A" w:rsidRDefault="0095404A" w:rsidP="00A97D34">
                  <w:pPr>
                    <w:spacing w:line="300" w:lineRule="exact"/>
                    <w:jc w:val="center"/>
                    <w:rPr>
                      <w:rFonts w:hint="eastAsia"/>
                      <w:szCs w:val="21"/>
                    </w:rPr>
                  </w:pPr>
                  <w:r>
                    <w:rPr>
                      <w:rFonts w:hint="eastAsia"/>
                      <w:szCs w:val="21"/>
                    </w:rPr>
                    <w:t>防渗面积（</w:t>
                  </w:r>
                  <w:r>
                    <w:rPr>
                      <w:rFonts w:hint="eastAsia"/>
                      <w:szCs w:val="21"/>
                    </w:rPr>
                    <w:t>m</w:t>
                  </w:r>
                  <w:r>
                    <w:rPr>
                      <w:rFonts w:hint="eastAsia"/>
                      <w:szCs w:val="21"/>
                      <w:vertAlign w:val="superscript"/>
                    </w:rPr>
                    <w:t>2</w:t>
                  </w:r>
                  <w:r>
                    <w:rPr>
                      <w:rFonts w:hint="eastAsia"/>
                      <w:szCs w:val="21"/>
                    </w:rPr>
                    <w:t>）</w:t>
                  </w:r>
                </w:p>
              </w:tc>
              <w:tc>
                <w:tcPr>
                  <w:tcW w:w="2019" w:type="dxa"/>
                  <w:vAlign w:val="center"/>
                </w:tcPr>
                <w:p w:rsidR="0095404A" w:rsidRDefault="0095404A" w:rsidP="00A97D34">
                  <w:pPr>
                    <w:spacing w:line="300" w:lineRule="exact"/>
                    <w:jc w:val="center"/>
                    <w:rPr>
                      <w:rFonts w:hint="eastAsia"/>
                      <w:szCs w:val="21"/>
                    </w:rPr>
                  </w:pPr>
                  <w:r>
                    <w:rPr>
                      <w:rFonts w:hint="eastAsia"/>
                      <w:szCs w:val="21"/>
                    </w:rPr>
                    <w:t>备注</w:t>
                  </w:r>
                </w:p>
              </w:tc>
            </w:tr>
            <w:tr w:rsidR="0095404A" w:rsidTr="00A97D34">
              <w:tc>
                <w:tcPr>
                  <w:tcW w:w="1005" w:type="dxa"/>
                  <w:vAlign w:val="center"/>
                </w:tcPr>
                <w:p w:rsidR="0095404A" w:rsidRDefault="0095404A" w:rsidP="00A97D34">
                  <w:pPr>
                    <w:spacing w:line="300" w:lineRule="exact"/>
                    <w:jc w:val="center"/>
                    <w:rPr>
                      <w:szCs w:val="21"/>
                    </w:rPr>
                  </w:pPr>
                  <w:r>
                    <w:rPr>
                      <w:rFonts w:hint="eastAsia"/>
                      <w:szCs w:val="21"/>
                    </w:rPr>
                    <w:t>1</w:t>
                  </w:r>
                </w:p>
              </w:tc>
              <w:tc>
                <w:tcPr>
                  <w:tcW w:w="2195" w:type="dxa"/>
                  <w:vAlign w:val="center"/>
                </w:tcPr>
                <w:p w:rsidR="0095404A" w:rsidRDefault="0095404A" w:rsidP="00A97D34">
                  <w:pPr>
                    <w:spacing w:line="300" w:lineRule="exact"/>
                    <w:jc w:val="center"/>
                    <w:rPr>
                      <w:rFonts w:hint="eastAsia"/>
                      <w:szCs w:val="21"/>
                    </w:rPr>
                  </w:pPr>
                  <w:r>
                    <w:rPr>
                      <w:rFonts w:hint="eastAsia"/>
                      <w:szCs w:val="21"/>
                    </w:rPr>
                    <w:t>环氧树脂</w:t>
                  </w:r>
                </w:p>
              </w:tc>
              <w:tc>
                <w:tcPr>
                  <w:tcW w:w="2182" w:type="dxa"/>
                  <w:vAlign w:val="center"/>
                </w:tcPr>
                <w:p w:rsidR="0095404A" w:rsidRDefault="0095404A" w:rsidP="00A97D34">
                  <w:pPr>
                    <w:spacing w:line="300" w:lineRule="exact"/>
                    <w:jc w:val="center"/>
                    <w:rPr>
                      <w:szCs w:val="21"/>
                    </w:rPr>
                  </w:pPr>
                  <w:r>
                    <w:rPr>
                      <w:rFonts w:hint="eastAsia"/>
                      <w:szCs w:val="21"/>
                    </w:rPr>
                    <w:t>20mm</w:t>
                  </w:r>
                </w:p>
              </w:tc>
              <w:tc>
                <w:tcPr>
                  <w:tcW w:w="1814" w:type="dxa"/>
                  <w:vAlign w:val="center"/>
                </w:tcPr>
                <w:p w:rsidR="0095404A" w:rsidRDefault="0095404A" w:rsidP="00A97D34">
                  <w:pPr>
                    <w:spacing w:line="300" w:lineRule="exact"/>
                    <w:jc w:val="center"/>
                    <w:rPr>
                      <w:szCs w:val="21"/>
                    </w:rPr>
                  </w:pPr>
                  <w:r>
                    <w:rPr>
                      <w:rFonts w:hint="eastAsia"/>
                      <w:szCs w:val="21"/>
                    </w:rPr>
                    <w:t>300</w:t>
                  </w:r>
                </w:p>
              </w:tc>
              <w:tc>
                <w:tcPr>
                  <w:tcW w:w="2019" w:type="dxa"/>
                  <w:vAlign w:val="center"/>
                </w:tcPr>
                <w:p w:rsidR="0095404A" w:rsidRDefault="0095404A" w:rsidP="00A97D34">
                  <w:pPr>
                    <w:spacing w:line="300" w:lineRule="exact"/>
                    <w:jc w:val="center"/>
                    <w:rPr>
                      <w:rFonts w:hint="eastAsia"/>
                      <w:szCs w:val="21"/>
                    </w:rPr>
                  </w:pPr>
                  <w:r>
                    <w:rPr>
                      <w:rFonts w:hint="eastAsia"/>
                      <w:szCs w:val="21"/>
                    </w:rPr>
                    <w:t>防渗、防腐、耐磨</w:t>
                  </w:r>
                </w:p>
              </w:tc>
            </w:tr>
            <w:tr w:rsidR="0095404A" w:rsidTr="00A97D34">
              <w:tc>
                <w:tcPr>
                  <w:tcW w:w="1005" w:type="dxa"/>
                  <w:vAlign w:val="center"/>
                </w:tcPr>
                <w:p w:rsidR="0095404A" w:rsidRDefault="0095404A" w:rsidP="00A97D34">
                  <w:pPr>
                    <w:spacing w:line="300" w:lineRule="exact"/>
                    <w:jc w:val="center"/>
                    <w:rPr>
                      <w:szCs w:val="21"/>
                    </w:rPr>
                  </w:pPr>
                  <w:r>
                    <w:rPr>
                      <w:rFonts w:hint="eastAsia"/>
                      <w:szCs w:val="21"/>
                    </w:rPr>
                    <w:t>2</w:t>
                  </w:r>
                </w:p>
              </w:tc>
              <w:tc>
                <w:tcPr>
                  <w:tcW w:w="2195" w:type="dxa"/>
                  <w:vAlign w:val="center"/>
                </w:tcPr>
                <w:p w:rsidR="0095404A" w:rsidRDefault="0095404A" w:rsidP="00A97D34">
                  <w:pPr>
                    <w:spacing w:line="300" w:lineRule="exact"/>
                    <w:jc w:val="center"/>
                    <w:rPr>
                      <w:rFonts w:hint="eastAsia"/>
                      <w:szCs w:val="21"/>
                    </w:rPr>
                  </w:pPr>
                  <w:r>
                    <w:rPr>
                      <w:rFonts w:hint="eastAsia"/>
                      <w:szCs w:val="21"/>
                    </w:rPr>
                    <w:t>钢筋混凝土</w:t>
                  </w:r>
                </w:p>
              </w:tc>
              <w:tc>
                <w:tcPr>
                  <w:tcW w:w="2182" w:type="dxa"/>
                  <w:vAlign w:val="center"/>
                </w:tcPr>
                <w:p w:rsidR="0095404A" w:rsidRDefault="0095404A" w:rsidP="00A97D34">
                  <w:pPr>
                    <w:spacing w:line="300" w:lineRule="exact"/>
                    <w:jc w:val="center"/>
                    <w:rPr>
                      <w:szCs w:val="21"/>
                    </w:rPr>
                  </w:pPr>
                  <w:r>
                    <w:rPr>
                      <w:rFonts w:hint="eastAsia"/>
                      <w:szCs w:val="21"/>
                    </w:rPr>
                    <w:t>40cm</w:t>
                  </w:r>
                </w:p>
              </w:tc>
              <w:tc>
                <w:tcPr>
                  <w:tcW w:w="1814" w:type="dxa"/>
                  <w:vAlign w:val="center"/>
                </w:tcPr>
                <w:p w:rsidR="0095404A" w:rsidRDefault="0095404A" w:rsidP="00A97D34">
                  <w:pPr>
                    <w:spacing w:line="300" w:lineRule="exact"/>
                    <w:jc w:val="center"/>
                    <w:rPr>
                      <w:szCs w:val="21"/>
                    </w:rPr>
                  </w:pPr>
                  <w:r>
                    <w:rPr>
                      <w:rFonts w:hint="eastAsia"/>
                      <w:szCs w:val="21"/>
                    </w:rPr>
                    <w:t>300</w:t>
                  </w:r>
                </w:p>
              </w:tc>
              <w:tc>
                <w:tcPr>
                  <w:tcW w:w="2019" w:type="dxa"/>
                  <w:vAlign w:val="center"/>
                </w:tcPr>
                <w:p w:rsidR="0095404A" w:rsidRDefault="0095404A" w:rsidP="00A97D34">
                  <w:pPr>
                    <w:spacing w:line="300" w:lineRule="exact"/>
                    <w:jc w:val="center"/>
                    <w:rPr>
                      <w:rFonts w:hint="eastAsia"/>
                      <w:szCs w:val="21"/>
                    </w:rPr>
                  </w:pPr>
                  <w:r>
                    <w:rPr>
                      <w:rFonts w:hint="eastAsia"/>
                      <w:szCs w:val="21"/>
                    </w:rPr>
                    <w:t>结构支撑</w:t>
                  </w:r>
                </w:p>
              </w:tc>
            </w:tr>
          </w:tbl>
          <w:p w:rsidR="0095404A" w:rsidRDefault="0095404A" w:rsidP="00A97D34">
            <w:pPr>
              <w:spacing w:line="360" w:lineRule="auto"/>
              <w:ind w:firstLineChars="200" w:firstLine="482"/>
              <w:jc w:val="center"/>
              <w:rPr>
                <w:rFonts w:hint="eastAsia"/>
                <w:b/>
                <w:bCs/>
                <w:sz w:val="24"/>
              </w:rPr>
            </w:pPr>
            <w:r>
              <w:rPr>
                <w:rFonts w:hint="eastAsia"/>
                <w:b/>
                <w:bCs/>
                <w:sz w:val="24"/>
              </w:rPr>
              <w:t>表</w:t>
            </w:r>
            <w:r>
              <w:rPr>
                <w:rFonts w:hint="eastAsia"/>
                <w:b/>
                <w:bCs/>
                <w:sz w:val="24"/>
              </w:rPr>
              <w:t xml:space="preserve">1-7 </w:t>
            </w:r>
            <w:r>
              <w:rPr>
                <w:rFonts w:hint="eastAsia"/>
                <w:b/>
                <w:bCs/>
                <w:sz w:val="24"/>
              </w:rPr>
              <w:t>围堰防渗结构</w:t>
            </w:r>
          </w:p>
          <w:tbl>
            <w:tblPr>
              <w:tblStyle w:val="ad"/>
              <w:tblW w:w="0" w:type="auto"/>
              <w:jc w:val="center"/>
              <w:tblLayout w:type="fixed"/>
              <w:tblLook w:val="0000"/>
            </w:tblPr>
            <w:tblGrid>
              <w:gridCol w:w="2303"/>
              <w:gridCol w:w="2304"/>
              <w:gridCol w:w="2304"/>
              <w:gridCol w:w="2304"/>
            </w:tblGrid>
            <w:tr w:rsidR="0095404A" w:rsidTr="00A97D34">
              <w:trPr>
                <w:jc w:val="center"/>
              </w:trPr>
              <w:tc>
                <w:tcPr>
                  <w:tcW w:w="2303" w:type="dxa"/>
                  <w:vAlign w:val="center"/>
                </w:tcPr>
                <w:p w:rsidR="0095404A" w:rsidRDefault="0095404A" w:rsidP="00A97D34">
                  <w:pPr>
                    <w:spacing w:line="300" w:lineRule="exact"/>
                    <w:jc w:val="center"/>
                    <w:rPr>
                      <w:rFonts w:hint="eastAsia"/>
                      <w:szCs w:val="21"/>
                    </w:rPr>
                  </w:pPr>
                  <w:r>
                    <w:rPr>
                      <w:rFonts w:hint="eastAsia"/>
                      <w:szCs w:val="21"/>
                    </w:rPr>
                    <w:t>层数</w:t>
                  </w:r>
                </w:p>
              </w:tc>
              <w:tc>
                <w:tcPr>
                  <w:tcW w:w="2304" w:type="dxa"/>
                  <w:vAlign w:val="center"/>
                </w:tcPr>
                <w:p w:rsidR="0095404A" w:rsidRDefault="0095404A" w:rsidP="00A97D34">
                  <w:pPr>
                    <w:spacing w:line="300" w:lineRule="exact"/>
                    <w:jc w:val="center"/>
                    <w:rPr>
                      <w:rFonts w:hint="eastAsia"/>
                      <w:szCs w:val="21"/>
                    </w:rPr>
                  </w:pPr>
                  <w:r>
                    <w:rPr>
                      <w:rFonts w:hint="eastAsia"/>
                      <w:szCs w:val="21"/>
                    </w:rPr>
                    <w:t>材料</w:t>
                  </w:r>
                </w:p>
              </w:tc>
              <w:tc>
                <w:tcPr>
                  <w:tcW w:w="2304" w:type="dxa"/>
                  <w:vAlign w:val="center"/>
                </w:tcPr>
                <w:p w:rsidR="0095404A" w:rsidRDefault="0095404A" w:rsidP="00A97D34">
                  <w:pPr>
                    <w:spacing w:line="300" w:lineRule="exact"/>
                    <w:jc w:val="center"/>
                    <w:rPr>
                      <w:rFonts w:hint="eastAsia"/>
                      <w:szCs w:val="21"/>
                    </w:rPr>
                  </w:pPr>
                  <w:r>
                    <w:rPr>
                      <w:rFonts w:hint="eastAsia"/>
                      <w:szCs w:val="21"/>
                    </w:rPr>
                    <w:t>厚度</w:t>
                  </w:r>
                </w:p>
              </w:tc>
              <w:tc>
                <w:tcPr>
                  <w:tcW w:w="2304" w:type="dxa"/>
                  <w:vAlign w:val="center"/>
                </w:tcPr>
                <w:p w:rsidR="0095404A" w:rsidRDefault="0095404A" w:rsidP="00A97D34">
                  <w:pPr>
                    <w:spacing w:line="300" w:lineRule="exact"/>
                    <w:jc w:val="center"/>
                    <w:rPr>
                      <w:rFonts w:hint="eastAsia"/>
                      <w:szCs w:val="21"/>
                    </w:rPr>
                  </w:pPr>
                  <w:r>
                    <w:rPr>
                      <w:rFonts w:hint="eastAsia"/>
                      <w:szCs w:val="21"/>
                    </w:rPr>
                    <w:t>备注</w:t>
                  </w:r>
                </w:p>
              </w:tc>
            </w:tr>
            <w:tr w:rsidR="0095404A" w:rsidTr="00A97D34">
              <w:trPr>
                <w:jc w:val="center"/>
              </w:trPr>
              <w:tc>
                <w:tcPr>
                  <w:tcW w:w="2303" w:type="dxa"/>
                  <w:vAlign w:val="center"/>
                </w:tcPr>
                <w:p w:rsidR="0095404A" w:rsidRDefault="0095404A" w:rsidP="00A97D34">
                  <w:pPr>
                    <w:spacing w:line="300" w:lineRule="exact"/>
                    <w:jc w:val="center"/>
                    <w:rPr>
                      <w:rFonts w:hint="eastAsia"/>
                      <w:szCs w:val="21"/>
                    </w:rPr>
                  </w:pPr>
                  <w:r>
                    <w:rPr>
                      <w:rFonts w:hint="eastAsia"/>
                      <w:szCs w:val="21"/>
                    </w:rPr>
                    <w:t>第一层</w:t>
                  </w:r>
                </w:p>
              </w:tc>
              <w:tc>
                <w:tcPr>
                  <w:tcW w:w="2304" w:type="dxa"/>
                  <w:vAlign w:val="center"/>
                </w:tcPr>
                <w:p w:rsidR="0095404A" w:rsidRDefault="0095404A" w:rsidP="00A97D34">
                  <w:pPr>
                    <w:spacing w:line="300" w:lineRule="exact"/>
                    <w:jc w:val="center"/>
                    <w:rPr>
                      <w:rFonts w:hint="eastAsia"/>
                      <w:szCs w:val="21"/>
                    </w:rPr>
                  </w:pPr>
                  <w:r>
                    <w:rPr>
                      <w:rFonts w:hint="eastAsia"/>
                      <w:szCs w:val="21"/>
                    </w:rPr>
                    <w:t>红砖</w:t>
                  </w:r>
                </w:p>
              </w:tc>
              <w:tc>
                <w:tcPr>
                  <w:tcW w:w="2304" w:type="dxa"/>
                  <w:vAlign w:val="center"/>
                </w:tcPr>
                <w:p w:rsidR="0095404A" w:rsidRDefault="0095404A" w:rsidP="00A97D34">
                  <w:pPr>
                    <w:spacing w:line="300" w:lineRule="exact"/>
                    <w:jc w:val="center"/>
                    <w:rPr>
                      <w:szCs w:val="21"/>
                    </w:rPr>
                  </w:pPr>
                  <w:r>
                    <w:rPr>
                      <w:rFonts w:hint="eastAsia"/>
                      <w:szCs w:val="21"/>
                    </w:rPr>
                    <w:t>600mm</w:t>
                  </w:r>
                </w:p>
              </w:tc>
              <w:tc>
                <w:tcPr>
                  <w:tcW w:w="2304" w:type="dxa"/>
                  <w:vAlign w:val="center"/>
                </w:tcPr>
                <w:p w:rsidR="0095404A" w:rsidRDefault="0095404A" w:rsidP="00A97D34">
                  <w:pPr>
                    <w:spacing w:line="300" w:lineRule="exact"/>
                    <w:jc w:val="center"/>
                    <w:rPr>
                      <w:szCs w:val="21"/>
                    </w:rPr>
                  </w:pPr>
                  <w:r>
                    <w:rPr>
                      <w:rFonts w:hint="eastAsia"/>
                      <w:szCs w:val="21"/>
                    </w:rPr>
                    <w:t>/</w:t>
                  </w:r>
                </w:p>
              </w:tc>
            </w:tr>
            <w:tr w:rsidR="0095404A" w:rsidTr="00A97D34">
              <w:trPr>
                <w:jc w:val="center"/>
              </w:trPr>
              <w:tc>
                <w:tcPr>
                  <w:tcW w:w="2303" w:type="dxa"/>
                  <w:vAlign w:val="center"/>
                </w:tcPr>
                <w:p w:rsidR="0095404A" w:rsidRDefault="0095404A" w:rsidP="00A97D34">
                  <w:pPr>
                    <w:spacing w:line="300" w:lineRule="exact"/>
                    <w:jc w:val="center"/>
                    <w:rPr>
                      <w:rFonts w:hint="eastAsia"/>
                      <w:szCs w:val="21"/>
                    </w:rPr>
                  </w:pPr>
                  <w:r>
                    <w:rPr>
                      <w:rFonts w:hint="eastAsia"/>
                      <w:szCs w:val="21"/>
                    </w:rPr>
                    <w:t>第二层</w:t>
                  </w:r>
                </w:p>
              </w:tc>
              <w:tc>
                <w:tcPr>
                  <w:tcW w:w="2304" w:type="dxa"/>
                  <w:vAlign w:val="center"/>
                </w:tcPr>
                <w:p w:rsidR="0095404A" w:rsidRDefault="0095404A" w:rsidP="00A97D34">
                  <w:pPr>
                    <w:spacing w:line="300" w:lineRule="exact"/>
                    <w:jc w:val="center"/>
                    <w:rPr>
                      <w:rFonts w:hint="eastAsia"/>
                      <w:szCs w:val="21"/>
                    </w:rPr>
                  </w:pPr>
                  <w:r>
                    <w:rPr>
                      <w:rFonts w:hint="eastAsia"/>
                      <w:szCs w:val="21"/>
                    </w:rPr>
                    <w:t>素混凝土垫层</w:t>
                  </w:r>
                </w:p>
              </w:tc>
              <w:tc>
                <w:tcPr>
                  <w:tcW w:w="2304" w:type="dxa"/>
                  <w:vAlign w:val="center"/>
                </w:tcPr>
                <w:p w:rsidR="0095404A" w:rsidRDefault="0095404A" w:rsidP="00A97D34">
                  <w:pPr>
                    <w:spacing w:line="300" w:lineRule="exact"/>
                    <w:jc w:val="center"/>
                    <w:rPr>
                      <w:szCs w:val="21"/>
                    </w:rPr>
                  </w:pPr>
                  <w:r>
                    <w:rPr>
                      <w:rFonts w:hint="eastAsia"/>
                      <w:szCs w:val="21"/>
                    </w:rPr>
                    <w:t>30mm</w:t>
                  </w:r>
                </w:p>
              </w:tc>
              <w:tc>
                <w:tcPr>
                  <w:tcW w:w="2304" w:type="dxa"/>
                  <w:vAlign w:val="center"/>
                </w:tcPr>
                <w:p w:rsidR="0095404A" w:rsidRDefault="0095404A" w:rsidP="00A97D34">
                  <w:pPr>
                    <w:spacing w:line="300" w:lineRule="exact"/>
                    <w:jc w:val="center"/>
                    <w:rPr>
                      <w:szCs w:val="21"/>
                    </w:rPr>
                  </w:pPr>
                  <w:r>
                    <w:rPr>
                      <w:rFonts w:hint="eastAsia"/>
                      <w:szCs w:val="21"/>
                    </w:rPr>
                    <w:t>/</w:t>
                  </w:r>
                </w:p>
              </w:tc>
            </w:tr>
            <w:tr w:rsidR="0095404A" w:rsidTr="00A97D34">
              <w:trPr>
                <w:jc w:val="center"/>
              </w:trPr>
              <w:tc>
                <w:tcPr>
                  <w:tcW w:w="2303" w:type="dxa"/>
                  <w:vAlign w:val="center"/>
                </w:tcPr>
                <w:p w:rsidR="0095404A" w:rsidRDefault="0095404A" w:rsidP="00A97D34">
                  <w:pPr>
                    <w:spacing w:line="300" w:lineRule="exact"/>
                    <w:jc w:val="center"/>
                    <w:rPr>
                      <w:rFonts w:hint="eastAsia"/>
                      <w:szCs w:val="21"/>
                    </w:rPr>
                  </w:pPr>
                  <w:r>
                    <w:rPr>
                      <w:rFonts w:hint="eastAsia"/>
                      <w:szCs w:val="21"/>
                    </w:rPr>
                    <w:t>第三层</w:t>
                  </w:r>
                </w:p>
              </w:tc>
              <w:tc>
                <w:tcPr>
                  <w:tcW w:w="2304" w:type="dxa"/>
                  <w:vAlign w:val="center"/>
                </w:tcPr>
                <w:p w:rsidR="0095404A" w:rsidRDefault="0095404A" w:rsidP="00A97D34">
                  <w:pPr>
                    <w:spacing w:line="300" w:lineRule="exact"/>
                    <w:jc w:val="center"/>
                    <w:rPr>
                      <w:rFonts w:hint="eastAsia"/>
                      <w:szCs w:val="21"/>
                    </w:rPr>
                  </w:pPr>
                  <w:r>
                    <w:rPr>
                      <w:rFonts w:hint="eastAsia"/>
                      <w:szCs w:val="21"/>
                    </w:rPr>
                    <w:t>环氧树脂</w:t>
                  </w:r>
                </w:p>
              </w:tc>
              <w:tc>
                <w:tcPr>
                  <w:tcW w:w="2304" w:type="dxa"/>
                  <w:vAlign w:val="center"/>
                </w:tcPr>
                <w:p w:rsidR="0095404A" w:rsidRDefault="0095404A" w:rsidP="00A97D34">
                  <w:pPr>
                    <w:spacing w:line="300" w:lineRule="exact"/>
                    <w:jc w:val="center"/>
                    <w:rPr>
                      <w:szCs w:val="21"/>
                    </w:rPr>
                  </w:pPr>
                  <w:r>
                    <w:rPr>
                      <w:rFonts w:hint="eastAsia"/>
                      <w:szCs w:val="21"/>
                    </w:rPr>
                    <w:t>20mm</w:t>
                  </w:r>
                </w:p>
              </w:tc>
              <w:tc>
                <w:tcPr>
                  <w:tcW w:w="2304" w:type="dxa"/>
                  <w:vAlign w:val="center"/>
                </w:tcPr>
                <w:p w:rsidR="0095404A" w:rsidRDefault="0095404A" w:rsidP="00A97D34">
                  <w:pPr>
                    <w:spacing w:line="300" w:lineRule="exact"/>
                    <w:jc w:val="center"/>
                    <w:rPr>
                      <w:rFonts w:hint="eastAsia"/>
                      <w:szCs w:val="21"/>
                    </w:rPr>
                  </w:pPr>
                  <w:r>
                    <w:rPr>
                      <w:rFonts w:hint="eastAsia"/>
                      <w:szCs w:val="21"/>
                    </w:rPr>
                    <w:t>防渗、防腐、耐磨</w:t>
                  </w:r>
                </w:p>
              </w:tc>
            </w:tr>
          </w:tbl>
          <w:p w:rsidR="0095404A" w:rsidRDefault="0095404A" w:rsidP="00A97D34">
            <w:pPr>
              <w:spacing w:line="360" w:lineRule="auto"/>
              <w:ind w:firstLineChars="200" w:firstLine="480"/>
              <w:rPr>
                <w:rFonts w:hint="eastAsia"/>
                <w:sz w:val="24"/>
              </w:rPr>
            </w:pPr>
            <w:r>
              <w:rPr>
                <w:rFonts w:hint="eastAsia"/>
                <w:sz w:val="24"/>
              </w:rPr>
              <w:t>根据《建筑设计防火规范》（</w:t>
            </w:r>
            <w:r>
              <w:rPr>
                <w:rFonts w:hint="eastAsia"/>
                <w:sz w:val="24"/>
              </w:rPr>
              <w:t>GB50016-2014</w:t>
            </w:r>
            <w:r>
              <w:rPr>
                <w:rFonts w:hint="eastAsia"/>
                <w:sz w:val="24"/>
              </w:rPr>
              <w:t>）（</w:t>
            </w:r>
            <w:r>
              <w:rPr>
                <w:rFonts w:hint="eastAsia"/>
                <w:sz w:val="24"/>
              </w:rPr>
              <w:t>2018</w:t>
            </w:r>
            <w:r>
              <w:rPr>
                <w:rFonts w:hint="eastAsia"/>
                <w:sz w:val="24"/>
              </w:rPr>
              <w:t>修订版）</w:t>
            </w:r>
            <w:r>
              <w:rPr>
                <w:rFonts w:hint="eastAsia"/>
                <w:sz w:val="24"/>
              </w:rPr>
              <w:t xml:space="preserve">4.2.2 </w:t>
            </w:r>
            <w:r>
              <w:rPr>
                <w:rFonts w:hint="eastAsia"/>
                <w:sz w:val="24"/>
              </w:rPr>
              <w:t>丙类罐体的防火距离，应符合下列规定：丙类地上式储罐之间的防火间距应不小于其储罐直径的</w:t>
            </w:r>
            <w:r>
              <w:rPr>
                <w:rFonts w:hint="eastAsia"/>
                <w:sz w:val="24"/>
              </w:rPr>
              <w:t>0.4</w:t>
            </w:r>
            <w:r>
              <w:rPr>
                <w:rFonts w:hint="eastAsia"/>
                <w:sz w:val="24"/>
              </w:rPr>
              <w:t>倍。</w:t>
            </w:r>
          </w:p>
          <w:p w:rsidR="0095404A" w:rsidRDefault="0095404A" w:rsidP="00A97D34">
            <w:pPr>
              <w:spacing w:line="360" w:lineRule="auto"/>
              <w:ind w:firstLineChars="200" w:firstLine="480"/>
              <w:rPr>
                <w:rFonts w:hint="eastAsia"/>
                <w:sz w:val="24"/>
              </w:rPr>
            </w:pPr>
            <w:r>
              <w:rPr>
                <w:rFonts w:hint="eastAsia"/>
                <w:sz w:val="24"/>
              </w:rPr>
              <w:t>拟建项目贮存的废矿物油为丙类液体，因此废矿物油储罐之间的距离应不小于储罐直径的</w:t>
            </w:r>
            <w:r>
              <w:rPr>
                <w:rFonts w:hint="eastAsia"/>
                <w:sz w:val="24"/>
              </w:rPr>
              <w:t>0.4</w:t>
            </w:r>
            <w:r>
              <w:rPr>
                <w:rFonts w:hint="eastAsia"/>
                <w:sz w:val="24"/>
              </w:rPr>
              <w:t>倍（即</w:t>
            </w:r>
            <w:r>
              <w:rPr>
                <w:rFonts w:hint="eastAsia"/>
                <w:sz w:val="24"/>
              </w:rPr>
              <w:t>2*0.4=0.8m</w:t>
            </w:r>
            <w:r>
              <w:rPr>
                <w:rFonts w:hint="eastAsia"/>
                <w:sz w:val="24"/>
              </w:rPr>
              <w:t>），拟建项目储罐直径间隔为</w:t>
            </w:r>
            <w:r>
              <w:rPr>
                <w:rFonts w:hint="eastAsia"/>
                <w:sz w:val="24"/>
              </w:rPr>
              <w:t>1m</w:t>
            </w:r>
            <w:r>
              <w:rPr>
                <w:rFonts w:hint="eastAsia"/>
                <w:sz w:val="24"/>
              </w:rPr>
              <w:t>，因此符合平面布局的要求、</w:t>
            </w:r>
          </w:p>
          <w:p w:rsidR="0095404A" w:rsidRDefault="0095404A" w:rsidP="00A97D34">
            <w:pPr>
              <w:spacing w:line="360" w:lineRule="auto"/>
              <w:ind w:firstLineChars="200" w:firstLine="482"/>
              <w:rPr>
                <w:b/>
                <w:bCs/>
                <w:sz w:val="24"/>
              </w:rPr>
            </w:pPr>
            <w:r>
              <w:rPr>
                <w:rFonts w:hint="eastAsia"/>
                <w:b/>
                <w:bCs/>
                <w:sz w:val="24"/>
              </w:rPr>
              <w:t>储运工程</w:t>
            </w:r>
            <w:r>
              <w:rPr>
                <w:rFonts w:hint="eastAsia"/>
                <w:b/>
                <w:bCs/>
                <w:sz w:val="24"/>
              </w:rPr>
              <w:t>:</w:t>
            </w:r>
          </w:p>
          <w:p w:rsidR="0095404A" w:rsidRDefault="0095404A" w:rsidP="0075705E">
            <w:pPr>
              <w:numPr>
                <w:ilvl w:val="0"/>
                <w:numId w:val="10"/>
              </w:numPr>
              <w:spacing w:line="360" w:lineRule="auto"/>
              <w:ind w:left="3240" w:firstLineChars="200" w:firstLine="480"/>
            </w:pPr>
            <w:r>
              <w:rPr>
                <w:rFonts w:hint="eastAsia"/>
                <w:sz w:val="24"/>
              </w:rPr>
              <w:t>储运方式</w:t>
            </w:r>
          </w:p>
          <w:p w:rsidR="0095404A" w:rsidRDefault="0095404A" w:rsidP="00A97D34">
            <w:pPr>
              <w:spacing w:line="360" w:lineRule="auto"/>
              <w:ind w:firstLineChars="200" w:firstLine="480"/>
              <w:rPr>
                <w:rFonts w:hint="eastAsia"/>
                <w:sz w:val="24"/>
              </w:rPr>
            </w:pPr>
            <w:r>
              <w:rPr>
                <w:rFonts w:hint="eastAsia"/>
                <w:sz w:val="24"/>
              </w:rPr>
              <w:t>收集：本项目建设单位不承担废矿物油的原始收集工作，废矿物油产生单位自行收集，废矿物油均为铁桶收集，铁桶可由废矿物油产生单位自行购买，收集后贮存于各生产单位的危废贮存间内。待收集至一定数量，即通知项目业主承接收运。接到通知后，项目业主立即安排工作人员派专车（油罐车）前往收集，严格按照公司与产废单位达成的危废处置协议内容收运，不在协议范围内或与协议约定内容不一致的废物拒绝收运。废矿物油移交过程依照《危险废物转移联单管理办法》中的要求，严格执行危险废物转移联单管理制度。转运车每车每次运送的废矿物油采用《危险废物转移登记卡》管理，一车一卡，由企业危险废物管理人员交接时填写并签字。交接完成后，通过转运车上的输油泵将产废单位的废矿物油泵送至罐车内。</w:t>
            </w:r>
          </w:p>
          <w:p w:rsidR="0095404A" w:rsidRDefault="0095404A" w:rsidP="00A97D34">
            <w:pPr>
              <w:spacing w:line="360" w:lineRule="auto"/>
              <w:ind w:firstLineChars="200" w:firstLine="480"/>
              <w:rPr>
                <w:rFonts w:hint="eastAsia"/>
                <w:sz w:val="24"/>
              </w:rPr>
            </w:pPr>
            <w:r>
              <w:rPr>
                <w:rFonts w:hint="eastAsia"/>
                <w:sz w:val="24"/>
              </w:rPr>
              <w:t>运输路线：由于区域内回收点多且分散，每个回收点一定时期内收集到的废矿物油数量不一致，收集时间不统一，故收集路线不具备固定线路的条件，但运输路线确定的总体原则为：运输车辆运输过程中应尽量避开医院、学校和人口密集的居民区，避开饮用水源保护区、风景名胜区等重要保护目标。</w:t>
            </w:r>
          </w:p>
          <w:p w:rsidR="0095404A" w:rsidRDefault="0095404A" w:rsidP="00A97D34">
            <w:pPr>
              <w:spacing w:line="360" w:lineRule="auto"/>
              <w:ind w:firstLineChars="200" w:firstLine="480"/>
              <w:rPr>
                <w:rFonts w:hint="eastAsia"/>
                <w:sz w:val="24"/>
              </w:rPr>
            </w:pPr>
            <w:r>
              <w:rPr>
                <w:rFonts w:hint="eastAsia"/>
                <w:sz w:val="24"/>
              </w:rPr>
              <w:lastRenderedPageBreak/>
              <w:t>卸料：载有废矿物油的运输车到达本项目废矿物油装卸区后，利用输油泵将油罐车内的废油卸入指定的有剩余容积的储油罐中。</w:t>
            </w:r>
          </w:p>
          <w:p w:rsidR="0095404A" w:rsidRDefault="0095404A" w:rsidP="00A97D34">
            <w:pPr>
              <w:spacing w:line="360" w:lineRule="auto"/>
              <w:ind w:firstLineChars="200" w:firstLine="480"/>
              <w:rPr>
                <w:rFonts w:hint="eastAsia"/>
                <w:sz w:val="24"/>
              </w:rPr>
            </w:pPr>
            <w:r>
              <w:rPr>
                <w:rFonts w:hint="eastAsia"/>
                <w:sz w:val="24"/>
              </w:rPr>
              <w:t>贮存：项目设置</w:t>
            </w:r>
            <w:r>
              <w:rPr>
                <w:rFonts w:hint="eastAsia"/>
                <w:sz w:val="24"/>
              </w:rPr>
              <w:t>2</w:t>
            </w:r>
            <w:r>
              <w:rPr>
                <w:rFonts w:hint="eastAsia"/>
                <w:sz w:val="24"/>
              </w:rPr>
              <w:t>个储油罐，容积均为</w:t>
            </w:r>
            <w:r>
              <w:rPr>
                <w:rFonts w:hint="eastAsia"/>
                <w:sz w:val="24"/>
              </w:rPr>
              <w:t>35m</w:t>
            </w:r>
            <w:r>
              <w:rPr>
                <w:rFonts w:hint="eastAsia"/>
                <w:sz w:val="24"/>
                <w:vertAlign w:val="superscript"/>
              </w:rPr>
              <w:t>3</w:t>
            </w:r>
            <w:r>
              <w:rPr>
                <w:rFonts w:hint="eastAsia"/>
                <w:sz w:val="24"/>
              </w:rPr>
              <w:t>/</w:t>
            </w:r>
            <w:r>
              <w:rPr>
                <w:rFonts w:hint="eastAsia"/>
                <w:sz w:val="24"/>
              </w:rPr>
              <w:t>个。周转期约为</w:t>
            </w:r>
            <w:r>
              <w:rPr>
                <w:rFonts w:hint="eastAsia"/>
                <w:sz w:val="24"/>
              </w:rPr>
              <w:t>10</w:t>
            </w:r>
            <w:r>
              <w:rPr>
                <w:rFonts w:hint="eastAsia"/>
                <w:sz w:val="24"/>
              </w:rPr>
              <w:t>天。废矿物油注入储油罐后，专业运输车停放在装卸区待命。废矿物油按要求在储油罐内贮存。</w:t>
            </w:r>
          </w:p>
          <w:p w:rsidR="0095404A" w:rsidRDefault="0095404A" w:rsidP="00A97D34">
            <w:pPr>
              <w:spacing w:line="360" w:lineRule="auto"/>
              <w:ind w:firstLineChars="200" w:firstLine="480"/>
              <w:rPr>
                <w:rFonts w:hint="eastAsia"/>
                <w:sz w:val="24"/>
              </w:rPr>
            </w:pPr>
            <w:r>
              <w:rPr>
                <w:rFonts w:hint="eastAsia"/>
                <w:sz w:val="24"/>
              </w:rPr>
              <w:t>装车转运：当场区内贮存的废矿物沟达到一定数量时（一般情况达到</w:t>
            </w:r>
            <w:r>
              <w:rPr>
                <w:rFonts w:hint="eastAsia"/>
                <w:sz w:val="24"/>
              </w:rPr>
              <w:t>50t</w:t>
            </w:r>
            <w:r>
              <w:rPr>
                <w:rFonts w:hint="eastAsia"/>
                <w:sz w:val="24"/>
              </w:rPr>
              <w:t>左右），本项目业主委托</w:t>
            </w:r>
            <w:r>
              <w:rPr>
                <w:rFonts w:hint="eastAsia"/>
                <w:sz w:val="24"/>
                <w:shd w:val="clear" w:color="auto" w:fill="FFFFFF"/>
              </w:rPr>
              <w:t>成都市新津岷江油料化工厂</w:t>
            </w:r>
            <w:r>
              <w:rPr>
                <w:rFonts w:hint="eastAsia"/>
                <w:sz w:val="24"/>
              </w:rPr>
              <w:t>派专用车辆，将场区贮存的废矿物油转运出去，利用输油泵将废矿物油打入槽罐车的槽罐中，按照规定路线运输至</w:t>
            </w:r>
            <w:r>
              <w:rPr>
                <w:rFonts w:hint="eastAsia"/>
                <w:sz w:val="24"/>
                <w:shd w:val="clear" w:color="auto" w:fill="FFFFFF"/>
              </w:rPr>
              <w:t>成都市新津岷江油料化工厂厂</w:t>
            </w:r>
            <w:r>
              <w:rPr>
                <w:rFonts w:hint="eastAsia"/>
                <w:sz w:val="24"/>
              </w:rPr>
              <w:t>区进行综合利用。</w:t>
            </w:r>
          </w:p>
          <w:p w:rsidR="0095404A" w:rsidRDefault="0095404A" w:rsidP="00A97D34">
            <w:pPr>
              <w:spacing w:line="360" w:lineRule="auto"/>
              <w:ind w:firstLineChars="200" w:firstLine="480"/>
              <w:rPr>
                <w:sz w:val="24"/>
              </w:rPr>
            </w:pPr>
            <w:r>
              <w:rPr>
                <w:rFonts w:hint="eastAsia"/>
                <w:sz w:val="24"/>
              </w:rPr>
              <w:t>2</w:t>
            </w:r>
            <w:r>
              <w:rPr>
                <w:rFonts w:hint="eastAsia"/>
                <w:sz w:val="24"/>
              </w:rPr>
              <w:t>）厂区道路</w:t>
            </w:r>
          </w:p>
          <w:p w:rsidR="0095404A" w:rsidRDefault="0095404A" w:rsidP="00A97D34">
            <w:pPr>
              <w:spacing w:line="360" w:lineRule="auto"/>
              <w:ind w:firstLineChars="200" w:firstLine="480"/>
              <w:rPr>
                <w:rFonts w:hint="eastAsia"/>
                <w:sz w:val="24"/>
              </w:rPr>
            </w:pPr>
            <w:r>
              <w:rPr>
                <w:rFonts w:hint="eastAsia"/>
                <w:sz w:val="24"/>
              </w:rPr>
              <w:t>项目依托乐山市玖玖铁道消阀设备厂内现有道路，废矿物油经乐山市玖玖铁道消阀设备厂大门，经厂区内道路送至本项目暂存区，本项目在厂房北侧设置车辆出入口，供运输车辆进出。</w:t>
            </w:r>
          </w:p>
          <w:p w:rsidR="0095404A" w:rsidRDefault="0095404A" w:rsidP="00A97D34">
            <w:pPr>
              <w:spacing w:line="360" w:lineRule="auto"/>
              <w:ind w:firstLineChars="200" w:firstLine="482"/>
              <w:rPr>
                <w:rFonts w:hint="eastAsia"/>
                <w:b/>
                <w:bCs/>
              </w:rPr>
            </w:pPr>
            <w:r>
              <w:rPr>
                <w:rFonts w:hint="eastAsia"/>
                <w:b/>
                <w:bCs/>
                <w:sz w:val="24"/>
              </w:rPr>
              <w:t>公用工程：</w:t>
            </w:r>
          </w:p>
          <w:p w:rsidR="0095404A" w:rsidRDefault="0095404A" w:rsidP="0075705E">
            <w:pPr>
              <w:numPr>
                <w:ilvl w:val="0"/>
                <w:numId w:val="11"/>
              </w:numPr>
              <w:spacing w:line="360" w:lineRule="auto"/>
              <w:ind w:left="360" w:firstLineChars="200" w:firstLine="480"/>
              <w:rPr>
                <w:rFonts w:hint="eastAsia"/>
                <w:sz w:val="24"/>
              </w:rPr>
            </w:pPr>
            <w:r>
              <w:rPr>
                <w:rFonts w:hint="eastAsia"/>
                <w:sz w:val="24"/>
              </w:rPr>
              <w:t>供水</w:t>
            </w:r>
            <w:r>
              <w:rPr>
                <w:rFonts w:hint="eastAsia"/>
                <w:sz w:val="24"/>
              </w:rPr>
              <w:t xml:space="preserve"> </w:t>
            </w:r>
          </w:p>
          <w:p w:rsidR="0095404A" w:rsidRDefault="0095404A" w:rsidP="00A97D34">
            <w:pPr>
              <w:spacing w:line="360" w:lineRule="auto"/>
              <w:ind w:firstLineChars="200" w:firstLine="480"/>
              <w:rPr>
                <w:rFonts w:hint="eastAsia"/>
                <w:sz w:val="24"/>
              </w:rPr>
            </w:pPr>
            <w:r>
              <w:rPr>
                <w:rFonts w:hint="eastAsia"/>
                <w:sz w:val="24"/>
              </w:rPr>
              <w:t>项目用水依托乐山市玖玖铁道消阀设备厂现有供水系统设施。</w:t>
            </w:r>
          </w:p>
          <w:p w:rsidR="0095404A" w:rsidRDefault="0095404A" w:rsidP="0075705E">
            <w:pPr>
              <w:numPr>
                <w:ilvl w:val="0"/>
                <w:numId w:val="11"/>
              </w:numPr>
              <w:spacing w:line="360" w:lineRule="auto"/>
              <w:ind w:left="360" w:firstLineChars="200" w:firstLine="480"/>
              <w:rPr>
                <w:rFonts w:hint="eastAsia"/>
                <w:sz w:val="24"/>
              </w:rPr>
            </w:pPr>
            <w:r>
              <w:rPr>
                <w:rFonts w:hint="eastAsia"/>
                <w:sz w:val="24"/>
              </w:rPr>
              <w:t>排水</w:t>
            </w:r>
            <w:r>
              <w:rPr>
                <w:rFonts w:hint="eastAsia"/>
                <w:sz w:val="24"/>
              </w:rPr>
              <w:t xml:space="preserve"> </w:t>
            </w:r>
          </w:p>
          <w:p w:rsidR="0095404A" w:rsidRDefault="0095404A" w:rsidP="00A97D34">
            <w:pPr>
              <w:spacing w:line="360" w:lineRule="auto"/>
              <w:ind w:firstLineChars="200" w:firstLine="480"/>
              <w:rPr>
                <w:rFonts w:hint="eastAsia"/>
                <w:sz w:val="24"/>
              </w:rPr>
            </w:pPr>
            <w:r>
              <w:rPr>
                <w:rFonts w:hint="eastAsia"/>
                <w:sz w:val="24"/>
              </w:rPr>
              <w:t>项目采用雨污分流排水体制。项目生活污水依托乐山市玖玖铁道消阀设备厂现有化粪池。厂房外周边及屋顶雨水排入乐山市玖玖铁道消阀设备厂现有雨水收集系统，最后排入市政雨水管网。</w:t>
            </w:r>
          </w:p>
          <w:p w:rsidR="0095404A" w:rsidRDefault="0095404A" w:rsidP="0075705E">
            <w:pPr>
              <w:numPr>
                <w:ilvl w:val="0"/>
                <w:numId w:val="11"/>
              </w:numPr>
              <w:spacing w:line="360" w:lineRule="auto"/>
              <w:ind w:left="360" w:firstLineChars="200" w:firstLine="480"/>
              <w:rPr>
                <w:rFonts w:hint="eastAsia"/>
                <w:sz w:val="24"/>
              </w:rPr>
            </w:pPr>
            <w:r>
              <w:rPr>
                <w:rFonts w:hint="eastAsia"/>
                <w:sz w:val="24"/>
              </w:rPr>
              <w:t>供电</w:t>
            </w:r>
            <w:r>
              <w:rPr>
                <w:rFonts w:hint="eastAsia"/>
                <w:sz w:val="24"/>
              </w:rPr>
              <w:t xml:space="preserve"> </w:t>
            </w:r>
          </w:p>
          <w:p w:rsidR="0095404A" w:rsidRDefault="0095404A" w:rsidP="00A97D34">
            <w:pPr>
              <w:spacing w:line="360" w:lineRule="auto"/>
              <w:ind w:leftChars="200" w:left="420"/>
              <w:rPr>
                <w:rFonts w:hint="eastAsia"/>
                <w:sz w:val="24"/>
              </w:rPr>
            </w:pPr>
            <w:r>
              <w:rPr>
                <w:rFonts w:hint="eastAsia"/>
                <w:sz w:val="24"/>
              </w:rPr>
              <w:t>项目用电依托乐山市玖玖铁道消阀设备厂现有供电系统。</w:t>
            </w:r>
            <w:r>
              <w:rPr>
                <w:rFonts w:hint="eastAsia"/>
                <w:sz w:val="24"/>
              </w:rPr>
              <w:t xml:space="preserve"> </w:t>
            </w:r>
          </w:p>
          <w:p w:rsidR="0095404A" w:rsidRDefault="0095404A" w:rsidP="0075705E">
            <w:pPr>
              <w:numPr>
                <w:ilvl w:val="0"/>
                <w:numId w:val="11"/>
              </w:numPr>
              <w:spacing w:line="360" w:lineRule="auto"/>
              <w:ind w:left="360" w:firstLineChars="200" w:firstLine="480"/>
              <w:rPr>
                <w:rFonts w:hint="eastAsia"/>
                <w:sz w:val="24"/>
              </w:rPr>
            </w:pPr>
            <w:r>
              <w:rPr>
                <w:rFonts w:hint="eastAsia"/>
                <w:sz w:val="24"/>
              </w:rPr>
              <w:t>消防</w:t>
            </w:r>
            <w:r>
              <w:rPr>
                <w:rFonts w:hint="eastAsia"/>
                <w:sz w:val="24"/>
              </w:rPr>
              <w:t xml:space="preserve"> </w:t>
            </w:r>
          </w:p>
          <w:p w:rsidR="0095404A" w:rsidRDefault="0095404A" w:rsidP="00A97D34">
            <w:pPr>
              <w:spacing w:line="360" w:lineRule="auto"/>
              <w:ind w:firstLineChars="200" w:firstLine="480"/>
              <w:rPr>
                <w:rFonts w:hint="eastAsia"/>
                <w:sz w:val="24"/>
              </w:rPr>
            </w:pPr>
            <w:r>
              <w:rPr>
                <w:rFonts w:hint="eastAsia"/>
                <w:sz w:val="24"/>
              </w:rPr>
              <w:t>厂房内设置有消防沙池，并配备有干粉灭火器材。</w:t>
            </w:r>
          </w:p>
          <w:p w:rsidR="0095404A" w:rsidRDefault="0095404A" w:rsidP="00A97D34">
            <w:pPr>
              <w:spacing w:line="360" w:lineRule="auto"/>
              <w:ind w:firstLineChars="200" w:firstLine="482"/>
              <w:rPr>
                <w:rFonts w:hint="eastAsia"/>
                <w:b/>
                <w:bCs/>
                <w:sz w:val="24"/>
              </w:rPr>
            </w:pPr>
            <w:r>
              <w:rPr>
                <w:rFonts w:hint="eastAsia"/>
                <w:b/>
                <w:bCs/>
                <w:sz w:val="24"/>
              </w:rPr>
              <w:t>环保工程：</w:t>
            </w:r>
          </w:p>
          <w:p w:rsidR="0095404A" w:rsidRDefault="0095404A" w:rsidP="00A97D34">
            <w:pPr>
              <w:spacing w:line="360" w:lineRule="auto"/>
              <w:ind w:firstLineChars="200" w:firstLine="480"/>
              <w:rPr>
                <w:rFonts w:hint="eastAsia"/>
                <w:sz w:val="24"/>
              </w:rPr>
            </w:pPr>
            <w:r>
              <w:rPr>
                <w:rFonts w:hint="eastAsia"/>
                <w:sz w:val="24"/>
              </w:rPr>
              <w:t>1</w:t>
            </w:r>
            <w:r>
              <w:rPr>
                <w:rFonts w:hint="eastAsia"/>
                <w:sz w:val="24"/>
              </w:rPr>
              <w:t>）废水处理</w:t>
            </w:r>
          </w:p>
          <w:p w:rsidR="0095404A" w:rsidRDefault="0095404A" w:rsidP="00A97D34">
            <w:pPr>
              <w:spacing w:line="360" w:lineRule="auto"/>
              <w:ind w:firstLineChars="200" w:firstLine="480"/>
              <w:rPr>
                <w:rFonts w:hint="eastAsia"/>
                <w:sz w:val="24"/>
              </w:rPr>
            </w:pPr>
            <w:r>
              <w:rPr>
                <w:rFonts w:hint="eastAsia"/>
                <w:sz w:val="24"/>
              </w:rPr>
              <w:t>生活污水依托乐山市玖玖铁道消阀设备厂现有化粪池收集处理后，用作周边农肥。</w:t>
            </w:r>
          </w:p>
          <w:p w:rsidR="0095404A" w:rsidRDefault="0095404A" w:rsidP="00A97D34">
            <w:pPr>
              <w:spacing w:line="360" w:lineRule="auto"/>
              <w:ind w:firstLineChars="200" w:firstLine="480"/>
              <w:rPr>
                <w:rFonts w:hint="eastAsia"/>
                <w:sz w:val="24"/>
              </w:rPr>
            </w:pPr>
            <w:r>
              <w:rPr>
                <w:rFonts w:hint="eastAsia"/>
                <w:sz w:val="24"/>
              </w:rPr>
              <w:t>2</w:t>
            </w:r>
            <w:r>
              <w:rPr>
                <w:rFonts w:hint="eastAsia"/>
                <w:sz w:val="24"/>
              </w:rPr>
              <w:t>）废气处理</w:t>
            </w:r>
          </w:p>
          <w:p w:rsidR="0095404A" w:rsidRDefault="0095404A" w:rsidP="00A97D34">
            <w:pPr>
              <w:spacing w:line="360" w:lineRule="auto"/>
              <w:ind w:firstLineChars="200" w:firstLine="480"/>
              <w:rPr>
                <w:rFonts w:hint="eastAsia"/>
                <w:sz w:val="24"/>
              </w:rPr>
            </w:pPr>
            <w:r>
              <w:rPr>
                <w:rFonts w:hint="eastAsia"/>
                <w:sz w:val="24"/>
              </w:rPr>
              <w:t>小呼吸损耗废气和大呼吸损耗废气通过厂房设置排风设施，加强通风换气。</w:t>
            </w:r>
          </w:p>
          <w:p w:rsidR="0095404A" w:rsidRDefault="0095404A" w:rsidP="00A97D34">
            <w:pPr>
              <w:spacing w:line="360" w:lineRule="auto"/>
              <w:ind w:firstLineChars="200" w:firstLine="480"/>
              <w:rPr>
                <w:rFonts w:hint="eastAsia"/>
                <w:sz w:val="24"/>
              </w:rPr>
            </w:pPr>
            <w:r>
              <w:rPr>
                <w:rFonts w:hint="eastAsia"/>
                <w:sz w:val="24"/>
              </w:rPr>
              <w:t>3</w:t>
            </w:r>
            <w:r>
              <w:rPr>
                <w:rFonts w:hint="eastAsia"/>
                <w:sz w:val="24"/>
              </w:rPr>
              <w:t>）固废处理</w:t>
            </w:r>
          </w:p>
          <w:p w:rsidR="0095404A" w:rsidRDefault="0095404A" w:rsidP="00A97D34">
            <w:pPr>
              <w:spacing w:line="360" w:lineRule="auto"/>
              <w:ind w:firstLineChars="200" w:firstLine="480"/>
              <w:rPr>
                <w:rFonts w:hint="eastAsia"/>
                <w:sz w:val="24"/>
              </w:rPr>
            </w:pPr>
            <w:r>
              <w:rPr>
                <w:rFonts w:hint="eastAsia"/>
                <w:sz w:val="24"/>
              </w:rPr>
              <w:lastRenderedPageBreak/>
              <w:t>废油棉纱手套、废抹布和生活垃圾统一收集后运至乐山市玖玖铁道消阀设备厂垃圾收集点，交环卫部门处置。储油罐底油与废矿物油一起交由成都市新津岷江油料化工厂处理。</w:t>
            </w:r>
          </w:p>
          <w:p w:rsidR="0095404A" w:rsidRDefault="0095404A" w:rsidP="00A97D34">
            <w:pPr>
              <w:spacing w:line="360" w:lineRule="auto"/>
              <w:ind w:firstLineChars="200" w:firstLine="480"/>
              <w:rPr>
                <w:rFonts w:hint="eastAsia"/>
                <w:sz w:val="24"/>
              </w:rPr>
            </w:pPr>
            <w:r>
              <w:rPr>
                <w:rFonts w:hint="eastAsia"/>
                <w:sz w:val="24"/>
              </w:rPr>
              <w:t>4</w:t>
            </w:r>
            <w:r>
              <w:rPr>
                <w:rFonts w:hint="eastAsia"/>
                <w:sz w:val="24"/>
              </w:rPr>
              <w:t>）风险防范</w:t>
            </w:r>
          </w:p>
          <w:p w:rsidR="0095404A" w:rsidRDefault="0095404A" w:rsidP="00A97D34">
            <w:pPr>
              <w:spacing w:line="360" w:lineRule="auto"/>
              <w:ind w:firstLineChars="200" w:firstLine="480"/>
              <w:rPr>
                <w:rFonts w:hint="eastAsia"/>
                <w:sz w:val="24"/>
              </w:rPr>
            </w:pPr>
            <w:r>
              <w:rPr>
                <w:rFonts w:hint="eastAsia"/>
                <w:sz w:val="24"/>
              </w:rPr>
              <w:t>①项目厂房内地面全部做作防腐防渗处理。</w:t>
            </w:r>
          </w:p>
          <w:p w:rsidR="0095404A" w:rsidRDefault="0095404A" w:rsidP="00A97D34">
            <w:pPr>
              <w:spacing w:line="360" w:lineRule="auto"/>
              <w:ind w:firstLineChars="200" w:firstLine="480"/>
              <w:rPr>
                <w:rFonts w:hint="eastAsia"/>
                <w:sz w:val="24"/>
              </w:rPr>
            </w:pPr>
            <w:r>
              <w:rPr>
                <w:rFonts w:hint="eastAsia"/>
                <w:sz w:val="24"/>
              </w:rPr>
              <w:t>②项目设置</w:t>
            </w:r>
            <w:r>
              <w:rPr>
                <w:rFonts w:hint="eastAsia"/>
                <w:sz w:val="24"/>
              </w:rPr>
              <w:t>72m</w:t>
            </w:r>
            <w:r>
              <w:rPr>
                <w:rFonts w:hint="eastAsia"/>
                <w:sz w:val="24"/>
                <w:vertAlign w:val="superscript"/>
              </w:rPr>
              <w:t>3</w:t>
            </w:r>
            <w:r>
              <w:rPr>
                <w:rFonts w:hint="eastAsia"/>
                <w:sz w:val="24"/>
              </w:rPr>
              <w:t>的防腐防渗围堰，发生意外泄漏时废矿物油可暂存在围堰内，围堰能够满足本项目事故储存要求。</w:t>
            </w:r>
          </w:p>
          <w:p w:rsidR="0095404A" w:rsidRDefault="0095404A" w:rsidP="00A97D34">
            <w:pPr>
              <w:spacing w:line="360" w:lineRule="auto"/>
              <w:ind w:firstLineChars="200" w:firstLine="480"/>
              <w:rPr>
                <w:sz w:val="24"/>
              </w:rPr>
            </w:pPr>
            <w:r>
              <w:rPr>
                <w:rFonts w:hint="eastAsia"/>
                <w:sz w:val="24"/>
              </w:rPr>
              <w:t>③项目设置</w:t>
            </w:r>
            <w:r>
              <w:rPr>
                <w:rFonts w:hint="eastAsia"/>
                <w:sz w:val="24"/>
              </w:rPr>
              <w:t>5m</w:t>
            </w:r>
            <w:r>
              <w:rPr>
                <w:rFonts w:hint="eastAsia"/>
                <w:sz w:val="24"/>
                <w:vertAlign w:val="superscript"/>
              </w:rPr>
              <w:t>3</w:t>
            </w:r>
            <w:r>
              <w:rPr>
                <w:rFonts w:hint="eastAsia"/>
                <w:sz w:val="24"/>
              </w:rPr>
              <w:t>的消防沙池，旁边放置干粉灭火器，发生火灾时可及时用来扑灭火灾。</w:t>
            </w:r>
          </w:p>
          <w:p w:rsidR="0095404A" w:rsidRDefault="0095404A" w:rsidP="00A97D34">
            <w:pPr>
              <w:spacing w:line="360" w:lineRule="auto"/>
              <w:ind w:firstLineChars="200" w:firstLine="480"/>
              <w:rPr>
                <w:rFonts w:hint="eastAsia"/>
                <w:sz w:val="24"/>
              </w:rPr>
            </w:pPr>
            <w:r>
              <w:rPr>
                <w:rFonts w:hint="eastAsia"/>
                <w:sz w:val="24"/>
              </w:rPr>
              <w:t>④厂房内共设</w:t>
            </w:r>
            <w:r>
              <w:rPr>
                <w:rFonts w:hint="eastAsia"/>
                <w:sz w:val="24"/>
              </w:rPr>
              <w:t>2</w:t>
            </w:r>
            <w:r>
              <w:rPr>
                <w:rFonts w:hint="eastAsia"/>
                <w:sz w:val="24"/>
              </w:rPr>
              <w:t>套高液位泄漏报警设备。</w:t>
            </w:r>
          </w:p>
          <w:p w:rsidR="0095404A" w:rsidRDefault="0095404A" w:rsidP="00A97D34">
            <w:pPr>
              <w:spacing w:line="360" w:lineRule="auto"/>
              <w:ind w:firstLineChars="200" w:firstLine="482"/>
              <w:rPr>
                <w:rFonts w:hint="eastAsia"/>
                <w:b/>
                <w:bCs/>
                <w:sz w:val="24"/>
              </w:rPr>
            </w:pPr>
            <w:r>
              <w:rPr>
                <w:rFonts w:hint="eastAsia"/>
                <w:b/>
                <w:bCs/>
                <w:sz w:val="24"/>
              </w:rPr>
              <w:t>依托工程可行性分析：</w:t>
            </w:r>
          </w:p>
          <w:p w:rsidR="0095404A" w:rsidRDefault="0095404A" w:rsidP="00A97D34">
            <w:pPr>
              <w:spacing w:line="360" w:lineRule="auto"/>
              <w:ind w:firstLineChars="200" w:firstLine="480"/>
              <w:rPr>
                <w:rFonts w:hint="eastAsia"/>
              </w:rPr>
            </w:pPr>
            <w:r>
              <w:rPr>
                <w:rFonts w:hint="eastAsia"/>
                <w:sz w:val="24"/>
              </w:rPr>
              <w:t>本项目租用乐山市玖玖铁道消阀设备厂闲置厂房作为生产经营的场地，本项目主要依托关系和依托可行性见下表：</w:t>
            </w:r>
          </w:p>
          <w:p w:rsidR="0095404A" w:rsidRDefault="0095404A" w:rsidP="00A97D34">
            <w:pPr>
              <w:spacing w:line="360" w:lineRule="auto"/>
              <w:ind w:firstLineChars="200" w:firstLine="480"/>
              <w:jc w:val="center"/>
              <w:rPr>
                <w:sz w:val="24"/>
              </w:rPr>
            </w:pPr>
            <w:r>
              <w:rPr>
                <w:rFonts w:hint="eastAsia"/>
                <w:sz w:val="24"/>
              </w:rPr>
              <w:t>表</w:t>
            </w:r>
            <w:r>
              <w:rPr>
                <w:rFonts w:hint="eastAsia"/>
                <w:sz w:val="24"/>
              </w:rPr>
              <w:t xml:space="preserve">1-8 </w:t>
            </w:r>
            <w:r>
              <w:rPr>
                <w:rFonts w:hint="eastAsia"/>
                <w:sz w:val="24"/>
              </w:rPr>
              <w:t>本项目依托工程一览表</w:t>
            </w:r>
          </w:p>
          <w:tbl>
            <w:tblPr>
              <w:tblStyle w:val="ad"/>
              <w:tblW w:w="0" w:type="auto"/>
              <w:jc w:val="center"/>
              <w:tblLayout w:type="fixed"/>
              <w:tblLook w:val="0000"/>
            </w:tblPr>
            <w:tblGrid>
              <w:gridCol w:w="719"/>
              <w:gridCol w:w="1650"/>
              <w:gridCol w:w="5527"/>
              <w:gridCol w:w="1319"/>
            </w:tblGrid>
            <w:tr w:rsidR="0095404A" w:rsidTr="00A97D34">
              <w:trPr>
                <w:jc w:val="center"/>
              </w:trPr>
              <w:tc>
                <w:tcPr>
                  <w:tcW w:w="719" w:type="dxa"/>
                  <w:vAlign w:val="center"/>
                </w:tcPr>
                <w:p w:rsidR="0095404A" w:rsidRDefault="0095404A" w:rsidP="00A97D34">
                  <w:pPr>
                    <w:spacing w:line="300" w:lineRule="exact"/>
                    <w:jc w:val="center"/>
                    <w:rPr>
                      <w:rFonts w:hint="eastAsia"/>
                      <w:szCs w:val="21"/>
                    </w:rPr>
                  </w:pPr>
                  <w:r>
                    <w:rPr>
                      <w:rFonts w:hint="eastAsia"/>
                      <w:szCs w:val="21"/>
                    </w:rPr>
                    <w:t>序号</w:t>
                  </w:r>
                </w:p>
              </w:tc>
              <w:tc>
                <w:tcPr>
                  <w:tcW w:w="1650" w:type="dxa"/>
                  <w:vAlign w:val="center"/>
                </w:tcPr>
                <w:p w:rsidR="0095404A" w:rsidRDefault="0095404A" w:rsidP="00A97D34">
                  <w:pPr>
                    <w:spacing w:line="300" w:lineRule="exact"/>
                    <w:jc w:val="center"/>
                    <w:rPr>
                      <w:rFonts w:hint="eastAsia"/>
                      <w:szCs w:val="21"/>
                    </w:rPr>
                  </w:pPr>
                  <w:r>
                    <w:rPr>
                      <w:rFonts w:hint="eastAsia"/>
                      <w:szCs w:val="21"/>
                    </w:rPr>
                    <w:t>依托设施</w:t>
                  </w:r>
                </w:p>
              </w:tc>
              <w:tc>
                <w:tcPr>
                  <w:tcW w:w="5527" w:type="dxa"/>
                  <w:vAlign w:val="center"/>
                </w:tcPr>
                <w:p w:rsidR="0095404A" w:rsidRDefault="0095404A" w:rsidP="00A97D34">
                  <w:pPr>
                    <w:spacing w:line="300" w:lineRule="exact"/>
                    <w:jc w:val="center"/>
                    <w:rPr>
                      <w:rFonts w:hint="eastAsia"/>
                      <w:szCs w:val="21"/>
                    </w:rPr>
                  </w:pPr>
                  <w:r>
                    <w:rPr>
                      <w:rFonts w:hint="eastAsia"/>
                      <w:szCs w:val="21"/>
                    </w:rPr>
                    <w:t>本项目依托可行性分析</w:t>
                  </w:r>
                </w:p>
              </w:tc>
              <w:tc>
                <w:tcPr>
                  <w:tcW w:w="1319" w:type="dxa"/>
                  <w:vAlign w:val="center"/>
                </w:tcPr>
                <w:p w:rsidR="0095404A" w:rsidRDefault="0095404A" w:rsidP="00A97D34">
                  <w:pPr>
                    <w:spacing w:line="300" w:lineRule="exact"/>
                    <w:jc w:val="center"/>
                    <w:rPr>
                      <w:rFonts w:hint="eastAsia"/>
                      <w:szCs w:val="21"/>
                    </w:rPr>
                  </w:pPr>
                  <w:r>
                    <w:rPr>
                      <w:rFonts w:hint="eastAsia"/>
                      <w:szCs w:val="21"/>
                    </w:rPr>
                    <w:t>可行性结论</w:t>
                  </w:r>
                </w:p>
              </w:tc>
            </w:tr>
            <w:tr w:rsidR="0095404A" w:rsidTr="00A97D34">
              <w:trPr>
                <w:jc w:val="center"/>
              </w:trPr>
              <w:tc>
                <w:tcPr>
                  <w:tcW w:w="719" w:type="dxa"/>
                  <w:vAlign w:val="center"/>
                </w:tcPr>
                <w:p w:rsidR="0095404A" w:rsidRDefault="0095404A" w:rsidP="00A97D34">
                  <w:pPr>
                    <w:spacing w:line="300" w:lineRule="exact"/>
                    <w:jc w:val="center"/>
                    <w:rPr>
                      <w:szCs w:val="21"/>
                    </w:rPr>
                  </w:pPr>
                  <w:r>
                    <w:rPr>
                      <w:rFonts w:hint="eastAsia"/>
                      <w:szCs w:val="21"/>
                    </w:rPr>
                    <w:t>1</w:t>
                  </w:r>
                </w:p>
              </w:tc>
              <w:tc>
                <w:tcPr>
                  <w:tcW w:w="1650" w:type="dxa"/>
                  <w:vAlign w:val="center"/>
                </w:tcPr>
                <w:p w:rsidR="0095404A" w:rsidRDefault="0095404A" w:rsidP="00A97D34">
                  <w:pPr>
                    <w:spacing w:line="300" w:lineRule="exact"/>
                    <w:jc w:val="center"/>
                    <w:rPr>
                      <w:rFonts w:hint="eastAsia"/>
                      <w:szCs w:val="21"/>
                    </w:rPr>
                  </w:pPr>
                  <w:r>
                    <w:rPr>
                      <w:rFonts w:hint="eastAsia"/>
                      <w:szCs w:val="21"/>
                    </w:rPr>
                    <w:t>生产场地及建筑物</w:t>
                  </w:r>
                </w:p>
              </w:tc>
              <w:tc>
                <w:tcPr>
                  <w:tcW w:w="5527" w:type="dxa"/>
                  <w:vAlign w:val="center"/>
                </w:tcPr>
                <w:p w:rsidR="0095404A" w:rsidRDefault="0095404A" w:rsidP="00A97D34">
                  <w:pPr>
                    <w:spacing w:line="300" w:lineRule="exact"/>
                    <w:rPr>
                      <w:rFonts w:hint="eastAsia"/>
                      <w:szCs w:val="21"/>
                    </w:rPr>
                  </w:pPr>
                  <w:r>
                    <w:rPr>
                      <w:rFonts w:hint="eastAsia"/>
                      <w:szCs w:val="21"/>
                    </w:rPr>
                    <w:t>本项目租用乐山市玖玖铁道消阀设备厂闲置厂房，现有闲置厂房经适应性改造后满足本项目经营生产。</w:t>
                  </w:r>
                </w:p>
              </w:tc>
              <w:tc>
                <w:tcPr>
                  <w:tcW w:w="1319" w:type="dxa"/>
                  <w:vAlign w:val="center"/>
                </w:tcPr>
                <w:p w:rsidR="0095404A" w:rsidRDefault="0095404A" w:rsidP="00A97D34">
                  <w:pPr>
                    <w:spacing w:line="300" w:lineRule="exact"/>
                    <w:jc w:val="center"/>
                    <w:rPr>
                      <w:rFonts w:hint="eastAsia"/>
                      <w:szCs w:val="21"/>
                    </w:rPr>
                  </w:pPr>
                  <w:r>
                    <w:rPr>
                      <w:rFonts w:hint="eastAsia"/>
                      <w:szCs w:val="21"/>
                    </w:rPr>
                    <w:t>可行</w:t>
                  </w:r>
                </w:p>
              </w:tc>
            </w:tr>
            <w:tr w:rsidR="0095404A" w:rsidTr="00A97D34">
              <w:trPr>
                <w:jc w:val="center"/>
              </w:trPr>
              <w:tc>
                <w:tcPr>
                  <w:tcW w:w="719" w:type="dxa"/>
                  <w:vAlign w:val="center"/>
                </w:tcPr>
                <w:p w:rsidR="0095404A" w:rsidRDefault="0095404A" w:rsidP="00A97D34">
                  <w:pPr>
                    <w:spacing w:line="300" w:lineRule="exact"/>
                    <w:jc w:val="center"/>
                    <w:rPr>
                      <w:rFonts w:hint="eastAsia"/>
                      <w:szCs w:val="21"/>
                    </w:rPr>
                  </w:pPr>
                  <w:r>
                    <w:rPr>
                      <w:rFonts w:hint="eastAsia"/>
                      <w:szCs w:val="21"/>
                    </w:rPr>
                    <w:t>2</w:t>
                  </w:r>
                </w:p>
              </w:tc>
              <w:tc>
                <w:tcPr>
                  <w:tcW w:w="1650" w:type="dxa"/>
                  <w:vAlign w:val="center"/>
                </w:tcPr>
                <w:p w:rsidR="0095404A" w:rsidRDefault="0095404A" w:rsidP="00A97D34">
                  <w:pPr>
                    <w:spacing w:line="300" w:lineRule="exact"/>
                    <w:jc w:val="center"/>
                    <w:rPr>
                      <w:rFonts w:hint="eastAsia"/>
                      <w:szCs w:val="21"/>
                    </w:rPr>
                  </w:pPr>
                  <w:r>
                    <w:rPr>
                      <w:rFonts w:hint="eastAsia"/>
                      <w:szCs w:val="21"/>
                    </w:rPr>
                    <w:t>厂区道路</w:t>
                  </w:r>
                </w:p>
              </w:tc>
              <w:tc>
                <w:tcPr>
                  <w:tcW w:w="5527" w:type="dxa"/>
                  <w:vAlign w:val="center"/>
                </w:tcPr>
                <w:p w:rsidR="0095404A" w:rsidRDefault="0095404A" w:rsidP="00A97D34">
                  <w:pPr>
                    <w:spacing w:line="300" w:lineRule="exact"/>
                    <w:rPr>
                      <w:rFonts w:hint="eastAsia"/>
                      <w:szCs w:val="21"/>
                    </w:rPr>
                  </w:pPr>
                  <w:r>
                    <w:rPr>
                      <w:rFonts w:hint="eastAsia"/>
                      <w:szCs w:val="21"/>
                    </w:rPr>
                    <w:t>本项目废矿物油运输均依托现有道路，厂区现有道路满足本项目运输要求。</w:t>
                  </w:r>
                </w:p>
              </w:tc>
              <w:tc>
                <w:tcPr>
                  <w:tcW w:w="1319" w:type="dxa"/>
                  <w:vAlign w:val="center"/>
                </w:tcPr>
                <w:p w:rsidR="0095404A" w:rsidRDefault="0095404A" w:rsidP="00A97D34">
                  <w:pPr>
                    <w:spacing w:line="300" w:lineRule="exact"/>
                    <w:jc w:val="center"/>
                    <w:rPr>
                      <w:rFonts w:hint="eastAsia"/>
                      <w:szCs w:val="21"/>
                    </w:rPr>
                  </w:pPr>
                  <w:r>
                    <w:rPr>
                      <w:rFonts w:hint="eastAsia"/>
                      <w:szCs w:val="21"/>
                    </w:rPr>
                    <w:t>可行</w:t>
                  </w:r>
                </w:p>
              </w:tc>
            </w:tr>
            <w:tr w:rsidR="0095404A" w:rsidTr="00A97D34">
              <w:trPr>
                <w:jc w:val="center"/>
              </w:trPr>
              <w:tc>
                <w:tcPr>
                  <w:tcW w:w="719" w:type="dxa"/>
                  <w:vAlign w:val="center"/>
                </w:tcPr>
                <w:p w:rsidR="0095404A" w:rsidRDefault="0095404A" w:rsidP="00A97D34">
                  <w:pPr>
                    <w:spacing w:line="300" w:lineRule="exact"/>
                    <w:jc w:val="center"/>
                    <w:rPr>
                      <w:szCs w:val="21"/>
                    </w:rPr>
                  </w:pPr>
                  <w:r>
                    <w:rPr>
                      <w:rFonts w:hint="eastAsia"/>
                      <w:szCs w:val="21"/>
                    </w:rPr>
                    <w:t>3</w:t>
                  </w:r>
                </w:p>
              </w:tc>
              <w:tc>
                <w:tcPr>
                  <w:tcW w:w="1650" w:type="dxa"/>
                  <w:vAlign w:val="center"/>
                </w:tcPr>
                <w:p w:rsidR="0095404A" w:rsidRDefault="0095404A" w:rsidP="00A97D34">
                  <w:pPr>
                    <w:spacing w:line="300" w:lineRule="exact"/>
                    <w:jc w:val="center"/>
                    <w:rPr>
                      <w:rFonts w:hint="eastAsia"/>
                      <w:szCs w:val="21"/>
                    </w:rPr>
                  </w:pPr>
                  <w:r>
                    <w:rPr>
                      <w:rFonts w:hint="eastAsia"/>
                      <w:szCs w:val="21"/>
                    </w:rPr>
                    <w:t>水、电等公用工程</w:t>
                  </w:r>
                </w:p>
              </w:tc>
              <w:tc>
                <w:tcPr>
                  <w:tcW w:w="5527" w:type="dxa"/>
                  <w:vAlign w:val="center"/>
                </w:tcPr>
                <w:p w:rsidR="0095404A" w:rsidRDefault="0095404A" w:rsidP="00A97D34">
                  <w:pPr>
                    <w:spacing w:line="300" w:lineRule="exact"/>
                    <w:jc w:val="center"/>
                    <w:rPr>
                      <w:rFonts w:hint="eastAsia"/>
                      <w:szCs w:val="21"/>
                    </w:rPr>
                  </w:pPr>
                  <w:r>
                    <w:rPr>
                      <w:rFonts w:hint="eastAsia"/>
                      <w:szCs w:val="21"/>
                    </w:rPr>
                    <w:t>乐山市玖玖铁道消阀设备厂现有用电、用水均来自市政电网和市政自来水厂，配套设施完善。</w:t>
                  </w:r>
                </w:p>
              </w:tc>
              <w:tc>
                <w:tcPr>
                  <w:tcW w:w="1319" w:type="dxa"/>
                  <w:vAlign w:val="center"/>
                </w:tcPr>
                <w:p w:rsidR="0095404A" w:rsidRDefault="0095404A" w:rsidP="00A97D34">
                  <w:pPr>
                    <w:spacing w:line="300" w:lineRule="exact"/>
                    <w:jc w:val="center"/>
                    <w:rPr>
                      <w:rFonts w:hint="eastAsia"/>
                      <w:szCs w:val="21"/>
                    </w:rPr>
                  </w:pPr>
                  <w:r>
                    <w:rPr>
                      <w:rFonts w:hint="eastAsia"/>
                      <w:szCs w:val="21"/>
                    </w:rPr>
                    <w:t>可行</w:t>
                  </w:r>
                </w:p>
              </w:tc>
            </w:tr>
            <w:tr w:rsidR="0095404A" w:rsidTr="00A97D34">
              <w:trPr>
                <w:jc w:val="center"/>
              </w:trPr>
              <w:tc>
                <w:tcPr>
                  <w:tcW w:w="719" w:type="dxa"/>
                  <w:vAlign w:val="center"/>
                </w:tcPr>
                <w:p w:rsidR="0095404A" w:rsidRDefault="0095404A" w:rsidP="00A97D34">
                  <w:pPr>
                    <w:spacing w:line="300" w:lineRule="exact"/>
                    <w:jc w:val="center"/>
                    <w:rPr>
                      <w:szCs w:val="21"/>
                    </w:rPr>
                  </w:pPr>
                  <w:r>
                    <w:rPr>
                      <w:rFonts w:hint="eastAsia"/>
                      <w:szCs w:val="21"/>
                    </w:rPr>
                    <w:t>4</w:t>
                  </w:r>
                </w:p>
              </w:tc>
              <w:tc>
                <w:tcPr>
                  <w:tcW w:w="1650" w:type="dxa"/>
                  <w:vAlign w:val="center"/>
                </w:tcPr>
                <w:p w:rsidR="0095404A" w:rsidRDefault="0095404A" w:rsidP="00A97D34">
                  <w:pPr>
                    <w:spacing w:line="300" w:lineRule="exact"/>
                    <w:jc w:val="center"/>
                    <w:rPr>
                      <w:rFonts w:hint="eastAsia"/>
                      <w:szCs w:val="21"/>
                    </w:rPr>
                  </w:pPr>
                  <w:r>
                    <w:rPr>
                      <w:rFonts w:hint="eastAsia"/>
                      <w:szCs w:val="21"/>
                    </w:rPr>
                    <w:t>污水处理设施</w:t>
                  </w:r>
                </w:p>
              </w:tc>
              <w:tc>
                <w:tcPr>
                  <w:tcW w:w="5527" w:type="dxa"/>
                  <w:vAlign w:val="center"/>
                </w:tcPr>
                <w:p w:rsidR="0095404A" w:rsidRDefault="0095404A" w:rsidP="00A97D34">
                  <w:pPr>
                    <w:spacing w:line="300" w:lineRule="exact"/>
                    <w:jc w:val="center"/>
                    <w:rPr>
                      <w:rFonts w:hint="eastAsia"/>
                      <w:szCs w:val="21"/>
                    </w:rPr>
                  </w:pPr>
                  <w:r>
                    <w:rPr>
                      <w:rFonts w:hint="eastAsia"/>
                      <w:szCs w:val="21"/>
                    </w:rPr>
                    <w:t>乐山市玖玖铁道消阀设备厂已建有化粪池，本项目生活污水依托该厂化粪池收集处理后用作农肥是可行的，且该厂雨污分流系统完善，本项目厂房外周边及屋顶雨水依托现有雨水收集系统是可行的</w:t>
                  </w:r>
                </w:p>
              </w:tc>
              <w:tc>
                <w:tcPr>
                  <w:tcW w:w="1319" w:type="dxa"/>
                  <w:vAlign w:val="center"/>
                </w:tcPr>
                <w:p w:rsidR="0095404A" w:rsidRDefault="0095404A" w:rsidP="00A97D34">
                  <w:pPr>
                    <w:spacing w:line="300" w:lineRule="exact"/>
                    <w:jc w:val="center"/>
                    <w:rPr>
                      <w:rFonts w:hint="eastAsia"/>
                      <w:szCs w:val="21"/>
                    </w:rPr>
                  </w:pPr>
                  <w:r>
                    <w:rPr>
                      <w:rFonts w:hint="eastAsia"/>
                      <w:szCs w:val="21"/>
                    </w:rPr>
                    <w:t>可行</w:t>
                  </w:r>
                </w:p>
              </w:tc>
            </w:tr>
            <w:tr w:rsidR="0095404A" w:rsidTr="00A97D34">
              <w:trPr>
                <w:jc w:val="center"/>
              </w:trPr>
              <w:tc>
                <w:tcPr>
                  <w:tcW w:w="719" w:type="dxa"/>
                  <w:vAlign w:val="center"/>
                </w:tcPr>
                <w:p w:rsidR="0095404A" w:rsidRDefault="0095404A" w:rsidP="00A97D34">
                  <w:pPr>
                    <w:spacing w:line="300" w:lineRule="exact"/>
                    <w:jc w:val="center"/>
                    <w:rPr>
                      <w:szCs w:val="21"/>
                    </w:rPr>
                  </w:pPr>
                  <w:r>
                    <w:rPr>
                      <w:rFonts w:hint="eastAsia"/>
                      <w:szCs w:val="21"/>
                    </w:rPr>
                    <w:t>5</w:t>
                  </w:r>
                </w:p>
              </w:tc>
              <w:tc>
                <w:tcPr>
                  <w:tcW w:w="1650" w:type="dxa"/>
                  <w:vAlign w:val="center"/>
                </w:tcPr>
                <w:p w:rsidR="0095404A" w:rsidRDefault="0095404A" w:rsidP="00A97D34">
                  <w:pPr>
                    <w:spacing w:line="300" w:lineRule="exact"/>
                    <w:jc w:val="center"/>
                    <w:rPr>
                      <w:rFonts w:hint="eastAsia"/>
                      <w:szCs w:val="21"/>
                    </w:rPr>
                  </w:pPr>
                  <w:r>
                    <w:rPr>
                      <w:rFonts w:hint="eastAsia"/>
                      <w:szCs w:val="21"/>
                    </w:rPr>
                    <w:t>固废处理设施</w:t>
                  </w:r>
                </w:p>
              </w:tc>
              <w:tc>
                <w:tcPr>
                  <w:tcW w:w="5527" w:type="dxa"/>
                  <w:vAlign w:val="center"/>
                </w:tcPr>
                <w:p w:rsidR="0095404A" w:rsidRDefault="0095404A" w:rsidP="00A97D34">
                  <w:pPr>
                    <w:spacing w:line="300" w:lineRule="exact"/>
                    <w:jc w:val="center"/>
                    <w:rPr>
                      <w:rFonts w:hint="eastAsia"/>
                      <w:szCs w:val="21"/>
                    </w:rPr>
                  </w:pPr>
                  <w:r>
                    <w:rPr>
                      <w:rFonts w:hint="eastAsia"/>
                      <w:szCs w:val="21"/>
                    </w:rPr>
                    <w:t>乐山市玖玖铁道消阀设备厂建有垃圾收集点，本项目生活垃圾及含油抹布棉纱依托该厂垃圾收集点收集后，交由当地环卫部门是可行的。</w:t>
                  </w:r>
                </w:p>
              </w:tc>
              <w:tc>
                <w:tcPr>
                  <w:tcW w:w="1319" w:type="dxa"/>
                  <w:vAlign w:val="center"/>
                </w:tcPr>
                <w:p w:rsidR="0095404A" w:rsidRDefault="0095404A" w:rsidP="00A97D34">
                  <w:pPr>
                    <w:spacing w:line="300" w:lineRule="exact"/>
                    <w:jc w:val="center"/>
                    <w:rPr>
                      <w:rFonts w:hint="eastAsia"/>
                      <w:szCs w:val="21"/>
                    </w:rPr>
                  </w:pPr>
                  <w:r>
                    <w:rPr>
                      <w:rFonts w:hint="eastAsia"/>
                      <w:szCs w:val="21"/>
                    </w:rPr>
                    <w:t>可行</w:t>
                  </w:r>
                </w:p>
              </w:tc>
            </w:tr>
          </w:tbl>
          <w:p w:rsidR="0095404A" w:rsidRDefault="0095404A" w:rsidP="0075705E">
            <w:pPr>
              <w:numPr>
                <w:ilvl w:val="0"/>
                <w:numId w:val="4"/>
              </w:numPr>
              <w:spacing w:line="360" w:lineRule="auto"/>
              <w:rPr>
                <w:rFonts w:hint="eastAsia"/>
                <w:b/>
                <w:sz w:val="24"/>
              </w:rPr>
            </w:pPr>
            <w:r>
              <w:rPr>
                <w:rFonts w:hint="eastAsia"/>
                <w:b/>
                <w:sz w:val="24"/>
              </w:rPr>
              <w:t>项目产品方案</w:t>
            </w:r>
          </w:p>
          <w:p w:rsidR="0095404A" w:rsidRDefault="0095404A" w:rsidP="00A97D34">
            <w:pPr>
              <w:spacing w:line="360" w:lineRule="auto"/>
              <w:ind w:left="240" w:firstLineChars="100" w:firstLine="240"/>
              <w:rPr>
                <w:rFonts w:hint="eastAsia"/>
                <w:bCs/>
                <w:sz w:val="24"/>
              </w:rPr>
            </w:pPr>
            <w:r>
              <w:rPr>
                <w:rFonts w:hint="eastAsia"/>
                <w:bCs/>
                <w:sz w:val="24"/>
              </w:rPr>
              <w:t>项目产品方案见表</w:t>
            </w:r>
            <w:r>
              <w:rPr>
                <w:rFonts w:hint="eastAsia"/>
                <w:bCs/>
                <w:sz w:val="24"/>
              </w:rPr>
              <w:t>1-9</w:t>
            </w:r>
            <w:r>
              <w:rPr>
                <w:rFonts w:hint="eastAsia"/>
                <w:bCs/>
                <w:sz w:val="24"/>
              </w:rPr>
              <w:t>。</w:t>
            </w:r>
          </w:p>
          <w:p w:rsidR="0095404A" w:rsidRDefault="0095404A" w:rsidP="00A97D34">
            <w:pPr>
              <w:spacing w:line="360" w:lineRule="auto"/>
              <w:jc w:val="center"/>
              <w:rPr>
                <w:rFonts w:hint="eastAsia"/>
                <w:b/>
                <w:sz w:val="24"/>
              </w:rPr>
            </w:pPr>
            <w:r>
              <w:rPr>
                <w:rFonts w:hint="eastAsia"/>
                <w:b/>
                <w:sz w:val="24"/>
              </w:rPr>
              <w:t>表</w:t>
            </w:r>
            <w:r>
              <w:rPr>
                <w:rFonts w:hint="eastAsia"/>
                <w:b/>
                <w:sz w:val="24"/>
              </w:rPr>
              <w:t xml:space="preserve">1-9  </w:t>
            </w:r>
            <w:r>
              <w:rPr>
                <w:rFonts w:hint="eastAsia"/>
                <w:b/>
                <w:sz w:val="24"/>
              </w:rPr>
              <w:t>项目产品方案一览表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7"/>
              <w:gridCol w:w="1207"/>
              <w:gridCol w:w="1215"/>
              <w:gridCol w:w="1005"/>
              <w:gridCol w:w="1132"/>
              <w:gridCol w:w="962"/>
              <w:gridCol w:w="814"/>
              <w:gridCol w:w="1422"/>
            </w:tblGrid>
            <w:tr w:rsidR="0095404A" w:rsidTr="00A97D34">
              <w:trPr>
                <w:trHeight w:val="298"/>
                <w:jc w:val="center"/>
              </w:trPr>
              <w:tc>
                <w:tcPr>
                  <w:tcW w:w="1477" w:type="dxa"/>
                  <w:vAlign w:val="center"/>
                </w:tcPr>
                <w:p w:rsidR="0095404A" w:rsidRDefault="0095404A" w:rsidP="00A97D34">
                  <w:pPr>
                    <w:spacing w:line="300" w:lineRule="exact"/>
                    <w:jc w:val="center"/>
                    <w:rPr>
                      <w:rFonts w:hint="eastAsia"/>
                      <w:bCs/>
                      <w:szCs w:val="21"/>
                    </w:rPr>
                  </w:pPr>
                  <w:r>
                    <w:rPr>
                      <w:rFonts w:hint="eastAsia"/>
                      <w:bCs/>
                      <w:szCs w:val="21"/>
                    </w:rPr>
                    <w:t>产品名称</w:t>
                  </w:r>
                </w:p>
              </w:tc>
              <w:tc>
                <w:tcPr>
                  <w:tcW w:w="1207" w:type="dxa"/>
                  <w:vAlign w:val="center"/>
                </w:tcPr>
                <w:p w:rsidR="0095404A" w:rsidRDefault="0095404A" w:rsidP="00A97D34">
                  <w:pPr>
                    <w:adjustRightInd w:val="0"/>
                    <w:snapToGrid w:val="0"/>
                    <w:jc w:val="center"/>
                    <w:rPr>
                      <w:rFonts w:hint="eastAsia"/>
                      <w:bCs/>
                      <w:szCs w:val="21"/>
                    </w:rPr>
                  </w:pPr>
                  <w:r>
                    <w:rPr>
                      <w:rFonts w:cs="宋体" w:hint="eastAsia"/>
                      <w:bCs/>
                      <w:szCs w:val="21"/>
                    </w:rPr>
                    <w:t>类别编号</w:t>
                  </w:r>
                </w:p>
              </w:tc>
              <w:tc>
                <w:tcPr>
                  <w:tcW w:w="1215" w:type="dxa"/>
                  <w:vAlign w:val="center"/>
                </w:tcPr>
                <w:p w:rsidR="0095404A" w:rsidRDefault="0095404A" w:rsidP="00A97D34">
                  <w:pPr>
                    <w:adjustRightInd w:val="0"/>
                    <w:snapToGrid w:val="0"/>
                    <w:jc w:val="center"/>
                    <w:rPr>
                      <w:rFonts w:hint="eastAsia"/>
                      <w:bCs/>
                      <w:szCs w:val="21"/>
                    </w:rPr>
                  </w:pPr>
                  <w:r>
                    <w:rPr>
                      <w:rFonts w:cs="宋体" w:hint="eastAsia"/>
                      <w:bCs/>
                      <w:szCs w:val="21"/>
                    </w:rPr>
                    <w:t>废物代码</w:t>
                  </w:r>
                </w:p>
              </w:tc>
              <w:tc>
                <w:tcPr>
                  <w:tcW w:w="1005" w:type="dxa"/>
                  <w:vAlign w:val="center"/>
                </w:tcPr>
                <w:p w:rsidR="0095404A" w:rsidRDefault="0095404A" w:rsidP="00A97D34">
                  <w:pPr>
                    <w:spacing w:line="300" w:lineRule="exact"/>
                    <w:jc w:val="center"/>
                  </w:pPr>
                  <w:r>
                    <w:rPr>
                      <w:rFonts w:hint="eastAsia"/>
                      <w:bCs/>
                      <w:szCs w:val="21"/>
                    </w:rPr>
                    <w:t>转运量（</w:t>
                  </w:r>
                  <w:r>
                    <w:rPr>
                      <w:rFonts w:hint="eastAsia"/>
                      <w:bCs/>
                      <w:szCs w:val="21"/>
                    </w:rPr>
                    <w:t>t/a</w:t>
                  </w:r>
                  <w:r>
                    <w:rPr>
                      <w:rFonts w:hint="eastAsia"/>
                      <w:bCs/>
                      <w:szCs w:val="21"/>
                    </w:rPr>
                    <w:t>）</w:t>
                  </w:r>
                </w:p>
              </w:tc>
              <w:tc>
                <w:tcPr>
                  <w:tcW w:w="1132" w:type="dxa"/>
                  <w:vAlign w:val="center"/>
                </w:tcPr>
                <w:p w:rsidR="0095404A" w:rsidRDefault="0095404A" w:rsidP="00A97D34">
                  <w:pPr>
                    <w:spacing w:line="300" w:lineRule="exact"/>
                    <w:jc w:val="center"/>
                  </w:pPr>
                  <w:r>
                    <w:rPr>
                      <w:rFonts w:hint="eastAsia"/>
                      <w:bCs/>
                      <w:szCs w:val="21"/>
                    </w:rPr>
                    <w:t>运输方式</w:t>
                  </w:r>
                </w:p>
              </w:tc>
              <w:tc>
                <w:tcPr>
                  <w:tcW w:w="962" w:type="dxa"/>
                  <w:vAlign w:val="center"/>
                </w:tcPr>
                <w:p w:rsidR="0095404A" w:rsidRDefault="0095404A" w:rsidP="00A97D34">
                  <w:pPr>
                    <w:spacing w:line="300" w:lineRule="exact"/>
                    <w:jc w:val="center"/>
                  </w:pPr>
                  <w:r>
                    <w:rPr>
                      <w:rFonts w:hint="eastAsia"/>
                      <w:bCs/>
                      <w:szCs w:val="21"/>
                    </w:rPr>
                    <w:t>储存方式</w:t>
                  </w:r>
                </w:p>
              </w:tc>
              <w:tc>
                <w:tcPr>
                  <w:tcW w:w="814" w:type="dxa"/>
                  <w:vAlign w:val="center"/>
                </w:tcPr>
                <w:p w:rsidR="0095404A" w:rsidRDefault="0095404A" w:rsidP="00A97D34">
                  <w:pPr>
                    <w:spacing w:line="300" w:lineRule="exact"/>
                    <w:jc w:val="center"/>
                  </w:pPr>
                  <w:r>
                    <w:rPr>
                      <w:rFonts w:hint="eastAsia"/>
                      <w:bCs/>
                      <w:szCs w:val="21"/>
                    </w:rPr>
                    <w:t>储存周期</w:t>
                  </w:r>
                </w:p>
              </w:tc>
              <w:tc>
                <w:tcPr>
                  <w:tcW w:w="1422" w:type="dxa"/>
                  <w:vAlign w:val="center"/>
                </w:tcPr>
                <w:p w:rsidR="0095404A" w:rsidRDefault="0095404A" w:rsidP="00A97D34">
                  <w:pPr>
                    <w:spacing w:line="300" w:lineRule="exact"/>
                    <w:jc w:val="center"/>
                  </w:pPr>
                  <w:r>
                    <w:rPr>
                      <w:rFonts w:hint="eastAsia"/>
                      <w:bCs/>
                      <w:szCs w:val="21"/>
                    </w:rPr>
                    <w:t>去向</w:t>
                  </w:r>
                </w:p>
              </w:tc>
            </w:tr>
            <w:tr w:rsidR="0095404A" w:rsidTr="00A97D34">
              <w:trPr>
                <w:trHeight w:val="298"/>
                <w:jc w:val="center"/>
              </w:trPr>
              <w:tc>
                <w:tcPr>
                  <w:tcW w:w="1477" w:type="dxa"/>
                  <w:vAlign w:val="center"/>
                </w:tcPr>
                <w:p w:rsidR="0095404A" w:rsidRDefault="0095404A" w:rsidP="00A97D34">
                  <w:pPr>
                    <w:spacing w:line="300" w:lineRule="exact"/>
                    <w:jc w:val="center"/>
                    <w:rPr>
                      <w:rFonts w:hint="eastAsia"/>
                      <w:bCs/>
                      <w:szCs w:val="21"/>
                    </w:rPr>
                  </w:pPr>
                  <w:r>
                    <w:rPr>
                      <w:rFonts w:hint="eastAsia"/>
                      <w:bCs/>
                      <w:szCs w:val="21"/>
                    </w:rPr>
                    <w:t>废矿物油（废机油）</w:t>
                  </w:r>
                </w:p>
              </w:tc>
              <w:tc>
                <w:tcPr>
                  <w:tcW w:w="1207" w:type="dxa"/>
                  <w:vAlign w:val="center"/>
                </w:tcPr>
                <w:p w:rsidR="0095404A" w:rsidRDefault="0095404A" w:rsidP="00A97D34">
                  <w:pPr>
                    <w:adjustRightInd w:val="0"/>
                    <w:snapToGrid w:val="0"/>
                    <w:jc w:val="center"/>
                    <w:rPr>
                      <w:rFonts w:hint="eastAsia"/>
                      <w:bCs/>
                      <w:szCs w:val="21"/>
                    </w:rPr>
                  </w:pPr>
                  <w:r>
                    <w:rPr>
                      <w:rFonts w:hint="eastAsia"/>
                      <w:szCs w:val="21"/>
                    </w:rPr>
                    <w:t>HW08</w:t>
                  </w:r>
                </w:p>
              </w:tc>
              <w:tc>
                <w:tcPr>
                  <w:tcW w:w="1215" w:type="dxa"/>
                  <w:vAlign w:val="center"/>
                </w:tcPr>
                <w:p w:rsidR="0095404A" w:rsidRDefault="0095404A" w:rsidP="00A97D34">
                  <w:pPr>
                    <w:adjustRightInd w:val="0"/>
                    <w:snapToGrid w:val="0"/>
                    <w:jc w:val="center"/>
                    <w:rPr>
                      <w:rFonts w:hint="eastAsia"/>
                      <w:bCs/>
                      <w:szCs w:val="21"/>
                    </w:rPr>
                  </w:pPr>
                  <w:r>
                    <w:rPr>
                      <w:rFonts w:hint="eastAsia"/>
                      <w:szCs w:val="21"/>
                    </w:rPr>
                    <w:t>900-214-08</w:t>
                  </w:r>
                </w:p>
              </w:tc>
              <w:tc>
                <w:tcPr>
                  <w:tcW w:w="1005" w:type="dxa"/>
                  <w:vAlign w:val="center"/>
                </w:tcPr>
                <w:p w:rsidR="0095404A" w:rsidRDefault="0095404A" w:rsidP="00A97D34">
                  <w:pPr>
                    <w:spacing w:line="300" w:lineRule="exact"/>
                    <w:jc w:val="center"/>
                  </w:pPr>
                  <w:r>
                    <w:rPr>
                      <w:rFonts w:hint="eastAsia"/>
                      <w:bCs/>
                      <w:szCs w:val="21"/>
                    </w:rPr>
                    <w:t>4000</w:t>
                  </w:r>
                </w:p>
              </w:tc>
              <w:tc>
                <w:tcPr>
                  <w:tcW w:w="1132" w:type="dxa"/>
                  <w:vAlign w:val="center"/>
                </w:tcPr>
                <w:p w:rsidR="0095404A" w:rsidRDefault="0095404A" w:rsidP="00A97D34">
                  <w:pPr>
                    <w:spacing w:line="300" w:lineRule="exact"/>
                    <w:jc w:val="center"/>
                  </w:pPr>
                  <w:r>
                    <w:rPr>
                      <w:rFonts w:hint="eastAsia"/>
                      <w:bCs/>
                      <w:szCs w:val="21"/>
                    </w:rPr>
                    <w:t>危废专车运输</w:t>
                  </w:r>
                </w:p>
              </w:tc>
              <w:tc>
                <w:tcPr>
                  <w:tcW w:w="962" w:type="dxa"/>
                  <w:vAlign w:val="center"/>
                </w:tcPr>
                <w:p w:rsidR="0095404A" w:rsidRDefault="0095404A" w:rsidP="00A97D34">
                  <w:pPr>
                    <w:spacing w:line="300" w:lineRule="exact"/>
                    <w:jc w:val="center"/>
                  </w:pPr>
                  <w:r>
                    <w:rPr>
                      <w:rFonts w:hint="eastAsia"/>
                      <w:bCs/>
                      <w:szCs w:val="21"/>
                    </w:rPr>
                    <w:t>专用储油罐储存</w:t>
                  </w:r>
                </w:p>
              </w:tc>
              <w:tc>
                <w:tcPr>
                  <w:tcW w:w="814" w:type="dxa"/>
                  <w:vAlign w:val="center"/>
                </w:tcPr>
                <w:p w:rsidR="0095404A" w:rsidRDefault="0095404A" w:rsidP="00A97D34">
                  <w:pPr>
                    <w:spacing w:line="300" w:lineRule="exact"/>
                    <w:jc w:val="center"/>
                  </w:pPr>
                  <w:r>
                    <w:rPr>
                      <w:rFonts w:hint="eastAsia"/>
                      <w:bCs/>
                      <w:szCs w:val="21"/>
                    </w:rPr>
                    <w:t>10</w:t>
                  </w:r>
                  <w:r>
                    <w:rPr>
                      <w:rFonts w:hint="eastAsia"/>
                      <w:bCs/>
                      <w:szCs w:val="21"/>
                    </w:rPr>
                    <w:t>天</w:t>
                  </w:r>
                </w:p>
              </w:tc>
              <w:tc>
                <w:tcPr>
                  <w:tcW w:w="1422" w:type="dxa"/>
                  <w:vAlign w:val="center"/>
                </w:tcPr>
                <w:p w:rsidR="0095404A" w:rsidRDefault="0095404A" w:rsidP="00A97D34">
                  <w:pPr>
                    <w:spacing w:line="300" w:lineRule="exact"/>
                    <w:jc w:val="center"/>
                  </w:pPr>
                  <w:r>
                    <w:rPr>
                      <w:rFonts w:hint="eastAsia"/>
                      <w:bCs/>
                      <w:szCs w:val="21"/>
                    </w:rPr>
                    <w:t>成都市新津岷江油料化工厂</w:t>
                  </w:r>
                </w:p>
              </w:tc>
            </w:tr>
          </w:tbl>
          <w:p w:rsidR="0095404A" w:rsidRDefault="0095404A" w:rsidP="00A97D34">
            <w:pPr>
              <w:spacing w:line="360" w:lineRule="auto"/>
              <w:ind w:firstLineChars="200" w:firstLine="480"/>
              <w:rPr>
                <w:rFonts w:hint="eastAsia"/>
                <w:bCs/>
                <w:sz w:val="24"/>
              </w:rPr>
            </w:pPr>
            <w:r>
              <w:rPr>
                <w:rFonts w:hint="eastAsia"/>
                <w:bCs/>
                <w:sz w:val="24"/>
              </w:rPr>
              <w:lastRenderedPageBreak/>
              <w:t>废矿物油的主要特性见下表：</w:t>
            </w:r>
          </w:p>
          <w:p w:rsidR="0095404A" w:rsidRDefault="0095404A" w:rsidP="00A97D34">
            <w:pPr>
              <w:spacing w:line="360" w:lineRule="auto"/>
              <w:jc w:val="center"/>
              <w:rPr>
                <w:b/>
                <w:sz w:val="24"/>
              </w:rPr>
            </w:pPr>
            <w:r>
              <w:rPr>
                <w:rFonts w:hint="eastAsia"/>
                <w:b/>
                <w:sz w:val="24"/>
              </w:rPr>
              <w:t>表</w:t>
            </w:r>
            <w:r>
              <w:rPr>
                <w:rFonts w:hint="eastAsia"/>
                <w:b/>
                <w:sz w:val="24"/>
              </w:rPr>
              <w:t xml:space="preserve">1-10 </w:t>
            </w:r>
            <w:r>
              <w:rPr>
                <w:rFonts w:hint="eastAsia"/>
                <w:b/>
                <w:sz w:val="24"/>
              </w:rPr>
              <w:t>废矿物油危险废物的特性</w:t>
            </w:r>
          </w:p>
          <w:tbl>
            <w:tblPr>
              <w:tblStyle w:val="ad"/>
              <w:tblW w:w="0" w:type="auto"/>
              <w:tblLayout w:type="fixed"/>
              <w:tblLook w:val="0000"/>
            </w:tblPr>
            <w:tblGrid>
              <w:gridCol w:w="1400"/>
              <w:gridCol w:w="4173"/>
              <w:gridCol w:w="570"/>
              <w:gridCol w:w="3072"/>
            </w:tblGrid>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标识</w:t>
                  </w:r>
                </w:p>
              </w:tc>
              <w:tc>
                <w:tcPr>
                  <w:tcW w:w="4173" w:type="dxa"/>
                  <w:vAlign w:val="center"/>
                </w:tcPr>
                <w:p w:rsidR="0095404A" w:rsidRDefault="0095404A" w:rsidP="00A97D34">
                  <w:pPr>
                    <w:spacing w:line="300" w:lineRule="exact"/>
                    <w:jc w:val="center"/>
                    <w:rPr>
                      <w:rFonts w:hint="eastAsia"/>
                      <w:bCs/>
                      <w:szCs w:val="21"/>
                    </w:rPr>
                  </w:pPr>
                  <w:r>
                    <w:rPr>
                      <w:bCs/>
                      <w:szCs w:val="21"/>
                    </w:rPr>
                    <w:t>中文名：废矿物油</w:t>
                  </w:r>
                </w:p>
              </w:tc>
              <w:tc>
                <w:tcPr>
                  <w:tcW w:w="3642" w:type="dxa"/>
                  <w:gridSpan w:val="2"/>
                  <w:vAlign w:val="center"/>
                </w:tcPr>
                <w:p w:rsidR="0095404A" w:rsidRDefault="0095404A" w:rsidP="00A97D34">
                  <w:pPr>
                    <w:spacing w:line="300" w:lineRule="exact"/>
                    <w:jc w:val="center"/>
                    <w:rPr>
                      <w:bCs/>
                      <w:szCs w:val="21"/>
                    </w:rPr>
                  </w:pPr>
                  <w:r>
                    <w:rPr>
                      <w:bCs/>
                      <w:szCs w:val="21"/>
                    </w:rPr>
                    <w:t>危险废物编号：</w:t>
                  </w:r>
                  <w:r>
                    <w:rPr>
                      <w:bCs/>
                      <w:szCs w:val="21"/>
                    </w:rPr>
                    <w:t>HW08</w:t>
                  </w:r>
                  <w:r>
                    <w:rPr>
                      <w:rFonts w:hint="eastAsia"/>
                      <w:bCs/>
                      <w:szCs w:val="21"/>
                    </w:rPr>
                    <w:t>-900-214-08</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理化性质</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成分：矿物油</w:t>
                  </w:r>
                  <w:r>
                    <w:rPr>
                      <w:bCs/>
                      <w:szCs w:val="21"/>
                    </w:rPr>
                    <w:t>&gt;60%</w:t>
                  </w:r>
                  <w:r>
                    <w:rPr>
                      <w:bCs/>
                      <w:szCs w:val="21"/>
                    </w:rPr>
                    <w:t>，外观：暗褐色油</w:t>
                  </w:r>
                </w:p>
              </w:tc>
            </w:tr>
            <w:tr w:rsidR="0095404A" w:rsidTr="00A97D34">
              <w:tc>
                <w:tcPr>
                  <w:tcW w:w="1400" w:type="dxa"/>
                  <w:vAlign w:val="center"/>
                </w:tcPr>
                <w:p w:rsidR="0095404A" w:rsidRDefault="0095404A" w:rsidP="00A97D34">
                  <w:pPr>
                    <w:spacing w:line="300" w:lineRule="exact"/>
                    <w:jc w:val="center"/>
                    <w:rPr>
                      <w:rFonts w:hint="eastAsia"/>
                      <w:bCs/>
                      <w:szCs w:val="21"/>
                    </w:rPr>
                  </w:pPr>
                </w:p>
              </w:tc>
              <w:tc>
                <w:tcPr>
                  <w:tcW w:w="4743" w:type="dxa"/>
                  <w:gridSpan w:val="2"/>
                  <w:vAlign w:val="center"/>
                </w:tcPr>
                <w:p w:rsidR="0095404A" w:rsidRDefault="0095404A" w:rsidP="00A97D34">
                  <w:pPr>
                    <w:spacing w:line="300" w:lineRule="exact"/>
                    <w:jc w:val="center"/>
                    <w:rPr>
                      <w:rFonts w:hint="eastAsia"/>
                      <w:bCs/>
                      <w:szCs w:val="21"/>
                    </w:rPr>
                  </w:pPr>
                  <w:r>
                    <w:rPr>
                      <w:bCs/>
                      <w:szCs w:val="21"/>
                    </w:rPr>
                    <w:t>闪点（</w:t>
                  </w:r>
                  <w:r>
                    <w:rPr>
                      <w:bCs/>
                      <w:szCs w:val="21"/>
                    </w:rPr>
                    <w:t>℃</w:t>
                  </w:r>
                  <w:r>
                    <w:rPr>
                      <w:bCs/>
                      <w:szCs w:val="21"/>
                    </w:rPr>
                    <w:t>）：</w:t>
                  </w:r>
                  <w:r>
                    <w:rPr>
                      <w:bCs/>
                      <w:szCs w:val="21"/>
                    </w:rPr>
                    <w:t xml:space="preserve">120 </w:t>
                  </w:r>
                  <w:r>
                    <w:rPr>
                      <w:bCs/>
                      <w:szCs w:val="21"/>
                    </w:rPr>
                    <w:t>沸点（</w:t>
                  </w:r>
                  <w:r>
                    <w:rPr>
                      <w:bCs/>
                      <w:szCs w:val="21"/>
                    </w:rPr>
                    <w:t>℃</w:t>
                  </w:r>
                  <w:r>
                    <w:rPr>
                      <w:bCs/>
                      <w:szCs w:val="21"/>
                    </w:rPr>
                    <w:t>）：</w:t>
                  </w:r>
                  <w:r>
                    <w:rPr>
                      <w:bCs/>
                      <w:szCs w:val="21"/>
                    </w:rPr>
                    <w:t xml:space="preserve"> 240-400</w:t>
                  </w:r>
                </w:p>
              </w:tc>
              <w:tc>
                <w:tcPr>
                  <w:tcW w:w="3072" w:type="dxa"/>
                  <w:vAlign w:val="center"/>
                </w:tcPr>
                <w:p w:rsidR="0095404A" w:rsidRDefault="0095404A" w:rsidP="00A97D34">
                  <w:pPr>
                    <w:spacing w:line="300" w:lineRule="exact"/>
                    <w:jc w:val="center"/>
                    <w:rPr>
                      <w:rFonts w:hint="eastAsia"/>
                      <w:bCs/>
                      <w:szCs w:val="21"/>
                    </w:rPr>
                  </w:pPr>
                  <w:r>
                    <w:rPr>
                      <w:bCs/>
                      <w:szCs w:val="21"/>
                    </w:rPr>
                    <w:t>作用或用途：用于各种涡轮轴承、封闭式齿轮滚动及机床的循环系统。</w:t>
                  </w:r>
                  <w:r>
                    <w:rPr>
                      <w:bCs/>
                      <w:szCs w:val="21"/>
                    </w:rPr>
                    <w:t xml:space="preserve"> </w:t>
                  </w:r>
                  <w:r>
                    <w:rPr>
                      <w:bCs/>
                      <w:szCs w:val="21"/>
                    </w:rPr>
                    <w:t>稳定性：化学性质稳定，不易燃，燃烧排出二氧化碳气体</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健康危害</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与皮肤接触有危害性</w:t>
                  </w:r>
                  <w:r>
                    <w:rPr>
                      <w:rFonts w:hint="eastAsia"/>
                      <w:bCs/>
                      <w:szCs w:val="21"/>
                    </w:rPr>
                    <w:t>，</w:t>
                  </w:r>
                  <w:r>
                    <w:rPr>
                      <w:bCs/>
                      <w:szCs w:val="21"/>
                    </w:rPr>
                    <w:t>如食入会导致胃不适</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急救</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皮肤接触：迅速用水和肥皂彻底清洗皮肤，幷除去污染之衣物</w:t>
                  </w:r>
                  <w:r>
                    <w:rPr>
                      <w:bCs/>
                      <w:szCs w:val="21"/>
                    </w:rPr>
                    <w:t xml:space="preserve"> </w:t>
                  </w:r>
                  <w:r>
                    <w:rPr>
                      <w:bCs/>
                      <w:szCs w:val="21"/>
                    </w:rPr>
                    <w:t>食入：速送医</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储运</w:t>
                  </w:r>
                </w:p>
              </w:tc>
              <w:tc>
                <w:tcPr>
                  <w:tcW w:w="7815" w:type="dxa"/>
                  <w:gridSpan w:val="3"/>
                  <w:vAlign w:val="center"/>
                </w:tcPr>
                <w:p w:rsidR="0095404A" w:rsidRDefault="0095404A" w:rsidP="00A97D34">
                  <w:pPr>
                    <w:spacing w:line="300" w:lineRule="exact"/>
                    <w:jc w:val="left"/>
                    <w:rPr>
                      <w:rFonts w:hint="eastAsia"/>
                      <w:bCs/>
                      <w:szCs w:val="21"/>
                    </w:rPr>
                  </w:pPr>
                  <w:r>
                    <w:rPr>
                      <w:bCs/>
                      <w:szCs w:val="21"/>
                    </w:rPr>
                    <w:t>储运注意事项</w:t>
                  </w:r>
                  <w:r>
                    <w:rPr>
                      <w:rFonts w:hint="eastAsia"/>
                      <w:bCs/>
                      <w:szCs w:val="21"/>
                    </w:rPr>
                    <w:t>：</w:t>
                  </w:r>
                </w:p>
                <w:p w:rsidR="0095404A" w:rsidRDefault="0095404A" w:rsidP="0075705E">
                  <w:pPr>
                    <w:numPr>
                      <w:ilvl w:val="0"/>
                      <w:numId w:val="12"/>
                    </w:numPr>
                    <w:spacing w:line="300" w:lineRule="exact"/>
                    <w:jc w:val="left"/>
                    <w:rPr>
                      <w:bCs/>
                      <w:szCs w:val="21"/>
                    </w:rPr>
                  </w:pPr>
                  <w:r>
                    <w:rPr>
                      <w:bCs/>
                      <w:szCs w:val="21"/>
                    </w:rPr>
                    <w:t>储存于阴凉通风处，</w:t>
                  </w:r>
                  <w:r>
                    <w:rPr>
                      <w:bCs/>
                      <w:szCs w:val="21"/>
                    </w:rPr>
                    <w:t xml:space="preserve"> </w:t>
                  </w:r>
                  <w:r>
                    <w:rPr>
                      <w:bCs/>
                      <w:szCs w:val="21"/>
                    </w:rPr>
                    <w:t>远离火源并避免阳光直射。</w:t>
                  </w:r>
                </w:p>
                <w:p w:rsidR="0095404A" w:rsidRDefault="0095404A" w:rsidP="0075705E">
                  <w:pPr>
                    <w:numPr>
                      <w:ilvl w:val="0"/>
                      <w:numId w:val="12"/>
                    </w:numPr>
                    <w:spacing w:line="300" w:lineRule="exact"/>
                    <w:jc w:val="left"/>
                    <w:rPr>
                      <w:bCs/>
                      <w:szCs w:val="21"/>
                    </w:rPr>
                  </w:pPr>
                  <w:r>
                    <w:rPr>
                      <w:bCs/>
                      <w:szCs w:val="21"/>
                    </w:rPr>
                    <w:t>保持通风良好。</w:t>
                  </w:r>
                  <w:r>
                    <w:rPr>
                      <w:bCs/>
                      <w:szCs w:val="21"/>
                    </w:rPr>
                    <w:t xml:space="preserve"> </w:t>
                  </w:r>
                </w:p>
                <w:p w:rsidR="0095404A" w:rsidRDefault="0095404A" w:rsidP="00A97D34">
                  <w:pPr>
                    <w:spacing w:line="300" w:lineRule="exact"/>
                    <w:jc w:val="left"/>
                    <w:rPr>
                      <w:bCs/>
                      <w:szCs w:val="21"/>
                    </w:rPr>
                  </w:pPr>
                  <w:r>
                    <w:rPr>
                      <w:bCs/>
                      <w:szCs w:val="21"/>
                    </w:rPr>
                    <w:t>如有泄漏，可用吸收性材料吸收残液。使该区空气流通，避免泄漏液体进</w:t>
                  </w:r>
                  <w:r>
                    <w:rPr>
                      <w:bCs/>
                      <w:szCs w:val="21"/>
                    </w:rPr>
                    <w:t xml:space="preserve"> </w:t>
                  </w:r>
                  <w:r>
                    <w:rPr>
                      <w:bCs/>
                      <w:szCs w:val="21"/>
                    </w:rPr>
                    <w:t>入水道。</w:t>
                  </w:r>
                  <w:r>
                    <w:rPr>
                      <w:bCs/>
                      <w:szCs w:val="21"/>
                    </w:rPr>
                    <w:t xml:space="preserve"> </w:t>
                  </w:r>
                </w:p>
                <w:p w:rsidR="0095404A" w:rsidRDefault="0095404A" w:rsidP="00A97D34">
                  <w:pPr>
                    <w:spacing w:line="300" w:lineRule="exact"/>
                    <w:jc w:val="left"/>
                    <w:rPr>
                      <w:rFonts w:hint="eastAsia"/>
                      <w:bCs/>
                      <w:szCs w:val="21"/>
                    </w:rPr>
                  </w:pPr>
                  <w:r>
                    <w:rPr>
                      <w:bCs/>
                      <w:szCs w:val="21"/>
                    </w:rPr>
                    <w:t>搬运时：小心轻放，避免磕碰</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bCs/>
                      <w:szCs w:val="21"/>
                    </w:rPr>
                    <w:t>废弃物处理</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由有资格的回收商作回收处理</w:t>
                  </w:r>
                  <w:r>
                    <w:rPr>
                      <w:rFonts w:hint="eastAsia"/>
                      <w:bCs/>
                      <w:szCs w:val="21"/>
                    </w:rPr>
                    <w:t>（本项目交由</w:t>
                  </w:r>
                  <w:r>
                    <w:rPr>
                      <w:rFonts w:hint="eastAsia"/>
                      <w:szCs w:val="21"/>
                    </w:rPr>
                    <w:t>成都市新津岷江油料化工厂处理</w:t>
                  </w:r>
                  <w:r>
                    <w:rPr>
                      <w:rFonts w:hint="eastAsia"/>
                      <w:bCs/>
                      <w:szCs w:val="21"/>
                    </w:rPr>
                    <w:t>）</w:t>
                  </w:r>
                </w:p>
              </w:tc>
            </w:tr>
          </w:tbl>
          <w:p w:rsidR="0095404A" w:rsidRDefault="0095404A" w:rsidP="00A97D34">
            <w:pPr>
              <w:spacing w:line="360" w:lineRule="auto"/>
              <w:rPr>
                <w:b/>
                <w:bCs/>
                <w:sz w:val="24"/>
              </w:rPr>
            </w:pPr>
            <w:r>
              <w:rPr>
                <w:rFonts w:hint="eastAsia"/>
                <w:b/>
                <w:sz w:val="24"/>
              </w:rPr>
              <w:t>六、主要原辅材料及</w:t>
            </w:r>
            <w:r>
              <w:rPr>
                <w:rFonts w:hint="eastAsia"/>
                <w:b/>
                <w:bCs/>
                <w:sz w:val="24"/>
              </w:rPr>
              <w:t>主要设施规格、数量</w:t>
            </w:r>
          </w:p>
          <w:p w:rsidR="0095404A" w:rsidRDefault="0095404A" w:rsidP="00A97D34">
            <w:pPr>
              <w:spacing w:line="360" w:lineRule="auto"/>
              <w:ind w:firstLineChars="200" w:firstLine="482"/>
              <w:rPr>
                <w:b/>
                <w:bCs/>
                <w:sz w:val="24"/>
              </w:rPr>
            </w:pPr>
            <w:r>
              <w:rPr>
                <w:rFonts w:hint="eastAsia"/>
                <w:b/>
                <w:bCs/>
                <w:sz w:val="24"/>
              </w:rPr>
              <w:t>1</w:t>
            </w:r>
            <w:r>
              <w:rPr>
                <w:rFonts w:hint="eastAsia"/>
                <w:b/>
                <w:bCs/>
                <w:sz w:val="24"/>
              </w:rPr>
              <w:t>、主要原（辅）料</w:t>
            </w:r>
          </w:p>
          <w:p w:rsidR="0095404A" w:rsidRDefault="0095404A" w:rsidP="00A97D34">
            <w:pPr>
              <w:spacing w:line="360" w:lineRule="auto"/>
              <w:jc w:val="center"/>
              <w:rPr>
                <w:b/>
                <w:bCs/>
                <w:sz w:val="24"/>
              </w:rPr>
            </w:pPr>
            <w:r>
              <w:rPr>
                <w:b/>
                <w:bCs/>
                <w:sz w:val="24"/>
              </w:rPr>
              <w:t>表</w:t>
            </w:r>
            <w:r>
              <w:rPr>
                <w:b/>
                <w:bCs/>
                <w:sz w:val="24"/>
              </w:rPr>
              <w:t>1-</w:t>
            </w:r>
            <w:r>
              <w:rPr>
                <w:rFonts w:hint="eastAsia"/>
                <w:b/>
                <w:bCs/>
                <w:sz w:val="24"/>
              </w:rPr>
              <w:t>11</w:t>
            </w:r>
            <w:r>
              <w:rPr>
                <w:b/>
                <w:bCs/>
                <w:sz w:val="24"/>
              </w:rPr>
              <w:t xml:space="preserve">  </w:t>
            </w:r>
            <w:r>
              <w:rPr>
                <w:b/>
                <w:bCs/>
                <w:sz w:val="24"/>
              </w:rPr>
              <w:t>主要原（辅）材料及能耗表</w:t>
            </w:r>
          </w:p>
          <w:tbl>
            <w:tblPr>
              <w:tblStyle w:val="ad"/>
              <w:tblW w:w="0" w:type="auto"/>
              <w:jc w:val="center"/>
              <w:tblLayout w:type="fixed"/>
              <w:tblLook w:val="0000"/>
            </w:tblPr>
            <w:tblGrid>
              <w:gridCol w:w="775"/>
              <w:gridCol w:w="2024"/>
              <w:gridCol w:w="1358"/>
              <w:gridCol w:w="1814"/>
              <w:gridCol w:w="1451"/>
              <w:gridCol w:w="1538"/>
            </w:tblGrid>
            <w:tr w:rsidR="0095404A" w:rsidTr="00A97D34">
              <w:trPr>
                <w:trHeight w:val="554"/>
                <w:jc w:val="center"/>
              </w:trPr>
              <w:tc>
                <w:tcPr>
                  <w:tcW w:w="775" w:type="dxa"/>
                  <w:vAlign w:val="center"/>
                </w:tcPr>
                <w:p w:rsidR="0095404A" w:rsidRDefault="0095404A" w:rsidP="00A97D34">
                  <w:pPr>
                    <w:spacing w:line="300" w:lineRule="exact"/>
                    <w:jc w:val="center"/>
                    <w:rPr>
                      <w:rFonts w:hint="eastAsia"/>
                      <w:b/>
                      <w:bCs/>
                      <w:szCs w:val="21"/>
                    </w:rPr>
                  </w:pPr>
                  <w:r>
                    <w:rPr>
                      <w:rFonts w:hint="eastAsia"/>
                      <w:b/>
                      <w:bCs/>
                      <w:szCs w:val="21"/>
                    </w:rPr>
                    <w:t>类别</w:t>
                  </w:r>
                </w:p>
              </w:tc>
              <w:tc>
                <w:tcPr>
                  <w:tcW w:w="2024" w:type="dxa"/>
                  <w:vAlign w:val="center"/>
                </w:tcPr>
                <w:p w:rsidR="0095404A" w:rsidRDefault="0095404A" w:rsidP="00A97D34">
                  <w:pPr>
                    <w:spacing w:line="300" w:lineRule="exact"/>
                    <w:jc w:val="center"/>
                    <w:rPr>
                      <w:rFonts w:hint="eastAsia"/>
                      <w:b/>
                      <w:bCs/>
                      <w:szCs w:val="21"/>
                    </w:rPr>
                  </w:pPr>
                  <w:r>
                    <w:rPr>
                      <w:rFonts w:hint="eastAsia"/>
                      <w:b/>
                      <w:bCs/>
                      <w:szCs w:val="21"/>
                    </w:rPr>
                    <w:t>名称</w:t>
                  </w:r>
                </w:p>
              </w:tc>
              <w:tc>
                <w:tcPr>
                  <w:tcW w:w="1358" w:type="dxa"/>
                  <w:vAlign w:val="center"/>
                </w:tcPr>
                <w:p w:rsidR="0095404A" w:rsidRDefault="0095404A" w:rsidP="00A97D34">
                  <w:pPr>
                    <w:spacing w:line="300" w:lineRule="exact"/>
                    <w:jc w:val="center"/>
                    <w:rPr>
                      <w:rFonts w:hint="eastAsia"/>
                      <w:b/>
                      <w:bCs/>
                      <w:szCs w:val="21"/>
                    </w:rPr>
                  </w:pPr>
                  <w:r>
                    <w:rPr>
                      <w:rFonts w:hint="eastAsia"/>
                      <w:b/>
                      <w:bCs/>
                      <w:szCs w:val="21"/>
                    </w:rPr>
                    <w:t>消耗量（</w:t>
                  </w:r>
                  <w:r>
                    <w:rPr>
                      <w:rFonts w:hint="eastAsia"/>
                      <w:b/>
                      <w:bCs/>
                      <w:szCs w:val="21"/>
                    </w:rPr>
                    <w:t>t/a</w:t>
                  </w:r>
                  <w:r>
                    <w:rPr>
                      <w:rFonts w:hint="eastAsia"/>
                      <w:b/>
                      <w:bCs/>
                      <w:szCs w:val="21"/>
                    </w:rPr>
                    <w:t>）</w:t>
                  </w:r>
                </w:p>
              </w:tc>
              <w:tc>
                <w:tcPr>
                  <w:tcW w:w="1814" w:type="dxa"/>
                  <w:vAlign w:val="center"/>
                </w:tcPr>
                <w:p w:rsidR="0095404A" w:rsidRDefault="0095404A" w:rsidP="00A97D34">
                  <w:pPr>
                    <w:spacing w:line="300" w:lineRule="exact"/>
                    <w:jc w:val="center"/>
                    <w:rPr>
                      <w:rFonts w:hint="eastAsia"/>
                      <w:b/>
                      <w:bCs/>
                      <w:szCs w:val="21"/>
                    </w:rPr>
                  </w:pPr>
                  <w:r>
                    <w:rPr>
                      <w:rFonts w:hint="eastAsia"/>
                      <w:b/>
                      <w:bCs/>
                      <w:szCs w:val="21"/>
                    </w:rPr>
                    <w:t>运输形式</w:t>
                  </w:r>
                </w:p>
              </w:tc>
              <w:tc>
                <w:tcPr>
                  <w:tcW w:w="1451" w:type="dxa"/>
                  <w:vAlign w:val="center"/>
                </w:tcPr>
                <w:p w:rsidR="0095404A" w:rsidRDefault="0095404A" w:rsidP="00A97D34">
                  <w:pPr>
                    <w:spacing w:line="300" w:lineRule="exact"/>
                    <w:jc w:val="center"/>
                    <w:rPr>
                      <w:rFonts w:hint="eastAsia"/>
                      <w:b/>
                      <w:bCs/>
                      <w:szCs w:val="21"/>
                    </w:rPr>
                  </w:pPr>
                  <w:r>
                    <w:rPr>
                      <w:rFonts w:hint="eastAsia"/>
                      <w:b/>
                      <w:bCs/>
                      <w:szCs w:val="21"/>
                    </w:rPr>
                    <w:t>储存方式</w:t>
                  </w:r>
                </w:p>
              </w:tc>
              <w:tc>
                <w:tcPr>
                  <w:tcW w:w="1538" w:type="dxa"/>
                  <w:vAlign w:val="center"/>
                </w:tcPr>
                <w:p w:rsidR="0095404A" w:rsidRDefault="0095404A" w:rsidP="00A97D34">
                  <w:pPr>
                    <w:spacing w:line="300" w:lineRule="exact"/>
                    <w:jc w:val="center"/>
                  </w:pPr>
                  <w:r>
                    <w:rPr>
                      <w:rFonts w:hint="eastAsia"/>
                      <w:b/>
                      <w:bCs/>
                      <w:szCs w:val="21"/>
                    </w:rPr>
                    <w:t>来源</w:t>
                  </w:r>
                </w:p>
              </w:tc>
            </w:tr>
            <w:tr w:rsidR="0095404A" w:rsidTr="00A97D34">
              <w:trPr>
                <w:trHeight w:val="783"/>
                <w:jc w:val="center"/>
              </w:trPr>
              <w:tc>
                <w:tcPr>
                  <w:tcW w:w="775" w:type="dxa"/>
                  <w:vAlign w:val="center"/>
                </w:tcPr>
                <w:p w:rsidR="0095404A" w:rsidRDefault="0095404A" w:rsidP="00A97D34">
                  <w:pPr>
                    <w:spacing w:line="300" w:lineRule="exact"/>
                    <w:jc w:val="center"/>
                    <w:rPr>
                      <w:rFonts w:hint="eastAsia"/>
                      <w:szCs w:val="21"/>
                    </w:rPr>
                  </w:pPr>
                  <w:r>
                    <w:rPr>
                      <w:rFonts w:hint="eastAsia"/>
                      <w:szCs w:val="21"/>
                    </w:rPr>
                    <w:t>原辅料</w:t>
                  </w:r>
                </w:p>
              </w:tc>
              <w:tc>
                <w:tcPr>
                  <w:tcW w:w="2024" w:type="dxa"/>
                  <w:vAlign w:val="center"/>
                </w:tcPr>
                <w:p w:rsidR="0095404A" w:rsidRDefault="0095404A" w:rsidP="00A97D34">
                  <w:pPr>
                    <w:spacing w:line="300" w:lineRule="exact"/>
                    <w:jc w:val="center"/>
                    <w:rPr>
                      <w:rFonts w:hint="eastAsia"/>
                      <w:szCs w:val="21"/>
                    </w:rPr>
                  </w:pPr>
                  <w:r>
                    <w:rPr>
                      <w:rFonts w:hint="eastAsia"/>
                      <w:szCs w:val="21"/>
                    </w:rPr>
                    <w:t>废矿物油</w:t>
                  </w:r>
                </w:p>
              </w:tc>
              <w:tc>
                <w:tcPr>
                  <w:tcW w:w="1358" w:type="dxa"/>
                  <w:vAlign w:val="center"/>
                </w:tcPr>
                <w:p w:rsidR="0095404A" w:rsidRDefault="0095404A" w:rsidP="00A97D34">
                  <w:pPr>
                    <w:spacing w:line="300" w:lineRule="exact"/>
                    <w:jc w:val="center"/>
                    <w:rPr>
                      <w:szCs w:val="21"/>
                    </w:rPr>
                  </w:pPr>
                  <w:r>
                    <w:rPr>
                      <w:rFonts w:hint="eastAsia"/>
                      <w:szCs w:val="21"/>
                    </w:rPr>
                    <w:t>4000</w:t>
                  </w:r>
                </w:p>
              </w:tc>
              <w:tc>
                <w:tcPr>
                  <w:tcW w:w="1814" w:type="dxa"/>
                  <w:vAlign w:val="center"/>
                </w:tcPr>
                <w:p w:rsidR="0095404A" w:rsidRDefault="0095404A" w:rsidP="00A97D34">
                  <w:pPr>
                    <w:spacing w:line="300" w:lineRule="exact"/>
                    <w:jc w:val="center"/>
                    <w:rPr>
                      <w:rFonts w:hint="eastAsia"/>
                      <w:szCs w:val="21"/>
                    </w:rPr>
                  </w:pPr>
                  <w:r>
                    <w:rPr>
                      <w:rFonts w:hint="eastAsia"/>
                      <w:szCs w:val="21"/>
                    </w:rPr>
                    <w:t>专用危废罐车</w:t>
                  </w:r>
                </w:p>
                <w:p w:rsidR="0095404A" w:rsidRDefault="0095404A" w:rsidP="00A97D34">
                  <w:pPr>
                    <w:spacing w:line="300" w:lineRule="exact"/>
                    <w:jc w:val="center"/>
                    <w:rPr>
                      <w:rFonts w:hint="eastAsia"/>
                      <w:szCs w:val="21"/>
                    </w:rPr>
                  </w:pPr>
                  <w:r>
                    <w:rPr>
                      <w:rFonts w:hint="eastAsia"/>
                      <w:szCs w:val="21"/>
                    </w:rPr>
                    <w:t>运输</w:t>
                  </w:r>
                </w:p>
              </w:tc>
              <w:tc>
                <w:tcPr>
                  <w:tcW w:w="1451" w:type="dxa"/>
                  <w:vAlign w:val="center"/>
                </w:tcPr>
                <w:p w:rsidR="0095404A" w:rsidRDefault="0095404A" w:rsidP="00A97D34">
                  <w:pPr>
                    <w:spacing w:line="300" w:lineRule="exact"/>
                    <w:jc w:val="center"/>
                    <w:rPr>
                      <w:rFonts w:hint="eastAsia"/>
                      <w:szCs w:val="21"/>
                    </w:rPr>
                  </w:pPr>
                  <w:r>
                    <w:rPr>
                      <w:rFonts w:hint="eastAsia"/>
                      <w:szCs w:val="21"/>
                    </w:rPr>
                    <w:t>专用储油罐储存</w:t>
                  </w:r>
                </w:p>
              </w:tc>
              <w:tc>
                <w:tcPr>
                  <w:tcW w:w="1538" w:type="dxa"/>
                  <w:vAlign w:val="center"/>
                </w:tcPr>
                <w:p w:rsidR="0095404A" w:rsidRDefault="0095404A" w:rsidP="00A97D34">
                  <w:pPr>
                    <w:spacing w:line="300" w:lineRule="exact"/>
                    <w:jc w:val="center"/>
                  </w:pPr>
                  <w:r>
                    <w:rPr>
                      <w:rFonts w:hint="eastAsia"/>
                      <w:szCs w:val="21"/>
                    </w:rPr>
                    <w:t>机动车维修点、</w:t>
                  </w:r>
                  <w:r>
                    <w:rPr>
                      <w:rFonts w:hint="eastAsia"/>
                      <w:szCs w:val="21"/>
                    </w:rPr>
                    <w:t>4S</w:t>
                  </w:r>
                  <w:r>
                    <w:rPr>
                      <w:rFonts w:hint="eastAsia"/>
                      <w:szCs w:val="21"/>
                    </w:rPr>
                    <w:t>店</w:t>
                  </w:r>
                </w:p>
              </w:tc>
            </w:tr>
            <w:tr w:rsidR="0095404A" w:rsidTr="00A97D34">
              <w:trPr>
                <w:trHeight w:val="531"/>
                <w:jc w:val="center"/>
              </w:trPr>
              <w:tc>
                <w:tcPr>
                  <w:tcW w:w="775" w:type="dxa"/>
                  <w:vAlign w:val="center"/>
                </w:tcPr>
                <w:p w:rsidR="0095404A" w:rsidRDefault="0095404A" w:rsidP="00A97D34">
                  <w:pPr>
                    <w:spacing w:line="300" w:lineRule="exact"/>
                    <w:jc w:val="center"/>
                    <w:rPr>
                      <w:rFonts w:hint="eastAsia"/>
                      <w:szCs w:val="21"/>
                    </w:rPr>
                  </w:pPr>
                  <w:r>
                    <w:rPr>
                      <w:rFonts w:hint="eastAsia"/>
                      <w:szCs w:val="21"/>
                    </w:rPr>
                    <w:t>水耗</w:t>
                  </w:r>
                </w:p>
              </w:tc>
              <w:tc>
                <w:tcPr>
                  <w:tcW w:w="2024" w:type="dxa"/>
                  <w:vAlign w:val="center"/>
                </w:tcPr>
                <w:p w:rsidR="0095404A" w:rsidRDefault="0095404A" w:rsidP="00A97D34">
                  <w:pPr>
                    <w:spacing w:line="300" w:lineRule="exact"/>
                    <w:jc w:val="center"/>
                    <w:rPr>
                      <w:rFonts w:hint="eastAsia"/>
                      <w:szCs w:val="21"/>
                    </w:rPr>
                  </w:pPr>
                  <w:r>
                    <w:rPr>
                      <w:rFonts w:hint="eastAsia"/>
                      <w:szCs w:val="21"/>
                    </w:rPr>
                    <w:t>水</w:t>
                  </w:r>
                </w:p>
              </w:tc>
              <w:tc>
                <w:tcPr>
                  <w:tcW w:w="1358" w:type="dxa"/>
                  <w:vAlign w:val="center"/>
                </w:tcPr>
                <w:p w:rsidR="0095404A" w:rsidRDefault="0095404A" w:rsidP="00A97D34">
                  <w:pPr>
                    <w:spacing w:line="300" w:lineRule="exact"/>
                    <w:jc w:val="center"/>
                    <w:rPr>
                      <w:rFonts w:hint="eastAsia"/>
                      <w:szCs w:val="21"/>
                    </w:rPr>
                  </w:pPr>
                  <w:r>
                    <w:rPr>
                      <w:rFonts w:hint="eastAsia"/>
                      <w:szCs w:val="21"/>
                    </w:rPr>
                    <w:t>230</w:t>
                  </w:r>
                  <w:r>
                    <w:rPr>
                      <w:rFonts w:hint="eastAsia"/>
                    </w:rPr>
                    <w:t>m</w:t>
                  </w:r>
                  <w:r>
                    <w:rPr>
                      <w:rFonts w:hint="eastAsia"/>
                      <w:vertAlign w:val="superscript"/>
                    </w:rPr>
                    <w:t>3</w:t>
                  </w:r>
                  <w:r>
                    <w:rPr>
                      <w:rFonts w:hint="eastAsia"/>
                    </w:rPr>
                    <w:t>/a</w:t>
                  </w:r>
                </w:p>
              </w:tc>
              <w:tc>
                <w:tcPr>
                  <w:tcW w:w="1814" w:type="dxa"/>
                  <w:vAlign w:val="center"/>
                </w:tcPr>
                <w:p w:rsidR="0095404A" w:rsidRDefault="0095404A" w:rsidP="00A97D34">
                  <w:pPr>
                    <w:spacing w:line="300" w:lineRule="exact"/>
                    <w:jc w:val="center"/>
                    <w:rPr>
                      <w:rFonts w:hint="eastAsia"/>
                      <w:szCs w:val="21"/>
                    </w:rPr>
                  </w:pPr>
                  <w:r>
                    <w:rPr>
                      <w:rFonts w:hint="eastAsia"/>
                      <w:szCs w:val="21"/>
                    </w:rPr>
                    <w:t>/</w:t>
                  </w:r>
                </w:p>
              </w:tc>
              <w:tc>
                <w:tcPr>
                  <w:tcW w:w="1451" w:type="dxa"/>
                  <w:vAlign w:val="center"/>
                </w:tcPr>
                <w:p w:rsidR="0095404A" w:rsidRDefault="0095404A" w:rsidP="00A97D34">
                  <w:pPr>
                    <w:spacing w:line="300" w:lineRule="exact"/>
                    <w:jc w:val="center"/>
                    <w:rPr>
                      <w:rFonts w:hint="eastAsia"/>
                      <w:szCs w:val="21"/>
                    </w:rPr>
                  </w:pPr>
                  <w:r>
                    <w:rPr>
                      <w:rFonts w:hint="eastAsia"/>
                      <w:szCs w:val="21"/>
                    </w:rPr>
                    <w:t>/</w:t>
                  </w:r>
                </w:p>
              </w:tc>
              <w:tc>
                <w:tcPr>
                  <w:tcW w:w="1538" w:type="dxa"/>
                  <w:vAlign w:val="center"/>
                </w:tcPr>
                <w:p w:rsidR="0095404A" w:rsidRDefault="0095404A" w:rsidP="00A97D34">
                  <w:pPr>
                    <w:spacing w:line="300" w:lineRule="exact"/>
                    <w:jc w:val="center"/>
                    <w:rPr>
                      <w:rFonts w:hint="eastAsia"/>
                    </w:rPr>
                  </w:pPr>
                  <w:r>
                    <w:rPr>
                      <w:rFonts w:hint="eastAsia"/>
                    </w:rPr>
                    <w:t>自来水</w:t>
                  </w:r>
                </w:p>
              </w:tc>
            </w:tr>
            <w:tr w:rsidR="0095404A" w:rsidTr="00A97D34">
              <w:trPr>
                <w:trHeight w:val="558"/>
                <w:jc w:val="center"/>
              </w:trPr>
              <w:tc>
                <w:tcPr>
                  <w:tcW w:w="775" w:type="dxa"/>
                  <w:vAlign w:val="center"/>
                </w:tcPr>
                <w:p w:rsidR="0095404A" w:rsidRDefault="0095404A" w:rsidP="00A97D34">
                  <w:pPr>
                    <w:spacing w:line="300" w:lineRule="exact"/>
                    <w:jc w:val="center"/>
                    <w:rPr>
                      <w:rFonts w:hint="eastAsia"/>
                      <w:szCs w:val="21"/>
                    </w:rPr>
                  </w:pPr>
                  <w:r>
                    <w:rPr>
                      <w:rFonts w:hint="eastAsia"/>
                      <w:szCs w:val="21"/>
                    </w:rPr>
                    <w:t>能耗</w:t>
                  </w:r>
                </w:p>
              </w:tc>
              <w:tc>
                <w:tcPr>
                  <w:tcW w:w="2024" w:type="dxa"/>
                  <w:vAlign w:val="center"/>
                </w:tcPr>
                <w:p w:rsidR="0095404A" w:rsidRDefault="0095404A" w:rsidP="00A97D34">
                  <w:pPr>
                    <w:spacing w:line="300" w:lineRule="exact"/>
                    <w:jc w:val="center"/>
                    <w:rPr>
                      <w:rFonts w:hint="eastAsia"/>
                      <w:szCs w:val="21"/>
                    </w:rPr>
                  </w:pPr>
                  <w:r>
                    <w:rPr>
                      <w:rFonts w:hint="eastAsia"/>
                      <w:szCs w:val="21"/>
                    </w:rPr>
                    <w:t>电</w:t>
                  </w:r>
                </w:p>
              </w:tc>
              <w:tc>
                <w:tcPr>
                  <w:tcW w:w="1358" w:type="dxa"/>
                  <w:vAlign w:val="center"/>
                </w:tcPr>
                <w:p w:rsidR="0095404A" w:rsidRDefault="0095404A" w:rsidP="00A97D34">
                  <w:pPr>
                    <w:spacing w:line="300" w:lineRule="exact"/>
                    <w:jc w:val="center"/>
                    <w:rPr>
                      <w:rFonts w:hint="eastAsia"/>
                      <w:szCs w:val="21"/>
                    </w:rPr>
                  </w:pPr>
                  <w:r>
                    <w:rPr>
                      <w:rFonts w:hint="eastAsia"/>
                      <w:szCs w:val="21"/>
                    </w:rPr>
                    <w:t>5000</w:t>
                  </w:r>
                  <w:r>
                    <w:rPr>
                      <w:rFonts w:hint="eastAsia"/>
                    </w:rPr>
                    <w:t>kw</w:t>
                  </w:r>
                  <w:r>
                    <w:rPr>
                      <w:rFonts w:hint="eastAsia"/>
                    </w:rPr>
                    <w:t>·</w:t>
                  </w:r>
                  <w:r>
                    <w:rPr>
                      <w:rFonts w:hint="eastAsia"/>
                    </w:rPr>
                    <w:t>h</w:t>
                  </w:r>
                </w:p>
              </w:tc>
              <w:tc>
                <w:tcPr>
                  <w:tcW w:w="1814" w:type="dxa"/>
                  <w:vAlign w:val="center"/>
                </w:tcPr>
                <w:p w:rsidR="0095404A" w:rsidRDefault="0095404A" w:rsidP="00A97D34">
                  <w:pPr>
                    <w:spacing w:line="300" w:lineRule="exact"/>
                    <w:jc w:val="center"/>
                    <w:rPr>
                      <w:rFonts w:hint="eastAsia"/>
                      <w:szCs w:val="21"/>
                    </w:rPr>
                  </w:pPr>
                  <w:r>
                    <w:rPr>
                      <w:rFonts w:hint="eastAsia"/>
                      <w:szCs w:val="21"/>
                    </w:rPr>
                    <w:t>/</w:t>
                  </w:r>
                </w:p>
              </w:tc>
              <w:tc>
                <w:tcPr>
                  <w:tcW w:w="1451" w:type="dxa"/>
                  <w:vAlign w:val="center"/>
                </w:tcPr>
                <w:p w:rsidR="0095404A" w:rsidRDefault="0095404A" w:rsidP="00A97D34">
                  <w:pPr>
                    <w:spacing w:line="300" w:lineRule="exact"/>
                    <w:jc w:val="center"/>
                    <w:rPr>
                      <w:rFonts w:hint="eastAsia"/>
                      <w:szCs w:val="21"/>
                    </w:rPr>
                  </w:pPr>
                  <w:r>
                    <w:rPr>
                      <w:rFonts w:hint="eastAsia"/>
                      <w:szCs w:val="21"/>
                    </w:rPr>
                    <w:t>/</w:t>
                  </w:r>
                </w:p>
              </w:tc>
              <w:tc>
                <w:tcPr>
                  <w:tcW w:w="1538" w:type="dxa"/>
                  <w:vAlign w:val="center"/>
                </w:tcPr>
                <w:p w:rsidR="0095404A" w:rsidRDefault="0095404A" w:rsidP="00A97D34">
                  <w:pPr>
                    <w:spacing w:line="300" w:lineRule="exact"/>
                    <w:jc w:val="center"/>
                  </w:pPr>
                  <w:r>
                    <w:rPr>
                      <w:rFonts w:hint="eastAsia"/>
                      <w:szCs w:val="21"/>
                    </w:rPr>
                    <w:t>市政电网</w:t>
                  </w:r>
                </w:p>
              </w:tc>
            </w:tr>
          </w:tbl>
          <w:p w:rsidR="0095404A" w:rsidRDefault="0095404A" w:rsidP="00A97D34">
            <w:pPr>
              <w:spacing w:line="360" w:lineRule="auto"/>
              <w:ind w:firstLineChars="200" w:firstLine="482"/>
              <w:rPr>
                <w:rFonts w:hint="eastAsia"/>
                <w:sz w:val="24"/>
              </w:rPr>
            </w:pPr>
            <w:r>
              <w:rPr>
                <w:b/>
                <w:bCs/>
                <w:sz w:val="24"/>
              </w:rPr>
              <w:t>2</w:t>
            </w:r>
            <w:r>
              <w:rPr>
                <w:b/>
                <w:bCs/>
                <w:sz w:val="24"/>
              </w:rPr>
              <w:t>、主要设施规格、数</w:t>
            </w:r>
            <w:r>
              <w:rPr>
                <w:rFonts w:hint="eastAsia"/>
                <w:b/>
                <w:bCs/>
                <w:sz w:val="24"/>
              </w:rPr>
              <w:t>量</w:t>
            </w:r>
          </w:p>
          <w:p w:rsidR="0095404A" w:rsidRDefault="0095404A" w:rsidP="00A97D34">
            <w:pPr>
              <w:spacing w:line="360" w:lineRule="auto"/>
              <w:rPr>
                <w:b/>
                <w:snapToGrid w:val="0"/>
                <w:kern w:val="0"/>
                <w:sz w:val="24"/>
              </w:rPr>
            </w:pPr>
            <w:r>
              <w:rPr>
                <w:rFonts w:hint="eastAsia"/>
                <w:b/>
                <w:bCs/>
                <w:sz w:val="24"/>
              </w:rPr>
              <w:t xml:space="preserve">                       </w:t>
            </w:r>
            <w:r>
              <w:rPr>
                <w:b/>
                <w:bCs/>
                <w:sz w:val="24"/>
              </w:rPr>
              <w:t>表</w:t>
            </w:r>
            <w:r>
              <w:rPr>
                <w:b/>
                <w:bCs/>
                <w:sz w:val="24"/>
              </w:rPr>
              <w:t>1-</w:t>
            </w:r>
            <w:r>
              <w:rPr>
                <w:rFonts w:hint="eastAsia"/>
                <w:b/>
                <w:bCs/>
                <w:sz w:val="24"/>
              </w:rPr>
              <w:t xml:space="preserve">12 </w:t>
            </w:r>
            <w:r>
              <w:rPr>
                <w:b/>
                <w:bCs/>
                <w:sz w:val="24"/>
              </w:rPr>
              <w:t xml:space="preserve"> </w:t>
            </w:r>
            <w:r>
              <w:rPr>
                <w:b/>
                <w:snapToGrid w:val="0"/>
                <w:kern w:val="0"/>
                <w:sz w:val="24"/>
              </w:rPr>
              <w:t>主要生产设备一览表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2235"/>
              <w:gridCol w:w="2667"/>
              <w:gridCol w:w="1605"/>
              <w:gridCol w:w="2069"/>
            </w:tblGrid>
            <w:tr w:rsidR="0095404A" w:rsidTr="00A97D34">
              <w:trPr>
                <w:trHeight w:val="408"/>
                <w:jc w:val="center"/>
              </w:trPr>
              <w:tc>
                <w:tcPr>
                  <w:tcW w:w="659" w:type="dxa"/>
                  <w:tcBorders>
                    <w:top w:val="single" w:sz="4" w:space="0" w:color="auto"/>
                    <w:left w:val="single" w:sz="4" w:space="0" w:color="auto"/>
                  </w:tcBorders>
                  <w:vAlign w:val="center"/>
                </w:tcPr>
                <w:p w:rsidR="0095404A" w:rsidRDefault="0095404A" w:rsidP="00A97D34">
                  <w:pPr>
                    <w:spacing w:line="360" w:lineRule="auto"/>
                    <w:jc w:val="center"/>
                    <w:rPr>
                      <w:b/>
                      <w:szCs w:val="21"/>
                    </w:rPr>
                  </w:pPr>
                  <w:r>
                    <w:rPr>
                      <w:b/>
                      <w:szCs w:val="21"/>
                    </w:rPr>
                    <w:t>序号</w:t>
                  </w:r>
                </w:p>
              </w:tc>
              <w:tc>
                <w:tcPr>
                  <w:tcW w:w="2235" w:type="dxa"/>
                  <w:tcBorders>
                    <w:top w:val="single" w:sz="4" w:space="0" w:color="auto"/>
                  </w:tcBorders>
                  <w:vAlign w:val="center"/>
                </w:tcPr>
                <w:p w:rsidR="0095404A" w:rsidRDefault="0095404A" w:rsidP="00A97D34">
                  <w:pPr>
                    <w:spacing w:line="360" w:lineRule="auto"/>
                    <w:jc w:val="center"/>
                    <w:rPr>
                      <w:b/>
                      <w:szCs w:val="21"/>
                    </w:rPr>
                  </w:pPr>
                  <w:r>
                    <w:rPr>
                      <w:b/>
                      <w:szCs w:val="21"/>
                    </w:rPr>
                    <w:t>设备名称</w:t>
                  </w:r>
                </w:p>
              </w:tc>
              <w:tc>
                <w:tcPr>
                  <w:tcW w:w="2667" w:type="dxa"/>
                  <w:tcBorders>
                    <w:top w:val="single" w:sz="4" w:space="0" w:color="auto"/>
                    <w:right w:val="single" w:sz="4" w:space="0" w:color="auto"/>
                  </w:tcBorders>
                  <w:vAlign w:val="center"/>
                </w:tcPr>
                <w:p w:rsidR="0095404A" w:rsidRDefault="0095404A" w:rsidP="00A97D34">
                  <w:pPr>
                    <w:spacing w:line="360" w:lineRule="auto"/>
                    <w:jc w:val="center"/>
                    <w:rPr>
                      <w:rFonts w:hint="eastAsia"/>
                      <w:b/>
                      <w:szCs w:val="21"/>
                    </w:rPr>
                  </w:pPr>
                  <w:r>
                    <w:rPr>
                      <w:rFonts w:hint="eastAsia"/>
                      <w:b/>
                      <w:szCs w:val="21"/>
                    </w:rPr>
                    <w:t>型号</w:t>
                  </w:r>
                  <w:r>
                    <w:rPr>
                      <w:rFonts w:hint="eastAsia"/>
                      <w:b/>
                      <w:szCs w:val="21"/>
                    </w:rPr>
                    <w:t>/</w:t>
                  </w:r>
                  <w:r>
                    <w:rPr>
                      <w:rFonts w:hint="eastAsia"/>
                      <w:b/>
                      <w:szCs w:val="21"/>
                    </w:rPr>
                    <w:t>规格</w:t>
                  </w:r>
                </w:p>
              </w:tc>
              <w:tc>
                <w:tcPr>
                  <w:tcW w:w="1605" w:type="dxa"/>
                  <w:tcBorders>
                    <w:top w:val="single" w:sz="4" w:space="0" w:color="auto"/>
                    <w:right w:val="single" w:sz="4" w:space="0" w:color="auto"/>
                  </w:tcBorders>
                  <w:vAlign w:val="center"/>
                </w:tcPr>
                <w:p w:rsidR="0095404A" w:rsidRDefault="0095404A" w:rsidP="00A97D34">
                  <w:pPr>
                    <w:spacing w:line="360" w:lineRule="auto"/>
                    <w:jc w:val="center"/>
                    <w:rPr>
                      <w:b/>
                      <w:szCs w:val="21"/>
                    </w:rPr>
                  </w:pPr>
                  <w:r>
                    <w:rPr>
                      <w:b/>
                      <w:szCs w:val="21"/>
                    </w:rPr>
                    <w:t>数量</w:t>
                  </w:r>
                </w:p>
              </w:tc>
              <w:tc>
                <w:tcPr>
                  <w:tcW w:w="2069" w:type="dxa"/>
                  <w:tcBorders>
                    <w:top w:val="single" w:sz="4" w:space="0" w:color="auto"/>
                    <w:right w:val="single" w:sz="4" w:space="0" w:color="auto"/>
                  </w:tcBorders>
                  <w:vAlign w:val="center"/>
                </w:tcPr>
                <w:p w:rsidR="0095404A" w:rsidRDefault="0095404A" w:rsidP="00A97D34">
                  <w:pPr>
                    <w:spacing w:line="360" w:lineRule="auto"/>
                    <w:jc w:val="center"/>
                    <w:rPr>
                      <w:rFonts w:hint="eastAsia"/>
                      <w:b/>
                      <w:szCs w:val="21"/>
                    </w:rPr>
                  </w:pPr>
                  <w:r>
                    <w:rPr>
                      <w:rFonts w:hint="eastAsia"/>
                      <w:b/>
                      <w:szCs w:val="21"/>
                    </w:rPr>
                    <w:t>用途</w:t>
                  </w:r>
                </w:p>
              </w:tc>
            </w:tr>
            <w:tr w:rsidR="0095404A" w:rsidTr="00A97D34">
              <w:trPr>
                <w:trHeight w:val="339"/>
                <w:jc w:val="center"/>
              </w:trPr>
              <w:tc>
                <w:tcPr>
                  <w:tcW w:w="659" w:type="dxa"/>
                  <w:tcBorders>
                    <w:left w:val="single" w:sz="4" w:space="0" w:color="auto"/>
                  </w:tcBorders>
                  <w:vAlign w:val="center"/>
                </w:tcPr>
                <w:p w:rsidR="0095404A" w:rsidRDefault="0095404A" w:rsidP="00A97D34">
                  <w:pPr>
                    <w:spacing w:line="360" w:lineRule="auto"/>
                    <w:jc w:val="center"/>
                    <w:rPr>
                      <w:szCs w:val="21"/>
                    </w:rPr>
                  </w:pPr>
                  <w:r>
                    <w:rPr>
                      <w:szCs w:val="21"/>
                    </w:rPr>
                    <w:t>1</w:t>
                  </w:r>
                </w:p>
              </w:tc>
              <w:tc>
                <w:tcPr>
                  <w:tcW w:w="2235" w:type="dxa"/>
                  <w:vAlign w:val="center"/>
                </w:tcPr>
                <w:p w:rsidR="0095404A" w:rsidRDefault="0095404A" w:rsidP="00A97D34">
                  <w:pPr>
                    <w:spacing w:line="360" w:lineRule="auto"/>
                    <w:jc w:val="center"/>
                    <w:rPr>
                      <w:rFonts w:hint="eastAsia"/>
                      <w:szCs w:val="21"/>
                    </w:rPr>
                  </w:pPr>
                  <w:r>
                    <w:rPr>
                      <w:rFonts w:hint="eastAsia"/>
                      <w:szCs w:val="21"/>
                    </w:rPr>
                    <w:t>储油罐</w:t>
                  </w:r>
                </w:p>
              </w:tc>
              <w:tc>
                <w:tcPr>
                  <w:tcW w:w="2667"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卧式储罐，Φ</w:t>
                  </w:r>
                  <w:r>
                    <w:rPr>
                      <w:rFonts w:hint="eastAsia"/>
                      <w:szCs w:val="21"/>
                    </w:rPr>
                    <w:t>2.0m</w:t>
                  </w:r>
                  <w:r>
                    <w:rPr>
                      <w:rFonts w:hint="eastAsia"/>
                      <w:szCs w:val="21"/>
                    </w:rPr>
                    <w:t>×</w:t>
                  </w:r>
                  <w:r>
                    <w:rPr>
                      <w:rFonts w:hint="eastAsia"/>
                      <w:szCs w:val="21"/>
                    </w:rPr>
                    <w:t>11.0m</w:t>
                  </w:r>
                </w:p>
              </w:tc>
              <w:tc>
                <w:tcPr>
                  <w:tcW w:w="1605"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2</w:t>
                  </w:r>
                  <w:r>
                    <w:rPr>
                      <w:rFonts w:hint="eastAsia"/>
                      <w:szCs w:val="21"/>
                    </w:rPr>
                    <w:t>个</w:t>
                  </w:r>
                </w:p>
              </w:tc>
              <w:tc>
                <w:tcPr>
                  <w:tcW w:w="2069"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储存废矿物油</w:t>
                  </w:r>
                </w:p>
              </w:tc>
            </w:tr>
            <w:tr w:rsidR="0095404A" w:rsidTr="00A97D34">
              <w:trPr>
                <w:trHeight w:val="339"/>
                <w:jc w:val="center"/>
              </w:trPr>
              <w:tc>
                <w:tcPr>
                  <w:tcW w:w="659" w:type="dxa"/>
                  <w:tcBorders>
                    <w:left w:val="single" w:sz="4" w:space="0" w:color="auto"/>
                  </w:tcBorders>
                  <w:vAlign w:val="center"/>
                </w:tcPr>
                <w:p w:rsidR="0095404A" w:rsidRDefault="0095404A" w:rsidP="00A97D34">
                  <w:pPr>
                    <w:spacing w:line="360" w:lineRule="auto"/>
                    <w:jc w:val="center"/>
                    <w:rPr>
                      <w:szCs w:val="21"/>
                    </w:rPr>
                  </w:pPr>
                  <w:r>
                    <w:rPr>
                      <w:rFonts w:hint="eastAsia"/>
                      <w:szCs w:val="21"/>
                    </w:rPr>
                    <w:t>2</w:t>
                  </w:r>
                </w:p>
              </w:tc>
              <w:tc>
                <w:tcPr>
                  <w:tcW w:w="2235" w:type="dxa"/>
                  <w:vAlign w:val="center"/>
                </w:tcPr>
                <w:p w:rsidR="0095404A" w:rsidRDefault="0095404A" w:rsidP="00A97D34">
                  <w:pPr>
                    <w:spacing w:line="360" w:lineRule="auto"/>
                    <w:jc w:val="center"/>
                    <w:rPr>
                      <w:rFonts w:hint="eastAsia"/>
                      <w:szCs w:val="21"/>
                    </w:rPr>
                  </w:pPr>
                  <w:r>
                    <w:rPr>
                      <w:rFonts w:hint="eastAsia"/>
                      <w:szCs w:val="21"/>
                    </w:rPr>
                    <w:t>输油泵</w:t>
                  </w:r>
                </w:p>
              </w:tc>
              <w:tc>
                <w:tcPr>
                  <w:tcW w:w="2667"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w:t>
                  </w:r>
                </w:p>
              </w:tc>
              <w:tc>
                <w:tcPr>
                  <w:tcW w:w="1605"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2</w:t>
                  </w:r>
                  <w:r>
                    <w:rPr>
                      <w:rFonts w:hint="eastAsia"/>
                      <w:szCs w:val="21"/>
                    </w:rPr>
                    <w:t>台</w:t>
                  </w:r>
                </w:p>
              </w:tc>
              <w:tc>
                <w:tcPr>
                  <w:tcW w:w="2069"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输油</w:t>
                  </w:r>
                </w:p>
              </w:tc>
            </w:tr>
            <w:tr w:rsidR="0095404A" w:rsidTr="00A97D34">
              <w:trPr>
                <w:trHeight w:val="334"/>
                <w:jc w:val="center"/>
              </w:trPr>
              <w:tc>
                <w:tcPr>
                  <w:tcW w:w="659" w:type="dxa"/>
                  <w:tcBorders>
                    <w:lef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3</w:t>
                  </w:r>
                </w:p>
              </w:tc>
              <w:tc>
                <w:tcPr>
                  <w:tcW w:w="2235" w:type="dxa"/>
                  <w:vAlign w:val="center"/>
                </w:tcPr>
                <w:p w:rsidR="0095404A" w:rsidRDefault="0095404A" w:rsidP="00A97D34">
                  <w:pPr>
                    <w:spacing w:line="360" w:lineRule="auto"/>
                    <w:jc w:val="center"/>
                    <w:rPr>
                      <w:rFonts w:hint="eastAsia"/>
                      <w:szCs w:val="21"/>
                    </w:rPr>
                  </w:pPr>
                  <w:r>
                    <w:rPr>
                      <w:rFonts w:hint="eastAsia"/>
                      <w:szCs w:val="21"/>
                    </w:rPr>
                    <w:t>运输车辆</w:t>
                  </w:r>
                </w:p>
              </w:tc>
              <w:tc>
                <w:tcPr>
                  <w:tcW w:w="2667"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专用危废运输车辆</w:t>
                  </w:r>
                </w:p>
              </w:tc>
              <w:tc>
                <w:tcPr>
                  <w:tcW w:w="1605"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1</w:t>
                  </w:r>
                  <w:r>
                    <w:rPr>
                      <w:rFonts w:hint="eastAsia"/>
                      <w:szCs w:val="21"/>
                    </w:rPr>
                    <w:t>辆</w:t>
                  </w:r>
                </w:p>
              </w:tc>
              <w:tc>
                <w:tcPr>
                  <w:tcW w:w="2069" w:type="dxa"/>
                  <w:tcBorders>
                    <w:right w:val="single" w:sz="4" w:space="0" w:color="auto"/>
                  </w:tcBorders>
                  <w:vAlign w:val="center"/>
                </w:tcPr>
                <w:p w:rsidR="0095404A" w:rsidRDefault="0095404A" w:rsidP="00A97D34">
                  <w:pPr>
                    <w:spacing w:line="360" w:lineRule="auto"/>
                    <w:jc w:val="center"/>
                    <w:rPr>
                      <w:rFonts w:hint="eastAsia"/>
                      <w:szCs w:val="21"/>
                    </w:rPr>
                  </w:pPr>
                  <w:r>
                    <w:rPr>
                      <w:rFonts w:hint="eastAsia"/>
                      <w:szCs w:val="21"/>
                    </w:rPr>
                    <w:t>运输废矿物油</w:t>
                  </w:r>
                </w:p>
              </w:tc>
            </w:tr>
          </w:tbl>
          <w:p w:rsidR="0095404A" w:rsidRDefault="0095404A" w:rsidP="00A97D34">
            <w:pPr>
              <w:spacing w:line="360" w:lineRule="auto"/>
              <w:ind w:firstLineChars="200" w:firstLine="482"/>
              <w:rPr>
                <w:rFonts w:hint="eastAsia"/>
                <w:b/>
                <w:bCs/>
                <w:sz w:val="24"/>
              </w:rPr>
            </w:pPr>
            <w:r>
              <w:rPr>
                <w:rFonts w:hint="eastAsia"/>
                <w:b/>
                <w:bCs/>
                <w:sz w:val="24"/>
              </w:rPr>
              <w:t>经对比《产业结构调整指导目录》（</w:t>
            </w:r>
            <w:r>
              <w:rPr>
                <w:rFonts w:hint="eastAsia"/>
                <w:b/>
                <w:bCs/>
                <w:sz w:val="24"/>
              </w:rPr>
              <w:t>2011</w:t>
            </w:r>
            <w:r>
              <w:rPr>
                <w:rFonts w:hint="eastAsia"/>
                <w:b/>
                <w:bCs/>
                <w:sz w:val="24"/>
              </w:rPr>
              <w:t>年本）（</w:t>
            </w:r>
            <w:r>
              <w:rPr>
                <w:rFonts w:hint="eastAsia"/>
                <w:b/>
                <w:bCs/>
                <w:sz w:val="24"/>
              </w:rPr>
              <w:t>2013</w:t>
            </w:r>
            <w:r>
              <w:rPr>
                <w:rFonts w:hint="eastAsia"/>
                <w:b/>
                <w:bCs/>
                <w:sz w:val="24"/>
              </w:rPr>
              <w:t>年修正版）、《高耗能落后机电设备（产品）淘汰目录》，本项目所使用设备无其中明令淘汰的落后设备。</w:t>
            </w:r>
          </w:p>
          <w:p w:rsidR="0095404A" w:rsidRDefault="0095404A" w:rsidP="00A97D34">
            <w:pPr>
              <w:spacing w:line="360" w:lineRule="auto"/>
              <w:rPr>
                <w:b/>
                <w:bCs/>
                <w:sz w:val="24"/>
              </w:rPr>
            </w:pPr>
            <w:r>
              <w:rPr>
                <w:rFonts w:hint="eastAsia"/>
                <w:b/>
                <w:bCs/>
                <w:sz w:val="24"/>
              </w:rPr>
              <w:t>七、劳动定员及生产制度</w:t>
            </w:r>
          </w:p>
          <w:p w:rsidR="0095404A" w:rsidRDefault="0095404A" w:rsidP="00A97D34">
            <w:pPr>
              <w:pStyle w:val="af5"/>
              <w:ind w:firstLine="480"/>
              <w:rPr>
                <w:rFonts w:hint="eastAsia"/>
              </w:rPr>
            </w:pPr>
            <w:r>
              <w:rPr>
                <w:rFonts w:hint="eastAsia"/>
              </w:rPr>
              <w:lastRenderedPageBreak/>
              <w:t>本项目运营期工作人员</w:t>
            </w:r>
            <w:r>
              <w:rPr>
                <w:rFonts w:hint="eastAsia"/>
              </w:rPr>
              <w:t>3</w:t>
            </w:r>
            <w:r>
              <w:rPr>
                <w:rFonts w:hint="eastAsia"/>
              </w:rPr>
              <w:t>人，不在厂区食宿，每天</w:t>
            </w:r>
            <w:r>
              <w:rPr>
                <w:rFonts w:hint="eastAsia"/>
              </w:rPr>
              <w:t>1</w:t>
            </w:r>
            <w:r>
              <w:rPr>
                <w:rFonts w:hint="eastAsia"/>
              </w:rPr>
              <w:t>班制</w:t>
            </w:r>
            <w:r>
              <w:t>，</w:t>
            </w:r>
            <w:r>
              <w:rPr>
                <w:rFonts w:hint="eastAsia"/>
              </w:rPr>
              <w:t>每班</w:t>
            </w:r>
            <w:r>
              <w:rPr>
                <w:rFonts w:hint="eastAsia"/>
              </w:rPr>
              <w:t>8h</w:t>
            </w:r>
            <w:r>
              <w:rPr>
                <w:rFonts w:hint="eastAsia"/>
              </w:rPr>
              <w:t>，</w:t>
            </w:r>
            <w:r>
              <w:t>年总生产天数</w:t>
            </w:r>
            <w:r>
              <w:rPr>
                <w:rFonts w:hint="eastAsia"/>
              </w:rPr>
              <w:t>365</w:t>
            </w:r>
            <w:r>
              <w:t>天</w:t>
            </w:r>
            <w:r>
              <w:rPr>
                <w:rFonts w:hint="eastAsia"/>
              </w:rPr>
              <w:t>。</w:t>
            </w:r>
          </w:p>
        </w:tc>
      </w:tr>
      <w:tr w:rsidR="0095404A" w:rsidTr="00A97D34">
        <w:trPr>
          <w:trHeight w:val="5635"/>
        </w:trPr>
        <w:tc>
          <w:tcPr>
            <w:tcW w:w="9431" w:type="dxa"/>
            <w:gridSpan w:val="11"/>
          </w:tcPr>
          <w:p w:rsidR="0095404A" w:rsidRDefault="0095404A" w:rsidP="00A97D34">
            <w:pPr>
              <w:spacing w:line="360" w:lineRule="auto"/>
              <w:rPr>
                <w:b/>
                <w:sz w:val="24"/>
              </w:rPr>
            </w:pPr>
            <w:r>
              <w:rPr>
                <w:rFonts w:hint="eastAsia"/>
                <w:b/>
                <w:sz w:val="28"/>
                <w:szCs w:val="28"/>
              </w:rPr>
              <w:lastRenderedPageBreak/>
              <w:t>与本项目有关的原有污染情况及主要环境问题</w:t>
            </w:r>
            <w:r>
              <w:rPr>
                <w:rFonts w:hint="eastAsia"/>
                <w:b/>
                <w:sz w:val="24"/>
              </w:rPr>
              <w:t>：</w:t>
            </w:r>
          </w:p>
          <w:p w:rsidR="0095404A" w:rsidRDefault="0095404A" w:rsidP="00A97D34">
            <w:pPr>
              <w:spacing w:line="360" w:lineRule="auto"/>
              <w:ind w:firstLineChars="200" w:firstLine="480"/>
              <w:rPr>
                <w:rFonts w:hint="eastAsia"/>
                <w:sz w:val="24"/>
              </w:rPr>
            </w:pPr>
            <w:r>
              <w:rPr>
                <w:rFonts w:hint="eastAsia"/>
                <w:sz w:val="24"/>
              </w:rPr>
              <w:t>本项目为新建项目，选址于乐山市市中区关庙乡建国村</w:t>
            </w:r>
            <w:r>
              <w:rPr>
                <w:rFonts w:hint="eastAsia"/>
                <w:sz w:val="24"/>
              </w:rPr>
              <w:t>2</w:t>
            </w:r>
            <w:r>
              <w:rPr>
                <w:rFonts w:hint="eastAsia"/>
                <w:sz w:val="24"/>
              </w:rPr>
              <w:t>组，租赁乐山市玖玖铁道消阀设备厂部分闲置厂房进行建设，该闲置空地之前未作为生产建设场地，主要用作货物临时堆放，因此不存在与本项目有关的原有污染情况。</w:t>
            </w:r>
          </w:p>
          <w:p w:rsidR="0095404A" w:rsidRDefault="0095404A" w:rsidP="00A97D34">
            <w:pPr>
              <w:spacing w:line="360" w:lineRule="auto"/>
              <w:ind w:firstLineChars="200" w:firstLine="480"/>
              <w:jc w:val="left"/>
              <w:rPr>
                <w:rFonts w:hint="eastAsia"/>
                <w:sz w:val="24"/>
              </w:rPr>
            </w:pPr>
            <w:r>
              <w:rPr>
                <w:rFonts w:hint="eastAsia"/>
                <w:sz w:val="24"/>
              </w:rPr>
              <w:t>根据现场踏勘，本项目所租用闲置空地地面已采用水泥硬化，本项目为废矿物油收集贮存，根据本项目运营特点，本项目仅需在厂房内进行地面防渗建设、环境风险建设、设备安装等工程后，即可满足本项目的营运。</w:t>
            </w:r>
          </w:p>
          <w:p w:rsidR="0095404A" w:rsidRDefault="0095404A" w:rsidP="00A97D34">
            <w:pPr>
              <w:spacing w:line="360" w:lineRule="auto"/>
              <w:jc w:val="left"/>
              <w:rPr>
                <w:rFonts w:hint="eastAsia"/>
                <w:b/>
                <w:bCs/>
                <w:sz w:val="24"/>
              </w:rPr>
            </w:pPr>
            <w:r>
              <w:rPr>
                <w:rFonts w:hint="eastAsia"/>
                <w:b/>
                <w:bCs/>
                <w:sz w:val="24"/>
              </w:rPr>
              <w:t>现租赁厂房情况：</w:t>
            </w:r>
          </w:p>
          <w:p w:rsidR="0095404A" w:rsidRDefault="0095404A" w:rsidP="00A97D34">
            <w:pPr>
              <w:spacing w:line="360" w:lineRule="auto"/>
              <w:jc w:val="left"/>
            </w:pPr>
            <w:r>
              <w:rPr>
                <w:rFonts w:hint="eastAsia"/>
                <w:noProof/>
              </w:rPr>
              <w:drawing>
                <wp:inline distT="0" distB="0" distL="0" distR="0">
                  <wp:extent cx="2846705" cy="2268855"/>
                  <wp:effectExtent l="19050" t="0" r="0" b="0"/>
                  <wp:docPr id="17" name="图片 23" descr="DSC06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DSC06124"/>
                          <pic:cNvPicPr>
                            <a:picLocks noChangeAspect="1" noChangeArrowheads="1"/>
                          </pic:cNvPicPr>
                        </pic:nvPicPr>
                        <pic:blipFill>
                          <a:blip r:embed="rId19" cstate="print"/>
                          <a:srcRect/>
                          <a:stretch>
                            <a:fillRect/>
                          </a:stretch>
                        </pic:blipFill>
                        <pic:spPr bwMode="auto">
                          <a:xfrm>
                            <a:off x="0" y="0"/>
                            <a:ext cx="2846705" cy="2268855"/>
                          </a:xfrm>
                          <a:prstGeom prst="rect">
                            <a:avLst/>
                          </a:prstGeom>
                          <a:noFill/>
                          <a:ln w="9525" cmpd="sng">
                            <a:noFill/>
                            <a:miter lim="800000"/>
                            <a:headEnd/>
                            <a:tailEnd/>
                          </a:ln>
                        </pic:spPr>
                      </pic:pic>
                    </a:graphicData>
                  </a:graphic>
                </wp:inline>
              </w:drawing>
            </w:r>
            <w:r>
              <w:rPr>
                <w:rFonts w:hint="eastAsia"/>
              </w:rPr>
              <w:t xml:space="preserve"> </w:t>
            </w:r>
            <w:r>
              <w:rPr>
                <w:noProof/>
              </w:rPr>
              <w:drawing>
                <wp:inline distT="0" distB="0" distL="0" distR="0">
                  <wp:extent cx="2777490" cy="2251710"/>
                  <wp:effectExtent l="19050" t="0" r="3810" b="0"/>
                  <wp:docPr id="18" name="图片 24" descr="DSC0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DSC06127"/>
                          <pic:cNvPicPr>
                            <a:picLocks noChangeAspect="1" noChangeArrowheads="1"/>
                          </pic:cNvPicPr>
                        </pic:nvPicPr>
                        <pic:blipFill>
                          <a:blip r:embed="rId20" cstate="print"/>
                          <a:srcRect/>
                          <a:stretch>
                            <a:fillRect/>
                          </a:stretch>
                        </pic:blipFill>
                        <pic:spPr bwMode="auto">
                          <a:xfrm>
                            <a:off x="0" y="0"/>
                            <a:ext cx="2777490" cy="2251710"/>
                          </a:xfrm>
                          <a:prstGeom prst="rect">
                            <a:avLst/>
                          </a:prstGeom>
                          <a:noFill/>
                          <a:ln w="9525" cmpd="sng">
                            <a:noFill/>
                            <a:miter lim="800000"/>
                            <a:headEnd/>
                            <a:tailEnd/>
                          </a:ln>
                        </pic:spPr>
                      </pic:pic>
                    </a:graphicData>
                  </a:graphic>
                </wp:inline>
              </w:drawing>
            </w:r>
          </w:p>
          <w:p w:rsidR="0095404A" w:rsidRDefault="0095404A" w:rsidP="00A97D34">
            <w:pPr>
              <w:spacing w:line="360" w:lineRule="auto"/>
              <w:ind w:leftChars="200" w:left="420" w:firstLineChars="1400" w:firstLine="3360"/>
              <w:rPr>
                <w:rFonts w:hint="eastAsia"/>
                <w:sz w:val="24"/>
              </w:rPr>
            </w:pPr>
          </w:p>
        </w:tc>
      </w:tr>
    </w:tbl>
    <w:p w:rsidR="0095404A" w:rsidRDefault="0095404A" w:rsidP="0095404A">
      <w:pPr>
        <w:spacing w:line="360" w:lineRule="auto"/>
        <w:rPr>
          <w:b/>
          <w:sz w:val="30"/>
        </w:rPr>
      </w:pPr>
      <w:r>
        <w:rPr>
          <w:sz w:val="24"/>
        </w:rPr>
        <w:br w:type="page"/>
      </w:r>
      <w:r>
        <w:rPr>
          <w:rFonts w:hint="eastAsia"/>
          <w:b/>
          <w:sz w:val="30"/>
        </w:rPr>
        <w:lastRenderedPageBreak/>
        <w:t>建设项目所在地自然环境简况</w:t>
      </w:r>
      <w:r>
        <w:rPr>
          <w:rFonts w:hint="eastAsia"/>
          <w:b/>
          <w:sz w:val="30"/>
        </w:rPr>
        <w:t xml:space="preserve">                    </w:t>
      </w:r>
      <w:r>
        <w:rPr>
          <w:rFonts w:hint="eastAsia"/>
          <w:b/>
          <w:sz w:val="30"/>
        </w:rPr>
        <w:t>（表二）</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529"/>
      </w:tblGrid>
      <w:tr w:rsidR="0095404A" w:rsidTr="00A97D34">
        <w:trPr>
          <w:trHeight w:val="452"/>
          <w:jc w:val="center"/>
        </w:trPr>
        <w:tc>
          <w:tcPr>
            <w:tcW w:w="9529" w:type="dxa"/>
            <w:vAlign w:val="center"/>
          </w:tcPr>
          <w:p w:rsidR="0095404A" w:rsidRDefault="0095404A" w:rsidP="00A97D34">
            <w:pPr>
              <w:spacing w:line="360" w:lineRule="auto"/>
              <w:rPr>
                <w:sz w:val="28"/>
                <w:szCs w:val="28"/>
              </w:rPr>
            </w:pPr>
            <w:r>
              <w:rPr>
                <w:b/>
                <w:sz w:val="28"/>
                <w:szCs w:val="28"/>
              </w:rPr>
              <w:t>自然环境简况</w:t>
            </w:r>
            <w:r>
              <w:rPr>
                <w:b/>
                <w:sz w:val="28"/>
                <w:szCs w:val="28"/>
              </w:rPr>
              <w:t>(</w:t>
            </w:r>
            <w:r>
              <w:rPr>
                <w:b/>
                <w:sz w:val="28"/>
                <w:szCs w:val="28"/>
              </w:rPr>
              <w:t>地形、地貌、地质、气候、气象、水文、植被、生物多样性等</w:t>
            </w:r>
            <w:r>
              <w:rPr>
                <w:b/>
                <w:sz w:val="28"/>
                <w:szCs w:val="28"/>
              </w:rPr>
              <w:t>)</w:t>
            </w:r>
            <w:r>
              <w:rPr>
                <w:sz w:val="28"/>
                <w:szCs w:val="28"/>
              </w:rPr>
              <w:t>：</w:t>
            </w:r>
          </w:p>
          <w:p w:rsidR="0095404A" w:rsidRDefault="0095404A" w:rsidP="00A97D34">
            <w:pPr>
              <w:adjustRightInd w:val="0"/>
              <w:snapToGrid w:val="0"/>
              <w:spacing w:line="360" w:lineRule="auto"/>
              <w:ind w:firstLineChars="200" w:firstLine="480"/>
              <w:rPr>
                <w:bCs/>
                <w:kern w:val="0"/>
                <w:sz w:val="24"/>
              </w:rPr>
            </w:pPr>
            <w:r>
              <w:rPr>
                <w:rFonts w:hint="eastAsia"/>
                <w:bCs/>
                <w:kern w:val="0"/>
                <w:sz w:val="24"/>
              </w:rPr>
              <w:t>乐山市位于四川省西南部，地处东经</w:t>
            </w:r>
            <w:r>
              <w:rPr>
                <w:bCs/>
                <w:kern w:val="0"/>
                <w:sz w:val="24"/>
              </w:rPr>
              <w:t>103°33′</w:t>
            </w:r>
            <w:r>
              <w:rPr>
                <w:rFonts w:hint="eastAsia"/>
                <w:bCs/>
                <w:kern w:val="0"/>
                <w:sz w:val="24"/>
              </w:rPr>
              <w:t>，北纬</w:t>
            </w:r>
            <w:r>
              <w:rPr>
                <w:bCs/>
                <w:kern w:val="0"/>
                <w:sz w:val="24"/>
              </w:rPr>
              <w:t>29°25′</w:t>
            </w:r>
            <w:r>
              <w:rPr>
                <w:rFonts w:hint="eastAsia"/>
                <w:bCs/>
                <w:kern w:val="0"/>
                <w:sz w:val="24"/>
              </w:rPr>
              <w:t>，周边与雅安、眉山、自贡、宜宾</w:t>
            </w:r>
            <w:r>
              <w:rPr>
                <w:bCs/>
                <w:kern w:val="0"/>
                <w:sz w:val="24"/>
              </w:rPr>
              <w:t>4</w:t>
            </w:r>
            <w:r>
              <w:rPr>
                <w:rFonts w:hint="eastAsia"/>
                <w:bCs/>
                <w:kern w:val="0"/>
                <w:sz w:val="24"/>
              </w:rPr>
              <w:t>市和凉山州相邻。面积</w:t>
            </w:r>
            <w:r>
              <w:rPr>
                <w:bCs/>
                <w:kern w:val="0"/>
                <w:sz w:val="24"/>
              </w:rPr>
              <w:t>12828km</w:t>
            </w:r>
            <w:r>
              <w:rPr>
                <w:bCs/>
                <w:kern w:val="0"/>
                <w:sz w:val="24"/>
                <w:vertAlign w:val="superscript"/>
              </w:rPr>
              <w:t>2</w:t>
            </w:r>
            <w:r>
              <w:rPr>
                <w:rFonts w:hint="eastAsia"/>
                <w:bCs/>
                <w:kern w:val="0"/>
                <w:sz w:val="24"/>
              </w:rPr>
              <w:t>，人口</w:t>
            </w:r>
            <w:r>
              <w:rPr>
                <w:bCs/>
                <w:kern w:val="0"/>
                <w:sz w:val="24"/>
              </w:rPr>
              <w:t>344.5</w:t>
            </w:r>
            <w:r>
              <w:rPr>
                <w:rFonts w:hint="eastAsia"/>
                <w:bCs/>
                <w:kern w:val="0"/>
                <w:sz w:val="24"/>
              </w:rPr>
              <w:t>万。现辖市中区、五通桥、沙湾、金口河</w:t>
            </w:r>
            <w:r>
              <w:rPr>
                <w:bCs/>
                <w:kern w:val="0"/>
                <w:sz w:val="24"/>
              </w:rPr>
              <w:t>4</w:t>
            </w:r>
            <w:r>
              <w:rPr>
                <w:rFonts w:hint="eastAsia"/>
                <w:bCs/>
                <w:kern w:val="0"/>
                <w:sz w:val="24"/>
              </w:rPr>
              <w:t>区，峨眉山市，夹江、井研、沐川、犍为</w:t>
            </w:r>
            <w:r>
              <w:rPr>
                <w:bCs/>
                <w:kern w:val="0"/>
                <w:sz w:val="24"/>
              </w:rPr>
              <w:t>4</w:t>
            </w:r>
            <w:r>
              <w:rPr>
                <w:rFonts w:hint="eastAsia"/>
                <w:bCs/>
                <w:kern w:val="0"/>
                <w:sz w:val="24"/>
              </w:rPr>
              <w:t>县，马边、峨边彝族自治县。</w:t>
            </w:r>
          </w:p>
          <w:p w:rsidR="0095404A" w:rsidRDefault="0095404A" w:rsidP="00A97D34">
            <w:pPr>
              <w:pStyle w:val="a4"/>
              <w:pBdr>
                <w:bottom w:val="none" w:sz="0" w:space="0" w:color="auto"/>
              </w:pBdr>
              <w:spacing w:line="360" w:lineRule="auto"/>
              <w:ind w:firstLineChars="200" w:firstLine="480"/>
              <w:jc w:val="both"/>
              <w:rPr>
                <w:rFonts w:hint="eastAsia"/>
                <w:sz w:val="24"/>
                <w:szCs w:val="24"/>
              </w:rPr>
            </w:pPr>
            <w:r>
              <w:rPr>
                <w:rFonts w:hint="eastAsia"/>
                <w:bCs/>
                <w:sz w:val="24"/>
              </w:rPr>
              <w:t>市中区位于乐山市中部偏北，地处岷江、青衣江、大渡河三江交汇处，周边有峨眉山市、以及夹江、井研两县和沙湾、五通桥两区，北与眉山市青神县相连。市中区辖</w:t>
            </w:r>
            <w:r>
              <w:rPr>
                <w:bCs/>
                <w:sz w:val="24"/>
              </w:rPr>
              <w:t>9</w:t>
            </w:r>
            <w:r>
              <w:rPr>
                <w:rFonts w:hint="eastAsia"/>
                <w:bCs/>
                <w:sz w:val="24"/>
              </w:rPr>
              <w:t>镇</w:t>
            </w:r>
            <w:r>
              <w:rPr>
                <w:bCs/>
                <w:sz w:val="24"/>
              </w:rPr>
              <w:t>14</w:t>
            </w:r>
            <w:r>
              <w:rPr>
                <w:rFonts w:hint="eastAsia"/>
                <w:bCs/>
                <w:sz w:val="24"/>
              </w:rPr>
              <w:t>乡</w:t>
            </w:r>
            <w:r>
              <w:rPr>
                <w:bCs/>
                <w:sz w:val="24"/>
              </w:rPr>
              <w:t>4</w:t>
            </w:r>
            <w:r>
              <w:rPr>
                <w:rFonts w:hint="eastAsia"/>
                <w:bCs/>
                <w:sz w:val="24"/>
              </w:rPr>
              <w:t>个街道办事处，面积</w:t>
            </w:r>
            <w:r>
              <w:rPr>
                <w:bCs/>
                <w:sz w:val="24"/>
              </w:rPr>
              <w:t>825.24 km</w:t>
            </w:r>
            <w:r>
              <w:rPr>
                <w:bCs/>
                <w:sz w:val="24"/>
                <w:vertAlign w:val="superscript"/>
              </w:rPr>
              <w:t>2</w:t>
            </w:r>
            <w:r>
              <w:rPr>
                <w:rFonts w:hint="eastAsia"/>
                <w:bCs/>
                <w:sz w:val="24"/>
              </w:rPr>
              <w:t>，人口</w:t>
            </w:r>
            <w:r>
              <w:rPr>
                <w:bCs/>
                <w:sz w:val="24"/>
              </w:rPr>
              <w:t>52.98</w:t>
            </w:r>
            <w:r>
              <w:rPr>
                <w:rFonts w:hint="eastAsia"/>
                <w:bCs/>
                <w:sz w:val="24"/>
              </w:rPr>
              <w:t>万。为著名的风景旅游城市，其中乐山大佛被列为世界</w:t>
            </w:r>
            <w:r>
              <w:rPr>
                <w:bCs/>
                <w:sz w:val="24"/>
              </w:rPr>
              <w:t>“</w:t>
            </w:r>
            <w:r>
              <w:rPr>
                <w:rFonts w:hint="eastAsia"/>
                <w:bCs/>
                <w:sz w:val="24"/>
              </w:rPr>
              <w:t>双遗产</w:t>
            </w:r>
            <w:r>
              <w:rPr>
                <w:bCs/>
                <w:sz w:val="24"/>
              </w:rPr>
              <w:t>”</w:t>
            </w:r>
            <w:r>
              <w:rPr>
                <w:rFonts w:hint="eastAsia"/>
                <w:bCs/>
                <w:sz w:val="24"/>
              </w:rPr>
              <w:t>地。</w:t>
            </w:r>
          </w:p>
          <w:p w:rsidR="0095404A" w:rsidRDefault="0095404A" w:rsidP="00A97D34">
            <w:pPr>
              <w:pStyle w:val="a4"/>
              <w:pBdr>
                <w:bottom w:val="none" w:sz="0" w:space="0" w:color="auto"/>
              </w:pBdr>
              <w:spacing w:line="360" w:lineRule="auto"/>
              <w:ind w:firstLineChars="200" w:firstLine="480"/>
              <w:jc w:val="both"/>
              <w:rPr>
                <w:sz w:val="24"/>
                <w:szCs w:val="24"/>
              </w:rPr>
            </w:pPr>
            <w:r>
              <w:rPr>
                <w:rFonts w:hint="eastAsia"/>
                <w:sz w:val="24"/>
                <w:szCs w:val="24"/>
              </w:rPr>
              <w:t>本项目位于乐山市市中区关庙乡建国村</w:t>
            </w:r>
            <w:r>
              <w:rPr>
                <w:rFonts w:hint="eastAsia"/>
                <w:sz w:val="24"/>
                <w:szCs w:val="24"/>
              </w:rPr>
              <w:t>2</w:t>
            </w:r>
            <w:r>
              <w:rPr>
                <w:rFonts w:hint="eastAsia"/>
                <w:sz w:val="24"/>
                <w:szCs w:val="24"/>
              </w:rPr>
              <w:t>组，</w:t>
            </w:r>
            <w:r>
              <w:rPr>
                <w:rFonts w:hint="eastAsia"/>
                <w:sz w:val="24"/>
              </w:rPr>
              <w:t>中心地理坐标为（</w:t>
            </w:r>
            <w:r>
              <w:rPr>
                <w:rFonts w:hint="eastAsia"/>
                <w:bCs/>
                <w:sz w:val="24"/>
              </w:rPr>
              <w:t>103.4607</w:t>
            </w:r>
            <w:r>
              <w:rPr>
                <w:rFonts w:hint="eastAsia"/>
                <w:bCs/>
                <w:sz w:val="24"/>
              </w:rPr>
              <w:t>，</w:t>
            </w:r>
            <w:r>
              <w:rPr>
                <w:rFonts w:hint="eastAsia"/>
                <w:bCs/>
                <w:sz w:val="24"/>
              </w:rPr>
              <w:t>29.3858</w:t>
            </w:r>
            <w:r>
              <w:rPr>
                <w:rFonts w:hint="eastAsia"/>
                <w:sz w:val="24"/>
              </w:rPr>
              <w:t>）</w:t>
            </w:r>
            <w:r>
              <w:rPr>
                <w:rFonts w:hint="eastAsia"/>
                <w:sz w:val="24"/>
                <w:szCs w:val="24"/>
              </w:rPr>
              <w:t>。（详见附图</w:t>
            </w:r>
            <w:r>
              <w:rPr>
                <w:rFonts w:hint="eastAsia"/>
                <w:sz w:val="24"/>
                <w:szCs w:val="24"/>
              </w:rPr>
              <w:t>1</w:t>
            </w:r>
            <w:r>
              <w:rPr>
                <w:rFonts w:hint="eastAsia"/>
                <w:sz w:val="24"/>
                <w:szCs w:val="24"/>
              </w:rPr>
              <w:t>）</w:t>
            </w:r>
          </w:p>
          <w:p w:rsidR="0095404A" w:rsidRDefault="0095404A" w:rsidP="00A97D34">
            <w:pPr>
              <w:spacing w:line="360" w:lineRule="auto"/>
              <w:ind w:firstLineChars="147" w:firstLine="354"/>
              <w:rPr>
                <w:b/>
                <w:kern w:val="0"/>
                <w:sz w:val="24"/>
              </w:rPr>
            </w:pPr>
            <w:r>
              <w:rPr>
                <w:rFonts w:hint="eastAsia"/>
                <w:b/>
                <w:kern w:val="0"/>
                <w:sz w:val="24"/>
              </w:rPr>
              <w:t>一、地形、地貌、地质</w:t>
            </w:r>
          </w:p>
          <w:p w:rsidR="0095404A" w:rsidRDefault="0095404A" w:rsidP="00A97D34">
            <w:pPr>
              <w:adjustRightInd w:val="0"/>
              <w:snapToGrid w:val="0"/>
              <w:spacing w:line="360" w:lineRule="auto"/>
              <w:ind w:firstLineChars="200" w:firstLine="480"/>
              <w:rPr>
                <w:bCs/>
                <w:kern w:val="0"/>
                <w:sz w:val="24"/>
              </w:rPr>
            </w:pPr>
            <w:r>
              <w:rPr>
                <w:rFonts w:hint="eastAsia"/>
                <w:bCs/>
                <w:kern w:val="0"/>
                <w:sz w:val="24"/>
              </w:rPr>
              <w:t>乐山市区域南北长</w:t>
            </w:r>
            <w:r>
              <w:rPr>
                <w:bCs/>
                <w:kern w:val="0"/>
                <w:sz w:val="24"/>
              </w:rPr>
              <w:t>214 .42km</w:t>
            </w:r>
            <w:r>
              <w:rPr>
                <w:rFonts w:hint="eastAsia"/>
                <w:bCs/>
                <w:kern w:val="0"/>
                <w:sz w:val="24"/>
              </w:rPr>
              <w:t>，东西宽</w:t>
            </w:r>
            <w:r>
              <w:rPr>
                <w:bCs/>
                <w:kern w:val="0"/>
                <w:sz w:val="24"/>
              </w:rPr>
              <w:t>164km</w:t>
            </w:r>
            <w:r>
              <w:rPr>
                <w:rFonts w:hint="eastAsia"/>
                <w:bCs/>
                <w:kern w:val="0"/>
                <w:sz w:val="24"/>
              </w:rPr>
              <w:t>，地处四川盆地向西南山地的过渡带，山地分布在西部和西南部，丘林主要分布在东北部和东南部，平原集中在沿江两岸。整个地势由西北、西南向东南、东北倾斜，呈西南高、东北低。境内最高处是峨边县的马鞍山主峰，海拔</w:t>
            </w:r>
            <w:r>
              <w:rPr>
                <w:bCs/>
                <w:kern w:val="0"/>
                <w:sz w:val="24"/>
              </w:rPr>
              <w:t>4288m</w:t>
            </w:r>
            <w:r>
              <w:rPr>
                <w:rFonts w:hint="eastAsia"/>
                <w:bCs/>
                <w:kern w:val="0"/>
                <w:sz w:val="24"/>
              </w:rPr>
              <w:t>，最低处是犍为县境内的岷江出境处，海拔</w:t>
            </w:r>
            <w:r>
              <w:rPr>
                <w:bCs/>
                <w:kern w:val="0"/>
                <w:sz w:val="24"/>
              </w:rPr>
              <w:t>307m</w:t>
            </w:r>
            <w:r>
              <w:rPr>
                <w:rFonts w:hint="eastAsia"/>
                <w:bCs/>
                <w:kern w:val="0"/>
                <w:sz w:val="24"/>
              </w:rPr>
              <w:t>，境内高差悬殊。市域地貌有山地、丘陵、平坝三种类型，以山地为主。其中山地面积</w:t>
            </w:r>
            <w:r>
              <w:rPr>
                <w:bCs/>
                <w:kern w:val="0"/>
                <w:sz w:val="24"/>
              </w:rPr>
              <w:t>8232.38km</w:t>
            </w:r>
            <w:r>
              <w:rPr>
                <w:bCs/>
                <w:kern w:val="0"/>
                <w:sz w:val="24"/>
                <w:vertAlign w:val="superscript"/>
              </w:rPr>
              <w:t>2</w:t>
            </w:r>
            <w:r>
              <w:rPr>
                <w:rFonts w:hint="eastAsia"/>
                <w:bCs/>
                <w:kern w:val="0"/>
                <w:sz w:val="24"/>
              </w:rPr>
              <w:t>，占全市面积</w:t>
            </w:r>
            <w:r>
              <w:rPr>
                <w:bCs/>
                <w:kern w:val="0"/>
                <w:sz w:val="24"/>
              </w:rPr>
              <w:t>64.2</w:t>
            </w:r>
            <w:r>
              <w:rPr>
                <w:rFonts w:hint="eastAsia"/>
                <w:bCs/>
                <w:kern w:val="0"/>
                <w:sz w:val="24"/>
              </w:rPr>
              <w:t>％，丘陵面积</w:t>
            </w:r>
            <w:r>
              <w:rPr>
                <w:bCs/>
                <w:kern w:val="0"/>
                <w:sz w:val="24"/>
              </w:rPr>
              <w:t>3879.62km</w:t>
            </w:r>
            <w:r>
              <w:rPr>
                <w:bCs/>
                <w:kern w:val="0"/>
                <w:sz w:val="24"/>
                <w:vertAlign w:val="superscript"/>
              </w:rPr>
              <w:t>2</w:t>
            </w:r>
            <w:r>
              <w:rPr>
                <w:rFonts w:hint="eastAsia"/>
                <w:bCs/>
                <w:kern w:val="0"/>
                <w:sz w:val="24"/>
              </w:rPr>
              <w:t>，占全市面积</w:t>
            </w:r>
            <w:r>
              <w:rPr>
                <w:bCs/>
                <w:kern w:val="0"/>
                <w:sz w:val="24"/>
              </w:rPr>
              <w:t>30.2</w:t>
            </w:r>
            <w:r>
              <w:rPr>
                <w:rFonts w:hint="eastAsia"/>
                <w:bCs/>
                <w:kern w:val="0"/>
                <w:sz w:val="24"/>
              </w:rPr>
              <w:t>％，平坝面积</w:t>
            </w:r>
            <w:r>
              <w:rPr>
                <w:bCs/>
                <w:kern w:val="0"/>
                <w:sz w:val="24"/>
              </w:rPr>
              <w:t>714.62km</w:t>
            </w:r>
            <w:r>
              <w:rPr>
                <w:bCs/>
                <w:kern w:val="0"/>
                <w:sz w:val="24"/>
                <w:vertAlign w:val="superscript"/>
              </w:rPr>
              <w:t>2</w:t>
            </w:r>
            <w:r>
              <w:rPr>
                <w:rFonts w:hint="eastAsia"/>
                <w:bCs/>
                <w:kern w:val="0"/>
                <w:sz w:val="24"/>
              </w:rPr>
              <w:t>，占全市面积</w:t>
            </w:r>
            <w:r>
              <w:rPr>
                <w:bCs/>
                <w:kern w:val="0"/>
                <w:sz w:val="24"/>
              </w:rPr>
              <w:t>5.6</w:t>
            </w:r>
            <w:r>
              <w:rPr>
                <w:rFonts w:hint="eastAsia"/>
                <w:bCs/>
                <w:kern w:val="0"/>
                <w:sz w:val="24"/>
              </w:rPr>
              <w:t>％。</w:t>
            </w:r>
          </w:p>
          <w:p w:rsidR="0095404A" w:rsidRDefault="0095404A" w:rsidP="00A97D34">
            <w:pPr>
              <w:spacing w:line="360" w:lineRule="auto"/>
              <w:ind w:firstLineChars="200" w:firstLine="480"/>
              <w:rPr>
                <w:bCs/>
                <w:kern w:val="0"/>
                <w:sz w:val="24"/>
              </w:rPr>
            </w:pPr>
            <w:r>
              <w:rPr>
                <w:rFonts w:hint="eastAsia"/>
                <w:bCs/>
                <w:kern w:val="0"/>
                <w:sz w:val="24"/>
              </w:rPr>
              <w:t>乐山市市中区地形以丘陵为主，地势大伴由北向南倾斜，西南部的大渡河在本区向东北流向，在水口镇附近与西北流来的青衣江汇合，然后注入北南流向的岷江。沿江有许多冲积平坝和浅丘地带，由此形成本区主要农业耕作区。大多数地带海拔在</w:t>
            </w:r>
            <w:r>
              <w:rPr>
                <w:bCs/>
                <w:kern w:val="0"/>
                <w:sz w:val="24"/>
              </w:rPr>
              <w:t>350</w:t>
            </w:r>
            <w:r>
              <w:rPr>
                <w:rFonts w:hint="eastAsia"/>
                <w:bCs/>
                <w:kern w:val="0"/>
                <w:sz w:val="24"/>
              </w:rPr>
              <w:t>～</w:t>
            </w:r>
            <w:r>
              <w:rPr>
                <w:bCs/>
                <w:kern w:val="0"/>
                <w:sz w:val="24"/>
              </w:rPr>
              <w:t>400m</w:t>
            </w:r>
            <w:r>
              <w:rPr>
                <w:rFonts w:hint="eastAsia"/>
                <w:bCs/>
                <w:kern w:val="0"/>
                <w:sz w:val="24"/>
              </w:rPr>
              <w:t>之间，一般高差在</w:t>
            </w:r>
            <w:r>
              <w:rPr>
                <w:bCs/>
                <w:kern w:val="0"/>
                <w:sz w:val="24"/>
              </w:rPr>
              <w:t>10m</w:t>
            </w:r>
            <w:r>
              <w:rPr>
                <w:rFonts w:hint="eastAsia"/>
                <w:bCs/>
                <w:kern w:val="0"/>
                <w:sz w:val="24"/>
              </w:rPr>
              <w:t>左右，地势平坦，土地肥沃。个别地带也有深丘，北部土门凹，西部老鹰岩等海拔均超过</w:t>
            </w:r>
            <w:r>
              <w:rPr>
                <w:bCs/>
                <w:kern w:val="0"/>
                <w:sz w:val="24"/>
              </w:rPr>
              <w:t>500m</w:t>
            </w:r>
            <w:r>
              <w:rPr>
                <w:rFonts w:hint="eastAsia"/>
                <w:bCs/>
                <w:kern w:val="0"/>
                <w:sz w:val="24"/>
              </w:rPr>
              <w:t>，东部牛金山、石子山海拔也超过</w:t>
            </w:r>
            <w:r>
              <w:rPr>
                <w:bCs/>
                <w:kern w:val="0"/>
                <w:sz w:val="24"/>
              </w:rPr>
              <w:t>400m</w:t>
            </w:r>
            <w:r>
              <w:rPr>
                <w:rFonts w:hint="eastAsia"/>
                <w:bCs/>
                <w:kern w:val="0"/>
                <w:sz w:val="24"/>
              </w:rPr>
              <w:t>。</w:t>
            </w:r>
          </w:p>
          <w:p w:rsidR="0095404A" w:rsidRDefault="0095404A" w:rsidP="00A97D34">
            <w:pPr>
              <w:spacing w:line="360" w:lineRule="auto"/>
              <w:ind w:firstLineChars="200" w:firstLine="480"/>
              <w:rPr>
                <w:bCs/>
                <w:kern w:val="0"/>
                <w:sz w:val="24"/>
              </w:rPr>
            </w:pPr>
            <w:r>
              <w:rPr>
                <w:rFonts w:hint="eastAsia"/>
                <w:bCs/>
                <w:kern w:val="0"/>
                <w:sz w:val="24"/>
              </w:rPr>
              <w:t>乐山市地质构造属中、新生界地质年代；地表以下为红砂页岩，由粘土与经砂胶结而成。北部平坝上层为第四系全新泛洪冲积层，下层基岩为中生界，自垩系夹关组紫红、砖红色长石石英砂岩、夹粉砂岩及砂质粘土岩，河岸有基岩出露。为中生界白墨系夹关组地层，地层稳定，无不良地质现象。</w:t>
            </w:r>
          </w:p>
          <w:p w:rsidR="0095404A" w:rsidRDefault="0095404A" w:rsidP="00A97D34">
            <w:pPr>
              <w:spacing w:line="360" w:lineRule="auto"/>
              <w:ind w:firstLineChars="200" w:firstLine="482"/>
              <w:rPr>
                <w:b/>
                <w:kern w:val="0"/>
                <w:sz w:val="24"/>
              </w:rPr>
            </w:pPr>
            <w:r>
              <w:rPr>
                <w:rFonts w:hint="eastAsia"/>
                <w:b/>
                <w:kern w:val="0"/>
                <w:sz w:val="24"/>
              </w:rPr>
              <w:lastRenderedPageBreak/>
              <w:t>二、气候、气象特征</w:t>
            </w:r>
          </w:p>
          <w:p w:rsidR="0095404A" w:rsidRDefault="0095404A" w:rsidP="00A97D34">
            <w:pPr>
              <w:pStyle w:val="a4"/>
              <w:pBdr>
                <w:bottom w:val="none" w:sz="0" w:space="0" w:color="auto"/>
              </w:pBdr>
              <w:spacing w:line="360" w:lineRule="auto"/>
              <w:ind w:firstLineChars="200" w:firstLine="480"/>
              <w:jc w:val="both"/>
              <w:rPr>
                <w:sz w:val="24"/>
                <w:szCs w:val="24"/>
              </w:rPr>
            </w:pPr>
            <w:r>
              <w:rPr>
                <w:rFonts w:hint="eastAsia"/>
                <w:sz w:val="24"/>
                <w:szCs w:val="24"/>
              </w:rPr>
              <w:t>所在地区属中亚热带湿润季风气候，季风气候明显，冬无严寒，夏无酷暑，四季分明，雨量充沛，秋短夏长；全年霜雪少，风速小，阴天多，日照少，气压低，湿度大。年平均气温</w:t>
            </w:r>
            <w:r>
              <w:rPr>
                <w:sz w:val="24"/>
                <w:szCs w:val="24"/>
              </w:rPr>
              <w:t>17.3</w:t>
            </w:r>
            <w:r>
              <w:rPr>
                <w:rFonts w:hint="eastAsia"/>
                <w:sz w:val="24"/>
                <w:szCs w:val="24"/>
              </w:rPr>
              <w:t>℃，极端最高气温</w:t>
            </w:r>
            <w:r>
              <w:rPr>
                <w:sz w:val="24"/>
                <w:szCs w:val="24"/>
              </w:rPr>
              <w:t>38.l</w:t>
            </w:r>
            <w:r>
              <w:rPr>
                <w:rFonts w:hint="eastAsia"/>
                <w:sz w:val="24"/>
                <w:szCs w:val="24"/>
              </w:rPr>
              <w:t>℃，极端最低气温</w:t>
            </w:r>
            <w:r>
              <w:rPr>
                <w:sz w:val="24"/>
                <w:szCs w:val="24"/>
              </w:rPr>
              <w:t>-4.3</w:t>
            </w:r>
            <w:r>
              <w:rPr>
                <w:rFonts w:hint="eastAsia"/>
                <w:sz w:val="24"/>
                <w:szCs w:val="24"/>
              </w:rPr>
              <w:t>℃，一月平均气温</w:t>
            </w:r>
            <w:r>
              <w:rPr>
                <w:sz w:val="24"/>
                <w:szCs w:val="24"/>
              </w:rPr>
              <w:t>7</w:t>
            </w:r>
            <w:r>
              <w:rPr>
                <w:rFonts w:hint="eastAsia"/>
                <w:sz w:val="24"/>
                <w:szCs w:val="24"/>
              </w:rPr>
              <w:t>℃，七月平均气温</w:t>
            </w:r>
            <w:r>
              <w:rPr>
                <w:sz w:val="24"/>
                <w:szCs w:val="24"/>
              </w:rPr>
              <w:t>26</w:t>
            </w:r>
            <w:r>
              <w:rPr>
                <w:rFonts w:hint="eastAsia"/>
                <w:sz w:val="24"/>
                <w:szCs w:val="24"/>
              </w:rPr>
              <w:t>℃，</w:t>
            </w:r>
            <w:r>
              <w:rPr>
                <w:sz w:val="24"/>
                <w:szCs w:val="24"/>
              </w:rPr>
              <w:t>≥10</w:t>
            </w:r>
            <w:r>
              <w:rPr>
                <w:rFonts w:hint="eastAsia"/>
                <w:sz w:val="24"/>
                <w:szCs w:val="24"/>
              </w:rPr>
              <w:t>℃活动积温</w:t>
            </w:r>
            <w:r>
              <w:rPr>
                <w:sz w:val="24"/>
                <w:szCs w:val="24"/>
              </w:rPr>
              <w:t>5533</w:t>
            </w:r>
            <w:r>
              <w:rPr>
                <w:rFonts w:hint="eastAsia"/>
                <w:sz w:val="24"/>
                <w:szCs w:val="24"/>
              </w:rPr>
              <w:t>℃；常年最低气温在</w:t>
            </w:r>
            <w:r>
              <w:rPr>
                <w:sz w:val="24"/>
                <w:szCs w:val="24"/>
              </w:rPr>
              <w:t>0</w:t>
            </w:r>
            <w:r>
              <w:rPr>
                <w:rFonts w:hint="eastAsia"/>
                <w:sz w:val="24"/>
                <w:szCs w:val="24"/>
              </w:rPr>
              <w:t>℃以上；无霜期</w:t>
            </w:r>
            <w:r>
              <w:rPr>
                <w:sz w:val="24"/>
                <w:szCs w:val="24"/>
              </w:rPr>
              <w:t>333</w:t>
            </w:r>
            <w:r>
              <w:rPr>
                <w:rFonts w:hint="eastAsia"/>
                <w:sz w:val="24"/>
                <w:szCs w:val="24"/>
              </w:rPr>
              <w:t>天，热量丰富；多年平均气压</w:t>
            </w:r>
            <w:r>
              <w:rPr>
                <w:sz w:val="24"/>
                <w:szCs w:val="24"/>
              </w:rPr>
              <w:t>91410Pa</w:t>
            </w:r>
            <w:r>
              <w:rPr>
                <w:rFonts w:hint="eastAsia"/>
                <w:sz w:val="24"/>
                <w:szCs w:val="24"/>
              </w:rPr>
              <w:t>，本区年最大降水量为</w:t>
            </w:r>
            <w:r>
              <w:rPr>
                <w:sz w:val="24"/>
                <w:szCs w:val="24"/>
              </w:rPr>
              <w:t>1650mm(1975</w:t>
            </w:r>
            <w:r>
              <w:rPr>
                <w:rFonts w:hint="eastAsia"/>
                <w:sz w:val="24"/>
                <w:szCs w:val="24"/>
              </w:rPr>
              <w:t>年</w:t>
            </w:r>
            <w:r>
              <w:rPr>
                <w:sz w:val="24"/>
                <w:szCs w:val="24"/>
              </w:rPr>
              <w:t>)</w:t>
            </w:r>
            <w:r>
              <w:rPr>
                <w:rFonts w:hint="eastAsia"/>
                <w:sz w:val="24"/>
                <w:szCs w:val="24"/>
              </w:rPr>
              <w:t>，年最小降雨量为</w:t>
            </w:r>
            <w:r>
              <w:rPr>
                <w:sz w:val="24"/>
                <w:szCs w:val="24"/>
              </w:rPr>
              <w:t>914.1mm</w:t>
            </w:r>
            <w:r>
              <w:rPr>
                <w:rFonts w:hint="eastAsia"/>
                <w:sz w:val="24"/>
                <w:szCs w:val="24"/>
              </w:rPr>
              <w:t>，年均降雨量</w:t>
            </w:r>
            <w:r>
              <w:rPr>
                <w:sz w:val="24"/>
                <w:szCs w:val="24"/>
              </w:rPr>
              <w:t>1120.7mm</w:t>
            </w:r>
            <w:r>
              <w:rPr>
                <w:rFonts w:hint="eastAsia"/>
                <w:sz w:val="24"/>
                <w:szCs w:val="24"/>
              </w:rPr>
              <w:t>，</w:t>
            </w:r>
            <w:r>
              <w:rPr>
                <w:sz w:val="24"/>
                <w:szCs w:val="24"/>
              </w:rPr>
              <w:t>4</w:t>
            </w:r>
            <w:r>
              <w:rPr>
                <w:rFonts w:hint="eastAsia"/>
                <w:sz w:val="24"/>
                <w:szCs w:val="24"/>
              </w:rPr>
              <w:t>～</w:t>
            </w:r>
            <w:r>
              <w:rPr>
                <w:sz w:val="24"/>
                <w:szCs w:val="24"/>
              </w:rPr>
              <w:t>9</w:t>
            </w:r>
            <w:r>
              <w:rPr>
                <w:rFonts w:hint="eastAsia"/>
                <w:sz w:val="24"/>
                <w:szCs w:val="24"/>
              </w:rPr>
              <w:t>月集中全年降水量的</w:t>
            </w:r>
            <w:r>
              <w:rPr>
                <w:sz w:val="24"/>
                <w:szCs w:val="24"/>
              </w:rPr>
              <w:t>85%</w:t>
            </w:r>
            <w:r>
              <w:rPr>
                <w:rFonts w:hint="eastAsia"/>
                <w:sz w:val="24"/>
                <w:szCs w:val="24"/>
              </w:rPr>
              <w:t>，最大日降雨量</w:t>
            </w:r>
            <w:r>
              <w:rPr>
                <w:sz w:val="24"/>
                <w:szCs w:val="24"/>
              </w:rPr>
              <w:t>248.2mm</w:t>
            </w:r>
            <w:r>
              <w:rPr>
                <w:rFonts w:hint="eastAsia"/>
                <w:sz w:val="24"/>
                <w:szCs w:val="24"/>
              </w:rPr>
              <w:t>，年均蒸发量</w:t>
            </w:r>
            <w:r>
              <w:rPr>
                <w:sz w:val="24"/>
                <w:szCs w:val="24"/>
              </w:rPr>
              <w:t>900mm</w:t>
            </w:r>
            <w:r>
              <w:rPr>
                <w:rFonts w:hint="eastAsia"/>
                <w:sz w:val="24"/>
                <w:szCs w:val="24"/>
              </w:rPr>
              <w:t>，最小蒸发量</w:t>
            </w:r>
            <w:r>
              <w:rPr>
                <w:sz w:val="24"/>
                <w:szCs w:val="24"/>
              </w:rPr>
              <w:t>450mm</w:t>
            </w:r>
            <w:r>
              <w:rPr>
                <w:rFonts w:hint="eastAsia"/>
                <w:sz w:val="24"/>
                <w:szCs w:val="24"/>
              </w:rPr>
              <w:t>；平均相对湿度</w:t>
            </w:r>
            <w:r>
              <w:rPr>
                <w:sz w:val="24"/>
                <w:szCs w:val="24"/>
              </w:rPr>
              <w:t>81</w:t>
            </w:r>
            <w:r>
              <w:rPr>
                <w:rFonts w:hint="eastAsia"/>
                <w:sz w:val="24"/>
                <w:szCs w:val="24"/>
              </w:rPr>
              <w:t>％；全年日照总时数为</w:t>
            </w:r>
            <w:r>
              <w:rPr>
                <w:sz w:val="24"/>
                <w:szCs w:val="24"/>
              </w:rPr>
              <w:t>1174.9</w:t>
            </w:r>
            <w:r>
              <w:rPr>
                <w:rFonts w:hint="eastAsia"/>
                <w:sz w:val="24"/>
                <w:szCs w:val="24"/>
              </w:rPr>
              <w:t>小时。</w:t>
            </w:r>
          </w:p>
          <w:p w:rsidR="0095404A" w:rsidRDefault="0095404A" w:rsidP="00A97D34">
            <w:pPr>
              <w:pStyle w:val="a4"/>
              <w:pBdr>
                <w:bottom w:val="none" w:sz="0" w:space="0" w:color="auto"/>
              </w:pBdr>
              <w:spacing w:line="360" w:lineRule="auto"/>
              <w:ind w:firstLineChars="200" w:firstLine="480"/>
              <w:jc w:val="both"/>
              <w:rPr>
                <w:sz w:val="24"/>
                <w:szCs w:val="24"/>
              </w:rPr>
            </w:pPr>
            <w:r>
              <w:rPr>
                <w:rFonts w:hint="eastAsia"/>
                <w:sz w:val="24"/>
                <w:szCs w:val="24"/>
              </w:rPr>
              <w:t>乐山市市中区主导风向为北风，次主导风向为西北风，多年平均风速</w:t>
            </w:r>
            <w:r>
              <w:rPr>
                <w:sz w:val="24"/>
                <w:szCs w:val="24"/>
              </w:rPr>
              <w:t>l</w:t>
            </w:r>
            <w:r>
              <w:rPr>
                <w:rFonts w:hint="eastAsia"/>
                <w:sz w:val="24"/>
                <w:szCs w:val="24"/>
              </w:rPr>
              <w:t>.3</w:t>
            </w:r>
            <w:r>
              <w:rPr>
                <w:sz w:val="24"/>
                <w:szCs w:val="24"/>
              </w:rPr>
              <w:t>m/s</w:t>
            </w:r>
            <w:r>
              <w:rPr>
                <w:rFonts w:hint="eastAsia"/>
                <w:sz w:val="24"/>
                <w:szCs w:val="24"/>
              </w:rPr>
              <w:t>，静风频率</w:t>
            </w:r>
            <w:r>
              <w:rPr>
                <w:sz w:val="24"/>
                <w:szCs w:val="24"/>
              </w:rPr>
              <w:t>38</w:t>
            </w:r>
            <w:r>
              <w:rPr>
                <w:rFonts w:hint="eastAsia"/>
                <w:sz w:val="24"/>
                <w:szCs w:val="24"/>
              </w:rPr>
              <w:t>％。</w:t>
            </w:r>
          </w:p>
          <w:p w:rsidR="0095404A" w:rsidRDefault="0095404A" w:rsidP="00A97D34">
            <w:pPr>
              <w:spacing w:line="360" w:lineRule="auto"/>
              <w:ind w:firstLineChars="200" w:firstLine="482"/>
              <w:rPr>
                <w:b/>
                <w:kern w:val="0"/>
                <w:sz w:val="24"/>
              </w:rPr>
            </w:pPr>
            <w:r>
              <w:rPr>
                <w:rFonts w:hint="eastAsia"/>
                <w:b/>
                <w:kern w:val="0"/>
                <w:sz w:val="24"/>
              </w:rPr>
              <w:t>三、矿产资源</w:t>
            </w:r>
          </w:p>
          <w:p w:rsidR="0095404A" w:rsidRDefault="0095404A" w:rsidP="00A97D34">
            <w:pPr>
              <w:spacing w:line="360" w:lineRule="auto"/>
              <w:ind w:firstLineChars="200" w:firstLine="480"/>
              <w:rPr>
                <w:kern w:val="0"/>
                <w:sz w:val="24"/>
              </w:rPr>
            </w:pPr>
            <w:r>
              <w:rPr>
                <w:rFonts w:hint="eastAsia"/>
                <w:kern w:val="0"/>
                <w:sz w:val="24"/>
              </w:rPr>
              <w:t>乐山市区域内地质构造比较复杂，地层出露齐全，成矿条件较好。目前已发现各类矿</w:t>
            </w:r>
            <w:r>
              <w:rPr>
                <w:kern w:val="0"/>
                <w:sz w:val="24"/>
              </w:rPr>
              <w:t>29</w:t>
            </w:r>
            <w:r>
              <w:rPr>
                <w:rFonts w:hint="eastAsia"/>
                <w:kern w:val="0"/>
                <w:sz w:val="24"/>
              </w:rPr>
              <w:t>种，探明储量</w:t>
            </w:r>
            <w:r>
              <w:rPr>
                <w:kern w:val="0"/>
                <w:sz w:val="24"/>
              </w:rPr>
              <w:t>25</w:t>
            </w:r>
            <w:r>
              <w:rPr>
                <w:rFonts w:hint="eastAsia"/>
                <w:kern w:val="0"/>
                <w:sz w:val="24"/>
              </w:rPr>
              <w:t>种，重要矿产地</w:t>
            </w:r>
            <w:r>
              <w:rPr>
                <w:kern w:val="0"/>
                <w:sz w:val="24"/>
              </w:rPr>
              <w:t>208</w:t>
            </w:r>
            <w:r>
              <w:rPr>
                <w:rFonts w:hint="eastAsia"/>
                <w:kern w:val="0"/>
                <w:sz w:val="24"/>
              </w:rPr>
              <w:t>处，其中：大型矿产地</w:t>
            </w:r>
            <w:r>
              <w:rPr>
                <w:kern w:val="0"/>
                <w:sz w:val="24"/>
              </w:rPr>
              <w:t>33</w:t>
            </w:r>
            <w:r>
              <w:rPr>
                <w:rFonts w:hint="eastAsia"/>
                <w:kern w:val="0"/>
                <w:sz w:val="24"/>
              </w:rPr>
              <w:t>处，中型矿产地</w:t>
            </w:r>
            <w:r>
              <w:rPr>
                <w:kern w:val="0"/>
                <w:sz w:val="24"/>
              </w:rPr>
              <w:t>57</w:t>
            </w:r>
            <w:r>
              <w:rPr>
                <w:rFonts w:hint="eastAsia"/>
                <w:kern w:val="0"/>
                <w:sz w:val="24"/>
              </w:rPr>
              <w:t>处，小型矿产地</w:t>
            </w:r>
            <w:r>
              <w:rPr>
                <w:kern w:val="0"/>
                <w:sz w:val="24"/>
              </w:rPr>
              <w:t>99</w:t>
            </w:r>
            <w:r>
              <w:rPr>
                <w:rFonts w:hint="eastAsia"/>
                <w:kern w:val="0"/>
                <w:sz w:val="24"/>
              </w:rPr>
              <w:t>处，矿点、矿化点上百处。主要以非金属矿产为主。据</w:t>
            </w:r>
            <w:r>
              <w:rPr>
                <w:kern w:val="0"/>
                <w:sz w:val="24"/>
              </w:rPr>
              <w:t>2003</w:t>
            </w:r>
            <w:r>
              <w:rPr>
                <w:rFonts w:hint="eastAsia"/>
                <w:kern w:val="0"/>
                <w:sz w:val="24"/>
              </w:rPr>
              <w:t>年底统计，全市从事矿业人员</w:t>
            </w:r>
            <w:r>
              <w:rPr>
                <w:kern w:val="0"/>
                <w:sz w:val="24"/>
              </w:rPr>
              <w:t>4.573</w:t>
            </w:r>
            <w:r>
              <w:rPr>
                <w:rFonts w:hint="eastAsia"/>
                <w:kern w:val="0"/>
                <w:sz w:val="24"/>
              </w:rPr>
              <w:t>万人，年产矿石量</w:t>
            </w:r>
            <w:r>
              <w:rPr>
                <w:kern w:val="0"/>
                <w:sz w:val="24"/>
              </w:rPr>
              <w:t>1836.398</w:t>
            </w:r>
            <w:r>
              <w:rPr>
                <w:rFonts w:hint="eastAsia"/>
                <w:kern w:val="0"/>
                <w:sz w:val="24"/>
              </w:rPr>
              <w:t>万吨。现有矿产储量：煤炭保存储量</w:t>
            </w:r>
            <w:r>
              <w:rPr>
                <w:kern w:val="0"/>
                <w:sz w:val="24"/>
              </w:rPr>
              <w:t>1.2</w:t>
            </w:r>
            <w:r>
              <w:rPr>
                <w:rFonts w:hint="eastAsia"/>
                <w:kern w:val="0"/>
                <w:sz w:val="24"/>
              </w:rPr>
              <w:t>亿～</w:t>
            </w:r>
            <w:r>
              <w:rPr>
                <w:kern w:val="0"/>
                <w:sz w:val="24"/>
              </w:rPr>
              <w:t>1.4</w:t>
            </w:r>
            <w:r>
              <w:rPr>
                <w:rFonts w:hint="eastAsia"/>
                <w:kern w:val="0"/>
                <w:sz w:val="24"/>
              </w:rPr>
              <w:t>亿吨，年开采原煤</w:t>
            </w:r>
            <w:r>
              <w:rPr>
                <w:kern w:val="0"/>
                <w:sz w:val="24"/>
              </w:rPr>
              <w:t>393.506</w:t>
            </w:r>
            <w:r>
              <w:rPr>
                <w:rFonts w:hint="eastAsia"/>
                <w:kern w:val="0"/>
                <w:sz w:val="24"/>
              </w:rPr>
              <w:t>万吨；岩盐属威西盐田，乐山市境内分布面积约</w:t>
            </w:r>
            <w:r>
              <w:rPr>
                <w:kern w:val="0"/>
                <w:sz w:val="24"/>
              </w:rPr>
              <w:t>600</w:t>
            </w:r>
            <w:r>
              <w:rPr>
                <w:rFonts w:hint="eastAsia"/>
                <w:kern w:val="0"/>
                <w:sz w:val="24"/>
              </w:rPr>
              <w:t>平方千米，岩盐资源储量达</w:t>
            </w:r>
            <w:r>
              <w:rPr>
                <w:kern w:val="0"/>
                <w:sz w:val="24"/>
              </w:rPr>
              <w:t>105</w:t>
            </w:r>
            <w:r>
              <w:rPr>
                <w:rFonts w:hint="eastAsia"/>
                <w:kern w:val="0"/>
                <w:sz w:val="24"/>
              </w:rPr>
              <w:t>亿吨，年开采</w:t>
            </w:r>
            <w:r>
              <w:rPr>
                <w:kern w:val="0"/>
                <w:sz w:val="24"/>
              </w:rPr>
              <w:t>47.9</w:t>
            </w:r>
            <w:r>
              <w:rPr>
                <w:rFonts w:hint="eastAsia"/>
                <w:kern w:val="0"/>
                <w:sz w:val="24"/>
              </w:rPr>
              <w:t>多万吨；磷矿，已探明磷矿石资源量</w:t>
            </w:r>
            <w:r>
              <w:rPr>
                <w:kern w:val="0"/>
                <w:sz w:val="24"/>
              </w:rPr>
              <w:t>6.83</w:t>
            </w:r>
            <w:r>
              <w:rPr>
                <w:rFonts w:hint="eastAsia"/>
                <w:kern w:val="0"/>
                <w:sz w:val="24"/>
              </w:rPr>
              <w:t>亿吨，占全省磷矿探明储量的</w:t>
            </w:r>
            <w:r>
              <w:rPr>
                <w:kern w:val="0"/>
                <w:sz w:val="24"/>
              </w:rPr>
              <w:t>60%</w:t>
            </w:r>
            <w:r>
              <w:rPr>
                <w:rFonts w:hint="eastAsia"/>
                <w:kern w:val="0"/>
                <w:sz w:val="24"/>
              </w:rPr>
              <w:t>以上，年开采</w:t>
            </w:r>
            <w:r>
              <w:rPr>
                <w:kern w:val="0"/>
                <w:sz w:val="24"/>
              </w:rPr>
              <w:t>39</w:t>
            </w:r>
            <w:r>
              <w:rPr>
                <w:rFonts w:hint="eastAsia"/>
                <w:kern w:val="0"/>
                <w:sz w:val="24"/>
              </w:rPr>
              <w:t>万吨，属于小规模开采；石灰石，在乐山市境内分布比较集中，资源十分丰富，已探明储量</w:t>
            </w:r>
            <w:r>
              <w:rPr>
                <w:kern w:val="0"/>
                <w:sz w:val="24"/>
              </w:rPr>
              <w:t>6.98</w:t>
            </w:r>
            <w:r>
              <w:rPr>
                <w:rFonts w:hint="eastAsia"/>
                <w:kern w:val="0"/>
                <w:sz w:val="24"/>
              </w:rPr>
              <w:t>亿吨，资源量</w:t>
            </w:r>
            <w:r>
              <w:rPr>
                <w:kern w:val="0"/>
                <w:sz w:val="24"/>
              </w:rPr>
              <w:t>3.61</w:t>
            </w:r>
            <w:r>
              <w:rPr>
                <w:rFonts w:hint="eastAsia"/>
                <w:kern w:val="0"/>
                <w:sz w:val="24"/>
              </w:rPr>
              <w:t>亿吨，预计全市石灰石远景储量</w:t>
            </w:r>
            <w:r>
              <w:rPr>
                <w:kern w:val="0"/>
                <w:sz w:val="24"/>
              </w:rPr>
              <w:t>100</w:t>
            </w:r>
            <w:r>
              <w:rPr>
                <w:rFonts w:hint="eastAsia"/>
                <w:kern w:val="0"/>
                <w:sz w:val="24"/>
              </w:rPr>
              <w:t>多亿吨，年开采</w:t>
            </w:r>
            <w:r>
              <w:rPr>
                <w:kern w:val="0"/>
                <w:sz w:val="24"/>
              </w:rPr>
              <w:t>400.614</w:t>
            </w:r>
            <w:r>
              <w:rPr>
                <w:rFonts w:hint="eastAsia"/>
                <w:kern w:val="0"/>
                <w:sz w:val="24"/>
              </w:rPr>
              <w:t>万吨；石膏，已探明储量</w:t>
            </w:r>
            <w:r>
              <w:rPr>
                <w:kern w:val="0"/>
                <w:sz w:val="24"/>
              </w:rPr>
              <w:t>10868</w:t>
            </w:r>
            <w:r>
              <w:rPr>
                <w:rFonts w:hint="eastAsia"/>
                <w:kern w:val="0"/>
                <w:sz w:val="24"/>
              </w:rPr>
              <w:t>万吨，年开采</w:t>
            </w:r>
            <w:r>
              <w:rPr>
                <w:kern w:val="0"/>
                <w:sz w:val="24"/>
              </w:rPr>
              <w:t>30.21</w:t>
            </w:r>
            <w:r>
              <w:rPr>
                <w:rFonts w:hint="eastAsia"/>
                <w:kern w:val="0"/>
                <w:sz w:val="24"/>
              </w:rPr>
              <w:t>万吨；钾长石，已探明储量</w:t>
            </w:r>
            <w:r>
              <w:rPr>
                <w:kern w:val="0"/>
                <w:sz w:val="24"/>
              </w:rPr>
              <w:t>6336</w:t>
            </w:r>
            <w:r>
              <w:rPr>
                <w:rFonts w:hint="eastAsia"/>
                <w:kern w:val="0"/>
                <w:sz w:val="24"/>
              </w:rPr>
              <w:t>万吨，年开采</w:t>
            </w:r>
            <w:r>
              <w:rPr>
                <w:kern w:val="0"/>
                <w:sz w:val="24"/>
              </w:rPr>
              <w:t>16.83</w:t>
            </w:r>
            <w:r>
              <w:rPr>
                <w:rFonts w:hint="eastAsia"/>
                <w:kern w:val="0"/>
                <w:sz w:val="24"/>
              </w:rPr>
              <w:t>万吨，属于小规模开采；硅石，已探明储量</w:t>
            </w:r>
            <w:r>
              <w:rPr>
                <w:kern w:val="0"/>
                <w:sz w:val="24"/>
              </w:rPr>
              <w:t>1415.76</w:t>
            </w:r>
            <w:r>
              <w:rPr>
                <w:rFonts w:hint="eastAsia"/>
                <w:kern w:val="0"/>
                <w:sz w:val="24"/>
              </w:rPr>
              <w:t>万吨，现属于小规模开采；矿泉水，认定的可（允许）开采资源量为</w:t>
            </w:r>
            <w:r>
              <w:rPr>
                <w:kern w:val="0"/>
                <w:sz w:val="24"/>
              </w:rPr>
              <w:t>1.788</w:t>
            </w:r>
            <w:r>
              <w:rPr>
                <w:rFonts w:hint="eastAsia"/>
                <w:kern w:val="0"/>
                <w:sz w:val="24"/>
              </w:rPr>
              <w:t>万吨</w:t>
            </w:r>
            <w:r>
              <w:rPr>
                <w:rFonts w:hint="eastAsia"/>
                <w:kern w:val="0"/>
                <w:sz w:val="24"/>
              </w:rPr>
              <w:t>/</w:t>
            </w:r>
            <w:r>
              <w:rPr>
                <w:rFonts w:hint="eastAsia"/>
                <w:kern w:val="0"/>
                <w:sz w:val="24"/>
              </w:rPr>
              <w:t>日，年开采</w:t>
            </w:r>
            <w:r>
              <w:rPr>
                <w:kern w:val="0"/>
                <w:sz w:val="24"/>
              </w:rPr>
              <w:t>15</w:t>
            </w:r>
            <w:r>
              <w:rPr>
                <w:rFonts w:hint="eastAsia"/>
                <w:kern w:val="0"/>
                <w:sz w:val="24"/>
              </w:rPr>
              <w:t>万吨</w:t>
            </w:r>
            <w:r>
              <w:rPr>
                <w:kern w:val="0"/>
                <w:sz w:val="24"/>
              </w:rPr>
              <w:t>/</w:t>
            </w:r>
            <w:r>
              <w:rPr>
                <w:rFonts w:hint="eastAsia"/>
                <w:kern w:val="0"/>
                <w:sz w:val="24"/>
              </w:rPr>
              <w:t>日，多为含偏硅酸优质饮用矿泉水；地热水在全市资源分布比较丰富。</w:t>
            </w:r>
          </w:p>
          <w:p w:rsidR="0095404A" w:rsidRDefault="0095404A" w:rsidP="00A97D34">
            <w:pPr>
              <w:spacing w:line="360" w:lineRule="auto"/>
              <w:ind w:firstLineChars="200" w:firstLine="482"/>
              <w:rPr>
                <w:rFonts w:hint="eastAsia"/>
                <w:b/>
                <w:kern w:val="0"/>
                <w:sz w:val="24"/>
              </w:rPr>
            </w:pPr>
            <w:r>
              <w:rPr>
                <w:rFonts w:hint="eastAsia"/>
                <w:b/>
                <w:kern w:val="0"/>
                <w:sz w:val="24"/>
              </w:rPr>
              <w:t>四、水文</w:t>
            </w:r>
          </w:p>
          <w:p w:rsidR="0095404A" w:rsidRDefault="0095404A" w:rsidP="00A97D34">
            <w:pPr>
              <w:snapToGrid w:val="0"/>
              <w:spacing w:line="360" w:lineRule="auto"/>
              <w:ind w:firstLineChars="200" w:firstLine="480"/>
              <w:rPr>
                <w:kern w:val="0"/>
                <w:sz w:val="24"/>
              </w:rPr>
            </w:pPr>
            <w:r>
              <w:rPr>
                <w:rFonts w:hint="eastAsia"/>
                <w:kern w:val="0"/>
                <w:sz w:val="24"/>
              </w:rPr>
              <w:t>市境江河众多，拥有岷江、大渡河、青衣江和众多中小河流，属丰水地区，年平均产水量</w:t>
            </w:r>
            <w:r>
              <w:rPr>
                <w:rFonts w:hint="eastAsia"/>
                <w:kern w:val="0"/>
                <w:sz w:val="24"/>
              </w:rPr>
              <w:t>113.7</w:t>
            </w:r>
            <w:r>
              <w:rPr>
                <w:rFonts w:hint="eastAsia"/>
                <w:kern w:val="0"/>
                <w:sz w:val="24"/>
              </w:rPr>
              <w:t>亿立方米，加上过境水</w:t>
            </w:r>
            <w:r>
              <w:rPr>
                <w:rFonts w:hint="eastAsia"/>
                <w:kern w:val="0"/>
                <w:sz w:val="24"/>
              </w:rPr>
              <w:t>741.4</w:t>
            </w:r>
            <w:r>
              <w:rPr>
                <w:rFonts w:hint="eastAsia"/>
                <w:kern w:val="0"/>
                <w:sz w:val="24"/>
              </w:rPr>
              <w:t>亿立方米，水资源总量</w:t>
            </w:r>
            <w:r>
              <w:rPr>
                <w:rFonts w:hint="eastAsia"/>
                <w:kern w:val="0"/>
                <w:sz w:val="24"/>
              </w:rPr>
              <w:t>855</w:t>
            </w:r>
            <w:r>
              <w:rPr>
                <w:rFonts w:hint="eastAsia"/>
                <w:kern w:val="0"/>
                <w:sz w:val="24"/>
              </w:rPr>
              <w:t>亿立方米，人均占有水资源量</w:t>
            </w:r>
            <w:r>
              <w:rPr>
                <w:rFonts w:hint="eastAsia"/>
                <w:kern w:val="0"/>
                <w:sz w:val="24"/>
              </w:rPr>
              <w:t>3366</w:t>
            </w:r>
            <w:r>
              <w:rPr>
                <w:rFonts w:hint="eastAsia"/>
                <w:kern w:val="0"/>
                <w:sz w:val="24"/>
              </w:rPr>
              <w:t>立方米。水能资源理论蕴藏量约</w:t>
            </w:r>
            <w:r>
              <w:rPr>
                <w:rFonts w:hint="eastAsia"/>
                <w:kern w:val="0"/>
                <w:sz w:val="24"/>
              </w:rPr>
              <w:t>800</w:t>
            </w:r>
            <w:r>
              <w:rPr>
                <w:rFonts w:hint="eastAsia"/>
                <w:kern w:val="0"/>
                <w:sz w:val="24"/>
              </w:rPr>
              <w:t>万千瓦，经济可开发量约</w:t>
            </w:r>
            <w:r>
              <w:rPr>
                <w:rFonts w:hint="eastAsia"/>
                <w:kern w:val="0"/>
                <w:sz w:val="24"/>
              </w:rPr>
              <w:t>750</w:t>
            </w:r>
            <w:r>
              <w:rPr>
                <w:rFonts w:hint="eastAsia"/>
                <w:kern w:val="0"/>
                <w:sz w:val="24"/>
              </w:rPr>
              <w:t>万千瓦。截至目前，截至目前，全市发电装机容量达</w:t>
            </w:r>
            <w:r>
              <w:rPr>
                <w:rFonts w:hint="eastAsia"/>
                <w:kern w:val="0"/>
                <w:sz w:val="24"/>
              </w:rPr>
              <w:t>695.7</w:t>
            </w:r>
            <w:r>
              <w:rPr>
                <w:rFonts w:hint="eastAsia"/>
                <w:kern w:val="0"/>
                <w:sz w:val="24"/>
              </w:rPr>
              <w:t>万千瓦，其中水电装机容量</w:t>
            </w:r>
            <w:r>
              <w:rPr>
                <w:rFonts w:hint="eastAsia"/>
                <w:kern w:val="0"/>
                <w:sz w:val="24"/>
              </w:rPr>
              <w:t>527.2</w:t>
            </w:r>
            <w:r>
              <w:rPr>
                <w:rFonts w:hint="eastAsia"/>
                <w:kern w:val="0"/>
                <w:sz w:val="24"/>
              </w:rPr>
              <w:t>万千</w:t>
            </w:r>
            <w:r>
              <w:rPr>
                <w:rFonts w:hint="eastAsia"/>
                <w:kern w:val="0"/>
                <w:sz w:val="24"/>
              </w:rPr>
              <w:lastRenderedPageBreak/>
              <w:t>瓦。本项目最近地表水体为剑峰河，流经剑峰乡，最终汇入泥溪河。</w:t>
            </w:r>
          </w:p>
          <w:p w:rsidR="0095404A" w:rsidRDefault="0095404A" w:rsidP="00A97D34">
            <w:pPr>
              <w:snapToGrid w:val="0"/>
              <w:spacing w:line="360" w:lineRule="auto"/>
              <w:ind w:firstLineChars="200" w:firstLine="482"/>
              <w:rPr>
                <w:b/>
                <w:kern w:val="0"/>
                <w:sz w:val="24"/>
              </w:rPr>
            </w:pPr>
            <w:r>
              <w:rPr>
                <w:rFonts w:hint="eastAsia"/>
                <w:b/>
                <w:kern w:val="0"/>
                <w:sz w:val="24"/>
              </w:rPr>
              <w:t>五、生态旅游</w:t>
            </w:r>
          </w:p>
          <w:p w:rsidR="0095404A" w:rsidRDefault="0095404A" w:rsidP="00A97D34">
            <w:pPr>
              <w:snapToGrid w:val="0"/>
              <w:spacing w:line="360" w:lineRule="auto"/>
              <w:ind w:firstLineChars="200" w:firstLine="480"/>
              <w:rPr>
                <w:kern w:val="0"/>
                <w:sz w:val="24"/>
              </w:rPr>
            </w:pPr>
            <w:r>
              <w:rPr>
                <w:rFonts w:hint="eastAsia"/>
                <w:kern w:val="0"/>
                <w:sz w:val="24"/>
              </w:rPr>
              <w:t>乐山风景优美，是中国优秀旅游城市。素有</w:t>
            </w:r>
            <w:r>
              <w:rPr>
                <w:kern w:val="0"/>
                <w:sz w:val="24"/>
              </w:rPr>
              <w:t>“</w:t>
            </w:r>
            <w:r>
              <w:rPr>
                <w:rFonts w:hint="eastAsia"/>
                <w:kern w:val="0"/>
                <w:sz w:val="24"/>
              </w:rPr>
              <w:t>天下山水之观在蜀，蜀之胜曰嘉州</w:t>
            </w:r>
            <w:r>
              <w:rPr>
                <w:kern w:val="0"/>
                <w:sz w:val="24"/>
              </w:rPr>
              <w:t>”</w:t>
            </w:r>
            <w:r>
              <w:rPr>
                <w:rFonts w:hint="eastAsia"/>
                <w:kern w:val="0"/>
                <w:sz w:val="24"/>
              </w:rPr>
              <w:t>的美称。境内以世界文化和自然遗产峨眉山</w:t>
            </w:r>
            <w:r>
              <w:rPr>
                <w:kern w:val="0"/>
                <w:sz w:val="24"/>
              </w:rPr>
              <w:t>·</w:t>
            </w:r>
            <w:r>
              <w:rPr>
                <w:rFonts w:hint="eastAsia"/>
                <w:kern w:val="0"/>
                <w:sz w:val="24"/>
              </w:rPr>
              <w:t>乐山大佛为中心，呈放射状相对集中地分布着国家重点文物保护单位</w:t>
            </w:r>
            <w:r>
              <w:rPr>
                <w:kern w:val="0"/>
                <w:sz w:val="24"/>
              </w:rPr>
              <w:t>4</w:t>
            </w:r>
            <w:r>
              <w:rPr>
                <w:rFonts w:hint="eastAsia"/>
                <w:kern w:val="0"/>
                <w:sz w:val="24"/>
              </w:rPr>
              <w:t>处，国家级风景名胜区</w:t>
            </w:r>
            <w:r>
              <w:rPr>
                <w:kern w:val="0"/>
                <w:sz w:val="24"/>
              </w:rPr>
              <w:t>2</w:t>
            </w:r>
            <w:r>
              <w:rPr>
                <w:rFonts w:hint="eastAsia"/>
                <w:kern w:val="0"/>
                <w:sz w:val="24"/>
              </w:rPr>
              <w:t>处，国家自然保护区</w:t>
            </w:r>
            <w:r>
              <w:rPr>
                <w:kern w:val="0"/>
                <w:sz w:val="24"/>
              </w:rPr>
              <w:t>1</w:t>
            </w:r>
            <w:r>
              <w:rPr>
                <w:rFonts w:hint="eastAsia"/>
                <w:kern w:val="0"/>
                <w:sz w:val="24"/>
              </w:rPr>
              <w:t>处，省级风景名胜区</w:t>
            </w:r>
            <w:r>
              <w:rPr>
                <w:kern w:val="0"/>
                <w:sz w:val="24"/>
              </w:rPr>
              <w:t>2</w:t>
            </w:r>
            <w:r>
              <w:rPr>
                <w:rFonts w:hint="eastAsia"/>
                <w:kern w:val="0"/>
                <w:sz w:val="24"/>
              </w:rPr>
              <w:t>处，省级森林公园</w:t>
            </w:r>
            <w:r>
              <w:rPr>
                <w:kern w:val="0"/>
                <w:sz w:val="24"/>
              </w:rPr>
              <w:t>4</w:t>
            </w:r>
            <w:r>
              <w:rPr>
                <w:rFonts w:hint="eastAsia"/>
                <w:kern w:val="0"/>
                <w:sz w:val="24"/>
              </w:rPr>
              <w:t>处。市境内还有以清幽著称的岷江平羌小三峡；有以古榕为特色，江水如镜的</w:t>
            </w:r>
            <w:r>
              <w:rPr>
                <w:kern w:val="0"/>
                <w:sz w:val="24"/>
              </w:rPr>
              <w:t>“</w:t>
            </w:r>
            <w:r>
              <w:rPr>
                <w:rFonts w:hint="eastAsia"/>
                <w:kern w:val="0"/>
                <w:sz w:val="24"/>
              </w:rPr>
              <w:t>小西湖</w:t>
            </w:r>
            <w:r>
              <w:rPr>
                <w:kern w:val="0"/>
                <w:sz w:val="24"/>
              </w:rPr>
              <w:t>”</w:t>
            </w:r>
            <w:r>
              <w:rPr>
                <w:rFonts w:hint="eastAsia"/>
                <w:kern w:val="0"/>
                <w:sz w:val="24"/>
              </w:rPr>
              <w:t>五通桥；有当代大文豪郭沫若的旧居和沙湾大渡河美女峰石林风景区；有具有中国</w:t>
            </w:r>
            <w:r>
              <w:rPr>
                <w:kern w:val="0"/>
                <w:sz w:val="24"/>
              </w:rPr>
              <w:t>“</w:t>
            </w:r>
            <w:r>
              <w:rPr>
                <w:rFonts w:hint="eastAsia"/>
                <w:kern w:val="0"/>
                <w:sz w:val="24"/>
              </w:rPr>
              <w:t>百慕大</w:t>
            </w:r>
            <w:r>
              <w:rPr>
                <w:kern w:val="0"/>
                <w:sz w:val="24"/>
              </w:rPr>
              <w:t>”</w:t>
            </w:r>
            <w:r>
              <w:rPr>
                <w:rFonts w:hint="eastAsia"/>
                <w:kern w:val="0"/>
                <w:sz w:val="24"/>
              </w:rPr>
              <w:t>之称的峨边黑竹沟风景区等。</w:t>
            </w:r>
            <w:r>
              <w:rPr>
                <w:kern w:val="0"/>
                <w:sz w:val="24"/>
              </w:rPr>
              <w:t>1996</w:t>
            </w:r>
            <w:r>
              <w:rPr>
                <w:rFonts w:hint="eastAsia"/>
                <w:kern w:val="0"/>
                <w:sz w:val="24"/>
              </w:rPr>
              <w:t>年，峨眉山同乐山大佛作为四川省唯一的世界文化与自然双重遗产申报成功。旅游与电子、医药、建材一起，现已成为乐山的四大支柱产业。按照</w:t>
            </w:r>
            <w:r>
              <w:rPr>
                <w:kern w:val="0"/>
                <w:sz w:val="24"/>
              </w:rPr>
              <w:t>“</w:t>
            </w:r>
            <w:r>
              <w:rPr>
                <w:rFonts w:hint="eastAsia"/>
                <w:kern w:val="0"/>
                <w:sz w:val="24"/>
              </w:rPr>
              <w:t>大旅游、大市场、大产业</w:t>
            </w:r>
            <w:r>
              <w:rPr>
                <w:kern w:val="0"/>
                <w:sz w:val="24"/>
              </w:rPr>
              <w:t>”</w:t>
            </w:r>
            <w:r>
              <w:rPr>
                <w:rFonts w:hint="eastAsia"/>
                <w:kern w:val="0"/>
                <w:sz w:val="24"/>
              </w:rPr>
              <w:t>的总体思路，全市已形成了朝山、观佛、探险、民俗、生态和休闲等多层次多品味结合的旅游发展格局和以乐山大佛</w:t>
            </w:r>
            <w:r>
              <w:rPr>
                <w:kern w:val="0"/>
                <w:sz w:val="24"/>
              </w:rPr>
              <w:t>·</w:t>
            </w:r>
            <w:r>
              <w:rPr>
                <w:rFonts w:hint="eastAsia"/>
                <w:kern w:val="0"/>
                <w:sz w:val="24"/>
              </w:rPr>
              <w:t>峨眉山为中心的环形旅游线，正朝着国际旅游城市的更高目标迈进。乐山环境优越，是联合国城市管理中心选择为在中国的唯一合作城市。城市坐落在岷江、大渡河、青衣江三江汇流之处，与乐山大佛隔江相望。</w:t>
            </w:r>
          </w:p>
          <w:p w:rsidR="0095404A" w:rsidRDefault="0095404A" w:rsidP="00A97D34">
            <w:pPr>
              <w:spacing w:line="360" w:lineRule="auto"/>
              <w:ind w:firstLine="482"/>
              <w:rPr>
                <w:rFonts w:hint="eastAsia"/>
                <w:b/>
                <w:sz w:val="24"/>
                <w:u w:val="single"/>
              </w:rPr>
            </w:pPr>
            <w:r>
              <w:rPr>
                <w:rFonts w:hint="eastAsia"/>
                <w:b/>
                <w:iCs/>
                <w:sz w:val="24"/>
              </w:rPr>
              <w:t>据调查，项目评价范围内无珍稀、濒危动、植物，无生态保护物种和自然保护区等生态敏感点。</w:t>
            </w:r>
          </w:p>
        </w:tc>
      </w:tr>
    </w:tbl>
    <w:p w:rsidR="0095404A" w:rsidRDefault="0095404A" w:rsidP="0095404A">
      <w:pPr>
        <w:spacing w:line="360" w:lineRule="auto"/>
        <w:rPr>
          <w:rFonts w:hint="eastAsia"/>
          <w:b/>
          <w:sz w:val="30"/>
        </w:rPr>
      </w:pPr>
      <w:r>
        <w:rPr>
          <w:b/>
          <w:sz w:val="24"/>
        </w:rPr>
        <w:lastRenderedPageBreak/>
        <w:br w:type="page"/>
      </w:r>
      <w:r>
        <w:rPr>
          <w:rFonts w:hint="eastAsia"/>
          <w:b/>
          <w:sz w:val="30"/>
        </w:rPr>
        <w:lastRenderedPageBreak/>
        <w:t>环境质量状况</w:t>
      </w:r>
      <w:r>
        <w:rPr>
          <w:rFonts w:hint="eastAsia"/>
          <w:b/>
          <w:sz w:val="30"/>
        </w:rPr>
        <w:t xml:space="preserve">                                         </w:t>
      </w:r>
      <w:r>
        <w:rPr>
          <w:rFonts w:hint="eastAsia"/>
          <w:b/>
          <w:sz w:val="30"/>
        </w:rPr>
        <w:t>（表三）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95404A" w:rsidTr="00A97D34">
        <w:tc>
          <w:tcPr>
            <w:tcW w:w="9648" w:type="dxa"/>
            <w:tcBorders>
              <w:left w:val="single" w:sz="4" w:space="0" w:color="auto"/>
            </w:tcBorders>
          </w:tcPr>
          <w:p w:rsidR="0095404A" w:rsidRDefault="0095404A" w:rsidP="00A97D34">
            <w:pPr>
              <w:ind w:left="28"/>
              <w:rPr>
                <w:rFonts w:hint="eastAsia"/>
                <w:b/>
                <w:sz w:val="28"/>
                <w:szCs w:val="28"/>
              </w:rPr>
            </w:pPr>
            <w:r>
              <w:rPr>
                <w:rFonts w:hint="eastAsia"/>
                <w:b/>
                <w:sz w:val="28"/>
                <w:szCs w:val="28"/>
              </w:rPr>
              <w:t>建设项目所在地区域环境质量现状及主要环境问题（环境空气、地表水环境、声环境、生态环境等）：</w:t>
            </w:r>
          </w:p>
          <w:p w:rsidR="0095404A" w:rsidRDefault="0095404A" w:rsidP="00A97D34">
            <w:pPr>
              <w:spacing w:line="360" w:lineRule="auto"/>
              <w:ind w:firstLineChars="200" w:firstLine="482"/>
              <w:rPr>
                <w:rFonts w:hint="eastAsia"/>
                <w:sz w:val="24"/>
              </w:rPr>
            </w:pPr>
            <w:r>
              <w:rPr>
                <w:b/>
                <w:sz w:val="24"/>
              </w:rPr>
              <w:t>1</w:t>
            </w:r>
            <w:r>
              <w:rPr>
                <w:b/>
                <w:sz w:val="24"/>
              </w:rPr>
              <w:t>、环境空气质量</w:t>
            </w:r>
            <w:r>
              <w:rPr>
                <w:rFonts w:hint="eastAsia"/>
                <w:b/>
                <w:sz w:val="24"/>
              </w:rPr>
              <w:t>现状</w:t>
            </w:r>
          </w:p>
          <w:p w:rsidR="0095404A" w:rsidRDefault="0095404A" w:rsidP="00A97D34">
            <w:pPr>
              <w:spacing w:line="360" w:lineRule="auto"/>
              <w:ind w:firstLineChars="200" w:firstLine="482"/>
              <w:rPr>
                <w:rFonts w:hint="eastAsia"/>
                <w:b/>
                <w:bCs/>
                <w:sz w:val="24"/>
              </w:rPr>
            </w:pPr>
            <w:r>
              <w:rPr>
                <w:rFonts w:hint="eastAsia"/>
                <w:b/>
                <w:bCs/>
                <w:sz w:val="24"/>
              </w:rPr>
              <w:t>（</w:t>
            </w:r>
            <w:r>
              <w:rPr>
                <w:rFonts w:hint="eastAsia"/>
                <w:b/>
                <w:bCs/>
                <w:sz w:val="24"/>
              </w:rPr>
              <w:t>1</w:t>
            </w:r>
            <w:r>
              <w:rPr>
                <w:rFonts w:hint="eastAsia"/>
                <w:b/>
                <w:bCs/>
                <w:sz w:val="24"/>
              </w:rPr>
              <w:t>）项目所在区域环境质量达标情况</w:t>
            </w:r>
          </w:p>
          <w:p w:rsidR="0095404A" w:rsidRDefault="0095404A" w:rsidP="00A97D34">
            <w:pPr>
              <w:spacing w:line="360" w:lineRule="auto"/>
              <w:ind w:firstLineChars="200" w:firstLine="480"/>
              <w:rPr>
                <w:rFonts w:hint="eastAsia"/>
                <w:bCs/>
                <w:sz w:val="24"/>
              </w:rPr>
            </w:pPr>
            <w:r>
              <w:rPr>
                <w:rFonts w:hint="eastAsia"/>
                <w:sz w:val="24"/>
              </w:rPr>
              <w:t>本项目位于</w:t>
            </w:r>
            <w:r>
              <w:rPr>
                <w:rFonts w:hint="eastAsia"/>
                <w:bCs/>
                <w:sz w:val="24"/>
              </w:rPr>
              <w:t>四川省乐山市市中区关庙乡建国村</w:t>
            </w:r>
            <w:r>
              <w:rPr>
                <w:rFonts w:hint="eastAsia"/>
                <w:bCs/>
                <w:sz w:val="24"/>
              </w:rPr>
              <w:t>2</w:t>
            </w:r>
            <w:r>
              <w:rPr>
                <w:rFonts w:hint="eastAsia"/>
                <w:bCs/>
                <w:sz w:val="24"/>
              </w:rPr>
              <w:t>组</w:t>
            </w:r>
            <w:r>
              <w:rPr>
                <w:rFonts w:hint="eastAsia"/>
                <w:sz w:val="24"/>
              </w:rPr>
              <w:t>，</w:t>
            </w:r>
            <w:r>
              <w:rPr>
                <w:rFonts w:hint="eastAsia"/>
                <w:bCs/>
                <w:sz w:val="24"/>
              </w:rPr>
              <w:t>所在环境空气功能区属二类区，因此，环境空气质量现状评价采用《环境空气质量标准》（</w:t>
            </w:r>
            <w:r>
              <w:rPr>
                <w:rFonts w:hint="eastAsia"/>
                <w:bCs/>
                <w:sz w:val="24"/>
              </w:rPr>
              <w:t>GB3095-2012</w:t>
            </w:r>
            <w:r>
              <w:rPr>
                <w:rFonts w:hint="eastAsia"/>
                <w:bCs/>
                <w:sz w:val="24"/>
              </w:rPr>
              <w:t>）及其修改单（生态环境部</w:t>
            </w:r>
            <w:r>
              <w:rPr>
                <w:rFonts w:hint="eastAsia"/>
                <w:bCs/>
                <w:sz w:val="24"/>
              </w:rPr>
              <w:t>2018</w:t>
            </w:r>
            <w:r>
              <w:rPr>
                <w:rFonts w:hint="eastAsia"/>
                <w:bCs/>
                <w:sz w:val="24"/>
              </w:rPr>
              <w:t>年第</w:t>
            </w:r>
            <w:r>
              <w:rPr>
                <w:rFonts w:hint="eastAsia"/>
                <w:bCs/>
                <w:sz w:val="24"/>
              </w:rPr>
              <w:t>29</w:t>
            </w:r>
            <w:r>
              <w:rPr>
                <w:rFonts w:hint="eastAsia"/>
                <w:bCs/>
                <w:sz w:val="24"/>
              </w:rPr>
              <w:t>号）中的二级标准。根据《</w:t>
            </w:r>
            <w:r>
              <w:rPr>
                <w:rFonts w:hint="eastAsia"/>
                <w:bCs/>
                <w:sz w:val="24"/>
              </w:rPr>
              <w:t>2017</w:t>
            </w:r>
            <w:r>
              <w:rPr>
                <w:rFonts w:hint="eastAsia"/>
                <w:bCs/>
                <w:sz w:val="24"/>
              </w:rPr>
              <w:t>年乐山市环境质量状况公报》，乐山市市中区环境空气质量主要指标见表</w:t>
            </w:r>
            <w:r>
              <w:rPr>
                <w:rFonts w:hint="eastAsia"/>
                <w:bCs/>
                <w:sz w:val="24"/>
              </w:rPr>
              <w:t>3-1</w:t>
            </w:r>
            <w:r>
              <w:rPr>
                <w:rFonts w:hint="eastAsia"/>
                <w:bCs/>
                <w:sz w:val="24"/>
              </w:rPr>
              <w:t>。</w:t>
            </w:r>
            <w:r>
              <w:rPr>
                <w:rFonts w:hint="eastAsia"/>
                <w:bCs/>
                <w:sz w:val="24"/>
              </w:rPr>
              <w:t xml:space="preserve"> </w:t>
            </w:r>
          </w:p>
          <w:p w:rsidR="0095404A" w:rsidRDefault="0095404A" w:rsidP="00A97D34">
            <w:pPr>
              <w:spacing w:line="360" w:lineRule="auto"/>
              <w:jc w:val="center"/>
              <w:rPr>
                <w:rFonts w:hint="eastAsia"/>
                <w:b/>
                <w:sz w:val="24"/>
              </w:rPr>
            </w:pPr>
            <w:r>
              <w:rPr>
                <w:rFonts w:hint="eastAsia"/>
                <w:b/>
                <w:sz w:val="24"/>
              </w:rPr>
              <w:t>表</w:t>
            </w:r>
            <w:r>
              <w:rPr>
                <w:rFonts w:hint="eastAsia"/>
                <w:b/>
                <w:sz w:val="24"/>
              </w:rPr>
              <w:t>3-1  2017</w:t>
            </w:r>
            <w:r>
              <w:rPr>
                <w:rFonts w:hint="eastAsia"/>
                <w:b/>
                <w:sz w:val="24"/>
              </w:rPr>
              <w:t>年乐山市环境空气质量主要指标</w:t>
            </w:r>
            <w:r>
              <w:rPr>
                <w:rFonts w:hint="eastAsia"/>
                <w:b/>
                <w:sz w:val="24"/>
              </w:rPr>
              <w:t xml:space="preserve">  </w:t>
            </w:r>
            <w:r>
              <w:rPr>
                <w:rFonts w:hint="eastAsia"/>
                <w:b/>
                <w:sz w:val="24"/>
              </w:rPr>
              <w:t>单位：</w:t>
            </w:r>
            <w:r>
              <w:rPr>
                <w:rFonts w:hint="eastAsia"/>
                <w:b/>
                <w:sz w:val="24"/>
              </w:rPr>
              <w:t>ug/m</w:t>
            </w:r>
            <w:r>
              <w:rPr>
                <w:rFonts w:hint="eastAsia"/>
                <w:b/>
                <w:sz w:val="24"/>
                <w:vertAlign w:val="superscript"/>
              </w:rPr>
              <w:t>3</w:t>
            </w:r>
            <w:r>
              <w:rPr>
                <w:rFonts w:hint="eastAsia"/>
                <w:b/>
                <w:sz w:val="24"/>
              </w:rPr>
              <w:t>，</w:t>
            </w:r>
            <w:r>
              <w:rPr>
                <w:rFonts w:hint="eastAsia"/>
                <w:b/>
                <w:sz w:val="24"/>
              </w:rPr>
              <w:t>CO</w:t>
            </w:r>
            <w:r>
              <w:rPr>
                <w:rFonts w:hint="eastAsia"/>
                <w:b/>
                <w:sz w:val="24"/>
              </w:rPr>
              <w:t>：</w:t>
            </w:r>
            <w:r>
              <w:rPr>
                <w:rFonts w:hint="eastAsia"/>
                <w:b/>
                <w:sz w:val="24"/>
              </w:rPr>
              <w:t>mg/m</w:t>
            </w:r>
            <w:r>
              <w:rPr>
                <w:rFonts w:hint="eastAsia"/>
                <w:b/>
                <w:sz w:val="24"/>
                <w:vertAlign w:val="superscript"/>
              </w:rPr>
              <w:t>3</w:t>
            </w:r>
          </w:p>
          <w:tbl>
            <w:tblPr>
              <w:tblStyle w:val="ad"/>
              <w:tblW w:w="0" w:type="auto"/>
              <w:jc w:val="center"/>
              <w:tblLayout w:type="fixed"/>
              <w:tblLook w:val="0000"/>
            </w:tblPr>
            <w:tblGrid>
              <w:gridCol w:w="1123"/>
              <w:gridCol w:w="1337"/>
              <w:gridCol w:w="1575"/>
              <w:gridCol w:w="809"/>
              <w:gridCol w:w="852"/>
              <w:gridCol w:w="1252"/>
              <w:gridCol w:w="812"/>
            </w:tblGrid>
            <w:tr w:rsidR="0095404A" w:rsidTr="00A97D34">
              <w:trPr>
                <w:trHeight w:val="317"/>
                <w:jc w:val="center"/>
              </w:trPr>
              <w:tc>
                <w:tcPr>
                  <w:tcW w:w="1123" w:type="dxa"/>
                </w:tcPr>
                <w:p w:rsidR="0095404A" w:rsidRDefault="0095404A" w:rsidP="00A97D34">
                  <w:pPr>
                    <w:spacing w:line="300" w:lineRule="exact"/>
                    <w:jc w:val="center"/>
                    <w:rPr>
                      <w:rFonts w:hint="eastAsia"/>
                      <w:bCs/>
                      <w:szCs w:val="21"/>
                    </w:rPr>
                  </w:pPr>
                  <w:r>
                    <w:rPr>
                      <w:rFonts w:hint="eastAsia"/>
                      <w:bCs/>
                      <w:szCs w:val="21"/>
                    </w:rPr>
                    <w:t>行政区</w:t>
                  </w:r>
                </w:p>
              </w:tc>
              <w:tc>
                <w:tcPr>
                  <w:tcW w:w="1337" w:type="dxa"/>
                </w:tcPr>
                <w:p w:rsidR="0095404A" w:rsidRDefault="0095404A" w:rsidP="00A97D34">
                  <w:pPr>
                    <w:spacing w:line="300" w:lineRule="exact"/>
                    <w:jc w:val="center"/>
                    <w:rPr>
                      <w:rFonts w:hint="eastAsia"/>
                      <w:bCs/>
                      <w:szCs w:val="21"/>
                    </w:rPr>
                  </w:pPr>
                  <w:r>
                    <w:rPr>
                      <w:rFonts w:hint="eastAsia"/>
                      <w:bCs/>
                      <w:szCs w:val="21"/>
                    </w:rPr>
                    <w:t>二氧化硫</w:t>
                  </w:r>
                </w:p>
              </w:tc>
              <w:tc>
                <w:tcPr>
                  <w:tcW w:w="1575" w:type="dxa"/>
                </w:tcPr>
                <w:p w:rsidR="0095404A" w:rsidRDefault="0095404A" w:rsidP="00A97D34">
                  <w:pPr>
                    <w:spacing w:line="300" w:lineRule="exact"/>
                    <w:jc w:val="center"/>
                    <w:rPr>
                      <w:rFonts w:hint="eastAsia"/>
                      <w:bCs/>
                      <w:szCs w:val="21"/>
                    </w:rPr>
                  </w:pPr>
                  <w:r>
                    <w:rPr>
                      <w:rFonts w:hint="eastAsia"/>
                      <w:bCs/>
                      <w:szCs w:val="21"/>
                    </w:rPr>
                    <w:t>二氧化氮</w:t>
                  </w:r>
                </w:p>
              </w:tc>
              <w:tc>
                <w:tcPr>
                  <w:tcW w:w="809" w:type="dxa"/>
                </w:tcPr>
                <w:p w:rsidR="0095404A" w:rsidRDefault="0095404A" w:rsidP="00A97D34">
                  <w:pPr>
                    <w:spacing w:line="300" w:lineRule="exact"/>
                    <w:jc w:val="center"/>
                    <w:rPr>
                      <w:rFonts w:hint="eastAsia"/>
                      <w:bCs/>
                      <w:szCs w:val="21"/>
                    </w:rPr>
                  </w:pPr>
                  <w:r>
                    <w:rPr>
                      <w:rFonts w:hint="eastAsia"/>
                      <w:bCs/>
                      <w:szCs w:val="21"/>
                    </w:rPr>
                    <w:t>PM</w:t>
                  </w:r>
                  <w:r>
                    <w:rPr>
                      <w:rFonts w:hint="eastAsia"/>
                      <w:bCs/>
                      <w:szCs w:val="21"/>
                      <w:vertAlign w:val="subscript"/>
                    </w:rPr>
                    <w:t>10</w:t>
                  </w:r>
                </w:p>
              </w:tc>
              <w:tc>
                <w:tcPr>
                  <w:tcW w:w="852" w:type="dxa"/>
                </w:tcPr>
                <w:p w:rsidR="0095404A" w:rsidRDefault="0095404A" w:rsidP="00A97D34">
                  <w:pPr>
                    <w:spacing w:line="300" w:lineRule="exact"/>
                    <w:jc w:val="center"/>
                    <w:rPr>
                      <w:rFonts w:hint="eastAsia"/>
                      <w:bCs/>
                      <w:szCs w:val="21"/>
                    </w:rPr>
                  </w:pPr>
                  <w:r>
                    <w:rPr>
                      <w:rFonts w:hint="eastAsia"/>
                      <w:bCs/>
                      <w:szCs w:val="21"/>
                    </w:rPr>
                    <w:t>PM</w:t>
                  </w:r>
                  <w:r>
                    <w:rPr>
                      <w:rFonts w:hint="eastAsia"/>
                      <w:bCs/>
                      <w:szCs w:val="21"/>
                      <w:vertAlign w:val="subscript"/>
                    </w:rPr>
                    <w:t>2.5</w:t>
                  </w:r>
                </w:p>
              </w:tc>
              <w:tc>
                <w:tcPr>
                  <w:tcW w:w="1252" w:type="dxa"/>
                </w:tcPr>
                <w:p w:rsidR="0095404A" w:rsidRDefault="0095404A" w:rsidP="00A97D34">
                  <w:pPr>
                    <w:spacing w:line="300" w:lineRule="exact"/>
                    <w:jc w:val="center"/>
                    <w:rPr>
                      <w:rFonts w:hint="eastAsia"/>
                      <w:bCs/>
                      <w:szCs w:val="21"/>
                    </w:rPr>
                  </w:pPr>
                  <w:r>
                    <w:rPr>
                      <w:rFonts w:hint="eastAsia"/>
                      <w:bCs/>
                      <w:szCs w:val="21"/>
                    </w:rPr>
                    <w:t>一氧化碳</w:t>
                  </w:r>
                </w:p>
              </w:tc>
              <w:tc>
                <w:tcPr>
                  <w:tcW w:w="812" w:type="dxa"/>
                </w:tcPr>
                <w:p w:rsidR="0095404A" w:rsidRDefault="0095404A" w:rsidP="00A97D34">
                  <w:pPr>
                    <w:spacing w:line="300" w:lineRule="exact"/>
                    <w:jc w:val="center"/>
                    <w:rPr>
                      <w:rFonts w:hint="eastAsia"/>
                      <w:bCs/>
                      <w:szCs w:val="21"/>
                    </w:rPr>
                  </w:pPr>
                  <w:r>
                    <w:rPr>
                      <w:rFonts w:hint="eastAsia"/>
                      <w:bCs/>
                      <w:szCs w:val="21"/>
                    </w:rPr>
                    <w:t>臭氧</w:t>
                  </w:r>
                </w:p>
              </w:tc>
            </w:tr>
            <w:tr w:rsidR="0095404A" w:rsidTr="00A97D34">
              <w:trPr>
                <w:trHeight w:val="317"/>
                <w:jc w:val="center"/>
              </w:trPr>
              <w:tc>
                <w:tcPr>
                  <w:tcW w:w="1123" w:type="dxa"/>
                </w:tcPr>
                <w:p w:rsidR="0095404A" w:rsidRDefault="0095404A" w:rsidP="00A97D34">
                  <w:pPr>
                    <w:spacing w:line="300" w:lineRule="exact"/>
                    <w:jc w:val="center"/>
                    <w:rPr>
                      <w:rFonts w:hint="eastAsia"/>
                      <w:bCs/>
                      <w:szCs w:val="21"/>
                    </w:rPr>
                  </w:pPr>
                  <w:r>
                    <w:rPr>
                      <w:rFonts w:hint="eastAsia"/>
                      <w:bCs/>
                      <w:szCs w:val="21"/>
                    </w:rPr>
                    <w:t>市中区</w:t>
                  </w:r>
                </w:p>
              </w:tc>
              <w:tc>
                <w:tcPr>
                  <w:tcW w:w="1337" w:type="dxa"/>
                </w:tcPr>
                <w:p w:rsidR="0095404A" w:rsidRDefault="0095404A" w:rsidP="00A97D34">
                  <w:pPr>
                    <w:spacing w:line="300" w:lineRule="exact"/>
                    <w:jc w:val="center"/>
                    <w:rPr>
                      <w:rFonts w:hint="eastAsia"/>
                      <w:bCs/>
                      <w:szCs w:val="21"/>
                    </w:rPr>
                  </w:pPr>
                  <w:r>
                    <w:rPr>
                      <w:rFonts w:hint="eastAsia"/>
                      <w:bCs/>
                      <w:szCs w:val="21"/>
                    </w:rPr>
                    <w:t>11.5</w:t>
                  </w:r>
                </w:p>
              </w:tc>
              <w:tc>
                <w:tcPr>
                  <w:tcW w:w="1575" w:type="dxa"/>
                </w:tcPr>
                <w:p w:rsidR="0095404A" w:rsidRDefault="0095404A" w:rsidP="00A97D34">
                  <w:pPr>
                    <w:spacing w:line="300" w:lineRule="exact"/>
                    <w:jc w:val="center"/>
                    <w:rPr>
                      <w:rFonts w:hint="eastAsia"/>
                      <w:bCs/>
                      <w:szCs w:val="21"/>
                    </w:rPr>
                  </w:pPr>
                  <w:r>
                    <w:rPr>
                      <w:rFonts w:hint="eastAsia"/>
                      <w:bCs/>
                      <w:szCs w:val="21"/>
                    </w:rPr>
                    <w:t>33.7</w:t>
                  </w:r>
                </w:p>
              </w:tc>
              <w:tc>
                <w:tcPr>
                  <w:tcW w:w="809" w:type="dxa"/>
                </w:tcPr>
                <w:p w:rsidR="0095404A" w:rsidRDefault="0095404A" w:rsidP="00A97D34">
                  <w:pPr>
                    <w:spacing w:line="300" w:lineRule="exact"/>
                    <w:jc w:val="center"/>
                    <w:rPr>
                      <w:rFonts w:hint="eastAsia"/>
                      <w:bCs/>
                      <w:szCs w:val="21"/>
                    </w:rPr>
                  </w:pPr>
                  <w:r>
                    <w:rPr>
                      <w:rFonts w:hint="eastAsia"/>
                      <w:bCs/>
                      <w:szCs w:val="21"/>
                    </w:rPr>
                    <w:t>77.8</w:t>
                  </w:r>
                </w:p>
              </w:tc>
              <w:tc>
                <w:tcPr>
                  <w:tcW w:w="852" w:type="dxa"/>
                </w:tcPr>
                <w:p w:rsidR="0095404A" w:rsidRDefault="0095404A" w:rsidP="00A97D34">
                  <w:pPr>
                    <w:spacing w:line="300" w:lineRule="exact"/>
                    <w:jc w:val="center"/>
                    <w:rPr>
                      <w:rFonts w:hint="eastAsia"/>
                      <w:bCs/>
                      <w:szCs w:val="21"/>
                    </w:rPr>
                  </w:pPr>
                  <w:r>
                    <w:rPr>
                      <w:rFonts w:hint="eastAsia"/>
                      <w:bCs/>
                      <w:szCs w:val="21"/>
                    </w:rPr>
                    <w:t>55.4</w:t>
                  </w:r>
                </w:p>
              </w:tc>
              <w:tc>
                <w:tcPr>
                  <w:tcW w:w="1252" w:type="dxa"/>
                </w:tcPr>
                <w:p w:rsidR="0095404A" w:rsidRDefault="0095404A" w:rsidP="00A97D34">
                  <w:pPr>
                    <w:spacing w:line="300" w:lineRule="exact"/>
                    <w:jc w:val="center"/>
                    <w:rPr>
                      <w:rFonts w:hint="eastAsia"/>
                      <w:bCs/>
                      <w:szCs w:val="21"/>
                    </w:rPr>
                  </w:pPr>
                  <w:r>
                    <w:rPr>
                      <w:rFonts w:hint="eastAsia"/>
                      <w:bCs/>
                      <w:szCs w:val="21"/>
                    </w:rPr>
                    <w:t>1.5</w:t>
                  </w:r>
                </w:p>
              </w:tc>
              <w:tc>
                <w:tcPr>
                  <w:tcW w:w="812" w:type="dxa"/>
                </w:tcPr>
                <w:p w:rsidR="0095404A" w:rsidRDefault="0095404A" w:rsidP="00A97D34">
                  <w:pPr>
                    <w:spacing w:line="300" w:lineRule="exact"/>
                    <w:jc w:val="center"/>
                    <w:rPr>
                      <w:rFonts w:hint="eastAsia"/>
                      <w:bCs/>
                      <w:szCs w:val="21"/>
                    </w:rPr>
                  </w:pPr>
                  <w:r>
                    <w:rPr>
                      <w:rFonts w:hint="eastAsia"/>
                      <w:bCs/>
                      <w:szCs w:val="21"/>
                    </w:rPr>
                    <w:t>157</w:t>
                  </w:r>
                </w:p>
              </w:tc>
            </w:tr>
            <w:tr w:rsidR="0095404A" w:rsidTr="00A97D34">
              <w:trPr>
                <w:trHeight w:val="327"/>
                <w:jc w:val="center"/>
              </w:trPr>
              <w:tc>
                <w:tcPr>
                  <w:tcW w:w="1123" w:type="dxa"/>
                </w:tcPr>
                <w:p w:rsidR="0095404A" w:rsidRDefault="0095404A" w:rsidP="00A97D34">
                  <w:pPr>
                    <w:spacing w:line="300" w:lineRule="exact"/>
                    <w:jc w:val="center"/>
                    <w:rPr>
                      <w:rFonts w:hint="eastAsia"/>
                      <w:bCs/>
                      <w:szCs w:val="21"/>
                    </w:rPr>
                  </w:pPr>
                  <w:r>
                    <w:rPr>
                      <w:rFonts w:hint="eastAsia"/>
                      <w:bCs/>
                      <w:szCs w:val="21"/>
                    </w:rPr>
                    <w:t>标准</w:t>
                  </w:r>
                </w:p>
              </w:tc>
              <w:tc>
                <w:tcPr>
                  <w:tcW w:w="1337" w:type="dxa"/>
                </w:tcPr>
                <w:p w:rsidR="0095404A" w:rsidRDefault="0095404A" w:rsidP="00A97D34">
                  <w:pPr>
                    <w:spacing w:line="300" w:lineRule="exact"/>
                    <w:jc w:val="center"/>
                    <w:rPr>
                      <w:rFonts w:hint="eastAsia"/>
                      <w:bCs/>
                      <w:szCs w:val="21"/>
                    </w:rPr>
                  </w:pPr>
                  <w:r>
                    <w:rPr>
                      <w:rFonts w:hint="eastAsia"/>
                      <w:bCs/>
                      <w:szCs w:val="21"/>
                    </w:rPr>
                    <w:t>60</w:t>
                  </w:r>
                </w:p>
              </w:tc>
              <w:tc>
                <w:tcPr>
                  <w:tcW w:w="1575" w:type="dxa"/>
                </w:tcPr>
                <w:p w:rsidR="0095404A" w:rsidRDefault="0095404A" w:rsidP="00A97D34">
                  <w:pPr>
                    <w:spacing w:line="300" w:lineRule="exact"/>
                    <w:jc w:val="center"/>
                    <w:rPr>
                      <w:rFonts w:hint="eastAsia"/>
                      <w:bCs/>
                      <w:szCs w:val="21"/>
                    </w:rPr>
                  </w:pPr>
                  <w:r>
                    <w:rPr>
                      <w:rFonts w:hint="eastAsia"/>
                      <w:bCs/>
                      <w:szCs w:val="21"/>
                    </w:rPr>
                    <w:t>40</w:t>
                  </w:r>
                </w:p>
              </w:tc>
              <w:tc>
                <w:tcPr>
                  <w:tcW w:w="809" w:type="dxa"/>
                </w:tcPr>
                <w:p w:rsidR="0095404A" w:rsidRDefault="0095404A" w:rsidP="00A97D34">
                  <w:pPr>
                    <w:spacing w:line="300" w:lineRule="exact"/>
                    <w:jc w:val="center"/>
                    <w:rPr>
                      <w:rFonts w:hint="eastAsia"/>
                      <w:bCs/>
                      <w:szCs w:val="21"/>
                    </w:rPr>
                  </w:pPr>
                  <w:r>
                    <w:rPr>
                      <w:rFonts w:hint="eastAsia"/>
                      <w:bCs/>
                      <w:szCs w:val="21"/>
                    </w:rPr>
                    <w:t>70</w:t>
                  </w:r>
                </w:p>
              </w:tc>
              <w:tc>
                <w:tcPr>
                  <w:tcW w:w="852" w:type="dxa"/>
                </w:tcPr>
                <w:p w:rsidR="0095404A" w:rsidRDefault="0095404A" w:rsidP="00A97D34">
                  <w:pPr>
                    <w:spacing w:line="300" w:lineRule="exact"/>
                    <w:jc w:val="center"/>
                    <w:rPr>
                      <w:rFonts w:hint="eastAsia"/>
                      <w:bCs/>
                      <w:szCs w:val="21"/>
                    </w:rPr>
                  </w:pPr>
                  <w:r>
                    <w:rPr>
                      <w:rFonts w:hint="eastAsia"/>
                      <w:bCs/>
                      <w:szCs w:val="21"/>
                    </w:rPr>
                    <w:t>35</w:t>
                  </w:r>
                </w:p>
              </w:tc>
              <w:tc>
                <w:tcPr>
                  <w:tcW w:w="1252" w:type="dxa"/>
                </w:tcPr>
                <w:p w:rsidR="0095404A" w:rsidRDefault="0095404A" w:rsidP="00A97D34">
                  <w:pPr>
                    <w:spacing w:line="300" w:lineRule="exact"/>
                    <w:jc w:val="center"/>
                    <w:rPr>
                      <w:rFonts w:hint="eastAsia"/>
                      <w:bCs/>
                      <w:szCs w:val="21"/>
                    </w:rPr>
                  </w:pPr>
                  <w:r>
                    <w:rPr>
                      <w:rFonts w:hint="eastAsia"/>
                      <w:bCs/>
                      <w:szCs w:val="21"/>
                    </w:rPr>
                    <w:t>4</w:t>
                  </w:r>
                </w:p>
              </w:tc>
              <w:tc>
                <w:tcPr>
                  <w:tcW w:w="812" w:type="dxa"/>
                </w:tcPr>
                <w:p w:rsidR="0095404A" w:rsidRDefault="0095404A" w:rsidP="00A97D34">
                  <w:pPr>
                    <w:spacing w:line="300" w:lineRule="exact"/>
                    <w:jc w:val="center"/>
                    <w:rPr>
                      <w:rFonts w:hint="eastAsia"/>
                      <w:bCs/>
                      <w:szCs w:val="21"/>
                    </w:rPr>
                  </w:pPr>
                  <w:r>
                    <w:rPr>
                      <w:rFonts w:hint="eastAsia"/>
                      <w:bCs/>
                      <w:szCs w:val="21"/>
                    </w:rPr>
                    <w:t>160</w:t>
                  </w:r>
                </w:p>
              </w:tc>
            </w:tr>
            <w:tr w:rsidR="0095404A" w:rsidTr="00A97D34">
              <w:trPr>
                <w:trHeight w:val="327"/>
                <w:jc w:val="center"/>
              </w:trPr>
              <w:tc>
                <w:tcPr>
                  <w:tcW w:w="1123" w:type="dxa"/>
                </w:tcPr>
                <w:p w:rsidR="0095404A" w:rsidRDefault="0095404A" w:rsidP="00A97D34">
                  <w:pPr>
                    <w:spacing w:line="300" w:lineRule="exact"/>
                    <w:jc w:val="center"/>
                    <w:rPr>
                      <w:rFonts w:hint="eastAsia"/>
                      <w:bCs/>
                      <w:szCs w:val="21"/>
                    </w:rPr>
                  </w:pPr>
                  <w:r>
                    <w:rPr>
                      <w:rFonts w:hint="eastAsia"/>
                      <w:bCs/>
                      <w:szCs w:val="21"/>
                    </w:rPr>
                    <w:t>占标率</w:t>
                  </w:r>
                  <w:r>
                    <w:rPr>
                      <w:rFonts w:hint="eastAsia"/>
                      <w:bCs/>
                      <w:szCs w:val="21"/>
                    </w:rPr>
                    <w:t>/%</w:t>
                  </w:r>
                </w:p>
              </w:tc>
              <w:tc>
                <w:tcPr>
                  <w:tcW w:w="1337" w:type="dxa"/>
                </w:tcPr>
                <w:p w:rsidR="0095404A" w:rsidRDefault="0095404A" w:rsidP="00A97D34">
                  <w:pPr>
                    <w:spacing w:line="300" w:lineRule="exact"/>
                    <w:jc w:val="center"/>
                    <w:rPr>
                      <w:bCs/>
                      <w:szCs w:val="21"/>
                    </w:rPr>
                  </w:pPr>
                  <w:r>
                    <w:rPr>
                      <w:rFonts w:hint="eastAsia"/>
                      <w:bCs/>
                      <w:szCs w:val="21"/>
                    </w:rPr>
                    <w:t>19.2</w:t>
                  </w:r>
                </w:p>
              </w:tc>
              <w:tc>
                <w:tcPr>
                  <w:tcW w:w="1575" w:type="dxa"/>
                </w:tcPr>
                <w:p w:rsidR="0095404A" w:rsidRDefault="0095404A" w:rsidP="00A97D34">
                  <w:pPr>
                    <w:spacing w:line="300" w:lineRule="exact"/>
                    <w:jc w:val="center"/>
                    <w:rPr>
                      <w:bCs/>
                      <w:szCs w:val="21"/>
                    </w:rPr>
                  </w:pPr>
                  <w:r>
                    <w:rPr>
                      <w:rFonts w:hint="eastAsia"/>
                      <w:bCs/>
                      <w:szCs w:val="21"/>
                    </w:rPr>
                    <w:t>84.25</w:t>
                  </w:r>
                </w:p>
              </w:tc>
              <w:tc>
                <w:tcPr>
                  <w:tcW w:w="809" w:type="dxa"/>
                </w:tcPr>
                <w:p w:rsidR="0095404A" w:rsidRDefault="0095404A" w:rsidP="00A97D34">
                  <w:pPr>
                    <w:spacing w:line="300" w:lineRule="exact"/>
                    <w:jc w:val="center"/>
                    <w:rPr>
                      <w:bCs/>
                      <w:szCs w:val="21"/>
                    </w:rPr>
                  </w:pPr>
                  <w:r>
                    <w:rPr>
                      <w:rFonts w:hint="eastAsia"/>
                      <w:bCs/>
                      <w:szCs w:val="21"/>
                    </w:rPr>
                    <w:t>111</w:t>
                  </w:r>
                </w:p>
              </w:tc>
              <w:tc>
                <w:tcPr>
                  <w:tcW w:w="852" w:type="dxa"/>
                </w:tcPr>
                <w:p w:rsidR="0095404A" w:rsidRDefault="0095404A" w:rsidP="00A97D34">
                  <w:pPr>
                    <w:spacing w:line="300" w:lineRule="exact"/>
                    <w:jc w:val="center"/>
                    <w:rPr>
                      <w:bCs/>
                      <w:szCs w:val="21"/>
                    </w:rPr>
                  </w:pPr>
                  <w:r>
                    <w:rPr>
                      <w:rFonts w:hint="eastAsia"/>
                      <w:bCs/>
                      <w:szCs w:val="21"/>
                    </w:rPr>
                    <w:t>158</w:t>
                  </w:r>
                </w:p>
              </w:tc>
              <w:tc>
                <w:tcPr>
                  <w:tcW w:w="1252" w:type="dxa"/>
                </w:tcPr>
                <w:p w:rsidR="0095404A" w:rsidRDefault="0095404A" w:rsidP="00A97D34">
                  <w:pPr>
                    <w:spacing w:line="300" w:lineRule="exact"/>
                    <w:jc w:val="center"/>
                    <w:rPr>
                      <w:bCs/>
                      <w:szCs w:val="21"/>
                    </w:rPr>
                  </w:pPr>
                  <w:r>
                    <w:rPr>
                      <w:rFonts w:hint="eastAsia"/>
                      <w:bCs/>
                      <w:szCs w:val="21"/>
                    </w:rPr>
                    <w:t>37.5</w:t>
                  </w:r>
                </w:p>
              </w:tc>
              <w:tc>
                <w:tcPr>
                  <w:tcW w:w="812" w:type="dxa"/>
                </w:tcPr>
                <w:p w:rsidR="0095404A" w:rsidRDefault="0095404A" w:rsidP="00A97D34">
                  <w:pPr>
                    <w:spacing w:line="300" w:lineRule="exact"/>
                    <w:jc w:val="center"/>
                    <w:rPr>
                      <w:bCs/>
                      <w:szCs w:val="21"/>
                    </w:rPr>
                  </w:pPr>
                  <w:r>
                    <w:rPr>
                      <w:rFonts w:hint="eastAsia"/>
                      <w:bCs/>
                      <w:szCs w:val="21"/>
                    </w:rPr>
                    <w:t>98.1</w:t>
                  </w:r>
                </w:p>
              </w:tc>
            </w:tr>
          </w:tbl>
          <w:p w:rsidR="0095404A" w:rsidRDefault="0095404A" w:rsidP="00A97D34">
            <w:pPr>
              <w:spacing w:line="360" w:lineRule="auto"/>
              <w:ind w:firstLineChars="200" w:firstLine="480"/>
              <w:rPr>
                <w:rFonts w:hint="eastAsia"/>
                <w:bCs/>
                <w:sz w:val="24"/>
              </w:rPr>
            </w:pPr>
            <w:r>
              <w:rPr>
                <w:rFonts w:hint="eastAsia"/>
                <w:bCs/>
                <w:sz w:val="24"/>
              </w:rPr>
              <w:t>由表</w:t>
            </w:r>
            <w:r>
              <w:rPr>
                <w:rFonts w:hint="eastAsia"/>
                <w:bCs/>
                <w:sz w:val="24"/>
              </w:rPr>
              <w:t>3-1</w:t>
            </w:r>
            <w:r>
              <w:rPr>
                <w:rFonts w:hint="eastAsia"/>
                <w:bCs/>
                <w:sz w:val="24"/>
              </w:rPr>
              <w:t>统计结果可知，乐山市市中区</w:t>
            </w:r>
            <w:r>
              <w:rPr>
                <w:rFonts w:hint="eastAsia"/>
                <w:bCs/>
                <w:sz w:val="24"/>
              </w:rPr>
              <w:t>PM</w:t>
            </w:r>
            <w:r>
              <w:rPr>
                <w:rFonts w:hint="eastAsia"/>
                <w:bCs/>
                <w:sz w:val="24"/>
                <w:vertAlign w:val="subscript"/>
              </w:rPr>
              <w:t>10</w:t>
            </w:r>
            <w:r>
              <w:rPr>
                <w:rFonts w:hint="eastAsia"/>
                <w:bCs/>
                <w:sz w:val="24"/>
              </w:rPr>
              <w:t>和</w:t>
            </w:r>
            <w:r>
              <w:rPr>
                <w:rFonts w:hint="eastAsia"/>
                <w:bCs/>
                <w:sz w:val="24"/>
              </w:rPr>
              <w:t>PM</w:t>
            </w:r>
            <w:r>
              <w:rPr>
                <w:rFonts w:hint="eastAsia"/>
                <w:bCs/>
                <w:sz w:val="24"/>
                <w:vertAlign w:val="subscript"/>
              </w:rPr>
              <w:t>2.5</w:t>
            </w:r>
            <w:r>
              <w:rPr>
                <w:rFonts w:hint="eastAsia"/>
                <w:bCs/>
                <w:sz w:val="24"/>
              </w:rPr>
              <w:t>均出现超标，</w:t>
            </w:r>
            <w:r>
              <w:rPr>
                <w:rFonts w:hint="eastAsia"/>
                <w:bCs/>
                <w:sz w:val="24"/>
              </w:rPr>
              <w:t>PM</w:t>
            </w:r>
            <w:r>
              <w:rPr>
                <w:rFonts w:hint="eastAsia"/>
                <w:bCs/>
                <w:sz w:val="24"/>
                <w:vertAlign w:val="subscript"/>
              </w:rPr>
              <w:t>10</w:t>
            </w:r>
            <w:r>
              <w:rPr>
                <w:rFonts w:hint="eastAsia"/>
                <w:bCs/>
                <w:sz w:val="24"/>
              </w:rPr>
              <w:t>和</w:t>
            </w:r>
            <w:r>
              <w:rPr>
                <w:rFonts w:hint="eastAsia"/>
                <w:bCs/>
                <w:sz w:val="24"/>
              </w:rPr>
              <w:t>PM</w:t>
            </w:r>
            <w:r>
              <w:rPr>
                <w:rFonts w:hint="eastAsia"/>
                <w:bCs/>
                <w:sz w:val="24"/>
                <w:vertAlign w:val="subscript"/>
              </w:rPr>
              <w:t>2.5</w:t>
            </w:r>
            <w:r>
              <w:rPr>
                <w:rFonts w:hint="eastAsia"/>
                <w:bCs/>
                <w:sz w:val="24"/>
              </w:rPr>
              <w:t>占标率分别为</w:t>
            </w:r>
            <w:r>
              <w:rPr>
                <w:rFonts w:hint="eastAsia"/>
                <w:bCs/>
                <w:sz w:val="24"/>
              </w:rPr>
              <w:t xml:space="preserve"> 111%</w:t>
            </w:r>
            <w:r>
              <w:rPr>
                <w:rFonts w:hint="eastAsia"/>
                <w:bCs/>
                <w:sz w:val="24"/>
              </w:rPr>
              <w:t>、</w:t>
            </w:r>
            <w:r>
              <w:rPr>
                <w:rFonts w:hint="eastAsia"/>
                <w:bCs/>
                <w:sz w:val="24"/>
              </w:rPr>
              <w:t>158%</w:t>
            </w:r>
            <w:r>
              <w:rPr>
                <w:rFonts w:hint="eastAsia"/>
                <w:bCs/>
                <w:sz w:val="24"/>
              </w:rPr>
              <w:t>，项目所在区域为环境空气质量不达标区。</w:t>
            </w:r>
            <w:r>
              <w:rPr>
                <w:rFonts w:hint="eastAsia"/>
                <w:bCs/>
                <w:sz w:val="24"/>
              </w:rPr>
              <w:t xml:space="preserve"> </w:t>
            </w:r>
          </w:p>
          <w:p w:rsidR="0095404A" w:rsidRDefault="0095404A" w:rsidP="00A97D34">
            <w:pPr>
              <w:spacing w:line="360" w:lineRule="auto"/>
              <w:ind w:firstLineChars="200" w:firstLine="480"/>
              <w:rPr>
                <w:rFonts w:hint="eastAsia"/>
                <w:bCs/>
                <w:sz w:val="24"/>
              </w:rPr>
            </w:pPr>
            <w:r>
              <w:rPr>
                <w:rFonts w:hint="eastAsia"/>
                <w:bCs/>
                <w:sz w:val="24"/>
              </w:rPr>
              <w:t>根据《乐山市空气质量限期达标规划（</w:t>
            </w:r>
            <w:r>
              <w:rPr>
                <w:rFonts w:hint="eastAsia"/>
                <w:bCs/>
                <w:sz w:val="24"/>
              </w:rPr>
              <w:t>2017-2025</w:t>
            </w:r>
            <w:r>
              <w:rPr>
                <w:rFonts w:hint="eastAsia"/>
                <w:bCs/>
                <w:sz w:val="24"/>
              </w:rPr>
              <w:t>）》，乐山市通过采取产业和能源结构调整措施、大气污染治理的措施等一系列措施后，在</w:t>
            </w:r>
            <w:r>
              <w:rPr>
                <w:rFonts w:hint="eastAsia"/>
                <w:bCs/>
                <w:sz w:val="24"/>
              </w:rPr>
              <w:t>2025</w:t>
            </w:r>
            <w:r>
              <w:rPr>
                <w:rFonts w:hint="eastAsia"/>
                <w:bCs/>
                <w:sz w:val="24"/>
              </w:rPr>
              <w:t>年底前实现空气质量</w:t>
            </w:r>
            <w:r>
              <w:rPr>
                <w:rFonts w:hint="eastAsia"/>
                <w:bCs/>
                <w:sz w:val="24"/>
              </w:rPr>
              <w:t>6</w:t>
            </w:r>
            <w:r>
              <w:rPr>
                <w:rFonts w:hint="eastAsia"/>
                <w:bCs/>
                <w:sz w:val="24"/>
              </w:rPr>
              <w:t>项主要污染物（二氧化硫、二氧化氮、可吸入颗粒物、细颗粒物、一氧化碳、臭氧）全面达标。</w:t>
            </w:r>
          </w:p>
          <w:p w:rsidR="0095404A" w:rsidRDefault="0095404A" w:rsidP="00A97D34">
            <w:pPr>
              <w:spacing w:line="360" w:lineRule="auto"/>
              <w:ind w:firstLineChars="200" w:firstLine="480"/>
              <w:rPr>
                <w:rFonts w:hint="eastAsia"/>
                <w:bCs/>
                <w:sz w:val="24"/>
              </w:rPr>
            </w:pPr>
            <w:r>
              <w:rPr>
                <w:rFonts w:hint="eastAsia"/>
                <w:bCs/>
                <w:sz w:val="24"/>
              </w:rPr>
              <w:t>本项目所在区域不达标指标</w:t>
            </w:r>
            <w:r>
              <w:rPr>
                <w:rFonts w:hint="eastAsia"/>
                <w:bCs/>
                <w:sz w:val="24"/>
              </w:rPr>
              <w:t>PM</w:t>
            </w:r>
            <w:r>
              <w:rPr>
                <w:rFonts w:hint="eastAsia"/>
                <w:bCs/>
                <w:sz w:val="24"/>
                <w:vertAlign w:val="subscript"/>
              </w:rPr>
              <w:t>10</w:t>
            </w:r>
            <w:r>
              <w:rPr>
                <w:rFonts w:hint="eastAsia"/>
                <w:bCs/>
                <w:sz w:val="24"/>
              </w:rPr>
              <w:t>年平均质量浓度预期可达到小于</w:t>
            </w:r>
            <w:r>
              <w:rPr>
                <w:rFonts w:hint="eastAsia"/>
                <w:bCs/>
                <w:sz w:val="24"/>
              </w:rPr>
              <w:t>70</w:t>
            </w:r>
            <w:r>
              <w:rPr>
                <w:rFonts w:hint="eastAsia"/>
                <w:bCs/>
                <w:sz w:val="24"/>
              </w:rPr>
              <w:t>μ</w:t>
            </w:r>
            <w:r>
              <w:rPr>
                <w:rFonts w:hint="eastAsia"/>
                <w:bCs/>
                <w:sz w:val="24"/>
              </w:rPr>
              <w:t>g/m</w:t>
            </w:r>
            <w:r>
              <w:rPr>
                <w:rFonts w:hint="eastAsia"/>
                <w:bCs/>
                <w:sz w:val="24"/>
                <w:vertAlign w:val="superscript"/>
              </w:rPr>
              <w:t>3</w:t>
            </w:r>
            <w:r>
              <w:rPr>
                <w:rFonts w:hint="eastAsia"/>
                <w:bCs/>
                <w:sz w:val="24"/>
              </w:rPr>
              <w:t>的要求，</w:t>
            </w:r>
            <w:r>
              <w:rPr>
                <w:rFonts w:hint="eastAsia"/>
                <w:bCs/>
                <w:sz w:val="24"/>
              </w:rPr>
              <w:t>PM</w:t>
            </w:r>
            <w:r>
              <w:rPr>
                <w:rFonts w:hint="eastAsia"/>
                <w:bCs/>
                <w:sz w:val="24"/>
                <w:vertAlign w:val="subscript"/>
              </w:rPr>
              <w:t>2.5</w:t>
            </w:r>
            <w:r>
              <w:rPr>
                <w:rFonts w:hint="eastAsia"/>
                <w:bCs/>
                <w:sz w:val="24"/>
              </w:rPr>
              <w:t>年平均质量浓度预期可达到小于</w:t>
            </w:r>
            <w:r>
              <w:rPr>
                <w:rFonts w:hint="eastAsia"/>
                <w:bCs/>
                <w:sz w:val="24"/>
              </w:rPr>
              <w:t>35</w:t>
            </w:r>
            <w:r>
              <w:rPr>
                <w:rFonts w:hint="eastAsia"/>
                <w:bCs/>
                <w:sz w:val="24"/>
              </w:rPr>
              <w:t>μ</w:t>
            </w:r>
            <w:r>
              <w:rPr>
                <w:rFonts w:hint="eastAsia"/>
                <w:bCs/>
                <w:sz w:val="24"/>
              </w:rPr>
              <w:t>g/m</w:t>
            </w:r>
            <w:r>
              <w:rPr>
                <w:rFonts w:hint="eastAsia"/>
                <w:bCs/>
                <w:sz w:val="24"/>
                <w:vertAlign w:val="superscript"/>
              </w:rPr>
              <w:t>3</w:t>
            </w:r>
            <w:r>
              <w:rPr>
                <w:rFonts w:hint="eastAsia"/>
                <w:bCs/>
                <w:sz w:val="24"/>
              </w:rPr>
              <w:t>的要求，满足《环境空气质量标准》（</w:t>
            </w:r>
            <w:r>
              <w:rPr>
                <w:rFonts w:hint="eastAsia"/>
                <w:bCs/>
                <w:sz w:val="24"/>
              </w:rPr>
              <w:t>GB3095-2012</w:t>
            </w:r>
            <w:r>
              <w:rPr>
                <w:rFonts w:hint="eastAsia"/>
                <w:bCs/>
                <w:sz w:val="24"/>
              </w:rPr>
              <w:t>）及其修改单中二级标准要求。</w:t>
            </w:r>
            <w:r>
              <w:rPr>
                <w:rFonts w:hint="eastAsia"/>
                <w:bCs/>
                <w:sz w:val="24"/>
              </w:rPr>
              <w:t xml:space="preserve"> </w:t>
            </w:r>
          </w:p>
          <w:p w:rsidR="0095404A" w:rsidRDefault="0095404A" w:rsidP="00A97D34">
            <w:pPr>
              <w:spacing w:line="360" w:lineRule="auto"/>
              <w:ind w:firstLineChars="200" w:firstLine="480"/>
              <w:rPr>
                <w:rFonts w:hint="eastAsia"/>
                <w:bCs/>
                <w:sz w:val="24"/>
              </w:rPr>
            </w:pPr>
            <w:r>
              <w:rPr>
                <w:rFonts w:hint="eastAsia"/>
                <w:bCs/>
                <w:sz w:val="24"/>
              </w:rPr>
              <w:t>乐山市空气质量限期达标规划指标详见表</w:t>
            </w:r>
            <w:r>
              <w:rPr>
                <w:rFonts w:hint="eastAsia"/>
                <w:bCs/>
                <w:sz w:val="24"/>
              </w:rPr>
              <w:t>3-2</w:t>
            </w:r>
            <w:r>
              <w:rPr>
                <w:rFonts w:hint="eastAsia"/>
                <w:bCs/>
                <w:sz w:val="24"/>
              </w:rPr>
              <w:t>。</w:t>
            </w:r>
            <w:r>
              <w:rPr>
                <w:rFonts w:hint="eastAsia"/>
                <w:bCs/>
                <w:sz w:val="24"/>
              </w:rPr>
              <w:t xml:space="preserve"> </w:t>
            </w:r>
          </w:p>
          <w:p w:rsidR="0095404A" w:rsidRDefault="0095404A" w:rsidP="0095404A">
            <w:pPr>
              <w:pStyle w:val="afff7"/>
              <w:ind w:firstLine="482"/>
              <w:jc w:val="center"/>
              <w:rPr>
                <w:rFonts w:ascii="Times New Roman" w:eastAsia="宋体" w:hAnsi="Times New Roman" w:cs="Times New Roman" w:hint="eastAsia"/>
                <w:b/>
                <w:sz w:val="28"/>
                <w:szCs w:val="28"/>
              </w:rPr>
            </w:pPr>
            <w:r>
              <w:rPr>
                <w:rFonts w:ascii="Times New Roman" w:eastAsia="宋体" w:hAnsi="Times New Roman" w:cs="Times New Roman" w:hint="eastAsia"/>
                <w:b/>
                <w:sz w:val="24"/>
                <w:szCs w:val="24"/>
              </w:rPr>
              <w:t>表</w:t>
            </w:r>
            <w:r>
              <w:rPr>
                <w:rFonts w:ascii="Times New Roman" w:eastAsia="宋体" w:hAnsi="Times New Roman" w:cs="Times New Roman" w:hint="eastAsia"/>
                <w:b/>
                <w:sz w:val="24"/>
                <w:szCs w:val="24"/>
              </w:rPr>
              <w:t xml:space="preserve">3-2 </w:t>
            </w:r>
            <w:r>
              <w:rPr>
                <w:rFonts w:ascii="Times New Roman" w:eastAsia="宋体" w:hAnsi="Times New Roman" w:cs="Times New Roman" w:hint="eastAsia"/>
                <w:b/>
                <w:sz w:val="24"/>
                <w:szCs w:val="24"/>
              </w:rPr>
              <w:t>乐山市空气质量达标规划指标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90"/>
              <w:gridCol w:w="1559"/>
              <w:gridCol w:w="1626"/>
              <w:gridCol w:w="1417"/>
              <w:gridCol w:w="1794"/>
              <w:gridCol w:w="843"/>
              <w:gridCol w:w="1328"/>
            </w:tblGrid>
            <w:tr w:rsidR="0095404A" w:rsidTr="00A97D34">
              <w:trPr>
                <w:trHeight w:val="253"/>
                <w:jc w:val="center"/>
              </w:trPr>
              <w:tc>
                <w:tcPr>
                  <w:tcW w:w="790" w:type="dxa"/>
                  <w:vMerge w:val="restart"/>
                  <w:vAlign w:val="center"/>
                </w:tcPr>
                <w:p w:rsidR="0095404A" w:rsidRDefault="0095404A" w:rsidP="00A97D34">
                  <w:pPr>
                    <w:widowControl/>
                    <w:snapToGrid w:val="0"/>
                    <w:jc w:val="center"/>
                    <w:rPr>
                      <w:rFonts w:hint="eastAsia"/>
                      <w:b/>
                      <w:kern w:val="0"/>
                      <w:szCs w:val="21"/>
                    </w:rPr>
                  </w:pPr>
                  <w:r>
                    <w:rPr>
                      <w:rFonts w:hint="eastAsia"/>
                      <w:b/>
                      <w:kern w:val="0"/>
                      <w:szCs w:val="21"/>
                    </w:rPr>
                    <w:t>序号</w:t>
                  </w:r>
                </w:p>
              </w:tc>
              <w:tc>
                <w:tcPr>
                  <w:tcW w:w="1559" w:type="dxa"/>
                  <w:vMerge w:val="restart"/>
                  <w:vAlign w:val="center"/>
                </w:tcPr>
                <w:p w:rsidR="0095404A" w:rsidRDefault="0095404A" w:rsidP="00A97D34">
                  <w:pPr>
                    <w:widowControl/>
                    <w:snapToGrid w:val="0"/>
                    <w:jc w:val="center"/>
                    <w:rPr>
                      <w:rFonts w:hint="eastAsia"/>
                      <w:b/>
                      <w:kern w:val="0"/>
                      <w:szCs w:val="21"/>
                    </w:rPr>
                  </w:pPr>
                  <w:r>
                    <w:rPr>
                      <w:rFonts w:hint="eastAsia"/>
                      <w:b/>
                      <w:kern w:val="0"/>
                      <w:szCs w:val="21"/>
                    </w:rPr>
                    <w:t>环境质量指标单位：</w:t>
                  </w:r>
                  <w:r>
                    <w:rPr>
                      <w:rFonts w:hint="eastAsia"/>
                      <w:kern w:val="0"/>
                      <w:szCs w:val="21"/>
                    </w:rPr>
                    <w:t>（μ</w:t>
                  </w:r>
                  <w:r>
                    <w:rPr>
                      <w:rFonts w:hint="eastAsia"/>
                      <w:kern w:val="0"/>
                      <w:szCs w:val="21"/>
                    </w:rPr>
                    <w:t>g/m</w:t>
                  </w:r>
                  <w:r>
                    <w:rPr>
                      <w:rFonts w:hint="eastAsia"/>
                      <w:kern w:val="0"/>
                      <w:szCs w:val="21"/>
                      <w:vertAlign w:val="superscript"/>
                    </w:rPr>
                    <w:t>3</w:t>
                  </w:r>
                  <w:r>
                    <w:rPr>
                      <w:rFonts w:hint="eastAsia"/>
                      <w:kern w:val="0"/>
                      <w:szCs w:val="21"/>
                    </w:rPr>
                    <w:t>）</w:t>
                  </w:r>
                </w:p>
              </w:tc>
              <w:tc>
                <w:tcPr>
                  <w:tcW w:w="1626" w:type="dxa"/>
                  <w:vMerge w:val="restart"/>
                  <w:vAlign w:val="center"/>
                </w:tcPr>
                <w:p w:rsidR="0095404A" w:rsidRDefault="0095404A" w:rsidP="00A97D34">
                  <w:pPr>
                    <w:widowControl/>
                    <w:snapToGrid w:val="0"/>
                    <w:jc w:val="center"/>
                    <w:rPr>
                      <w:rFonts w:hint="eastAsia"/>
                      <w:b/>
                      <w:kern w:val="0"/>
                      <w:szCs w:val="21"/>
                    </w:rPr>
                  </w:pPr>
                  <w:r>
                    <w:rPr>
                      <w:rFonts w:hint="eastAsia"/>
                      <w:b/>
                      <w:kern w:val="0"/>
                      <w:szCs w:val="21"/>
                    </w:rPr>
                    <w:t>2017</w:t>
                  </w:r>
                  <w:r>
                    <w:rPr>
                      <w:rFonts w:hint="eastAsia"/>
                      <w:b/>
                      <w:kern w:val="0"/>
                      <w:szCs w:val="21"/>
                    </w:rPr>
                    <w:t>年</w:t>
                  </w:r>
                </w:p>
                <w:p w:rsidR="0095404A" w:rsidRDefault="0095404A" w:rsidP="00A97D34">
                  <w:pPr>
                    <w:widowControl/>
                    <w:snapToGrid w:val="0"/>
                    <w:jc w:val="center"/>
                    <w:rPr>
                      <w:rFonts w:hint="eastAsia"/>
                      <w:b/>
                      <w:kern w:val="0"/>
                      <w:szCs w:val="21"/>
                    </w:rPr>
                  </w:pPr>
                  <w:r>
                    <w:rPr>
                      <w:rFonts w:hint="eastAsia"/>
                      <w:b/>
                      <w:kern w:val="0"/>
                      <w:szCs w:val="21"/>
                    </w:rPr>
                    <w:t>现状值</w:t>
                  </w:r>
                </w:p>
              </w:tc>
              <w:tc>
                <w:tcPr>
                  <w:tcW w:w="3211" w:type="dxa"/>
                  <w:gridSpan w:val="2"/>
                  <w:vAlign w:val="center"/>
                </w:tcPr>
                <w:p w:rsidR="0095404A" w:rsidRDefault="0095404A" w:rsidP="00A97D34">
                  <w:pPr>
                    <w:widowControl/>
                    <w:snapToGrid w:val="0"/>
                    <w:jc w:val="center"/>
                    <w:rPr>
                      <w:rFonts w:hint="eastAsia"/>
                      <w:b/>
                      <w:kern w:val="0"/>
                      <w:szCs w:val="21"/>
                    </w:rPr>
                  </w:pPr>
                  <w:r>
                    <w:rPr>
                      <w:rFonts w:hint="eastAsia"/>
                      <w:b/>
                      <w:kern w:val="0"/>
                      <w:szCs w:val="21"/>
                    </w:rPr>
                    <w:t>目标值</w:t>
                  </w:r>
                </w:p>
              </w:tc>
              <w:tc>
                <w:tcPr>
                  <w:tcW w:w="843" w:type="dxa"/>
                  <w:vMerge w:val="restart"/>
                  <w:vAlign w:val="center"/>
                </w:tcPr>
                <w:p w:rsidR="0095404A" w:rsidRDefault="0095404A" w:rsidP="00A97D34">
                  <w:pPr>
                    <w:widowControl/>
                    <w:snapToGrid w:val="0"/>
                    <w:jc w:val="center"/>
                    <w:rPr>
                      <w:rFonts w:hint="eastAsia"/>
                      <w:b/>
                      <w:kern w:val="0"/>
                      <w:szCs w:val="21"/>
                    </w:rPr>
                  </w:pPr>
                  <w:r>
                    <w:rPr>
                      <w:rFonts w:hint="eastAsia"/>
                      <w:b/>
                      <w:kern w:val="0"/>
                      <w:szCs w:val="21"/>
                    </w:rPr>
                    <w:t>国家空气质量标准</w:t>
                  </w:r>
                </w:p>
              </w:tc>
              <w:tc>
                <w:tcPr>
                  <w:tcW w:w="1328" w:type="dxa"/>
                  <w:vMerge w:val="restart"/>
                  <w:vAlign w:val="center"/>
                </w:tcPr>
                <w:p w:rsidR="0095404A" w:rsidRDefault="0095404A" w:rsidP="00A97D34">
                  <w:pPr>
                    <w:widowControl/>
                    <w:snapToGrid w:val="0"/>
                    <w:jc w:val="center"/>
                    <w:rPr>
                      <w:rFonts w:hint="eastAsia"/>
                      <w:b/>
                      <w:kern w:val="0"/>
                      <w:szCs w:val="21"/>
                    </w:rPr>
                  </w:pPr>
                  <w:r>
                    <w:rPr>
                      <w:rFonts w:hint="eastAsia"/>
                      <w:b/>
                      <w:kern w:val="0"/>
                      <w:szCs w:val="21"/>
                    </w:rPr>
                    <w:t>属性</w:t>
                  </w:r>
                </w:p>
              </w:tc>
            </w:tr>
            <w:tr w:rsidR="0095404A" w:rsidTr="00A97D34">
              <w:trPr>
                <w:trHeight w:val="377"/>
                <w:jc w:val="center"/>
              </w:trPr>
              <w:tc>
                <w:tcPr>
                  <w:tcW w:w="790" w:type="dxa"/>
                  <w:vMerge/>
                  <w:vAlign w:val="center"/>
                </w:tcPr>
                <w:p w:rsidR="0095404A" w:rsidRDefault="0095404A" w:rsidP="00A97D34">
                  <w:pPr>
                    <w:widowControl/>
                    <w:snapToGrid w:val="0"/>
                    <w:jc w:val="center"/>
                    <w:rPr>
                      <w:rFonts w:hint="eastAsia"/>
                      <w:kern w:val="0"/>
                      <w:szCs w:val="21"/>
                    </w:rPr>
                  </w:pPr>
                </w:p>
              </w:tc>
              <w:tc>
                <w:tcPr>
                  <w:tcW w:w="1559" w:type="dxa"/>
                  <w:vMerge/>
                  <w:vAlign w:val="center"/>
                </w:tcPr>
                <w:p w:rsidR="0095404A" w:rsidRDefault="0095404A" w:rsidP="00A97D34">
                  <w:pPr>
                    <w:widowControl/>
                    <w:snapToGrid w:val="0"/>
                    <w:jc w:val="center"/>
                    <w:rPr>
                      <w:rFonts w:hint="eastAsia"/>
                      <w:kern w:val="0"/>
                      <w:szCs w:val="21"/>
                    </w:rPr>
                  </w:pPr>
                </w:p>
              </w:tc>
              <w:tc>
                <w:tcPr>
                  <w:tcW w:w="1626" w:type="dxa"/>
                  <w:vMerge/>
                  <w:vAlign w:val="center"/>
                </w:tcPr>
                <w:p w:rsidR="0095404A" w:rsidRDefault="0095404A" w:rsidP="00A97D34">
                  <w:pPr>
                    <w:widowControl/>
                    <w:snapToGrid w:val="0"/>
                    <w:jc w:val="center"/>
                    <w:rPr>
                      <w:rFonts w:hint="eastAsia"/>
                      <w:kern w:val="0"/>
                      <w:szCs w:val="21"/>
                    </w:rPr>
                  </w:pPr>
                </w:p>
              </w:tc>
              <w:tc>
                <w:tcPr>
                  <w:tcW w:w="1417" w:type="dxa"/>
                  <w:vAlign w:val="center"/>
                </w:tcPr>
                <w:p w:rsidR="0095404A" w:rsidRDefault="0095404A" w:rsidP="00A97D34">
                  <w:pPr>
                    <w:widowControl/>
                    <w:snapToGrid w:val="0"/>
                    <w:jc w:val="center"/>
                    <w:rPr>
                      <w:rFonts w:hint="eastAsia"/>
                      <w:b/>
                      <w:kern w:val="0"/>
                      <w:szCs w:val="21"/>
                    </w:rPr>
                  </w:pPr>
                  <w:r>
                    <w:rPr>
                      <w:rFonts w:hint="eastAsia"/>
                      <w:b/>
                      <w:kern w:val="0"/>
                      <w:szCs w:val="21"/>
                    </w:rPr>
                    <w:t>近期</w:t>
                  </w:r>
                  <w:r>
                    <w:rPr>
                      <w:rFonts w:hint="eastAsia"/>
                      <w:b/>
                      <w:kern w:val="0"/>
                      <w:szCs w:val="21"/>
                    </w:rPr>
                    <w:t>2020</w:t>
                  </w:r>
                  <w:r>
                    <w:rPr>
                      <w:rFonts w:hint="eastAsia"/>
                      <w:b/>
                      <w:kern w:val="0"/>
                      <w:szCs w:val="21"/>
                    </w:rPr>
                    <w:t>年</w:t>
                  </w:r>
                </w:p>
              </w:tc>
              <w:tc>
                <w:tcPr>
                  <w:tcW w:w="1794" w:type="dxa"/>
                  <w:vAlign w:val="center"/>
                </w:tcPr>
                <w:p w:rsidR="0095404A" w:rsidRDefault="0095404A" w:rsidP="00A97D34">
                  <w:pPr>
                    <w:widowControl/>
                    <w:snapToGrid w:val="0"/>
                    <w:jc w:val="center"/>
                    <w:rPr>
                      <w:rFonts w:hint="eastAsia"/>
                      <w:b/>
                      <w:kern w:val="0"/>
                      <w:szCs w:val="21"/>
                    </w:rPr>
                  </w:pPr>
                  <w:r>
                    <w:rPr>
                      <w:rFonts w:hint="eastAsia"/>
                      <w:b/>
                      <w:kern w:val="0"/>
                      <w:szCs w:val="21"/>
                    </w:rPr>
                    <w:t>中远期</w:t>
                  </w:r>
                  <w:r>
                    <w:rPr>
                      <w:rFonts w:hint="eastAsia"/>
                      <w:b/>
                      <w:kern w:val="0"/>
                      <w:szCs w:val="21"/>
                    </w:rPr>
                    <w:t>2025</w:t>
                  </w:r>
                  <w:r>
                    <w:rPr>
                      <w:rFonts w:hint="eastAsia"/>
                      <w:b/>
                      <w:kern w:val="0"/>
                      <w:szCs w:val="21"/>
                    </w:rPr>
                    <w:t>年</w:t>
                  </w:r>
                </w:p>
              </w:tc>
              <w:tc>
                <w:tcPr>
                  <w:tcW w:w="843" w:type="dxa"/>
                  <w:vMerge/>
                  <w:vAlign w:val="center"/>
                </w:tcPr>
                <w:p w:rsidR="0095404A" w:rsidRDefault="0095404A" w:rsidP="00A97D34">
                  <w:pPr>
                    <w:widowControl/>
                    <w:snapToGrid w:val="0"/>
                    <w:jc w:val="center"/>
                    <w:rPr>
                      <w:rFonts w:hint="eastAsia"/>
                      <w:kern w:val="0"/>
                      <w:szCs w:val="21"/>
                    </w:rPr>
                  </w:pPr>
                </w:p>
              </w:tc>
              <w:tc>
                <w:tcPr>
                  <w:tcW w:w="1328" w:type="dxa"/>
                  <w:vMerge/>
                  <w:vAlign w:val="center"/>
                </w:tcPr>
                <w:p w:rsidR="0095404A" w:rsidRDefault="0095404A" w:rsidP="00A97D34">
                  <w:pPr>
                    <w:widowControl/>
                    <w:snapToGrid w:val="0"/>
                    <w:jc w:val="center"/>
                    <w:rPr>
                      <w:rFonts w:hint="eastAsia"/>
                      <w:kern w:val="0"/>
                      <w:szCs w:val="21"/>
                    </w:rPr>
                  </w:pPr>
                </w:p>
              </w:tc>
            </w:tr>
            <w:tr w:rsidR="0095404A" w:rsidTr="00A97D34">
              <w:trPr>
                <w:trHeight w:val="323"/>
                <w:jc w:val="center"/>
              </w:trPr>
              <w:tc>
                <w:tcPr>
                  <w:tcW w:w="790" w:type="dxa"/>
                  <w:vAlign w:val="center"/>
                </w:tcPr>
                <w:p w:rsidR="0095404A" w:rsidRDefault="0095404A" w:rsidP="00A97D34">
                  <w:pPr>
                    <w:widowControl/>
                    <w:snapToGrid w:val="0"/>
                    <w:jc w:val="center"/>
                    <w:rPr>
                      <w:rFonts w:hint="eastAsia"/>
                      <w:kern w:val="0"/>
                      <w:szCs w:val="21"/>
                    </w:rPr>
                  </w:pPr>
                  <w:r>
                    <w:rPr>
                      <w:rFonts w:hint="eastAsia"/>
                      <w:kern w:val="0"/>
                      <w:szCs w:val="21"/>
                    </w:rPr>
                    <w:t>1</w:t>
                  </w:r>
                </w:p>
              </w:tc>
              <w:tc>
                <w:tcPr>
                  <w:tcW w:w="1559" w:type="dxa"/>
                  <w:vAlign w:val="center"/>
                </w:tcPr>
                <w:p w:rsidR="0095404A" w:rsidRDefault="0095404A" w:rsidP="00A97D34">
                  <w:pPr>
                    <w:widowControl/>
                    <w:snapToGrid w:val="0"/>
                    <w:jc w:val="center"/>
                    <w:rPr>
                      <w:rFonts w:hint="eastAsia"/>
                      <w:kern w:val="0"/>
                      <w:szCs w:val="21"/>
                    </w:rPr>
                  </w:pPr>
                  <w:r>
                    <w:rPr>
                      <w:rFonts w:hint="eastAsia"/>
                      <w:kern w:val="0"/>
                      <w:szCs w:val="21"/>
                    </w:rPr>
                    <w:t>二氧化硫年均浓度</w:t>
                  </w:r>
                </w:p>
              </w:tc>
              <w:tc>
                <w:tcPr>
                  <w:tcW w:w="1626" w:type="dxa"/>
                  <w:vAlign w:val="center"/>
                </w:tcPr>
                <w:p w:rsidR="0095404A" w:rsidRDefault="0095404A" w:rsidP="00A97D34">
                  <w:pPr>
                    <w:widowControl/>
                    <w:snapToGrid w:val="0"/>
                    <w:jc w:val="center"/>
                    <w:rPr>
                      <w:rFonts w:hint="eastAsia"/>
                      <w:kern w:val="0"/>
                      <w:szCs w:val="21"/>
                    </w:rPr>
                  </w:pPr>
                  <w:r>
                    <w:rPr>
                      <w:rFonts w:hint="eastAsia"/>
                      <w:kern w:val="0"/>
                      <w:szCs w:val="21"/>
                    </w:rPr>
                    <w:t>11.5</w:t>
                  </w:r>
                </w:p>
              </w:tc>
              <w:tc>
                <w:tcPr>
                  <w:tcW w:w="3211" w:type="dxa"/>
                  <w:gridSpan w:val="2"/>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20</w:t>
                  </w:r>
                </w:p>
              </w:tc>
              <w:tc>
                <w:tcPr>
                  <w:tcW w:w="843" w:type="dxa"/>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60</w:t>
                  </w:r>
                </w:p>
              </w:tc>
              <w:tc>
                <w:tcPr>
                  <w:tcW w:w="1328" w:type="dxa"/>
                  <w:vAlign w:val="center"/>
                </w:tcPr>
                <w:p w:rsidR="0095404A" w:rsidRDefault="0095404A" w:rsidP="00A97D34">
                  <w:pPr>
                    <w:widowControl/>
                    <w:snapToGrid w:val="0"/>
                    <w:jc w:val="center"/>
                    <w:rPr>
                      <w:rFonts w:hint="eastAsia"/>
                      <w:kern w:val="0"/>
                      <w:szCs w:val="21"/>
                    </w:rPr>
                  </w:pPr>
                  <w:r>
                    <w:rPr>
                      <w:rFonts w:hint="eastAsia"/>
                      <w:kern w:val="0"/>
                      <w:szCs w:val="21"/>
                    </w:rPr>
                    <w:t>约束</w:t>
                  </w:r>
                </w:p>
              </w:tc>
            </w:tr>
            <w:tr w:rsidR="0095404A" w:rsidTr="00A97D34">
              <w:trPr>
                <w:trHeight w:val="271"/>
                <w:jc w:val="center"/>
              </w:trPr>
              <w:tc>
                <w:tcPr>
                  <w:tcW w:w="790" w:type="dxa"/>
                  <w:vAlign w:val="center"/>
                </w:tcPr>
                <w:p w:rsidR="0095404A" w:rsidRDefault="0095404A" w:rsidP="00A97D34">
                  <w:pPr>
                    <w:widowControl/>
                    <w:snapToGrid w:val="0"/>
                    <w:jc w:val="center"/>
                    <w:rPr>
                      <w:rFonts w:hint="eastAsia"/>
                      <w:kern w:val="0"/>
                      <w:szCs w:val="21"/>
                    </w:rPr>
                  </w:pPr>
                  <w:r>
                    <w:rPr>
                      <w:rFonts w:hint="eastAsia"/>
                      <w:kern w:val="0"/>
                      <w:szCs w:val="21"/>
                    </w:rPr>
                    <w:t>2</w:t>
                  </w:r>
                </w:p>
              </w:tc>
              <w:tc>
                <w:tcPr>
                  <w:tcW w:w="1559" w:type="dxa"/>
                  <w:vAlign w:val="center"/>
                </w:tcPr>
                <w:p w:rsidR="0095404A" w:rsidRDefault="0095404A" w:rsidP="00A97D34">
                  <w:pPr>
                    <w:widowControl/>
                    <w:snapToGrid w:val="0"/>
                    <w:jc w:val="center"/>
                    <w:rPr>
                      <w:rFonts w:hint="eastAsia"/>
                      <w:kern w:val="0"/>
                      <w:szCs w:val="21"/>
                    </w:rPr>
                  </w:pPr>
                  <w:r>
                    <w:rPr>
                      <w:rFonts w:hint="eastAsia"/>
                      <w:kern w:val="0"/>
                      <w:szCs w:val="21"/>
                    </w:rPr>
                    <w:t>二氧化氮年均浓度</w:t>
                  </w:r>
                </w:p>
              </w:tc>
              <w:tc>
                <w:tcPr>
                  <w:tcW w:w="1626" w:type="dxa"/>
                  <w:vAlign w:val="center"/>
                </w:tcPr>
                <w:p w:rsidR="0095404A" w:rsidRDefault="0095404A" w:rsidP="00A97D34">
                  <w:pPr>
                    <w:widowControl/>
                    <w:snapToGrid w:val="0"/>
                    <w:jc w:val="center"/>
                    <w:rPr>
                      <w:rFonts w:hint="eastAsia"/>
                      <w:kern w:val="0"/>
                      <w:szCs w:val="21"/>
                    </w:rPr>
                  </w:pPr>
                  <w:r>
                    <w:rPr>
                      <w:rFonts w:hint="eastAsia"/>
                      <w:kern w:val="0"/>
                      <w:szCs w:val="21"/>
                    </w:rPr>
                    <w:t>33.7</w:t>
                  </w:r>
                </w:p>
              </w:tc>
              <w:tc>
                <w:tcPr>
                  <w:tcW w:w="3211" w:type="dxa"/>
                  <w:gridSpan w:val="2"/>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40</w:t>
                  </w:r>
                </w:p>
              </w:tc>
              <w:tc>
                <w:tcPr>
                  <w:tcW w:w="843" w:type="dxa"/>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40</w:t>
                  </w:r>
                </w:p>
              </w:tc>
              <w:tc>
                <w:tcPr>
                  <w:tcW w:w="1328" w:type="dxa"/>
                  <w:vAlign w:val="center"/>
                </w:tcPr>
                <w:p w:rsidR="0095404A" w:rsidRDefault="0095404A" w:rsidP="00A97D34">
                  <w:pPr>
                    <w:widowControl/>
                    <w:snapToGrid w:val="0"/>
                    <w:jc w:val="center"/>
                    <w:rPr>
                      <w:rFonts w:hint="eastAsia"/>
                      <w:kern w:val="0"/>
                      <w:szCs w:val="21"/>
                    </w:rPr>
                  </w:pPr>
                  <w:r>
                    <w:rPr>
                      <w:rFonts w:hint="eastAsia"/>
                      <w:kern w:val="0"/>
                      <w:szCs w:val="21"/>
                    </w:rPr>
                    <w:t>约束</w:t>
                  </w:r>
                </w:p>
              </w:tc>
            </w:tr>
            <w:tr w:rsidR="0095404A" w:rsidTr="00A97D34">
              <w:trPr>
                <w:trHeight w:val="220"/>
                <w:jc w:val="center"/>
              </w:trPr>
              <w:tc>
                <w:tcPr>
                  <w:tcW w:w="790" w:type="dxa"/>
                  <w:vAlign w:val="center"/>
                </w:tcPr>
                <w:p w:rsidR="0095404A" w:rsidRDefault="0095404A" w:rsidP="00A97D34">
                  <w:pPr>
                    <w:widowControl/>
                    <w:snapToGrid w:val="0"/>
                    <w:jc w:val="center"/>
                    <w:rPr>
                      <w:rFonts w:hint="eastAsia"/>
                      <w:kern w:val="0"/>
                      <w:szCs w:val="21"/>
                    </w:rPr>
                  </w:pPr>
                  <w:r>
                    <w:rPr>
                      <w:rFonts w:hint="eastAsia"/>
                      <w:kern w:val="0"/>
                      <w:szCs w:val="21"/>
                    </w:rPr>
                    <w:t>3</w:t>
                  </w:r>
                </w:p>
              </w:tc>
              <w:tc>
                <w:tcPr>
                  <w:tcW w:w="1559" w:type="dxa"/>
                  <w:vAlign w:val="center"/>
                </w:tcPr>
                <w:p w:rsidR="0095404A" w:rsidRDefault="0095404A" w:rsidP="00A97D34">
                  <w:pPr>
                    <w:widowControl/>
                    <w:snapToGrid w:val="0"/>
                    <w:jc w:val="center"/>
                    <w:rPr>
                      <w:rFonts w:hint="eastAsia"/>
                      <w:kern w:val="0"/>
                      <w:szCs w:val="21"/>
                    </w:rPr>
                  </w:pPr>
                  <w:r>
                    <w:rPr>
                      <w:rFonts w:hint="eastAsia"/>
                      <w:kern w:val="0"/>
                      <w:szCs w:val="21"/>
                    </w:rPr>
                    <w:t>可吸入颗粒物年均浓度</w:t>
                  </w:r>
                </w:p>
              </w:tc>
              <w:tc>
                <w:tcPr>
                  <w:tcW w:w="1626" w:type="dxa"/>
                  <w:vAlign w:val="center"/>
                </w:tcPr>
                <w:p w:rsidR="0095404A" w:rsidRDefault="0095404A" w:rsidP="00A97D34">
                  <w:pPr>
                    <w:widowControl/>
                    <w:snapToGrid w:val="0"/>
                    <w:jc w:val="center"/>
                    <w:rPr>
                      <w:rFonts w:hint="eastAsia"/>
                      <w:kern w:val="0"/>
                      <w:szCs w:val="21"/>
                    </w:rPr>
                  </w:pPr>
                  <w:r>
                    <w:rPr>
                      <w:rFonts w:hint="eastAsia"/>
                      <w:kern w:val="0"/>
                      <w:szCs w:val="21"/>
                    </w:rPr>
                    <w:t>77.8</w:t>
                  </w:r>
                </w:p>
              </w:tc>
              <w:tc>
                <w:tcPr>
                  <w:tcW w:w="1417" w:type="dxa"/>
                  <w:vAlign w:val="center"/>
                </w:tcPr>
                <w:p w:rsidR="0095404A" w:rsidRDefault="0095404A" w:rsidP="00A97D34">
                  <w:pPr>
                    <w:widowControl/>
                    <w:snapToGrid w:val="0"/>
                    <w:jc w:val="center"/>
                    <w:rPr>
                      <w:rFonts w:hint="eastAsia"/>
                      <w:kern w:val="0"/>
                      <w:szCs w:val="21"/>
                    </w:rPr>
                  </w:pPr>
                  <w:r>
                    <w:rPr>
                      <w:rFonts w:hint="eastAsia"/>
                      <w:kern w:val="0"/>
                      <w:szCs w:val="21"/>
                    </w:rPr>
                    <w:t>—</w:t>
                  </w:r>
                </w:p>
              </w:tc>
              <w:tc>
                <w:tcPr>
                  <w:tcW w:w="1794" w:type="dxa"/>
                  <w:vAlign w:val="center"/>
                </w:tcPr>
                <w:p w:rsidR="0095404A" w:rsidRDefault="0095404A" w:rsidP="00A97D34">
                  <w:pPr>
                    <w:widowControl/>
                    <w:snapToGrid w:val="0"/>
                    <w:jc w:val="center"/>
                    <w:rPr>
                      <w:rFonts w:hint="eastAsia"/>
                      <w:kern w:val="0"/>
                      <w:szCs w:val="21"/>
                    </w:rPr>
                  </w:pPr>
                  <w:r>
                    <w:rPr>
                      <w:rFonts w:hint="eastAsia"/>
                      <w:kern w:val="0"/>
                      <w:szCs w:val="21"/>
                    </w:rPr>
                    <w:t>力争</w:t>
                  </w:r>
                  <w:r>
                    <w:rPr>
                      <w:rFonts w:hint="eastAsia"/>
                      <w:kern w:val="0"/>
                      <w:szCs w:val="21"/>
                    </w:rPr>
                    <w:t>70</w:t>
                  </w:r>
                </w:p>
              </w:tc>
              <w:tc>
                <w:tcPr>
                  <w:tcW w:w="843" w:type="dxa"/>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70</w:t>
                  </w:r>
                </w:p>
              </w:tc>
              <w:tc>
                <w:tcPr>
                  <w:tcW w:w="1328" w:type="dxa"/>
                  <w:vAlign w:val="center"/>
                </w:tcPr>
                <w:p w:rsidR="0095404A" w:rsidRDefault="0095404A" w:rsidP="00A97D34">
                  <w:pPr>
                    <w:widowControl/>
                    <w:snapToGrid w:val="0"/>
                    <w:jc w:val="center"/>
                    <w:rPr>
                      <w:rFonts w:hint="eastAsia"/>
                      <w:kern w:val="0"/>
                      <w:szCs w:val="21"/>
                    </w:rPr>
                  </w:pPr>
                  <w:r>
                    <w:rPr>
                      <w:rFonts w:hint="eastAsia"/>
                      <w:kern w:val="0"/>
                      <w:szCs w:val="21"/>
                    </w:rPr>
                    <w:t>约束</w:t>
                  </w:r>
                </w:p>
              </w:tc>
            </w:tr>
            <w:tr w:rsidR="0095404A" w:rsidTr="00A97D34">
              <w:trPr>
                <w:trHeight w:val="309"/>
                <w:jc w:val="center"/>
              </w:trPr>
              <w:tc>
                <w:tcPr>
                  <w:tcW w:w="790" w:type="dxa"/>
                  <w:vAlign w:val="center"/>
                </w:tcPr>
                <w:p w:rsidR="0095404A" w:rsidRDefault="0095404A" w:rsidP="00A97D34">
                  <w:pPr>
                    <w:widowControl/>
                    <w:snapToGrid w:val="0"/>
                    <w:jc w:val="center"/>
                    <w:rPr>
                      <w:rFonts w:hint="eastAsia"/>
                      <w:kern w:val="0"/>
                      <w:szCs w:val="21"/>
                    </w:rPr>
                  </w:pPr>
                  <w:r>
                    <w:rPr>
                      <w:rFonts w:hint="eastAsia"/>
                      <w:kern w:val="0"/>
                      <w:szCs w:val="21"/>
                    </w:rPr>
                    <w:lastRenderedPageBreak/>
                    <w:t>4</w:t>
                  </w:r>
                </w:p>
              </w:tc>
              <w:tc>
                <w:tcPr>
                  <w:tcW w:w="1559" w:type="dxa"/>
                  <w:vAlign w:val="center"/>
                </w:tcPr>
                <w:p w:rsidR="0095404A" w:rsidRDefault="0095404A" w:rsidP="00A97D34">
                  <w:pPr>
                    <w:widowControl/>
                    <w:snapToGrid w:val="0"/>
                    <w:jc w:val="center"/>
                    <w:rPr>
                      <w:rFonts w:hint="eastAsia"/>
                      <w:kern w:val="0"/>
                      <w:szCs w:val="21"/>
                    </w:rPr>
                  </w:pPr>
                  <w:r>
                    <w:rPr>
                      <w:rFonts w:hint="eastAsia"/>
                      <w:kern w:val="0"/>
                      <w:szCs w:val="21"/>
                    </w:rPr>
                    <w:t>细颗粒物年均浓度</w:t>
                  </w:r>
                </w:p>
              </w:tc>
              <w:tc>
                <w:tcPr>
                  <w:tcW w:w="1626" w:type="dxa"/>
                  <w:vAlign w:val="center"/>
                </w:tcPr>
                <w:p w:rsidR="0095404A" w:rsidRDefault="0095404A" w:rsidP="00A97D34">
                  <w:pPr>
                    <w:widowControl/>
                    <w:snapToGrid w:val="0"/>
                    <w:jc w:val="center"/>
                    <w:rPr>
                      <w:rFonts w:hint="eastAsia"/>
                      <w:kern w:val="0"/>
                      <w:szCs w:val="21"/>
                    </w:rPr>
                  </w:pPr>
                  <w:r>
                    <w:rPr>
                      <w:rFonts w:hint="eastAsia"/>
                      <w:kern w:val="0"/>
                      <w:szCs w:val="21"/>
                    </w:rPr>
                    <w:t>55.4</w:t>
                  </w:r>
                </w:p>
              </w:tc>
              <w:tc>
                <w:tcPr>
                  <w:tcW w:w="1417" w:type="dxa"/>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45.5</w:t>
                  </w:r>
                </w:p>
              </w:tc>
              <w:tc>
                <w:tcPr>
                  <w:tcW w:w="1794" w:type="dxa"/>
                  <w:vAlign w:val="center"/>
                </w:tcPr>
                <w:p w:rsidR="0095404A" w:rsidRDefault="0095404A" w:rsidP="00A97D34">
                  <w:pPr>
                    <w:widowControl/>
                    <w:snapToGrid w:val="0"/>
                    <w:jc w:val="center"/>
                    <w:rPr>
                      <w:rFonts w:hint="eastAsia"/>
                      <w:kern w:val="0"/>
                      <w:szCs w:val="21"/>
                    </w:rPr>
                  </w:pPr>
                  <w:r>
                    <w:rPr>
                      <w:rFonts w:hint="eastAsia"/>
                      <w:kern w:val="0"/>
                      <w:szCs w:val="21"/>
                    </w:rPr>
                    <w:t>力争</w:t>
                  </w:r>
                  <w:r>
                    <w:rPr>
                      <w:rFonts w:hint="eastAsia"/>
                      <w:kern w:val="0"/>
                      <w:szCs w:val="21"/>
                    </w:rPr>
                    <w:t>35</w:t>
                  </w:r>
                </w:p>
              </w:tc>
              <w:tc>
                <w:tcPr>
                  <w:tcW w:w="843" w:type="dxa"/>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35</w:t>
                  </w:r>
                </w:p>
              </w:tc>
              <w:tc>
                <w:tcPr>
                  <w:tcW w:w="1328" w:type="dxa"/>
                  <w:vAlign w:val="center"/>
                </w:tcPr>
                <w:p w:rsidR="0095404A" w:rsidRDefault="0095404A" w:rsidP="00A97D34">
                  <w:pPr>
                    <w:widowControl/>
                    <w:snapToGrid w:val="0"/>
                    <w:jc w:val="center"/>
                    <w:rPr>
                      <w:rFonts w:hint="eastAsia"/>
                      <w:kern w:val="0"/>
                      <w:szCs w:val="21"/>
                    </w:rPr>
                  </w:pPr>
                  <w:r>
                    <w:rPr>
                      <w:rFonts w:hint="eastAsia"/>
                      <w:kern w:val="0"/>
                      <w:szCs w:val="21"/>
                    </w:rPr>
                    <w:t>约束</w:t>
                  </w:r>
                </w:p>
              </w:tc>
            </w:tr>
            <w:tr w:rsidR="0095404A" w:rsidTr="00A97D34">
              <w:trPr>
                <w:trHeight w:val="309"/>
                <w:jc w:val="center"/>
              </w:trPr>
              <w:tc>
                <w:tcPr>
                  <w:tcW w:w="790" w:type="dxa"/>
                  <w:vAlign w:val="center"/>
                </w:tcPr>
                <w:p w:rsidR="0095404A" w:rsidRDefault="0095404A" w:rsidP="00A97D34">
                  <w:pPr>
                    <w:widowControl/>
                    <w:snapToGrid w:val="0"/>
                    <w:jc w:val="center"/>
                    <w:rPr>
                      <w:rFonts w:hint="eastAsia"/>
                      <w:kern w:val="0"/>
                      <w:szCs w:val="21"/>
                    </w:rPr>
                  </w:pPr>
                  <w:r>
                    <w:rPr>
                      <w:rFonts w:hint="eastAsia"/>
                      <w:kern w:val="0"/>
                      <w:szCs w:val="21"/>
                    </w:rPr>
                    <w:t>5</w:t>
                  </w:r>
                </w:p>
              </w:tc>
              <w:tc>
                <w:tcPr>
                  <w:tcW w:w="1559" w:type="dxa"/>
                  <w:vAlign w:val="center"/>
                </w:tcPr>
                <w:p w:rsidR="0095404A" w:rsidRDefault="0095404A" w:rsidP="00A97D34">
                  <w:pPr>
                    <w:widowControl/>
                    <w:snapToGrid w:val="0"/>
                    <w:jc w:val="center"/>
                    <w:rPr>
                      <w:rFonts w:hint="eastAsia"/>
                      <w:kern w:val="0"/>
                      <w:szCs w:val="21"/>
                    </w:rPr>
                  </w:pPr>
                  <w:r>
                    <w:rPr>
                      <w:rFonts w:hint="eastAsia"/>
                      <w:kern w:val="0"/>
                      <w:szCs w:val="21"/>
                    </w:rPr>
                    <w:t>CO</w:t>
                  </w:r>
                  <w:r>
                    <w:rPr>
                      <w:rFonts w:hint="eastAsia"/>
                      <w:kern w:val="0"/>
                      <w:szCs w:val="21"/>
                    </w:rPr>
                    <w:t>日平均值的第</w:t>
                  </w:r>
                  <w:r>
                    <w:rPr>
                      <w:rFonts w:hint="eastAsia"/>
                      <w:kern w:val="0"/>
                      <w:szCs w:val="21"/>
                    </w:rPr>
                    <w:t>95</w:t>
                  </w:r>
                  <w:r>
                    <w:rPr>
                      <w:rFonts w:hint="eastAsia"/>
                      <w:kern w:val="0"/>
                      <w:szCs w:val="21"/>
                    </w:rPr>
                    <w:t>百分位数（</w:t>
                  </w:r>
                  <w:r>
                    <w:rPr>
                      <w:rFonts w:hint="eastAsia"/>
                      <w:kern w:val="0"/>
                      <w:szCs w:val="21"/>
                    </w:rPr>
                    <w:t>mg/m</w:t>
                  </w:r>
                  <w:r>
                    <w:rPr>
                      <w:rFonts w:hint="eastAsia"/>
                      <w:kern w:val="0"/>
                      <w:szCs w:val="21"/>
                      <w:vertAlign w:val="superscript"/>
                    </w:rPr>
                    <w:t>3</w:t>
                  </w:r>
                  <w:r>
                    <w:rPr>
                      <w:rFonts w:hint="eastAsia"/>
                      <w:kern w:val="0"/>
                      <w:szCs w:val="21"/>
                    </w:rPr>
                    <w:t>）</w:t>
                  </w:r>
                </w:p>
              </w:tc>
              <w:tc>
                <w:tcPr>
                  <w:tcW w:w="1626" w:type="dxa"/>
                  <w:vAlign w:val="center"/>
                </w:tcPr>
                <w:p w:rsidR="0095404A" w:rsidRDefault="0095404A" w:rsidP="00A97D34">
                  <w:pPr>
                    <w:widowControl/>
                    <w:snapToGrid w:val="0"/>
                    <w:jc w:val="center"/>
                    <w:rPr>
                      <w:rFonts w:hint="eastAsia"/>
                      <w:kern w:val="0"/>
                      <w:szCs w:val="21"/>
                    </w:rPr>
                  </w:pPr>
                  <w:r>
                    <w:rPr>
                      <w:rFonts w:hint="eastAsia"/>
                      <w:kern w:val="0"/>
                      <w:szCs w:val="21"/>
                    </w:rPr>
                    <w:t>1.5</w:t>
                  </w:r>
                </w:p>
              </w:tc>
              <w:tc>
                <w:tcPr>
                  <w:tcW w:w="3211" w:type="dxa"/>
                  <w:gridSpan w:val="2"/>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2</w:t>
                  </w:r>
                </w:p>
              </w:tc>
              <w:tc>
                <w:tcPr>
                  <w:tcW w:w="843" w:type="dxa"/>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4</w:t>
                  </w:r>
                </w:p>
              </w:tc>
              <w:tc>
                <w:tcPr>
                  <w:tcW w:w="1328" w:type="dxa"/>
                  <w:vAlign w:val="center"/>
                </w:tcPr>
                <w:p w:rsidR="0095404A" w:rsidRDefault="0095404A" w:rsidP="00A97D34">
                  <w:pPr>
                    <w:widowControl/>
                    <w:snapToGrid w:val="0"/>
                    <w:jc w:val="center"/>
                    <w:rPr>
                      <w:rFonts w:hint="eastAsia"/>
                      <w:kern w:val="0"/>
                      <w:szCs w:val="21"/>
                    </w:rPr>
                  </w:pPr>
                  <w:r>
                    <w:rPr>
                      <w:rFonts w:hint="eastAsia"/>
                      <w:kern w:val="0"/>
                      <w:szCs w:val="21"/>
                    </w:rPr>
                    <w:t>约束</w:t>
                  </w:r>
                </w:p>
              </w:tc>
            </w:tr>
            <w:tr w:rsidR="0095404A" w:rsidTr="00A97D34">
              <w:trPr>
                <w:trHeight w:val="309"/>
                <w:jc w:val="center"/>
              </w:trPr>
              <w:tc>
                <w:tcPr>
                  <w:tcW w:w="790" w:type="dxa"/>
                  <w:vAlign w:val="center"/>
                </w:tcPr>
                <w:p w:rsidR="0095404A" w:rsidRDefault="0095404A" w:rsidP="00A97D34">
                  <w:pPr>
                    <w:widowControl/>
                    <w:snapToGrid w:val="0"/>
                    <w:jc w:val="center"/>
                    <w:rPr>
                      <w:rFonts w:hint="eastAsia"/>
                      <w:kern w:val="0"/>
                      <w:szCs w:val="21"/>
                    </w:rPr>
                  </w:pPr>
                  <w:r>
                    <w:rPr>
                      <w:rFonts w:hint="eastAsia"/>
                      <w:kern w:val="0"/>
                      <w:szCs w:val="21"/>
                    </w:rPr>
                    <w:t>6</w:t>
                  </w:r>
                </w:p>
              </w:tc>
              <w:tc>
                <w:tcPr>
                  <w:tcW w:w="1559" w:type="dxa"/>
                  <w:vAlign w:val="center"/>
                </w:tcPr>
                <w:p w:rsidR="0095404A" w:rsidRDefault="0095404A" w:rsidP="00A97D34">
                  <w:pPr>
                    <w:widowControl/>
                    <w:snapToGrid w:val="0"/>
                    <w:jc w:val="center"/>
                    <w:rPr>
                      <w:rFonts w:hint="eastAsia"/>
                      <w:kern w:val="0"/>
                      <w:szCs w:val="21"/>
                    </w:rPr>
                  </w:pPr>
                  <w:r>
                    <w:rPr>
                      <w:rFonts w:hint="eastAsia"/>
                      <w:kern w:val="0"/>
                      <w:szCs w:val="21"/>
                    </w:rPr>
                    <w:t>臭氧日最大</w:t>
                  </w:r>
                  <w:r>
                    <w:rPr>
                      <w:rFonts w:hint="eastAsia"/>
                      <w:kern w:val="0"/>
                      <w:szCs w:val="21"/>
                    </w:rPr>
                    <w:t>8</w:t>
                  </w:r>
                  <w:r>
                    <w:rPr>
                      <w:rFonts w:hint="eastAsia"/>
                      <w:kern w:val="0"/>
                      <w:szCs w:val="21"/>
                    </w:rPr>
                    <w:t>小时平均值的第</w:t>
                  </w:r>
                  <w:r>
                    <w:rPr>
                      <w:rFonts w:hint="eastAsia"/>
                      <w:kern w:val="0"/>
                      <w:szCs w:val="21"/>
                    </w:rPr>
                    <w:t>90</w:t>
                  </w:r>
                  <w:r>
                    <w:rPr>
                      <w:rFonts w:hint="eastAsia"/>
                      <w:kern w:val="0"/>
                      <w:szCs w:val="21"/>
                    </w:rPr>
                    <w:t>百分位数</w:t>
                  </w:r>
                </w:p>
              </w:tc>
              <w:tc>
                <w:tcPr>
                  <w:tcW w:w="1626" w:type="dxa"/>
                  <w:vAlign w:val="center"/>
                </w:tcPr>
                <w:p w:rsidR="0095404A" w:rsidRDefault="0095404A" w:rsidP="00A97D34">
                  <w:pPr>
                    <w:widowControl/>
                    <w:snapToGrid w:val="0"/>
                    <w:jc w:val="center"/>
                    <w:rPr>
                      <w:rFonts w:hint="eastAsia"/>
                      <w:kern w:val="0"/>
                      <w:szCs w:val="21"/>
                    </w:rPr>
                  </w:pPr>
                  <w:r>
                    <w:rPr>
                      <w:rFonts w:hint="eastAsia"/>
                      <w:kern w:val="0"/>
                      <w:szCs w:val="21"/>
                    </w:rPr>
                    <w:t>157</w:t>
                  </w:r>
                </w:p>
              </w:tc>
              <w:tc>
                <w:tcPr>
                  <w:tcW w:w="3211" w:type="dxa"/>
                  <w:gridSpan w:val="2"/>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160</w:t>
                  </w:r>
                </w:p>
              </w:tc>
              <w:tc>
                <w:tcPr>
                  <w:tcW w:w="843" w:type="dxa"/>
                  <w:vAlign w:val="center"/>
                </w:tcPr>
                <w:p w:rsidR="0095404A" w:rsidRDefault="0095404A" w:rsidP="00A97D34">
                  <w:pPr>
                    <w:widowControl/>
                    <w:snapToGrid w:val="0"/>
                    <w:jc w:val="center"/>
                    <w:rPr>
                      <w:rFonts w:hint="eastAsia"/>
                      <w:kern w:val="0"/>
                      <w:szCs w:val="21"/>
                    </w:rPr>
                  </w:pPr>
                  <w:r>
                    <w:rPr>
                      <w:rFonts w:hint="eastAsia"/>
                      <w:kern w:val="0"/>
                      <w:szCs w:val="21"/>
                    </w:rPr>
                    <w:t>≤</w:t>
                  </w:r>
                  <w:r>
                    <w:rPr>
                      <w:rFonts w:hint="eastAsia"/>
                      <w:kern w:val="0"/>
                      <w:szCs w:val="21"/>
                    </w:rPr>
                    <w:t>160</w:t>
                  </w:r>
                </w:p>
              </w:tc>
              <w:tc>
                <w:tcPr>
                  <w:tcW w:w="1328" w:type="dxa"/>
                  <w:vAlign w:val="center"/>
                </w:tcPr>
                <w:p w:rsidR="0095404A" w:rsidRDefault="0095404A" w:rsidP="00A97D34">
                  <w:pPr>
                    <w:widowControl/>
                    <w:snapToGrid w:val="0"/>
                    <w:jc w:val="center"/>
                    <w:rPr>
                      <w:rFonts w:hint="eastAsia"/>
                      <w:kern w:val="0"/>
                      <w:szCs w:val="21"/>
                    </w:rPr>
                  </w:pPr>
                  <w:r>
                    <w:rPr>
                      <w:rFonts w:hint="eastAsia"/>
                      <w:kern w:val="0"/>
                      <w:szCs w:val="21"/>
                    </w:rPr>
                    <w:t>指导</w:t>
                  </w:r>
                </w:p>
              </w:tc>
            </w:tr>
          </w:tbl>
          <w:p w:rsidR="0095404A" w:rsidRDefault="0095404A" w:rsidP="00A97D34">
            <w:pPr>
              <w:spacing w:line="360" w:lineRule="auto"/>
              <w:ind w:firstLineChars="200" w:firstLine="482"/>
              <w:rPr>
                <w:rFonts w:hint="eastAsia"/>
                <w:b/>
                <w:bCs/>
                <w:sz w:val="24"/>
              </w:rPr>
            </w:pPr>
            <w:r>
              <w:rPr>
                <w:rFonts w:hint="eastAsia"/>
                <w:b/>
                <w:bCs/>
                <w:sz w:val="24"/>
              </w:rPr>
              <w:t>（</w:t>
            </w:r>
            <w:r>
              <w:rPr>
                <w:rFonts w:hint="eastAsia"/>
                <w:b/>
                <w:bCs/>
                <w:sz w:val="24"/>
              </w:rPr>
              <w:t>2</w:t>
            </w:r>
            <w:r>
              <w:rPr>
                <w:rFonts w:hint="eastAsia"/>
                <w:b/>
                <w:bCs/>
                <w:sz w:val="24"/>
              </w:rPr>
              <w:t>）各污染物的环境质量现状评价</w:t>
            </w:r>
          </w:p>
          <w:p w:rsidR="0095404A" w:rsidRDefault="0095404A" w:rsidP="00A97D34">
            <w:pPr>
              <w:spacing w:line="360" w:lineRule="auto"/>
              <w:ind w:firstLineChars="200" w:firstLine="480"/>
              <w:rPr>
                <w:rFonts w:hint="eastAsia"/>
                <w:sz w:val="24"/>
              </w:rPr>
            </w:pPr>
            <w:r>
              <w:rPr>
                <w:rFonts w:hint="eastAsia"/>
                <w:sz w:val="24"/>
              </w:rPr>
              <w:t>根据表</w:t>
            </w:r>
            <w:r>
              <w:rPr>
                <w:rFonts w:hint="eastAsia"/>
                <w:sz w:val="24"/>
              </w:rPr>
              <w:t>3-2</w:t>
            </w:r>
            <w:r>
              <w:rPr>
                <w:rFonts w:hint="eastAsia"/>
                <w:sz w:val="24"/>
              </w:rPr>
              <w:t>可知，项目区域</w:t>
            </w:r>
            <w:r>
              <w:rPr>
                <w:rFonts w:hint="eastAsia"/>
                <w:sz w:val="24"/>
              </w:rPr>
              <w:t>PM</w:t>
            </w:r>
            <w:r>
              <w:rPr>
                <w:rFonts w:hint="eastAsia"/>
                <w:sz w:val="24"/>
                <w:vertAlign w:val="subscript"/>
              </w:rPr>
              <w:t>10</w:t>
            </w:r>
            <w:r>
              <w:rPr>
                <w:rFonts w:hint="eastAsia"/>
                <w:sz w:val="24"/>
              </w:rPr>
              <w:t>、</w:t>
            </w:r>
            <w:r>
              <w:rPr>
                <w:rFonts w:hint="eastAsia"/>
                <w:sz w:val="24"/>
              </w:rPr>
              <w:t>PM</w:t>
            </w:r>
            <w:r>
              <w:rPr>
                <w:rFonts w:hint="eastAsia"/>
                <w:sz w:val="24"/>
                <w:vertAlign w:val="subscript"/>
              </w:rPr>
              <w:t>2.5</w:t>
            </w:r>
            <w:r>
              <w:rPr>
                <w:rFonts w:hint="eastAsia"/>
                <w:sz w:val="24"/>
              </w:rPr>
              <w:t>年均浓度值不达标，</w:t>
            </w:r>
            <w:r>
              <w:rPr>
                <w:rFonts w:hint="eastAsia"/>
                <w:bCs/>
                <w:sz w:val="24"/>
              </w:rPr>
              <w:t>PM</w:t>
            </w:r>
            <w:r>
              <w:rPr>
                <w:rFonts w:hint="eastAsia"/>
                <w:bCs/>
                <w:sz w:val="24"/>
                <w:vertAlign w:val="subscript"/>
              </w:rPr>
              <w:t>10</w:t>
            </w:r>
            <w:r>
              <w:rPr>
                <w:rFonts w:hint="eastAsia"/>
                <w:bCs/>
                <w:sz w:val="24"/>
              </w:rPr>
              <w:t>和</w:t>
            </w:r>
            <w:r>
              <w:rPr>
                <w:rFonts w:hint="eastAsia"/>
                <w:bCs/>
                <w:sz w:val="24"/>
              </w:rPr>
              <w:t>PM</w:t>
            </w:r>
            <w:r>
              <w:rPr>
                <w:rFonts w:hint="eastAsia"/>
                <w:bCs/>
                <w:sz w:val="24"/>
                <w:vertAlign w:val="subscript"/>
              </w:rPr>
              <w:t>2.5</w:t>
            </w:r>
            <w:r>
              <w:rPr>
                <w:rFonts w:hint="eastAsia"/>
                <w:bCs/>
                <w:sz w:val="24"/>
              </w:rPr>
              <w:t>占标率分别为</w:t>
            </w:r>
            <w:r>
              <w:rPr>
                <w:rFonts w:hint="eastAsia"/>
                <w:bCs/>
                <w:sz w:val="24"/>
              </w:rPr>
              <w:t xml:space="preserve"> 111%</w:t>
            </w:r>
            <w:r>
              <w:rPr>
                <w:rFonts w:hint="eastAsia"/>
                <w:bCs/>
                <w:sz w:val="24"/>
              </w:rPr>
              <w:t>、</w:t>
            </w:r>
            <w:r>
              <w:rPr>
                <w:rFonts w:hint="eastAsia"/>
                <w:bCs/>
                <w:sz w:val="24"/>
              </w:rPr>
              <w:t>158%</w:t>
            </w:r>
            <w:r>
              <w:rPr>
                <w:rFonts w:hint="eastAsia"/>
                <w:bCs/>
                <w:sz w:val="24"/>
              </w:rPr>
              <w:t>，但其余的二氧化硫、二氧化氮、一氧化碳、臭氧年均浓度达标，</w:t>
            </w:r>
            <w:r>
              <w:rPr>
                <w:rFonts w:cs="宋体"/>
                <w:kern w:val="0"/>
                <w:sz w:val="24"/>
                <w:lang/>
              </w:rPr>
              <w:t>为了</w:t>
            </w:r>
            <w:r>
              <w:rPr>
                <w:rFonts w:cs="宋体" w:hint="eastAsia"/>
                <w:kern w:val="0"/>
                <w:sz w:val="24"/>
                <w:lang/>
              </w:rPr>
              <w:t>进一步</w:t>
            </w:r>
            <w:r>
              <w:rPr>
                <w:rFonts w:cs="宋体"/>
                <w:kern w:val="0"/>
                <w:sz w:val="24"/>
                <w:lang/>
              </w:rPr>
              <w:t>了解项目所在地的环境空气质量现状</w:t>
            </w:r>
            <w:r>
              <w:rPr>
                <w:rFonts w:cs="宋体" w:hint="eastAsia"/>
                <w:kern w:val="0"/>
                <w:sz w:val="24"/>
                <w:lang/>
              </w:rPr>
              <w:t>，本评价引用乐山市</w:t>
            </w:r>
            <w:r>
              <w:rPr>
                <w:rFonts w:cs="宋体"/>
                <w:kern w:val="0"/>
                <w:sz w:val="24"/>
                <w:lang/>
              </w:rPr>
              <w:t>环境监测站</w:t>
            </w:r>
            <w:r>
              <w:rPr>
                <w:rFonts w:cs="宋体" w:hint="eastAsia"/>
                <w:kern w:val="0"/>
                <w:sz w:val="24"/>
                <w:lang/>
              </w:rPr>
              <w:t>2</w:t>
            </w:r>
            <w:r>
              <w:rPr>
                <w:rFonts w:cs="宋体"/>
                <w:kern w:val="0"/>
                <w:sz w:val="24"/>
                <w:lang/>
              </w:rPr>
              <w:t>019</w:t>
            </w:r>
            <w:r>
              <w:rPr>
                <w:rFonts w:cs="宋体"/>
                <w:kern w:val="0"/>
                <w:sz w:val="24"/>
                <w:lang/>
              </w:rPr>
              <w:t>年</w:t>
            </w:r>
            <w:r>
              <w:rPr>
                <w:rFonts w:cs="宋体"/>
                <w:kern w:val="0"/>
                <w:sz w:val="24"/>
                <w:lang/>
              </w:rPr>
              <w:t>2</w:t>
            </w:r>
            <w:r>
              <w:rPr>
                <w:rFonts w:cs="宋体" w:hint="eastAsia"/>
                <w:kern w:val="0"/>
                <w:sz w:val="24"/>
                <w:lang/>
              </w:rPr>
              <w:t>月</w:t>
            </w:r>
            <w:r>
              <w:rPr>
                <w:rFonts w:cs="宋体" w:hint="eastAsia"/>
                <w:kern w:val="0"/>
                <w:sz w:val="24"/>
                <w:lang/>
              </w:rPr>
              <w:t>1</w:t>
            </w:r>
            <w:r>
              <w:rPr>
                <w:rFonts w:cs="宋体"/>
                <w:kern w:val="0"/>
                <w:sz w:val="24"/>
                <w:lang/>
              </w:rPr>
              <w:t>8</w:t>
            </w:r>
            <w:r>
              <w:rPr>
                <w:rFonts w:cs="宋体" w:hint="eastAsia"/>
                <w:kern w:val="0"/>
                <w:sz w:val="24"/>
                <w:lang/>
              </w:rPr>
              <w:t>日至</w:t>
            </w:r>
            <w:r>
              <w:rPr>
                <w:rFonts w:cs="宋体"/>
                <w:kern w:val="0"/>
                <w:sz w:val="24"/>
                <w:lang/>
              </w:rPr>
              <w:t>2</w:t>
            </w:r>
            <w:r>
              <w:rPr>
                <w:rFonts w:cs="宋体"/>
                <w:kern w:val="0"/>
                <w:sz w:val="24"/>
                <w:lang/>
              </w:rPr>
              <w:t>月</w:t>
            </w:r>
            <w:r>
              <w:rPr>
                <w:rFonts w:cs="宋体" w:hint="eastAsia"/>
                <w:kern w:val="0"/>
                <w:sz w:val="24"/>
                <w:lang/>
              </w:rPr>
              <w:t>2</w:t>
            </w:r>
            <w:r>
              <w:rPr>
                <w:rFonts w:cs="宋体"/>
                <w:kern w:val="0"/>
                <w:sz w:val="24"/>
                <w:lang/>
              </w:rPr>
              <w:t>4</w:t>
            </w:r>
            <w:r>
              <w:rPr>
                <w:rFonts w:cs="宋体"/>
                <w:kern w:val="0"/>
                <w:sz w:val="24"/>
                <w:lang/>
              </w:rPr>
              <w:t>日的例行监测数据进行环境空气质量现状评价</w:t>
            </w:r>
            <w:r>
              <w:rPr>
                <w:rFonts w:cs="宋体" w:hint="eastAsia"/>
                <w:kern w:val="0"/>
                <w:sz w:val="24"/>
                <w:lang/>
              </w:rPr>
              <w:t>。</w:t>
            </w:r>
          </w:p>
          <w:p w:rsidR="0095404A" w:rsidRDefault="0095404A" w:rsidP="00A97D34">
            <w:pPr>
              <w:spacing w:line="360" w:lineRule="auto"/>
              <w:ind w:firstLineChars="200" w:firstLine="480"/>
              <w:rPr>
                <w:rFonts w:hint="eastAsia"/>
                <w:sz w:val="24"/>
              </w:rPr>
            </w:pPr>
            <w:r>
              <w:rPr>
                <w:rFonts w:hint="eastAsia"/>
                <w:sz w:val="24"/>
              </w:rPr>
              <w:t>①监测项目</w:t>
            </w:r>
          </w:p>
          <w:p w:rsidR="0095404A" w:rsidRDefault="0095404A" w:rsidP="00A97D34">
            <w:pPr>
              <w:spacing w:line="360" w:lineRule="auto"/>
              <w:ind w:firstLineChars="200" w:firstLine="480"/>
              <w:rPr>
                <w:rFonts w:hint="eastAsia"/>
                <w:sz w:val="24"/>
              </w:rPr>
            </w:pPr>
            <w:r>
              <w:rPr>
                <w:rFonts w:hint="eastAsia"/>
                <w:sz w:val="24"/>
              </w:rPr>
              <w:t>环境空气监测项目为</w:t>
            </w:r>
            <w:r>
              <w:rPr>
                <w:sz w:val="24"/>
              </w:rPr>
              <w:t>SO</w:t>
            </w:r>
            <w:r>
              <w:rPr>
                <w:sz w:val="24"/>
                <w:vertAlign w:val="subscript"/>
              </w:rPr>
              <w:t>2</w:t>
            </w:r>
            <w:r>
              <w:rPr>
                <w:sz w:val="24"/>
              </w:rPr>
              <w:t>、</w:t>
            </w:r>
            <w:r>
              <w:rPr>
                <w:sz w:val="24"/>
              </w:rPr>
              <w:t>NO</w:t>
            </w:r>
            <w:r>
              <w:rPr>
                <w:sz w:val="24"/>
                <w:vertAlign w:val="subscript"/>
              </w:rPr>
              <w:t>2</w:t>
            </w:r>
            <w:r>
              <w:rPr>
                <w:sz w:val="24"/>
              </w:rPr>
              <w:t>、</w:t>
            </w:r>
            <w:r>
              <w:rPr>
                <w:sz w:val="24"/>
              </w:rPr>
              <w:t>TSP</w:t>
            </w:r>
            <w:r>
              <w:rPr>
                <w:sz w:val="24"/>
              </w:rPr>
              <w:t>、</w:t>
            </w:r>
            <w:r>
              <w:rPr>
                <w:sz w:val="24"/>
              </w:rPr>
              <w:t>PM</w:t>
            </w:r>
            <w:r>
              <w:rPr>
                <w:sz w:val="24"/>
                <w:vertAlign w:val="subscript"/>
              </w:rPr>
              <w:t>10</w:t>
            </w:r>
            <w:r>
              <w:rPr>
                <w:sz w:val="24"/>
              </w:rPr>
              <w:t>、</w:t>
            </w:r>
            <w:r>
              <w:rPr>
                <w:sz w:val="24"/>
              </w:rPr>
              <w:t>PM</w:t>
            </w:r>
            <w:r>
              <w:rPr>
                <w:sz w:val="24"/>
                <w:vertAlign w:val="subscript"/>
              </w:rPr>
              <w:t>2.5</w:t>
            </w:r>
            <w:r>
              <w:rPr>
                <w:rFonts w:hint="eastAsia"/>
                <w:sz w:val="24"/>
              </w:rPr>
              <w:t>、</w:t>
            </w:r>
            <w:r>
              <w:rPr>
                <w:sz w:val="24"/>
              </w:rPr>
              <w:t>O</w:t>
            </w:r>
            <w:r>
              <w:rPr>
                <w:sz w:val="24"/>
                <w:vertAlign w:val="subscript"/>
              </w:rPr>
              <w:t>3</w:t>
            </w:r>
            <w:r>
              <w:rPr>
                <w:rFonts w:hint="eastAsia"/>
                <w:sz w:val="24"/>
              </w:rPr>
              <w:t>。</w:t>
            </w:r>
          </w:p>
          <w:p w:rsidR="0095404A" w:rsidRDefault="0095404A" w:rsidP="0075705E">
            <w:pPr>
              <w:numPr>
                <w:ilvl w:val="0"/>
                <w:numId w:val="13"/>
              </w:numPr>
              <w:spacing w:line="360" w:lineRule="auto"/>
              <w:ind w:firstLineChars="200" w:firstLine="480"/>
              <w:rPr>
                <w:b/>
                <w:bCs/>
                <w:szCs w:val="21"/>
              </w:rPr>
            </w:pPr>
            <w:r>
              <w:rPr>
                <w:rFonts w:hint="eastAsia"/>
                <w:sz w:val="24"/>
              </w:rPr>
              <w:t>监测结果</w:t>
            </w:r>
          </w:p>
          <w:p w:rsidR="0095404A" w:rsidRDefault="0095404A" w:rsidP="00A97D34">
            <w:pPr>
              <w:spacing w:line="360" w:lineRule="auto"/>
              <w:jc w:val="center"/>
              <w:rPr>
                <w:b/>
                <w:bCs/>
                <w:sz w:val="24"/>
              </w:rPr>
            </w:pPr>
            <w:r>
              <w:rPr>
                <w:rFonts w:hint="eastAsia"/>
                <w:b/>
                <w:bCs/>
                <w:sz w:val="24"/>
              </w:rPr>
              <w:t>表</w:t>
            </w:r>
            <w:r>
              <w:rPr>
                <w:rFonts w:hint="eastAsia"/>
                <w:b/>
                <w:bCs/>
                <w:sz w:val="24"/>
              </w:rPr>
              <w:t xml:space="preserve">3-3  </w:t>
            </w:r>
            <w:r>
              <w:rPr>
                <w:rFonts w:hint="eastAsia"/>
                <w:b/>
                <w:bCs/>
                <w:sz w:val="24"/>
              </w:rPr>
              <w:t>乐山市环境监测站监测结果表（</w:t>
            </w:r>
            <w:r>
              <w:rPr>
                <w:rFonts w:hint="eastAsia"/>
                <w:b/>
                <w:bCs/>
                <w:sz w:val="24"/>
              </w:rPr>
              <w:t>ug/m</w:t>
            </w:r>
            <w:r>
              <w:rPr>
                <w:rFonts w:hint="eastAsia"/>
                <w:b/>
                <w:bCs/>
                <w:sz w:val="24"/>
                <w:vertAlign w:val="superscript"/>
              </w:rPr>
              <w:t>3</w:t>
            </w:r>
            <w:r>
              <w:rPr>
                <w:rFonts w:hint="eastAsia"/>
                <w:b/>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4"/>
              <w:gridCol w:w="732"/>
              <w:gridCol w:w="981"/>
              <w:gridCol w:w="1561"/>
              <w:gridCol w:w="1561"/>
              <w:gridCol w:w="1329"/>
              <w:gridCol w:w="880"/>
              <w:gridCol w:w="779"/>
            </w:tblGrid>
            <w:tr w:rsidR="0095404A" w:rsidTr="00A97D34">
              <w:trPr>
                <w:trHeight w:val="272"/>
              </w:trPr>
              <w:tc>
                <w:tcPr>
                  <w:tcW w:w="1274" w:type="dxa"/>
                  <w:vMerge w:val="restart"/>
                  <w:vAlign w:val="center"/>
                </w:tcPr>
                <w:p w:rsidR="0095404A" w:rsidRDefault="0095404A" w:rsidP="00A97D34">
                  <w:pPr>
                    <w:adjustRightInd w:val="0"/>
                    <w:snapToGrid w:val="0"/>
                    <w:jc w:val="center"/>
                    <w:rPr>
                      <w:szCs w:val="21"/>
                    </w:rPr>
                  </w:pPr>
                  <w:r>
                    <w:rPr>
                      <w:rFonts w:hint="eastAsia"/>
                      <w:szCs w:val="21"/>
                    </w:rPr>
                    <w:t>点位名称</w:t>
                  </w:r>
                </w:p>
              </w:tc>
              <w:tc>
                <w:tcPr>
                  <w:tcW w:w="732" w:type="dxa"/>
                  <w:vMerge w:val="restart"/>
                  <w:vAlign w:val="center"/>
                </w:tcPr>
                <w:p w:rsidR="0095404A" w:rsidRDefault="0095404A" w:rsidP="00A97D34">
                  <w:pPr>
                    <w:adjustRightInd w:val="0"/>
                    <w:snapToGrid w:val="0"/>
                    <w:jc w:val="center"/>
                    <w:rPr>
                      <w:szCs w:val="21"/>
                    </w:rPr>
                  </w:pPr>
                  <w:r>
                    <w:rPr>
                      <w:rFonts w:hint="eastAsia"/>
                      <w:szCs w:val="21"/>
                    </w:rPr>
                    <w:t>污染物</w:t>
                  </w:r>
                </w:p>
              </w:tc>
              <w:tc>
                <w:tcPr>
                  <w:tcW w:w="981" w:type="dxa"/>
                  <w:vMerge w:val="restart"/>
                  <w:vAlign w:val="center"/>
                </w:tcPr>
                <w:p w:rsidR="0095404A" w:rsidRDefault="0095404A" w:rsidP="00A97D34">
                  <w:pPr>
                    <w:adjustRightInd w:val="0"/>
                    <w:snapToGrid w:val="0"/>
                    <w:jc w:val="center"/>
                    <w:rPr>
                      <w:szCs w:val="21"/>
                    </w:rPr>
                  </w:pPr>
                  <w:r>
                    <w:rPr>
                      <w:rFonts w:hint="eastAsia"/>
                      <w:szCs w:val="21"/>
                    </w:rPr>
                    <w:t>年评价指标</w:t>
                  </w:r>
                </w:p>
              </w:tc>
              <w:tc>
                <w:tcPr>
                  <w:tcW w:w="1561" w:type="dxa"/>
                  <w:vMerge w:val="restart"/>
                  <w:vAlign w:val="center"/>
                </w:tcPr>
                <w:p w:rsidR="0095404A" w:rsidRDefault="0095404A" w:rsidP="00A97D34">
                  <w:pPr>
                    <w:adjustRightInd w:val="0"/>
                    <w:snapToGrid w:val="0"/>
                    <w:jc w:val="center"/>
                    <w:rPr>
                      <w:szCs w:val="21"/>
                    </w:rPr>
                  </w:pPr>
                  <w:r>
                    <w:rPr>
                      <w:szCs w:val="21"/>
                    </w:rPr>
                    <w:t>评价标准</w:t>
                  </w:r>
                  <w:r>
                    <w:rPr>
                      <w:rFonts w:hint="eastAsia"/>
                      <w:szCs w:val="21"/>
                    </w:rPr>
                    <w:t>（</w:t>
                  </w:r>
                  <w:r>
                    <w:rPr>
                      <w:rFonts w:hint="eastAsia"/>
                      <w:szCs w:val="21"/>
                    </w:rPr>
                    <w:t>µg</w:t>
                  </w:r>
                  <w:r>
                    <w:rPr>
                      <w:szCs w:val="21"/>
                    </w:rPr>
                    <w:t>/m</w:t>
                  </w:r>
                  <w:r>
                    <w:rPr>
                      <w:szCs w:val="21"/>
                      <w:vertAlign w:val="superscript"/>
                    </w:rPr>
                    <w:t>3</w:t>
                  </w:r>
                  <w:r>
                    <w:rPr>
                      <w:rFonts w:hint="eastAsia"/>
                      <w:szCs w:val="21"/>
                    </w:rPr>
                    <w:t>）</w:t>
                  </w:r>
                </w:p>
              </w:tc>
              <w:tc>
                <w:tcPr>
                  <w:tcW w:w="1561" w:type="dxa"/>
                  <w:vMerge w:val="restart"/>
                  <w:vAlign w:val="center"/>
                </w:tcPr>
                <w:p w:rsidR="0095404A" w:rsidRDefault="0095404A" w:rsidP="00A97D34">
                  <w:pPr>
                    <w:adjustRightInd w:val="0"/>
                    <w:snapToGrid w:val="0"/>
                    <w:jc w:val="center"/>
                    <w:rPr>
                      <w:szCs w:val="21"/>
                    </w:rPr>
                  </w:pPr>
                  <w:r>
                    <w:rPr>
                      <w:rFonts w:hint="eastAsia"/>
                      <w:szCs w:val="21"/>
                    </w:rPr>
                    <w:t>现状浓度（</w:t>
                  </w:r>
                  <w:r>
                    <w:rPr>
                      <w:rFonts w:hint="eastAsia"/>
                      <w:szCs w:val="21"/>
                    </w:rPr>
                    <w:t>µg</w:t>
                  </w:r>
                  <w:r>
                    <w:rPr>
                      <w:szCs w:val="21"/>
                    </w:rPr>
                    <w:t>/m</w:t>
                  </w:r>
                  <w:r>
                    <w:rPr>
                      <w:szCs w:val="21"/>
                      <w:vertAlign w:val="superscript"/>
                    </w:rPr>
                    <w:t>3</w:t>
                  </w:r>
                  <w:r>
                    <w:rPr>
                      <w:rFonts w:hint="eastAsia"/>
                      <w:szCs w:val="21"/>
                    </w:rPr>
                    <w:t>）</w:t>
                  </w:r>
                </w:p>
              </w:tc>
              <w:tc>
                <w:tcPr>
                  <w:tcW w:w="1329" w:type="dxa"/>
                  <w:vMerge w:val="restart"/>
                  <w:vAlign w:val="center"/>
                </w:tcPr>
                <w:p w:rsidR="0095404A" w:rsidRDefault="0095404A" w:rsidP="00A97D34">
                  <w:pPr>
                    <w:adjustRightInd w:val="0"/>
                    <w:snapToGrid w:val="0"/>
                    <w:jc w:val="center"/>
                    <w:rPr>
                      <w:szCs w:val="21"/>
                    </w:rPr>
                  </w:pPr>
                  <w:r>
                    <w:rPr>
                      <w:szCs w:val="21"/>
                    </w:rPr>
                    <w:t>最大浓度占标率</w:t>
                  </w:r>
                  <w:r>
                    <w:rPr>
                      <w:rFonts w:hint="eastAsia"/>
                      <w:szCs w:val="21"/>
                    </w:rPr>
                    <w:t>%</w:t>
                  </w:r>
                </w:p>
              </w:tc>
              <w:tc>
                <w:tcPr>
                  <w:tcW w:w="880" w:type="dxa"/>
                  <w:vMerge w:val="restart"/>
                  <w:vAlign w:val="center"/>
                </w:tcPr>
                <w:p w:rsidR="0095404A" w:rsidRDefault="0095404A" w:rsidP="00A97D34">
                  <w:pPr>
                    <w:adjustRightInd w:val="0"/>
                    <w:snapToGrid w:val="0"/>
                    <w:jc w:val="center"/>
                    <w:rPr>
                      <w:szCs w:val="21"/>
                    </w:rPr>
                  </w:pPr>
                  <w:r>
                    <w:rPr>
                      <w:szCs w:val="21"/>
                    </w:rPr>
                    <w:t>超标频率</w:t>
                  </w:r>
                  <w:r>
                    <w:rPr>
                      <w:rFonts w:hint="eastAsia"/>
                      <w:szCs w:val="21"/>
                    </w:rPr>
                    <w:t>%</w:t>
                  </w:r>
                </w:p>
              </w:tc>
              <w:tc>
                <w:tcPr>
                  <w:tcW w:w="779" w:type="dxa"/>
                  <w:vMerge w:val="restart"/>
                  <w:vAlign w:val="center"/>
                </w:tcPr>
                <w:p w:rsidR="0095404A" w:rsidRDefault="0095404A" w:rsidP="00A97D34">
                  <w:pPr>
                    <w:adjustRightInd w:val="0"/>
                    <w:snapToGrid w:val="0"/>
                    <w:jc w:val="center"/>
                    <w:rPr>
                      <w:szCs w:val="21"/>
                    </w:rPr>
                  </w:pPr>
                  <w:r>
                    <w:rPr>
                      <w:szCs w:val="21"/>
                    </w:rPr>
                    <w:t>达标情况</w:t>
                  </w:r>
                </w:p>
              </w:tc>
            </w:tr>
            <w:tr w:rsidR="0095404A" w:rsidTr="00A97D34">
              <w:trPr>
                <w:trHeight w:val="272"/>
              </w:trPr>
              <w:tc>
                <w:tcPr>
                  <w:tcW w:w="1274" w:type="dxa"/>
                  <w:vMerge/>
                  <w:vAlign w:val="center"/>
                </w:tcPr>
                <w:p w:rsidR="0095404A" w:rsidRDefault="0095404A" w:rsidP="00A97D34">
                  <w:pPr>
                    <w:adjustRightInd w:val="0"/>
                    <w:snapToGrid w:val="0"/>
                    <w:jc w:val="center"/>
                    <w:rPr>
                      <w:szCs w:val="21"/>
                    </w:rPr>
                  </w:pPr>
                </w:p>
              </w:tc>
              <w:tc>
                <w:tcPr>
                  <w:tcW w:w="732" w:type="dxa"/>
                  <w:vMerge/>
                  <w:vAlign w:val="center"/>
                </w:tcPr>
                <w:p w:rsidR="0095404A" w:rsidRDefault="0095404A" w:rsidP="00A97D34">
                  <w:pPr>
                    <w:adjustRightInd w:val="0"/>
                    <w:snapToGrid w:val="0"/>
                    <w:jc w:val="center"/>
                    <w:rPr>
                      <w:szCs w:val="21"/>
                    </w:rPr>
                  </w:pPr>
                </w:p>
              </w:tc>
              <w:tc>
                <w:tcPr>
                  <w:tcW w:w="981" w:type="dxa"/>
                  <w:vMerge/>
                  <w:vAlign w:val="center"/>
                </w:tcPr>
                <w:p w:rsidR="0095404A" w:rsidRDefault="0095404A" w:rsidP="00A97D34">
                  <w:pPr>
                    <w:adjustRightInd w:val="0"/>
                    <w:snapToGrid w:val="0"/>
                    <w:jc w:val="center"/>
                    <w:rPr>
                      <w:szCs w:val="21"/>
                    </w:rPr>
                  </w:pPr>
                </w:p>
              </w:tc>
              <w:tc>
                <w:tcPr>
                  <w:tcW w:w="1561" w:type="dxa"/>
                  <w:vMerge/>
                  <w:vAlign w:val="center"/>
                </w:tcPr>
                <w:p w:rsidR="0095404A" w:rsidRDefault="0095404A" w:rsidP="00A97D34">
                  <w:pPr>
                    <w:adjustRightInd w:val="0"/>
                    <w:snapToGrid w:val="0"/>
                    <w:jc w:val="center"/>
                    <w:rPr>
                      <w:szCs w:val="21"/>
                    </w:rPr>
                  </w:pPr>
                </w:p>
              </w:tc>
              <w:tc>
                <w:tcPr>
                  <w:tcW w:w="1561" w:type="dxa"/>
                  <w:vMerge/>
                  <w:vAlign w:val="center"/>
                </w:tcPr>
                <w:p w:rsidR="0095404A" w:rsidRDefault="0095404A" w:rsidP="00A97D34">
                  <w:pPr>
                    <w:adjustRightInd w:val="0"/>
                    <w:snapToGrid w:val="0"/>
                    <w:jc w:val="center"/>
                    <w:rPr>
                      <w:szCs w:val="21"/>
                    </w:rPr>
                  </w:pPr>
                </w:p>
              </w:tc>
              <w:tc>
                <w:tcPr>
                  <w:tcW w:w="1329" w:type="dxa"/>
                  <w:vMerge/>
                  <w:vAlign w:val="center"/>
                </w:tcPr>
                <w:p w:rsidR="0095404A" w:rsidRDefault="0095404A" w:rsidP="00A97D34">
                  <w:pPr>
                    <w:adjustRightInd w:val="0"/>
                    <w:snapToGrid w:val="0"/>
                    <w:jc w:val="center"/>
                    <w:rPr>
                      <w:szCs w:val="21"/>
                    </w:rPr>
                  </w:pPr>
                </w:p>
              </w:tc>
              <w:tc>
                <w:tcPr>
                  <w:tcW w:w="880" w:type="dxa"/>
                  <w:vMerge/>
                  <w:vAlign w:val="center"/>
                </w:tcPr>
                <w:p w:rsidR="0095404A" w:rsidRDefault="0095404A" w:rsidP="00A97D34">
                  <w:pPr>
                    <w:adjustRightInd w:val="0"/>
                    <w:snapToGrid w:val="0"/>
                    <w:jc w:val="center"/>
                    <w:rPr>
                      <w:szCs w:val="21"/>
                    </w:rPr>
                  </w:pPr>
                </w:p>
              </w:tc>
              <w:tc>
                <w:tcPr>
                  <w:tcW w:w="779" w:type="dxa"/>
                  <w:vMerge/>
                  <w:vAlign w:val="center"/>
                </w:tcPr>
                <w:p w:rsidR="0095404A" w:rsidRDefault="0095404A" w:rsidP="00A97D34">
                  <w:pPr>
                    <w:adjustRightInd w:val="0"/>
                    <w:snapToGrid w:val="0"/>
                    <w:jc w:val="center"/>
                    <w:rPr>
                      <w:szCs w:val="21"/>
                    </w:rPr>
                  </w:pPr>
                </w:p>
              </w:tc>
            </w:tr>
            <w:tr w:rsidR="0095404A" w:rsidTr="00A97D34">
              <w:trPr>
                <w:trHeight w:val="531"/>
              </w:trPr>
              <w:tc>
                <w:tcPr>
                  <w:tcW w:w="1274" w:type="dxa"/>
                  <w:vMerge w:val="restart"/>
                  <w:vAlign w:val="center"/>
                </w:tcPr>
                <w:p w:rsidR="0095404A" w:rsidRDefault="0095404A" w:rsidP="00A97D34">
                  <w:pPr>
                    <w:adjustRightInd w:val="0"/>
                    <w:snapToGrid w:val="0"/>
                    <w:jc w:val="center"/>
                    <w:rPr>
                      <w:szCs w:val="21"/>
                    </w:rPr>
                  </w:pPr>
                  <w:r>
                    <w:rPr>
                      <w:rFonts w:hint="eastAsia"/>
                      <w:szCs w:val="21"/>
                    </w:rPr>
                    <w:t>乐山市环境监测站</w:t>
                  </w:r>
                </w:p>
              </w:tc>
              <w:tc>
                <w:tcPr>
                  <w:tcW w:w="732" w:type="dxa"/>
                  <w:vAlign w:val="center"/>
                </w:tcPr>
                <w:p w:rsidR="0095404A" w:rsidRDefault="0095404A" w:rsidP="00A97D34">
                  <w:pPr>
                    <w:widowControl/>
                    <w:adjustRightInd w:val="0"/>
                    <w:snapToGrid w:val="0"/>
                    <w:spacing w:before="60" w:line="266" w:lineRule="exact"/>
                    <w:jc w:val="center"/>
                    <w:textAlignment w:val="baseline"/>
                    <w:rPr>
                      <w:kern w:val="0"/>
                      <w:sz w:val="18"/>
                      <w:szCs w:val="20"/>
                    </w:rPr>
                  </w:pPr>
                  <w:r>
                    <w:rPr>
                      <w:kern w:val="0"/>
                      <w:sz w:val="18"/>
                      <w:szCs w:val="20"/>
                    </w:rPr>
                    <w:t>SO</w:t>
                  </w:r>
                  <w:r>
                    <w:rPr>
                      <w:kern w:val="0"/>
                      <w:sz w:val="18"/>
                      <w:szCs w:val="20"/>
                      <w:vertAlign w:val="subscript"/>
                    </w:rPr>
                    <w:t>2</w:t>
                  </w:r>
                </w:p>
              </w:tc>
              <w:tc>
                <w:tcPr>
                  <w:tcW w:w="981" w:type="dxa"/>
                  <w:vAlign w:val="center"/>
                </w:tcPr>
                <w:p w:rsidR="0095404A" w:rsidRDefault="0095404A" w:rsidP="00A97D34">
                  <w:pPr>
                    <w:adjustRightInd w:val="0"/>
                    <w:snapToGrid w:val="0"/>
                    <w:jc w:val="center"/>
                    <w:rPr>
                      <w:szCs w:val="21"/>
                    </w:rPr>
                  </w:pPr>
                  <w:r>
                    <w:rPr>
                      <w:rFonts w:hint="eastAsia"/>
                      <w:szCs w:val="21"/>
                    </w:rPr>
                    <w:t>6</w:t>
                  </w:r>
                  <w:r>
                    <w:rPr>
                      <w:szCs w:val="21"/>
                    </w:rPr>
                    <w:t>0</w:t>
                  </w:r>
                </w:p>
              </w:tc>
              <w:tc>
                <w:tcPr>
                  <w:tcW w:w="1561" w:type="dxa"/>
                  <w:vAlign w:val="center"/>
                </w:tcPr>
                <w:p w:rsidR="0095404A" w:rsidRDefault="0095404A" w:rsidP="00A97D34">
                  <w:pPr>
                    <w:adjustRightInd w:val="0"/>
                    <w:snapToGrid w:val="0"/>
                    <w:jc w:val="center"/>
                    <w:rPr>
                      <w:szCs w:val="21"/>
                    </w:rPr>
                  </w:pPr>
                  <w:r>
                    <w:rPr>
                      <w:rFonts w:hint="eastAsia"/>
                      <w:szCs w:val="21"/>
                    </w:rPr>
                    <w:t>5</w:t>
                  </w:r>
                  <w:r>
                    <w:rPr>
                      <w:szCs w:val="21"/>
                    </w:rPr>
                    <w:t>00</w:t>
                  </w:r>
                </w:p>
              </w:tc>
              <w:tc>
                <w:tcPr>
                  <w:tcW w:w="1561" w:type="dxa"/>
                  <w:vAlign w:val="center"/>
                </w:tcPr>
                <w:p w:rsidR="0095404A" w:rsidRDefault="0095404A" w:rsidP="00A97D34">
                  <w:pPr>
                    <w:adjustRightInd w:val="0"/>
                    <w:snapToGrid w:val="0"/>
                    <w:jc w:val="center"/>
                    <w:rPr>
                      <w:szCs w:val="21"/>
                    </w:rPr>
                  </w:pPr>
                  <w:r>
                    <w:rPr>
                      <w:kern w:val="0"/>
                      <w:sz w:val="18"/>
                      <w:szCs w:val="20"/>
                    </w:rPr>
                    <w:t>5</w:t>
                  </w:r>
                  <w:r>
                    <w:rPr>
                      <w:rFonts w:hint="eastAsia"/>
                      <w:kern w:val="0"/>
                      <w:sz w:val="18"/>
                      <w:szCs w:val="20"/>
                    </w:rPr>
                    <w:t>~</w:t>
                  </w:r>
                  <w:r>
                    <w:rPr>
                      <w:kern w:val="0"/>
                      <w:sz w:val="18"/>
                      <w:szCs w:val="20"/>
                    </w:rPr>
                    <w:t>7</w:t>
                  </w:r>
                </w:p>
              </w:tc>
              <w:tc>
                <w:tcPr>
                  <w:tcW w:w="1329" w:type="dxa"/>
                  <w:vAlign w:val="center"/>
                </w:tcPr>
                <w:p w:rsidR="0095404A" w:rsidRDefault="0095404A" w:rsidP="00A97D34">
                  <w:pPr>
                    <w:adjustRightInd w:val="0"/>
                    <w:snapToGrid w:val="0"/>
                    <w:jc w:val="center"/>
                    <w:rPr>
                      <w:szCs w:val="21"/>
                    </w:rPr>
                  </w:pPr>
                  <w:r>
                    <w:rPr>
                      <w:szCs w:val="21"/>
                    </w:rPr>
                    <w:t>1.4</w:t>
                  </w:r>
                </w:p>
              </w:tc>
              <w:tc>
                <w:tcPr>
                  <w:tcW w:w="880" w:type="dxa"/>
                  <w:vAlign w:val="center"/>
                </w:tcPr>
                <w:p w:rsidR="0095404A" w:rsidRDefault="0095404A" w:rsidP="00A97D34">
                  <w:pPr>
                    <w:adjustRightInd w:val="0"/>
                    <w:snapToGrid w:val="0"/>
                    <w:jc w:val="center"/>
                    <w:rPr>
                      <w:szCs w:val="21"/>
                    </w:rPr>
                  </w:pPr>
                  <w:r>
                    <w:rPr>
                      <w:rFonts w:hint="eastAsia"/>
                      <w:szCs w:val="21"/>
                    </w:rPr>
                    <w:t>0</w:t>
                  </w:r>
                </w:p>
              </w:tc>
              <w:tc>
                <w:tcPr>
                  <w:tcW w:w="779" w:type="dxa"/>
                  <w:vAlign w:val="center"/>
                </w:tcPr>
                <w:p w:rsidR="0095404A" w:rsidRDefault="0095404A" w:rsidP="00A97D34">
                  <w:pPr>
                    <w:adjustRightInd w:val="0"/>
                    <w:snapToGrid w:val="0"/>
                    <w:jc w:val="center"/>
                    <w:rPr>
                      <w:szCs w:val="21"/>
                    </w:rPr>
                  </w:pPr>
                  <w:r>
                    <w:rPr>
                      <w:szCs w:val="21"/>
                    </w:rPr>
                    <w:t>达标</w:t>
                  </w:r>
                </w:p>
              </w:tc>
            </w:tr>
            <w:tr w:rsidR="0095404A" w:rsidTr="00A97D34">
              <w:trPr>
                <w:trHeight w:val="467"/>
              </w:trPr>
              <w:tc>
                <w:tcPr>
                  <w:tcW w:w="1274" w:type="dxa"/>
                  <w:vMerge/>
                  <w:vAlign w:val="center"/>
                </w:tcPr>
                <w:p w:rsidR="0095404A" w:rsidRDefault="0095404A" w:rsidP="00A97D34">
                  <w:pPr>
                    <w:adjustRightInd w:val="0"/>
                    <w:snapToGrid w:val="0"/>
                    <w:jc w:val="center"/>
                    <w:rPr>
                      <w:szCs w:val="21"/>
                    </w:rPr>
                  </w:pPr>
                </w:p>
              </w:tc>
              <w:tc>
                <w:tcPr>
                  <w:tcW w:w="732" w:type="dxa"/>
                  <w:vAlign w:val="center"/>
                </w:tcPr>
                <w:p w:rsidR="0095404A" w:rsidRDefault="0095404A" w:rsidP="00A97D34">
                  <w:pPr>
                    <w:widowControl/>
                    <w:adjustRightInd w:val="0"/>
                    <w:snapToGrid w:val="0"/>
                    <w:spacing w:before="60" w:line="266" w:lineRule="exact"/>
                    <w:jc w:val="center"/>
                    <w:textAlignment w:val="baseline"/>
                    <w:rPr>
                      <w:kern w:val="0"/>
                      <w:sz w:val="18"/>
                      <w:szCs w:val="20"/>
                    </w:rPr>
                  </w:pPr>
                  <w:r>
                    <w:rPr>
                      <w:kern w:val="0"/>
                      <w:sz w:val="18"/>
                      <w:szCs w:val="20"/>
                    </w:rPr>
                    <w:t>NO</w:t>
                  </w:r>
                  <w:r>
                    <w:rPr>
                      <w:kern w:val="0"/>
                      <w:sz w:val="18"/>
                      <w:szCs w:val="22"/>
                      <w:vertAlign w:val="subscript"/>
                    </w:rPr>
                    <w:t>2</w:t>
                  </w:r>
                </w:p>
              </w:tc>
              <w:tc>
                <w:tcPr>
                  <w:tcW w:w="981" w:type="dxa"/>
                  <w:vAlign w:val="center"/>
                </w:tcPr>
                <w:p w:rsidR="0095404A" w:rsidRDefault="0095404A" w:rsidP="00A97D34">
                  <w:pPr>
                    <w:spacing w:line="360" w:lineRule="auto"/>
                    <w:jc w:val="center"/>
                    <w:rPr>
                      <w:sz w:val="24"/>
                    </w:rPr>
                  </w:pPr>
                  <w:r>
                    <w:rPr>
                      <w:rFonts w:hint="eastAsia"/>
                      <w:sz w:val="24"/>
                    </w:rPr>
                    <w:t>4</w:t>
                  </w:r>
                  <w:r>
                    <w:rPr>
                      <w:sz w:val="24"/>
                    </w:rPr>
                    <w:t>0</w:t>
                  </w:r>
                </w:p>
              </w:tc>
              <w:tc>
                <w:tcPr>
                  <w:tcW w:w="1561" w:type="dxa"/>
                  <w:vAlign w:val="center"/>
                </w:tcPr>
                <w:p w:rsidR="0095404A" w:rsidRDefault="0095404A" w:rsidP="00A97D34">
                  <w:pPr>
                    <w:adjustRightInd w:val="0"/>
                    <w:snapToGrid w:val="0"/>
                    <w:jc w:val="center"/>
                    <w:rPr>
                      <w:szCs w:val="21"/>
                    </w:rPr>
                  </w:pPr>
                  <w:r>
                    <w:rPr>
                      <w:szCs w:val="21"/>
                    </w:rPr>
                    <w:t>200</w:t>
                  </w:r>
                </w:p>
              </w:tc>
              <w:tc>
                <w:tcPr>
                  <w:tcW w:w="1561" w:type="dxa"/>
                  <w:vAlign w:val="center"/>
                </w:tcPr>
                <w:p w:rsidR="0095404A" w:rsidRDefault="0095404A" w:rsidP="00A97D34">
                  <w:pPr>
                    <w:widowControl/>
                    <w:adjustRightInd w:val="0"/>
                    <w:snapToGrid w:val="0"/>
                    <w:spacing w:before="60" w:line="266" w:lineRule="exact"/>
                    <w:jc w:val="center"/>
                    <w:textAlignment w:val="baseline"/>
                    <w:rPr>
                      <w:kern w:val="0"/>
                      <w:sz w:val="18"/>
                      <w:szCs w:val="20"/>
                    </w:rPr>
                  </w:pPr>
                  <w:r>
                    <w:rPr>
                      <w:kern w:val="0"/>
                      <w:sz w:val="18"/>
                      <w:szCs w:val="20"/>
                    </w:rPr>
                    <w:t>19</w:t>
                  </w:r>
                  <w:r>
                    <w:rPr>
                      <w:rFonts w:hint="eastAsia"/>
                      <w:kern w:val="0"/>
                      <w:sz w:val="18"/>
                      <w:szCs w:val="20"/>
                    </w:rPr>
                    <w:t>~</w:t>
                  </w:r>
                  <w:r>
                    <w:rPr>
                      <w:kern w:val="0"/>
                      <w:sz w:val="18"/>
                      <w:szCs w:val="20"/>
                    </w:rPr>
                    <w:t>33</w:t>
                  </w:r>
                </w:p>
              </w:tc>
              <w:tc>
                <w:tcPr>
                  <w:tcW w:w="1329" w:type="dxa"/>
                  <w:vAlign w:val="center"/>
                </w:tcPr>
                <w:p w:rsidR="0095404A" w:rsidRDefault="0095404A" w:rsidP="00A97D34">
                  <w:pPr>
                    <w:adjustRightInd w:val="0"/>
                    <w:snapToGrid w:val="0"/>
                    <w:jc w:val="center"/>
                    <w:rPr>
                      <w:szCs w:val="21"/>
                    </w:rPr>
                  </w:pPr>
                  <w:r>
                    <w:rPr>
                      <w:szCs w:val="21"/>
                    </w:rPr>
                    <w:t>16.5</w:t>
                  </w:r>
                </w:p>
              </w:tc>
              <w:tc>
                <w:tcPr>
                  <w:tcW w:w="880" w:type="dxa"/>
                  <w:vAlign w:val="center"/>
                </w:tcPr>
                <w:p w:rsidR="0095404A" w:rsidRDefault="0095404A" w:rsidP="00A97D34">
                  <w:pPr>
                    <w:adjustRightInd w:val="0"/>
                    <w:snapToGrid w:val="0"/>
                    <w:jc w:val="center"/>
                    <w:rPr>
                      <w:szCs w:val="21"/>
                    </w:rPr>
                  </w:pPr>
                  <w:r>
                    <w:rPr>
                      <w:rFonts w:hint="eastAsia"/>
                      <w:szCs w:val="21"/>
                    </w:rPr>
                    <w:t>0</w:t>
                  </w:r>
                </w:p>
              </w:tc>
              <w:tc>
                <w:tcPr>
                  <w:tcW w:w="779" w:type="dxa"/>
                  <w:vAlign w:val="center"/>
                </w:tcPr>
                <w:p w:rsidR="0095404A" w:rsidRDefault="0095404A" w:rsidP="00A97D34">
                  <w:pPr>
                    <w:adjustRightInd w:val="0"/>
                    <w:snapToGrid w:val="0"/>
                    <w:jc w:val="center"/>
                    <w:rPr>
                      <w:szCs w:val="21"/>
                    </w:rPr>
                  </w:pPr>
                  <w:r>
                    <w:rPr>
                      <w:szCs w:val="21"/>
                    </w:rPr>
                    <w:t>达标</w:t>
                  </w:r>
                </w:p>
              </w:tc>
            </w:tr>
            <w:tr w:rsidR="0095404A" w:rsidTr="00A97D34">
              <w:trPr>
                <w:trHeight w:val="467"/>
              </w:trPr>
              <w:tc>
                <w:tcPr>
                  <w:tcW w:w="1274" w:type="dxa"/>
                  <w:vMerge/>
                  <w:vAlign w:val="center"/>
                </w:tcPr>
                <w:p w:rsidR="0095404A" w:rsidRDefault="0095404A" w:rsidP="00A97D34">
                  <w:pPr>
                    <w:adjustRightInd w:val="0"/>
                    <w:snapToGrid w:val="0"/>
                    <w:jc w:val="center"/>
                    <w:rPr>
                      <w:szCs w:val="21"/>
                    </w:rPr>
                  </w:pPr>
                </w:p>
              </w:tc>
              <w:tc>
                <w:tcPr>
                  <w:tcW w:w="732" w:type="dxa"/>
                  <w:vAlign w:val="center"/>
                </w:tcPr>
                <w:p w:rsidR="0095404A" w:rsidRDefault="0095404A" w:rsidP="00A97D34">
                  <w:pPr>
                    <w:widowControl/>
                    <w:adjustRightInd w:val="0"/>
                    <w:snapToGrid w:val="0"/>
                    <w:spacing w:before="60" w:line="266" w:lineRule="exact"/>
                    <w:jc w:val="center"/>
                    <w:textAlignment w:val="baseline"/>
                    <w:rPr>
                      <w:kern w:val="0"/>
                      <w:sz w:val="18"/>
                      <w:szCs w:val="20"/>
                    </w:rPr>
                  </w:pPr>
                  <w:r>
                    <w:rPr>
                      <w:kern w:val="0"/>
                      <w:sz w:val="18"/>
                      <w:szCs w:val="20"/>
                    </w:rPr>
                    <w:t>PM</w:t>
                  </w:r>
                  <w:r>
                    <w:rPr>
                      <w:kern w:val="0"/>
                      <w:sz w:val="18"/>
                      <w:szCs w:val="22"/>
                      <w:vertAlign w:val="subscript"/>
                    </w:rPr>
                    <w:t>2.5</w:t>
                  </w:r>
                </w:p>
              </w:tc>
              <w:tc>
                <w:tcPr>
                  <w:tcW w:w="981" w:type="dxa"/>
                  <w:vAlign w:val="center"/>
                </w:tcPr>
                <w:p w:rsidR="0095404A" w:rsidRDefault="0095404A" w:rsidP="00A97D34">
                  <w:pPr>
                    <w:spacing w:line="360" w:lineRule="auto"/>
                    <w:jc w:val="center"/>
                    <w:rPr>
                      <w:rFonts w:hint="eastAsia"/>
                      <w:szCs w:val="21"/>
                    </w:rPr>
                  </w:pPr>
                  <w:r>
                    <w:rPr>
                      <w:rFonts w:hint="eastAsia"/>
                      <w:szCs w:val="21"/>
                    </w:rPr>
                    <w:t>3</w:t>
                  </w:r>
                  <w:r>
                    <w:rPr>
                      <w:szCs w:val="21"/>
                    </w:rPr>
                    <w:t>2</w:t>
                  </w:r>
                </w:p>
              </w:tc>
              <w:tc>
                <w:tcPr>
                  <w:tcW w:w="1561" w:type="dxa"/>
                  <w:vAlign w:val="center"/>
                </w:tcPr>
                <w:p w:rsidR="0095404A" w:rsidRDefault="0095404A" w:rsidP="00A97D34">
                  <w:pPr>
                    <w:adjustRightInd w:val="0"/>
                    <w:snapToGrid w:val="0"/>
                    <w:jc w:val="center"/>
                    <w:rPr>
                      <w:rFonts w:hint="eastAsia"/>
                      <w:szCs w:val="21"/>
                    </w:rPr>
                  </w:pPr>
                  <w:r>
                    <w:rPr>
                      <w:rFonts w:hint="eastAsia"/>
                      <w:szCs w:val="21"/>
                    </w:rPr>
                    <w:t>7</w:t>
                  </w:r>
                  <w:r>
                    <w:rPr>
                      <w:szCs w:val="21"/>
                    </w:rPr>
                    <w:t>5</w:t>
                  </w:r>
                </w:p>
              </w:tc>
              <w:tc>
                <w:tcPr>
                  <w:tcW w:w="1561" w:type="dxa"/>
                  <w:vAlign w:val="center"/>
                </w:tcPr>
                <w:p w:rsidR="0095404A" w:rsidRDefault="0095404A" w:rsidP="00A97D34">
                  <w:pPr>
                    <w:adjustRightInd w:val="0"/>
                    <w:snapToGrid w:val="0"/>
                    <w:jc w:val="center"/>
                    <w:rPr>
                      <w:szCs w:val="21"/>
                    </w:rPr>
                  </w:pPr>
                  <w:r>
                    <w:rPr>
                      <w:szCs w:val="21"/>
                    </w:rPr>
                    <w:t>29</w:t>
                  </w:r>
                  <w:r>
                    <w:rPr>
                      <w:rFonts w:hint="eastAsia"/>
                      <w:szCs w:val="21"/>
                    </w:rPr>
                    <w:t>~</w:t>
                  </w:r>
                  <w:r>
                    <w:rPr>
                      <w:szCs w:val="21"/>
                    </w:rPr>
                    <w:t>47</w:t>
                  </w:r>
                </w:p>
              </w:tc>
              <w:tc>
                <w:tcPr>
                  <w:tcW w:w="1329" w:type="dxa"/>
                  <w:vAlign w:val="center"/>
                </w:tcPr>
                <w:p w:rsidR="0095404A" w:rsidRDefault="0095404A" w:rsidP="00A97D34">
                  <w:pPr>
                    <w:adjustRightInd w:val="0"/>
                    <w:snapToGrid w:val="0"/>
                    <w:jc w:val="center"/>
                    <w:rPr>
                      <w:rFonts w:hint="eastAsia"/>
                      <w:szCs w:val="21"/>
                    </w:rPr>
                  </w:pPr>
                  <w:r>
                    <w:rPr>
                      <w:szCs w:val="21"/>
                    </w:rPr>
                    <w:t>62.7</w:t>
                  </w:r>
                </w:p>
              </w:tc>
              <w:tc>
                <w:tcPr>
                  <w:tcW w:w="880" w:type="dxa"/>
                  <w:vAlign w:val="center"/>
                </w:tcPr>
                <w:p w:rsidR="0095404A" w:rsidRDefault="0095404A" w:rsidP="00A97D34">
                  <w:pPr>
                    <w:adjustRightInd w:val="0"/>
                    <w:snapToGrid w:val="0"/>
                    <w:jc w:val="center"/>
                    <w:rPr>
                      <w:rFonts w:hint="eastAsia"/>
                      <w:szCs w:val="21"/>
                    </w:rPr>
                  </w:pPr>
                  <w:r>
                    <w:rPr>
                      <w:rFonts w:hint="eastAsia"/>
                      <w:szCs w:val="21"/>
                    </w:rPr>
                    <w:t>0</w:t>
                  </w:r>
                </w:p>
              </w:tc>
              <w:tc>
                <w:tcPr>
                  <w:tcW w:w="779" w:type="dxa"/>
                  <w:vAlign w:val="center"/>
                </w:tcPr>
                <w:p w:rsidR="0095404A" w:rsidRDefault="0095404A" w:rsidP="00A97D34">
                  <w:pPr>
                    <w:adjustRightInd w:val="0"/>
                    <w:snapToGrid w:val="0"/>
                    <w:jc w:val="center"/>
                    <w:rPr>
                      <w:szCs w:val="21"/>
                    </w:rPr>
                  </w:pPr>
                  <w:r>
                    <w:rPr>
                      <w:szCs w:val="21"/>
                    </w:rPr>
                    <w:t>达标</w:t>
                  </w:r>
                </w:p>
              </w:tc>
            </w:tr>
            <w:tr w:rsidR="0095404A" w:rsidTr="00A97D34">
              <w:trPr>
                <w:trHeight w:val="467"/>
              </w:trPr>
              <w:tc>
                <w:tcPr>
                  <w:tcW w:w="1274" w:type="dxa"/>
                  <w:vMerge/>
                  <w:vAlign w:val="center"/>
                </w:tcPr>
                <w:p w:rsidR="0095404A" w:rsidRDefault="0095404A" w:rsidP="00A97D34">
                  <w:pPr>
                    <w:adjustRightInd w:val="0"/>
                    <w:snapToGrid w:val="0"/>
                    <w:jc w:val="center"/>
                    <w:rPr>
                      <w:szCs w:val="21"/>
                    </w:rPr>
                  </w:pPr>
                </w:p>
              </w:tc>
              <w:tc>
                <w:tcPr>
                  <w:tcW w:w="732" w:type="dxa"/>
                  <w:vAlign w:val="center"/>
                </w:tcPr>
                <w:p w:rsidR="0095404A" w:rsidRDefault="0095404A" w:rsidP="00A97D34">
                  <w:pPr>
                    <w:widowControl/>
                    <w:adjustRightInd w:val="0"/>
                    <w:snapToGrid w:val="0"/>
                    <w:spacing w:before="60" w:line="266" w:lineRule="exact"/>
                    <w:jc w:val="center"/>
                    <w:textAlignment w:val="baseline"/>
                    <w:rPr>
                      <w:kern w:val="0"/>
                      <w:sz w:val="18"/>
                      <w:szCs w:val="20"/>
                    </w:rPr>
                  </w:pPr>
                  <w:r>
                    <w:rPr>
                      <w:kern w:val="0"/>
                      <w:sz w:val="18"/>
                      <w:szCs w:val="20"/>
                    </w:rPr>
                    <w:t>PM</w:t>
                  </w:r>
                  <w:r>
                    <w:rPr>
                      <w:kern w:val="0"/>
                      <w:sz w:val="18"/>
                      <w:szCs w:val="22"/>
                      <w:vertAlign w:val="subscript"/>
                    </w:rPr>
                    <w:t>10</w:t>
                  </w:r>
                </w:p>
              </w:tc>
              <w:tc>
                <w:tcPr>
                  <w:tcW w:w="981" w:type="dxa"/>
                  <w:vAlign w:val="center"/>
                </w:tcPr>
                <w:p w:rsidR="0095404A" w:rsidRDefault="0095404A" w:rsidP="00A97D34">
                  <w:pPr>
                    <w:spacing w:line="360" w:lineRule="auto"/>
                    <w:jc w:val="center"/>
                    <w:rPr>
                      <w:rFonts w:hint="eastAsia"/>
                      <w:szCs w:val="21"/>
                    </w:rPr>
                  </w:pPr>
                  <w:r>
                    <w:rPr>
                      <w:rFonts w:hint="eastAsia"/>
                      <w:szCs w:val="21"/>
                    </w:rPr>
                    <w:t>7</w:t>
                  </w:r>
                  <w:r>
                    <w:rPr>
                      <w:szCs w:val="21"/>
                    </w:rPr>
                    <w:t>0</w:t>
                  </w:r>
                </w:p>
              </w:tc>
              <w:tc>
                <w:tcPr>
                  <w:tcW w:w="1561" w:type="dxa"/>
                  <w:vAlign w:val="center"/>
                </w:tcPr>
                <w:p w:rsidR="0095404A" w:rsidRDefault="0095404A" w:rsidP="00A97D34">
                  <w:pPr>
                    <w:adjustRightInd w:val="0"/>
                    <w:snapToGrid w:val="0"/>
                    <w:jc w:val="center"/>
                    <w:rPr>
                      <w:rFonts w:hint="eastAsia"/>
                      <w:szCs w:val="21"/>
                    </w:rPr>
                  </w:pPr>
                  <w:r>
                    <w:rPr>
                      <w:rFonts w:hint="eastAsia"/>
                      <w:szCs w:val="21"/>
                    </w:rPr>
                    <w:t>1</w:t>
                  </w:r>
                  <w:r>
                    <w:rPr>
                      <w:szCs w:val="21"/>
                    </w:rPr>
                    <w:t>50</w:t>
                  </w:r>
                </w:p>
              </w:tc>
              <w:tc>
                <w:tcPr>
                  <w:tcW w:w="1561" w:type="dxa"/>
                  <w:vAlign w:val="center"/>
                </w:tcPr>
                <w:p w:rsidR="0095404A" w:rsidRDefault="0095404A" w:rsidP="00A97D34">
                  <w:pPr>
                    <w:adjustRightInd w:val="0"/>
                    <w:snapToGrid w:val="0"/>
                    <w:jc w:val="center"/>
                    <w:rPr>
                      <w:szCs w:val="21"/>
                    </w:rPr>
                  </w:pPr>
                  <w:r>
                    <w:rPr>
                      <w:szCs w:val="21"/>
                    </w:rPr>
                    <w:t>40</w:t>
                  </w:r>
                  <w:r>
                    <w:rPr>
                      <w:rFonts w:hint="eastAsia"/>
                      <w:szCs w:val="21"/>
                    </w:rPr>
                    <w:t>~</w:t>
                  </w:r>
                  <w:r>
                    <w:rPr>
                      <w:szCs w:val="21"/>
                    </w:rPr>
                    <w:t>64</w:t>
                  </w:r>
                </w:p>
              </w:tc>
              <w:tc>
                <w:tcPr>
                  <w:tcW w:w="1329" w:type="dxa"/>
                  <w:vAlign w:val="center"/>
                </w:tcPr>
                <w:p w:rsidR="0095404A" w:rsidRDefault="0095404A" w:rsidP="00A97D34">
                  <w:pPr>
                    <w:adjustRightInd w:val="0"/>
                    <w:snapToGrid w:val="0"/>
                    <w:jc w:val="center"/>
                    <w:rPr>
                      <w:rFonts w:hint="eastAsia"/>
                      <w:szCs w:val="21"/>
                    </w:rPr>
                  </w:pPr>
                  <w:r>
                    <w:rPr>
                      <w:szCs w:val="21"/>
                    </w:rPr>
                    <w:t>42.7</w:t>
                  </w:r>
                </w:p>
              </w:tc>
              <w:tc>
                <w:tcPr>
                  <w:tcW w:w="880" w:type="dxa"/>
                  <w:vAlign w:val="center"/>
                </w:tcPr>
                <w:p w:rsidR="0095404A" w:rsidRDefault="0095404A" w:rsidP="00A97D34">
                  <w:pPr>
                    <w:adjustRightInd w:val="0"/>
                    <w:snapToGrid w:val="0"/>
                    <w:jc w:val="center"/>
                    <w:rPr>
                      <w:rFonts w:hint="eastAsia"/>
                      <w:szCs w:val="21"/>
                    </w:rPr>
                  </w:pPr>
                  <w:r>
                    <w:rPr>
                      <w:rFonts w:hint="eastAsia"/>
                      <w:szCs w:val="21"/>
                    </w:rPr>
                    <w:t>0</w:t>
                  </w:r>
                </w:p>
              </w:tc>
              <w:tc>
                <w:tcPr>
                  <w:tcW w:w="779" w:type="dxa"/>
                  <w:vAlign w:val="center"/>
                </w:tcPr>
                <w:p w:rsidR="0095404A" w:rsidRDefault="0095404A" w:rsidP="00A97D34">
                  <w:pPr>
                    <w:adjustRightInd w:val="0"/>
                    <w:snapToGrid w:val="0"/>
                    <w:jc w:val="center"/>
                    <w:rPr>
                      <w:szCs w:val="21"/>
                    </w:rPr>
                  </w:pPr>
                  <w:r>
                    <w:rPr>
                      <w:szCs w:val="21"/>
                    </w:rPr>
                    <w:t>达标</w:t>
                  </w:r>
                </w:p>
              </w:tc>
            </w:tr>
            <w:tr w:rsidR="0095404A" w:rsidTr="00A97D34">
              <w:trPr>
                <w:trHeight w:val="481"/>
              </w:trPr>
              <w:tc>
                <w:tcPr>
                  <w:tcW w:w="1274" w:type="dxa"/>
                  <w:vMerge/>
                  <w:vAlign w:val="center"/>
                </w:tcPr>
                <w:p w:rsidR="0095404A" w:rsidRDefault="0095404A" w:rsidP="00A97D34">
                  <w:pPr>
                    <w:adjustRightInd w:val="0"/>
                    <w:snapToGrid w:val="0"/>
                    <w:jc w:val="center"/>
                    <w:rPr>
                      <w:szCs w:val="21"/>
                    </w:rPr>
                  </w:pPr>
                </w:p>
              </w:tc>
              <w:tc>
                <w:tcPr>
                  <w:tcW w:w="732" w:type="dxa"/>
                  <w:vAlign w:val="center"/>
                </w:tcPr>
                <w:p w:rsidR="0095404A" w:rsidRDefault="0095404A" w:rsidP="00A97D34">
                  <w:pPr>
                    <w:widowControl/>
                    <w:adjustRightInd w:val="0"/>
                    <w:snapToGrid w:val="0"/>
                    <w:spacing w:before="60" w:line="266" w:lineRule="exact"/>
                    <w:jc w:val="center"/>
                    <w:textAlignment w:val="baseline"/>
                    <w:rPr>
                      <w:kern w:val="0"/>
                      <w:sz w:val="18"/>
                      <w:szCs w:val="20"/>
                    </w:rPr>
                  </w:pPr>
                  <w:r>
                    <w:rPr>
                      <w:rFonts w:hint="eastAsia"/>
                      <w:kern w:val="0"/>
                      <w:sz w:val="18"/>
                      <w:szCs w:val="20"/>
                    </w:rPr>
                    <w:t>C</w:t>
                  </w:r>
                  <w:r>
                    <w:rPr>
                      <w:kern w:val="0"/>
                      <w:sz w:val="18"/>
                      <w:szCs w:val="20"/>
                    </w:rPr>
                    <w:t>O</w:t>
                  </w:r>
                </w:p>
              </w:tc>
              <w:tc>
                <w:tcPr>
                  <w:tcW w:w="981" w:type="dxa"/>
                  <w:vAlign w:val="center"/>
                </w:tcPr>
                <w:p w:rsidR="0095404A" w:rsidRDefault="0095404A" w:rsidP="00A97D34">
                  <w:pPr>
                    <w:spacing w:line="360" w:lineRule="auto"/>
                    <w:jc w:val="center"/>
                    <w:rPr>
                      <w:rFonts w:hint="eastAsia"/>
                      <w:szCs w:val="21"/>
                    </w:rPr>
                  </w:pPr>
                  <w:r>
                    <w:rPr>
                      <w:rFonts w:hint="eastAsia"/>
                      <w:szCs w:val="21"/>
                    </w:rPr>
                    <w:t>4</w:t>
                  </w:r>
                  <w:r>
                    <w:rPr>
                      <w:szCs w:val="21"/>
                    </w:rPr>
                    <w:t>000</w:t>
                  </w:r>
                </w:p>
              </w:tc>
              <w:tc>
                <w:tcPr>
                  <w:tcW w:w="1561" w:type="dxa"/>
                  <w:vAlign w:val="center"/>
                </w:tcPr>
                <w:p w:rsidR="0095404A" w:rsidRDefault="0095404A" w:rsidP="00A97D34">
                  <w:pPr>
                    <w:adjustRightInd w:val="0"/>
                    <w:snapToGrid w:val="0"/>
                    <w:jc w:val="center"/>
                    <w:rPr>
                      <w:rFonts w:hint="eastAsia"/>
                      <w:szCs w:val="21"/>
                    </w:rPr>
                  </w:pPr>
                  <w:r>
                    <w:rPr>
                      <w:rFonts w:hint="eastAsia"/>
                      <w:szCs w:val="21"/>
                    </w:rPr>
                    <w:t>1</w:t>
                  </w:r>
                  <w:r>
                    <w:rPr>
                      <w:szCs w:val="21"/>
                    </w:rPr>
                    <w:t>0000</w:t>
                  </w:r>
                </w:p>
              </w:tc>
              <w:tc>
                <w:tcPr>
                  <w:tcW w:w="1561" w:type="dxa"/>
                  <w:vAlign w:val="center"/>
                </w:tcPr>
                <w:p w:rsidR="0095404A" w:rsidRDefault="0095404A" w:rsidP="00A97D34">
                  <w:pPr>
                    <w:adjustRightInd w:val="0"/>
                    <w:snapToGrid w:val="0"/>
                    <w:jc w:val="center"/>
                    <w:rPr>
                      <w:szCs w:val="21"/>
                    </w:rPr>
                  </w:pPr>
                  <w:r>
                    <w:rPr>
                      <w:szCs w:val="21"/>
                    </w:rPr>
                    <w:t>700</w:t>
                  </w:r>
                  <w:r>
                    <w:rPr>
                      <w:rFonts w:hint="eastAsia"/>
                      <w:szCs w:val="21"/>
                    </w:rPr>
                    <w:t>~</w:t>
                  </w:r>
                  <w:r>
                    <w:rPr>
                      <w:szCs w:val="21"/>
                    </w:rPr>
                    <w:t>1000</w:t>
                  </w:r>
                </w:p>
              </w:tc>
              <w:tc>
                <w:tcPr>
                  <w:tcW w:w="1329" w:type="dxa"/>
                  <w:vAlign w:val="center"/>
                </w:tcPr>
                <w:p w:rsidR="0095404A" w:rsidRDefault="0095404A" w:rsidP="00A97D34">
                  <w:pPr>
                    <w:adjustRightInd w:val="0"/>
                    <w:snapToGrid w:val="0"/>
                    <w:jc w:val="center"/>
                    <w:rPr>
                      <w:rFonts w:hint="eastAsia"/>
                      <w:szCs w:val="21"/>
                    </w:rPr>
                  </w:pPr>
                  <w:r>
                    <w:rPr>
                      <w:szCs w:val="21"/>
                    </w:rPr>
                    <w:t>10</w:t>
                  </w:r>
                </w:p>
              </w:tc>
              <w:tc>
                <w:tcPr>
                  <w:tcW w:w="880" w:type="dxa"/>
                  <w:vAlign w:val="center"/>
                </w:tcPr>
                <w:p w:rsidR="0095404A" w:rsidRDefault="0095404A" w:rsidP="00A97D34">
                  <w:pPr>
                    <w:adjustRightInd w:val="0"/>
                    <w:snapToGrid w:val="0"/>
                    <w:jc w:val="center"/>
                    <w:rPr>
                      <w:rFonts w:hint="eastAsia"/>
                      <w:szCs w:val="21"/>
                    </w:rPr>
                  </w:pPr>
                  <w:r>
                    <w:rPr>
                      <w:rFonts w:hint="eastAsia"/>
                      <w:szCs w:val="21"/>
                    </w:rPr>
                    <w:t>0</w:t>
                  </w:r>
                </w:p>
              </w:tc>
              <w:tc>
                <w:tcPr>
                  <w:tcW w:w="779" w:type="dxa"/>
                  <w:vAlign w:val="center"/>
                </w:tcPr>
                <w:p w:rsidR="0095404A" w:rsidRDefault="0095404A" w:rsidP="00A97D34">
                  <w:pPr>
                    <w:adjustRightInd w:val="0"/>
                    <w:snapToGrid w:val="0"/>
                    <w:jc w:val="center"/>
                    <w:rPr>
                      <w:szCs w:val="21"/>
                    </w:rPr>
                  </w:pPr>
                  <w:r>
                    <w:rPr>
                      <w:szCs w:val="21"/>
                    </w:rPr>
                    <w:t>达标</w:t>
                  </w:r>
                </w:p>
              </w:tc>
            </w:tr>
            <w:tr w:rsidR="0095404A" w:rsidTr="00A97D34">
              <w:trPr>
                <w:trHeight w:val="467"/>
              </w:trPr>
              <w:tc>
                <w:tcPr>
                  <w:tcW w:w="1274" w:type="dxa"/>
                  <w:vMerge/>
                  <w:vAlign w:val="center"/>
                </w:tcPr>
                <w:p w:rsidR="0095404A" w:rsidRDefault="0095404A" w:rsidP="00A97D34">
                  <w:pPr>
                    <w:adjustRightInd w:val="0"/>
                    <w:snapToGrid w:val="0"/>
                    <w:jc w:val="center"/>
                    <w:rPr>
                      <w:szCs w:val="21"/>
                    </w:rPr>
                  </w:pPr>
                </w:p>
              </w:tc>
              <w:tc>
                <w:tcPr>
                  <w:tcW w:w="732" w:type="dxa"/>
                  <w:vAlign w:val="center"/>
                </w:tcPr>
                <w:p w:rsidR="0095404A" w:rsidRDefault="0095404A" w:rsidP="00A97D34">
                  <w:pPr>
                    <w:widowControl/>
                    <w:adjustRightInd w:val="0"/>
                    <w:snapToGrid w:val="0"/>
                    <w:spacing w:before="60" w:line="266" w:lineRule="exact"/>
                    <w:jc w:val="center"/>
                    <w:textAlignment w:val="baseline"/>
                    <w:rPr>
                      <w:kern w:val="0"/>
                      <w:sz w:val="18"/>
                      <w:szCs w:val="20"/>
                    </w:rPr>
                  </w:pPr>
                  <w:r>
                    <w:rPr>
                      <w:rFonts w:hint="eastAsia"/>
                      <w:kern w:val="0"/>
                      <w:sz w:val="18"/>
                      <w:szCs w:val="20"/>
                    </w:rPr>
                    <w:t>O</w:t>
                  </w:r>
                  <w:r>
                    <w:rPr>
                      <w:kern w:val="0"/>
                      <w:sz w:val="18"/>
                      <w:szCs w:val="20"/>
                      <w:vertAlign w:val="subscript"/>
                    </w:rPr>
                    <w:t>3</w:t>
                  </w:r>
                </w:p>
              </w:tc>
              <w:tc>
                <w:tcPr>
                  <w:tcW w:w="981" w:type="dxa"/>
                  <w:vAlign w:val="center"/>
                </w:tcPr>
                <w:p w:rsidR="0095404A" w:rsidRDefault="0095404A" w:rsidP="00A97D34">
                  <w:pPr>
                    <w:spacing w:line="360" w:lineRule="auto"/>
                    <w:jc w:val="center"/>
                    <w:rPr>
                      <w:rFonts w:hint="eastAsia"/>
                      <w:szCs w:val="21"/>
                    </w:rPr>
                  </w:pPr>
                  <w:r>
                    <w:rPr>
                      <w:rFonts w:hint="eastAsia"/>
                      <w:szCs w:val="21"/>
                    </w:rPr>
                    <w:t>1</w:t>
                  </w:r>
                  <w:r>
                    <w:rPr>
                      <w:szCs w:val="21"/>
                    </w:rPr>
                    <w:t>60</w:t>
                  </w:r>
                </w:p>
              </w:tc>
              <w:tc>
                <w:tcPr>
                  <w:tcW w:w="1561" w:type="dxa"/>
                  <w:vAlign w:val="center"/>
                </w:tcPr>
                <w:p w:rsidR="0095404A" w:rsidRDefault="0095404A" w:rsidP="00A97D34">
                  <w:pPr>
                    <w:adjustRightInd w:val="0"/>
                    <w:snapToGrid w:val="0"/>
                    <w:jc w:val="center"/>
                    <w:rPr>
                      <w:rFonts w:hint="eastAsia"/>
                      <w:szCs w:val="21"/>
                    </w:rPr>
                  </w:pPr>
                  <w:r>
                    <w:rPr>
                      <w:rFonts w:hint="eastAsia"/>
                      <w:szCs w:val="21"/>
                    </w:rPr>
                    <w:t>2</w:t>
                  </w:r>
                  <w:r>
                    <w:rPr>
                      <w:szCs w:val="21"/>
                    </w:rPr>
                    <w:t>00</w:t>
                  </w:r>
                </w:p>
              </w:tc>
              <w:tc>
                <w:tcPr>
                  <w:tcW w:w="1561" w:type="dxa"/>
                  <w:vAlign w:val="center"/>
                </w:tcPr>
                <w:p w:rsidR="0095404A" w:rsidRDefault="0095404A" w:rsidP="00A97D34">
                  <w:pPr>
                    <w:adjustRightInd w:val="0"/>
                    <w:snapToGrid w:val="0"/>
                    <w:jc w:val="center"/>
                    <w:rPr>
                      <w:szCs w:val="21"/>
                    </w:rPr>
                  </w:pPr>
                  <w:r>
                    <w:rPr>
                      <w:szCs w:val="21"/>
                    </w:rPr>
                    <w:t>4</w:t>
                  </w:r>
                  <w:r>
                    <w:rPr>
                      <w:rFonts w:hint="eastAsia"/>
                      <w:szCs w:val="21"/>
                    </w:rPr>
                    <w:t>~</w:t>
                  </w:r>
                  <w:r>
                    <w:rPr>
                      <w:szCs w:val="21"/>
                    </w:rPr>
                    <w:t>25</w:t>
                  </w:r>
                </w:p>
              </w:tc>
              <w:tc>
                <w:tcPr>
                  <w:tcW w:w="1329" w:type="dxa"/>
                  <w:vAlign w:val="center"/>
                </w:tcPr>
                <w:p w:rsidR="0095404A" w:rsidRDefault="0095404A" w:rsidP="00A97D34">
                  <w:pPr>
                    <w:adjustRightInd w:val="0"/>
                    <w:snapToGrid w:val="0"/>
                    <w:jc w:val="center"/>
                    <w:rPr>
                      <w:rFonts w:hint="eastAsia"/>
                      <w:szCs w:val="21"/>
                    </w:rPr>
                  </w:pPr>
                  <w:r>
                    <w:rPr>
                      <w:szCs w:val="21"/>
                    </w:rPr>
                    <w:t>12.5</w:t>
                  </w:r>
                </w:p>
              </w:tc>
              <w:tc>
                <w:tcPr>
                  <w:tcW w:w="880" w:type="dxa"/>
                  <w:vAlign w:val="center"/>
                </w:tcPr>
                <w:p w:rsidR="0095404A" w:rsidRDefault="0095404A" w:rsidP="00A97D34">
                  <w:pPr>
                    <w:adjustRightInd w:val="0"/>
                    <w:snapToGrid w:val="0"/>
                    <w:jc w:val="center"/>
                    <w:rPr>
                      <w:rFonts w:hint="eastAsia"/>
                      <w:szCs w:val="21"/>
                    </w:rPr>
                  </w:pPr>
                  <w:r>
                    <w:rPr>
                      <w:rFonts w:hint="eastAsia"/>
                      <w:szCs w:val="21"/>
                    </w:rPr>
                    <w:t>0</w:t>
                  </w:r>
                </w:p>
              </w:tc>
              <w:tc>
                <w:tcPr>
                  <w:tcW w:w="779" w:type="dxa"/>
                  <w:vAlign w:val="center"/>
                </w:tcPr>
                <w:p w:rsidR="0095404A" w:rsidRDefault="0095404A" w:rsidP="00A97D34">
                  <w:pPr>
                    <w:adjustRightInd w:val="0"/>
                    <w:snapToGrid w:val="0"/>
                    <w:jc w:val="center"/>
                    <w:rPr>
                      <w:szCs w:val="21"/>
                    </w:rPr>
                  </w:pPr>
                  <w:r>
                    <w:rPr>
                      <w:szCs w:val="21"/>
                    </w:rPr>
                    <w:t>达标</w:t>
                  </w:r>
                </w:p>
              </w:tc>
            </w:tr>
          </w:tbl>
          <w:p w:rsidR="0095404A" w:rsidRDefault="0095404A" w:rsidP="00A97D34">
            <w:pPr>
              <w:adjustRightInd w:val="0"/>
              <w:spacing w:line="360" w:lineRule="auto"/>
              <w:ind w:firstLineChars="250" w:firstLine="600"/>
              <w:rPr>
                <w:rFonts w:hint="eastAsia"/>
                <w:bCs/>
                <w:sz w:val="24"/>
              </w:rPr>
            </w:pPr>
            <w:r>
              <w:rPr>
                <w:kern w:val="0"/>
                <w:sz w:val="24"/>
              </w:rPr>
              <w:t>由上表可知：</w:t>
            </w:r>
            <w:r>
              <w:rPr>
                <w:rFonts w:hint="eastAsia"/>
                <w:kern w:val="0"/>
                <w:sz w:val="24"/>
              </w:rPr>
              <w:t>本项目所处区域的</w:t>
            </w:r>
            <w:r>
              <w:rPr>
                <w:rFonts w:hint="eastAsia"/>
                <w:kern w:val="0"/>
                <w:sz w:val="24"/>
              </w:rPr>
              <w:t>SO</w:t>
            </w:r>
            <w:r>
              <w:rPr>
                <w:rFonts w:hint="eastAsia"/>
                <w:kern w:val="0"/>
                <w:sz w:val="24"/>
                <w:vertAlign w:val="subscript"/>
              </w:rPr>
              <w:t>2</w:t>
            </w:r>
            <w:r>
              <w:rPr>
                <w:rFonts w:hint="eastAsia"/>
                <w:kern w:val="0"/>
                <w:sz w:val="24"/>
              </w:rPr>
              <w:t>、</w:t>
            </w:r>
            <w:r>
              <w:rPr>
                <w:rFonts w:hint="eastAsia"/>
                <w:kern w:val="0"/>
                <w:sz w:val="24"/>
              </w:rPr>
              <w:t>NO</w:t>
            </w:r>
            <w:r>
              <w:rPr>
                <w:rFonts w:hint="eastAsia"/>
                <w:kern w:val="0"/>
                <w:sz w:val="24"/>
                <w:vertAlign w:val="subscript"/>
              </w:rPr>
              <w:t>2</w:t>
            </w:r>
            <w:r>
              <w:rPr>
                <w:rFonts w:hint="eastAsia"/>
                <w:kern w:val="0"/>
                <w:sz w:val="24"/>
              </w:rPr>
              <w:t>、</w:t>
            </w:r>
            <w:r>
              <w:rPr>
                <w:rFonts w:hint="eastAsia"/>
                <w:kern w:val="0"/>
                <w:sz w:val="24"/>
              </w:rPr>
              <w:t>PM</w:t>
            </w:r>
            <w:r>
              <w:rPr>
                <w:rFonts w:hint="eastAsia"/>
                <w:kern w:val="0"/>
                <w:sz w:val="24"/>
                <w:vertAlign w:val="subscript"/>
              </w:rPr>
              <w:t>10</w:t>
            </w:r>
            <w:r>
              <w:rPr>
                <w:rFonts w:hint="eastAsia"/>
                <w:kern w:val="0"/>
                <w:sz w:val="24"/>
              </w:rPr>
              <w:t>、</w:t>
            </w:r>
            <w:r>
              <w:rPr>
                <w:bCs/>
                <w:kern w:val="44"/>
                <w:sz w:val="24"/>
                <w:szCs w:val="28"/>
              </w:rPr>
              <w:t>PM</w:t>
            </w:r>
            <w:r>
              <w:rPr>
                <w:bCs/>
                <w:kern w:val="44"/>
                <w:sz w:val="24"/>
                <w:szCs w:val="28"/>
                <w:vertAlign w:val="subscript"/>
              </w:rPr>
              <w:t>2.5</w:t>
            </w:r>
            <w:r>
              <w:rPr>
                <w:rFonts w:hint="eastAsia"/>
                <w:kern w:val="0"/>
                <w:sz w:val="24"/>
              </w:rPr>
              <w:t>都满足《环境空气质量标准》（</w:t>
            </w:r>
            <w:r>
              <w:rPr>
                <w:rFonts w:hint="eastAsia"/>
                <w:kern w:val="0"/>
                <w:sz w:val="24"/>
              </w:rPr>
              <w:t>GB3095-2012</w:t>
            </w:r>
            <w:r>
              <w:rPr>
                <w:rFonts w:hint="eastAsia"/>
                <w:kern w:val="0"/>
                <w:sz w:val="24"/>
              </w:rPr>
              <w:t>）二级标准的要求，占标率</w:t>
            </w:r>
            <w:r>
              <w:rPr>
                <w:rFonts w:hint="eastAsia"/>
                <w:kern w:val="0"/>
                <w:sz w:val="24"/>
              </w:rPr>
              <w:t>Pi</w:t>
            </w:r>
            <w:r>
              <w:rPr>
                <w:rFonts w:hint="eastAsia"/>
                <w:kern w:val="0"/>
                <w:sz w:val="24"/>
              </w:rPr>
              <w:t>值均小于</w:t>
            </w:r>
            <w:r>
              <w:rPr>
                <w:rFonts w:hint="eastAsia"/>
                <w:kern w:val="0"/>
                <w:sz w:val="24"/>
              </w:rPr>
              <w:t>1</w:t>
            </w:r>
            <w:r>
              <w:rPr>
                <w:rFonts w:hint="eastAsia"/>
                <w:kern w:val="0"/>
                <w:sz w:val="24"/>
              </w:rPr>
              <w:t>。因此，项目所在区域环境空气质量良好</w:t>
            </w:r>
            <w:r>
              <w:rPr>
                <w:rFonts w:hint="eastAsia"/>
                <w:bCs/>
                <w:sz w:val="24"/>
              </w:rPr>
              <w:t>。</w:t>
            </w:r>
          </w:p>
          <w:p w:rsidR="0095404A" w:rsidRDefault="0095404A" w:rsidP="00A97D34">
            <w:pPr>
              <w:spacing w:line="360" w:lineRule="auto"/>
              <w:ind w:firstLineChars="200" w:firstLine="562"/>
              <w:rPr>
                <w:rFonts w:hint="eastAsia"/>
                <w:b/>
                <w:bCs/>
                <w:sz w:val="28"/>
                <w:szCs w:val="28"/>
              </w:rPr>
            </w:pPr>
            <w:r>
              <w:rPr>
                <w:b/>
                <w:bCs/>
                <w:sz w:val="28"/>
                <w:szCs w:val="28"/>
              </w:rPr>
              <w:t>2</w:t>
            </w:r>
            <w:r>
              <w:rPr>
                <w:b/>
                <w:bCs/>
                <w:sz w:val="28"/>
                <w:szCs w:val="28"/>
              </w:rPr>
              <w:t>、地表水环境质量</w:t>
            </w:r>
            <w:r>
              <w:rPr>
                <w:rFonts w:hint="eastAsia"/>
                <w:b/>
                <w:bCs/>
                <w:sz w:val="28"/>
                <w:szCs w:val="28"/>
              </w:rPr>
              <w:t>现状</w:t>
            </w:r>
          </w:p>
          <w:p w:rsidR="0095404A" w:rsidRDefault="0095404A" w:rsidP="00A97D34">
            <w:pPr>
              <w:adjustRightInd w:val="0"/>
              <w:snapToGrid w:val="0"/>
              <w:spacing w:line="360" w:lineRule="auto"/>
              <w:ind w:firstLineChars="200" w:firstLine="480"/>
            </w:pPr>
            <w:r>
              <w:rPr>
                <w:rFonts w:hint="eastAsia"/>
                <w:sz w:val="24"/>
              </w:rPr>
              <w:t>本项目位于乐山市市中区关庙乡建国村</w:t>
            </w:r>
            <w:r>
              <w:rPr>
                <w:rFonts w:hint="eastAsia"/>
                <w:sz w:val="24"/>
              </w:rPr>
              <w:t>2</w:t>
            </w:r>
            <w:r>
              <w:rPr>
                <w:rFonts w:hint="eastAsia"/>
                <w:sz w:val="24"/>
              </w:rPr>
              <w:t>组，项目所在区域最近地表水为岷江，岷江属于地表水Ⅲ类水域区域，根据《乐山市</w:t>
            </w:r>
            <w:r>
              <w:rPr>
                <w:rFonts w:hint="eastAsia"/>
                <w:sz w:val="24"/>
              </w:rPr>
              <w:t>2</w:t>
            </w:r>
            <w:r>
              <w:rPr>
                <w:sz w:val="24"/>
              </w:rPr>
              <w:t>01</w:t>
            </w:r>
            <w:r>
              <w:rPr>
                <w:rFonts w:hint="eastAsia"/>
                <w:sz w:val="24"/>
              </w:rPr>
              <w:t>9</w:t>
            </w:r>
            <w:r>
              <w:rPr>
                <w:sz w:val="24"/>
              </w:rPr>
              <w:t>年</w:t>
            </w:r>
            <w:r>
              <w:rPr>
                <w:rFonts w:hint="eastAsia"/>
                <w:sz w:val="24"/>
              </w:rPr>
              <w:t>2</w:t>
            </w:r>
            <w:r>
              <w:rPr>
                <w:sz w:val="24"/>
              </w:rPr>
              <w:t>月地表水水质</w:t>
            </w:r>
            <w:r>
              <w:rPr>
                <w:rFonts w:hint="eastAsia"/>
                <w:sz w:val="24"/>
              </w:rPr>
              <w:t>质量</w:t>
            </w:r>
            <w:r>
              <w:rPr>
                <w:sz w:val="24"/>
              </w:rPr>
              <w:t>月报</w:t>
            </w:r>
            <w:r>
              <w:rPr>
                <w:rFonts w:hint="eastAsia"/>
                <w:sz w:val="24"/>
              </w:rPr>
              <w:t>》，悦来渡口</w:t>
            </w:r>
            <w:r>
              <w:rPr>
                <w:rFonts w:hint="eastAsia"/>
                <w:sz w:val="24"/>
              </w:rPr>
              <w:t>(</w:t>
            </w:r>
            <w:r>
              <w:rPr>
                <w:rFonts w:hint="eastAsia"/>
                <w:sz w:val="24"/>
              </w:rPr>
              <w:t>入境</w:t>
            </w:r>
            <w:r>
              <w:rPr>
                <w:rFonts w:hint="eastAsia"/>
                <w:sz w:val="24"/>
              </w:rPr>
              <w:t>)</w:t>
            </w:r>
            <w:r>
              <w:rPr>
                <w:rFonts w:hint="eastAsia"/>
                <w:sz w:val="24"/>
              </w:rPr>
              <w:t>监测断面</w:t>
            </w:r>
            <w:r>
              <w:rPr>
                <w:rFonts w:hint="eastAsia"/>
                <w:sz w:val="24"/>
              </w:rPr>
              <w:t>2</w:t>
            </w:r>
            <w:r>
              <w:rPr>
                <w:sz w:val="24"/>
              </w:rPr>
              <w:t>01</w:t>
            </w:r>
            <w:r>
              <w:rPr>
                <w:rFonts w:hint="eastAsia"/>
                <w:sz w:val="24"/>
              </w:rPr>
              <w:t>9</w:t>
            </w:r>
            <w:r>
              <w:rPr>
                <w:sz w:val="24"/>
              </w:rPr>
              <w:t>年</w:t>
            </w:r>
            <w:r>
              <w:rPr>
                <w:rFonts w:hint="eastAsia"/>
                <w:sz w:val="24"/>
              </w:rPr>
              <w:t>2</w:t>
            </w:r>
            <w:r>
              <w:rPr>
                <w:sz w:val="24"/>
              </w:rPr>
              <w:t>月的水质达到国家规定的</w:t>
            </w:r>
            <w:r>
              <w:rPr>
                <w:rFonts w:hint="eastAsia"/>
                <w:sz w:val="24"/>
              </w:rPr>
              <w:t>《地表水环境质量标准》Ⅲ类水域标准，水质状况优良，具体质量月报见下图。</w:t>
            </w:r>
          </w:p>
          <w:p w:rsidR="0095404A" w:rsidRDefault="0095404A" w:rsidP="00A97D34">
            <w:pPr>
              <w:spacing w:line="360" w:lineRule="auto"/>
              <w:ind w:firstLineChars="200" w:firstLine="420"/>
            </w:pPr>
            <w:r>
              <w:rPr>
                <w:noProof/>
              </w:rPr>
              <w:lastRenderedPageBreak/>
              <w:drawing>
                <wp:inline distT="0" distB="0" distL="0" distR="0">
                  <wp:extent cx="5986780" cy="4873625"/>
                  <wp:effectExtent l="19050" t="0" r="0" b="0"/>
                  <wp:docPr id="1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21"/>
                          <a:srcRect/>
                          <a:stretch>
                            <a:fillRect/>
                          </a:stretch>
                        </pic:blipFill>
                        <pic:spPr bwMode="auto">
                          <a:xfrm>
                            <a:off x="0" y="0"/>
                            <a:ext cx="5986780" cy="4873625"/>
                          </a:xfrm>
                          <a:prstGeom prst="rect">
                            <a:avLst/>
                          </a:prstGeom>
                          <a:noFill/>
                          <a:ln w="9525" cmpd="sng">
                            <a:noFill/>
                            <a:miter lim="800000"/>
                            <a:headEnd/>
                            <a:tailEnd/>
                          </a:ln>
                        </pic:spPr>
                      </pic:pic>
                    </a:graphicData>
                  </a:graphic>
                </wp:inline>
              </w:drawing>
            </w:r>
          </w:p>
          <w:p w:rsidR="0095404A" w:rsidRDefault="0095404A" w:rsidP="00A97D34">
            <w:pPr>
              <w:adjustRightInd w:val="0"/>
              <w:snapToGrid w:val="0"/>
              <w:spacing w:line="360" w:lineRule="auto"/>
              <w:jc w:val="center"/>
              <w:rPr>
                <w:rFonts w:hint="eastAsia"/>
                <w:sz w:val="24"/>
              </w:rPr>
            </w:pPr>
            <w:r>
              <w:rPr>
                <w:b/>
              </w:rPr>
              <w:t>图</w:t>
            </w:r>
            <w:r>
              <w:rPr>
                <w:rFonts w:hint="eastAsia"/>
                <w:b/>
              </w:rPr>
              <w:t>3</w:t>
            </w:r>
            <w:r>
              <w:rPr>
                <w:b/>
              </w:rPr>
              <w:t xml:space="preserve">-1 </w:t>
            </w:r>
            <w:r>
              <w:rPr>
                <w:rFonts w:hint="eastAsia"/>
                <w:b/>
              </w:rPr>
              <w:t>岷</w:t>
            </w:r>
            <w:r>
              <w:rPr>
                <w:rFonts w:hint="eastAsia"/>
                <w:b/>
                <w:sz w:val="24"/>
              </w:rPr>
              <w:t>江岷江悦来渡口</w:t>
            </w:r>
            <w:r>
              <w:rPr>
                <w:rFonts w:hint="eastAsia"/>
                <w:b/>
                <w:sz w:val="24"/>
              </w:rPr>
              <w:t>(</w:t>
            </w:r>
            <w:r>
              <w:rPr>
                <w:rFonts w:hint="eastAsia"/>
                <w:b/>
                <w:sz w:val="24"/>
              </w:rPr>
              <w:t>入境</w:t>
            </w:r>
            <w:r>
              <w:rPr>
                <w:rFonts w:hint="eastAsia"/>
                <w:b/>
                <w:sz w:val="24"/>
              </w:rPr>
              <w:t>)2</w:t>
            </w:r>
            <w:r>
              <w:rPr>
                <w:b/>
                <w:sz w:val="24"/>
              </w:rPr>
              <w:t>01</w:t>
            </w:r>
            <w:r>
              <w:rPr>
                <w:rFonts w:hint="eastAsia"/>
                <w:b/>
                <w:sz w:val="24"/>
              </w:rPr>
              <w:t>9</w:t>
            </w:r>
            <w:r>
              <w:rPr>
                <w:b/>
                <w:sz w:val="24"/>
              </w:rPr>
              <w:t>年</w:t>
            </w:r>
            <w:r>
              <w:rPr>
                <w:rFonts w:hint="eastAsia"/>
                <w:b/>
                <w:sz w:val="24"/>
              </w:rPr>
              <w:t>2</w:t>
            </w:r>
            <w:r>
              <w:rPr>
                <w:b/>
                <w:sz w:val="24"/>
              </w:rPr>
              <w:t>月质量月报</w:t>
            </w:r>
          </w:p>
          <w:p w:rsidR="0095404A" w:rsidRDefault="0095404A" w:rsidP="00A97D34">
            <w:pPr>
              <w:spacing w:line="360" w:lineRule="auto"/>
              <w:ind w:firstLineChars="200" w:firstLine="480"/>
              <w:rPr>
                <w:rFonts w:hint="eastAsia"/>
                <w:sz w:val="24"/>
              </w:rPr>
            </w:pPr>
            <w:r>
              <w:rPr>
                <w:rFonts w:hint="eastAsia"/>
                <w:sz w:val="24"/>
              </w:rPr>
              <w:t>由上图可知，岷江悦来渡口</w:t>
            </w:r>
            <w:r>
              <w:rPr>
                <w:rFonts w:hint="eastAsia"/>
                <w:sz w:val="24"/>
              </w:rPr>
              <w:t>(</w:t>
            </w:r>
            <w:r>
              <w:rPr>
                <w:rFonts w:hint="eastAsia"/>
                <w:sz w:val="24"/>
              </w:rPr>
              <w:t>入境</w:t>
            </w:r>
            <w:r>
              <w:rPr>
                <w:rFonts w:hint="eastAsia"/>
                <w:sz w:val="24"/>
              </w:rPr>
              <w:t>)</w:t>
            </w:r>
            <w:r>
              <w:rPr>
                <w:sz w:val="24"/>
              </w:rPr>
              <w:t>水质达到国家规定的</w:t>
            </w:r>
            <w:r>
              <w:rPr>
                <w:rFonts w:hint="eastAsia"/>
                <w:sz w:val="24"/>
              </w:rPr>
              <w:t>《地表水环境质量标准》Ⅲ类水域标准，表明</w:t>
            </w:r>
            <w:r>
              <w:rPr>
                <w:sz w:val="24"/>
              </w:rPr>
              <w:t>本项目所在区域</w:t>
            </w:r>
            <w:r>
              <w:rPr>
                <w:rFonts w:hint="eastAsia"/>
                <w:sz w:val="24"/>
              </w:rPr>
              <w:t>岷江</w:t>
            </w:r>
            <w:r>
              <w:rPr>
                <w:sz w:val="24"/>
              </w:rPr>
              <w:t>地表水环境良好</w:t>
            </w:r>
            <w:r>
              <w:rPr>
                <w:rFonts w:hint="eastAsia"/>
                <w:sz w:val="24"/>
              </w:rPr>
              <w:t>。</w:t>
            </w:r>
          </w:p>
          <w:p w:rsidR="0095404A" w:rsidRDefault="0095404A" w:rsidP="00A97D34">
            <w:pPr>
              <w:spacing w:line="360" w:lineRule="auto"/>
              <w:ind w:firstLineChars="200" w:firstLine="480"/>
              <w:rPr>
                <w:rFonts w:hint="eastAsia"/>
                <w:b/>
                <w:bCs/>
                <w:sz w:val="28"/>
                <w:szCs w:val="28"/>
              </w:rPr>
            </w:pPr>
            <w:r>
              <w:rPr>
                <w:rFonts w:hint="eastAsia"/>
                <w:sz w:val="24"/>
              </w:rPr>
              <w:t xml:space="preserve"> </w:t>
            </w:r>
            <w:r>
              <w:rPr>
                <w:b/>
                <w:bCs/>
                <w:sz w:val="28"/>
                <w:szCs w:val="28"/>
              </w:rPr>
              <w:t>3</w:t>
            </w:r>
            <w:r>
              <w:rPr>
                <w:b/>
                <w:bCs/>
                <w:sz w:val="28"/>
                <w:szCs w:val="28"/>
              </w:rPr>
              <w:t>、声环境质量</w:t>
            </w:r>
            <w:r>
              <w:rPr>
                <w:rFonts w:hint="eastAsia"/>
                <w:b/>
                <w:bCs/>
                <w:sz w:val="28"/>
                <w:szCs w:val="28"/>
              </w:rPr>
              <w:t>现状</w:t>
            </w:r>
          </w:p>
          <w:p w:rsidR="0095404A" w:rsidRDefault="0095404A" w:rsidP="00A97D34">
            <w:pPr>
              <w:spacing w:line="360" w:lineRule="auto"/>
              <w:ind w:firstLineChars="200" w:firstLine="480"/>
              <w:rPr>
                <w:rFonts w:hint="eastAsia"/>
                <w:sz w:val="24"/>
              </w:rPr>
            </w:pPr>
            <w:r>
              <w:rPr>
                <w:rFonts w:hint="eastAsia"/>
                <w:sz w:val="24"/>
              </w:rPr>
              <w:t>本项目位于</w:t>
            </w:r>
            <w:r>
              <w:rPr>
                <w:rFonts w:hint="eastAsia"/>
                <w:bCs/>
                <w:sz w:val="24"/>
              </w:rPr>
              <w:t>四川省乐山市市中区关庙乡建国村</w:t>
            </w:r>
            <w:r>
              <w:rPr>
                <w:rFonts w:hint="eastAsia"/>
                <w:bCs/>
                <w:sz w:val="24"/>
              </w:rPr>
              <w:t>2</w:t>
            </w:r>
            <w:r>
              <w:rPr>
                <w:rFonts w:hint="eastAsia"/>
                <w:bCs/>
                <w:sz w:val="24"/>
              </w:rPr>
              <w:t>组</w:t>
            </w:r>
            <w:r>
              <w:rPr>
                <w:rFonts w:hint="eastAsia"/>
                <w:sz w:val="24"/>
              </w:rPr>
              <w:t>，所在区域声功能区属</w:t>
            </w:r>
            <w:r>
              <w:rPr>
                <w:rFonts w:hint="eastAsia"/>
                <w:sz w:val="24"/>
              </w:rPr>
              <w:t>2</w:t>
            </w:r>
            <w:r>
              <w:rPr>
                <w:rFonts w:hint="eastAsia"/>
                <w:sz w:val="24"/>
              </w:rPr>
              <w:t>类区，声环境执行《声环境质量标准》</w:t>
            </w:r>
            <w:r>
              <w:rPr>
                <w:rFonts w:hint="eastAsia"/>
                <w:sz w:val="24"/>
              </w:rPr>
              <w:t>(GB3096-2008)</w:t>
            </w:r>
            <w:r>
              <w:rPr>
                <w:rFonts w:hint="eastAsia"/>
                <w:sz w:val="24"/>
              </w:rPr>
              <w:t>中的</w:t>
            </w:r>
            <w:r>
              <w:rPr>
                <w:rFonts w:hint="eastAsia"/>
                <w:sz w:val="24"/>
              </w:rPr>
              <w:t>2</w:t>
            </w:r>
            <w:r>
              <w:rPr>
                <w:rFonts w:hint="eastAsia"/>
                <w:sz w:val="24"/>
              </w:rPr>
              <w:t>类标准。为了解本项目所在区域声环境质量现状，项目建设单位委托四川中望正检环境检测有限公司于</w:t>
            </w:r>
            <w:r>
              <w:rPr>
                <w:rFonts w:hint="eastAsia"/>
                <w:sz w:val="24"/>
              </w:rPr>
              <w:t>2019</w:t>
            </w:r>
            <w:r>
              <w:rPr>
                <w:rFonts w:hint="eastAsia"/>
                <w:sz w:val="24"/>
              </w:rPr>
              <w:t>年</w:t>
            </w:r>
            <w:r>
              <w:rPr>
                <w:rFonts w:hint="eastAsia"/>
                <w:sz w:val="24"/>
              </w:rPr>
              <w:t>3</w:t>
            </w:r>
            <w:r>
              <w:rPr>
                <w:rFonts w:hint="eastAsia"/>
                <w:sz w:val="24"/>
              </w:rPr>
              <w:t>月</w:t>
            </w:r>
            <w:r>
              <w:rPr>
                <w:rFonts w:hint="eastAsia"/>
                <w:sz w:val="24"/>
              </w:rPr>
              <w:t>27~28</w:t>
            </w:r>
            <w:r>
              <w:rPr>
                <w:rFonts w:hint="eastAsia"/>
                <w:sz w:val="24"/>
              </w:rPr>
              <w:t>日对项目厂界及声环境敏感目标进行了监测，监测结果如下：</w:t>
            </w:r>
          </w:p>
          <w:p w:rsidR="0095404A" w:rsidRDefault="0095404A" w:rsidP="00A97D34">
            <w:pPr>
              <w:spacing w:line="360" w:lineRule="auto"/>
              <w:ind w:firstLineChars="200" w:firstLine="480"/>
              <w:rPr>
                <w:rFonts w:hint="eastAsia"/>
                <w:sz w:val="24"/>
              </w:rPr>
            </w:pPr>
            <w:r>
              <w:rPr>
                <w:rFonts w:hint="eastAsia"/>
                <w:sz w:val="24"/>
              </w:rPr>
              <w:t>监测项目：各监测点昼间及夜间的等效连续声级</w:t>
            </w:r>
          </w:p>
          <w:p w:rsidR="0095404A" w:rsidRDefault="0095404A" w:rsidP="00A97D34">
            <w:pPr>
              <w:spacing w:line="360" w:lineRule="auto"/>
              <w:ind w:firstLineChars="200" w:firstLine="480"/>
              <w:rPr>
                <w:rFonts w:hint="eastAsia"/>
                <w:sz w:val="24"/>
              </w:rPr>
            </w:pPr>
            <w:r>
              <w:rPr>
                <w:rFonts w:hint="eastAsia"/>
                <w:sz w:val="24"/>
              </w:rPr>
              <w:t>监测点位：在厂界外四周布置了</w:t>
            </w:r>
            <w:r>
              <w:rPr>
                <w:rFonts w:hint="eastAsia"/>
                <w:sz w:val="24"/>
              </w:rPr>
              <w:t>4</w:t>
            </w:r>
            <w:r>
              <w:rPr>
                <w:rFonts w:hint="eastAsia"/>
                <w:sz w:val="24"/>
              </w:rPr>
              <w:t>个监测点、布置了</w:t>
            </w:r>
            <w:r>
              <w:rPr>
                <w:rFonts w:hint="eastAsia"/>
                <w:sz w:val="24"/>
              </w:rPr>
              <w:t>2</w:t>
            </w:r>
            <w:r>
              <w:rPr>
                <w:rFonts w:hint="eastAsia"/>
                <w:sz w:val="24"/>
              </w:rPr>
              <w:t>个敏感目标监测点</w:t>
            </w:r>
          </w:p>
          <w:p w:rsidR="0095404A" w:rsidRDefault="0095404A" w:rsidP="00A97D34">
            <w:pPr>
              <w:spacing w:line="360" w:lineRule="auto"/>
              <w:ind w:firstLineChars="200" w:firstLine="480"/>
              <w:rPr>
                <w:rFonts w:hint="eastAsia"/>
                <w:sz w:val="24"/>
              </w:rPr>
            </w:pPr>
            <w:r>
              <w:rPr>
                <w:rFonts w:hint="eastAsia"/>
                <w:sz w:val="24"/>
              </w:rPr>
              <w:t>监测频次：连续测两天，昼间、夜间各测一次。用噪声统计分析仪测试。</w:t>
            </w:r>
          </w:p>
          <w:p w:rsidR="0095404A" w:rsidRDefault="0095404A" w:rsidP="00A97D34">
            <w:pPr>
              <w:spacing w:line="360" w:lineRule="auto"/>
              <w:jc w:val="center"/>
              <w:rPr>
                <w:rFonts w:hint="eastAsia"/>
                <w:b/>
                <w:sz w:val="24"/>
              </w:rPr>
            </w:pPr>
            <w:r>
              <w:rPr>
                <w:rFonts w:hint="eastAsia"/>
                <w:b/>
                <w:sz w:val="24"/>
              </w:rPr>
              <w:t xml:space="preserve">             </w:t>
            </w:r>
            <w:r>
              <w:rPr>
                <w:rFonts w:hint="eastAsia"/>
                <w:b/>
                <w:sz w:val="24"/>
              </w:rPr>
              <w:t>表</w:t>
            </w:r>
            <w:r>
              <w:rPr>
                <w:rFonts w:hint="eastAsia"/>
                <w:b/>
                <w:sz w:val="24"/>
              </w:rPr>
              <w:t xml:space="preserve">3-4  </w:t>
            </w:r>
            <w:r>
              <w:rPr>
                <w:rFonts w:hint="eastAsia"/>
                <w:b/>
                <w:sz w:val="24"/>
              </w:rPr>
              <w:t>声环境质量现状监测结果统计表</w:t>
            </w:r>
            <w:r>
              <w:rPr>
                <w:rFonts w:hint="eastAsia"/>
                <w:b/>
                <w:sz w:val="24"/>
              </w:rPr>
              <w:t xml:space="preserve">  </w:t>
            </w:r>
            <w:r>
              <w:rPr>
                <w:rFonts w:hint="eastAsia"/>
                <w:b/>
                <w:sz w:val="24"/>
              </w:rPr>
              <w:t>单位：</w:t>
            </w:r>
            <w:r>
              <w:rPr>
                <w:rFonts w:hint="eastAsia"/>
                <w:b/>
                <w:sz w:val="24"/>
              </w:rPr>
              <w:t>dB</w:t>
            </w:r>
            <w:r>
              <w:rPr>
                <w:rFonts w:hint="eastAsia"/>
                <w:b/>
                <w:sz w:val="24"/>
              </w:rPr>
              <w:t>（</w:t>
            </w:r>
            <w:r>
              <w:rPr>
                <w:rFonts w:hint="eastAsia"/>
                <w:b/>
                <w:sz w:val="24"/>
              </w:rPr>
              <w:t>A</w:t>
            </w:r>
            <w:r>
              <w:rPr>
                <w:rFonts w:hint="eastAsia"/>
                <w:b/>
                <w:sz w:val="24"/>
              </w:rPr>
              <w:t>）</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3624"/>
              <w:gridCol w:w="1074"/>
              <w:gridCol w:w="1057"/>
              <w:gridCol w:w="831"/>
              <w:gridCol w:w="831"/>
              <w:gridCol w:w="818"/>
              <w:gridCol w:w="805"/>
            </w:tblGrid>
            <w:tr w:rsidR="0095404A" w:rsidTr="00A97D34">
              <w:trPr>
                <w:trHeight w:val="397"/>
                <w:jc w:val="center"/>
              </w:trPr>
              <w:tc>
                <w:tcPr>
                  <w:tcW w:w="3624" w:type="dxa"/>
                  <w:vMerge w:val="restart"/>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lastRenderedPageBreak/>
                    <w:t>监测点位</w:t>
                  </w:r>
                </w:p>
              </w:tc>
              <w:tc>
                <w:tcPr>
                  <w:tcW w:w="5416" w:type="dxa"/>
                  <w:gridSpan w:val="6"/>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监测</w:t>
                  </w:r>
                  <w:r>
                    <w:rPr>
                      <w:rFonts w:ascii="Times New Roman" w:eastAsia="宋体" w:hAnsi="Times New Roman"/>
                    </w:rPr>
                    <w:t>结果</w:t>
                  </w:r>
                </w:p>
              </w:tc>
            </w:tr>
            <w:tr w:rsidR="0095404A" w:rsidTr="00A97D34">
              <w:trPr>
                <w:trHeight w:val="397"/>
                <w:jc w:val="center"/>
              </w:trPr>
              <w:tc>
                <w:tcPr>
                  <w:tcW w:w="3624" w:type="dxa"/>
                  <w:vMerge/>
                  <w:vAlign w:val="center"/>
                </w:tcPr>
                <w:p w:rsidR="0095404A" w:rsidRDefault="0095404A" w:rsidP="0095404A">
                  <w:pPr>
                    <w:pStyle w:val="affffff7"/>
                    <w:ind w:firstLine="440"/>
                    <w:rPr>
                      <w:rFonts w:ascii="Times New Roman" w:eastAsia="宋体" w:hAnsi="Times New Roman"/>
                    </w:rPr>
                  </w:pPr>
                </w:p>
              </w:tc>
              <w:tc>
                <w:tcPr>
                  <w:tcW w:w="2131" w:type="dxa"/>
                  <w:gridSpan w:val="2"/>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3</w:t>
                  </w:r>
                  <w:r>
                    <w:rPr>
                      <w:rFonts w:ascii="Times New Roman" w:eastAsia="宋体" w:hAnsi="Times New Roman" w:hint="eastAsia"/>
                    </w:rPr>
                    <w:t>月</w:t>
                  </w:r>
                  <w:r>
                    <w:rPr>
                      <w:rFonts w:ascii="Times New Roman" w:eastAsia="宋体" w:hAnsi="Times New Roman" w:hint="eastAsia"/>
                    </w:rPr>
                    <w:t>27</w:t>
                  </w:r>
                  <w:r>
                    <w:rPr>
                      <w:rFonts w:ascii="Times New Roman" w:eastAsia="宋体" w:hAnsi="Times New Roman" w:hint="eastAsia"/>
                    </w:rPr>
                    <w:t>日</w:t>
                  </w:r>
                </w:p>
              </w:tc>
              <w:tc>
                <w:tcPr>
                  <w:tcW w:w="1662" w:type="dxa"/>
                  <w:gridSpan w:val="2"/>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3</w:t>
                  </w:r>
                  <w:r>
                    <w:rPr>
                      <w:rFonts w:ascii="Times New Roman" w:eastAsia="宋体" w:hAnsi="Times New Roman" w:hint="eastAsia"/>
                    </w:rPr>
                    <w:t>月</w:t>
                  </w:r>
                  <w:r>
                    <w:rPr>
                      <w:rFonts w:ascii="Times New Roman" w:eastAsia="宋体" w:hAnsi="Times New Roman" w:hint="eastAsia"/>
                    </w:rPr>
                    <w:t>28</w:t>
                  </w:r>
                  <w:r>
                    <w:rPr>
                      <w:rFonts w:ascii="Times New Roman" w:eastAsia="宋体" w:hAnsi="Times New Roman" w:hint="eastAsia"/>
                    </w:rPr>
                    <w:t>日</w:t>
                  </w:r>
                </w:p>
              </w:tc>
              <w:tc>
                <w:tcPr>
                  <w:tcW w:w="1623" w:type="dxa"/>
                  <w:gridSpan w:val="2"/>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执行</w:t>
                  </w:r>
                  <w:r>
                    <w:rPr>
                      <w:rFonts w:ascii="Times New Roman" w:eastAsia="宋体" w:hAnsi="Times New Roman"/>
                    </w:rPr>
                    <w:t>标准</w:t>
                  </w:r>
                </w:p>
              </w:tc>
            </w:tr>
            <w:tr w:rsidR="0095404A" w:rsidTr="00A97D34">
              <w:trPr>
                <w:trHeight w:val="397"/>
                <w:jc w:val="center"/>
              </w:trPr>
              <w:tc>
                <w:tcPr>
                  <w:tcW w:w="3624" w:type="dxa"/>
                  <w:vMerge/>
                  <w:vAlign w:val="center"/>
                </w:tcPr>
                <w:p w:rsidR="0095404A" w:rsidRDefault="0095404A" w:rsidP="0095404A">
                  <w:pPr>
                    <w:pStyle w:val="affffff7"/>
                    <w:ind w:firstLine="440"/>
                    <w:rPr>
                      <w:rFonts w:ascii="Times New Roman" w:eastAsia="宋体" w:hAnsi="Times New Roman"/>
                    </w:rPr>
                  </w:pPr>
                </w:p>
              </w:tc>
              <w:tc>
                <w:tcPr>
                  <w:tcW w:w="107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昼间</w:t>
                  </w:r>
                </w:p>
              </w:tc>
              <w:tc>
                <w:tcPr>
                  <w:tcW w:w="1057"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夜间</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昼间</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夜间</w:t>
                  </w:r>
                </w:p>
              </w:tc>
              <w:tc>
                <w:tcPr>
                  <w:tcW w:w="818"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昼间</w:t>
                  </w:r>
                </w:p>
              </w:tc>
              <w:tc>
                <w:tcPr>
                  <w:tcW w:w="805"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夜间</w:t>
                  </w:r>
                </w:p>
              </w:tc>
            </w:tr>
            <w:tr w:rsidR="0095404A" w:rsidTr="00A97D34">
              <w:trPr>
                <w:trHeight w:val="104"/>
                <w:jc w:val="center"/>
              </w:trPr>
              <w:tc>
                <w:tcPr>
                  <w:tcW w:w="3624" w:type="dxa"/>
                  <w:vAlign w:val="center"/>
                </w:tcPr>
                <w:p w:rsidR="0095404A" w:rsidRDefault="0095404A" w:rsidP="00A97D34">
                  <w:pPr>
                    <w:ind w:rightChars="7" w:right="15"/>
                    <w:jc w:val="center"/>
                    <w:rPr>
                      <w:rFonts w:hint="eastAsia"/>
                    </w:rPr>
                  </w:pPr>
                  <w:r>
                    <w:rPr>
                      <w:rFonts w:hint="eastAsia"/>
                      <w:szCs w:val="21"/>
                    </w:rPr>
                    <w:t>1#</w:t>
                  </w:r>
                  <w:r>
                    <w:rPr>
                      <w:rFonts w:hint="eastAsia"/>
                      <w:szCs w:val="21"/>
                    </w:rPr>
                    <w:t>场界北侧</w:t>
                  </w:r>
                </w:p>
              </w:tc>
              <w:tc>
                <w:tcPr>
                  <w:tcW w:w="107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54</w:t>
                  </w:r>
                </w:p>
              </w:tc>
              <w:tc>
                <w:tcPr>
                  <w:tcW w:w="1057"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46</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55</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47</w:t>
                  </w:r>
                </w:p>
              </w:tc>
              <w:tc>
                <w:tcPr>
                  <w:tcW w:w="818" w:type="dxa"/>
                  <w:vMerge w:val="restart"/>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60</w:t>
                  </w:r>
                </w:p>
              </w:tc>
              <w:tc>
                <w:tcPr>
                  <w:tcW w:w="805" w:type="dxa"/>
                  <w:vMerge w:val="restart"/>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50</w:t>
                  </w:r>
                </w:p>
              </w:tc>
            </w:tr>
            <w:tr w:rsidR="0095404A" w:rsidTr="00A97D34">
              <w:trPr>
                <w:trHeight w:val="397"/>
                <w:jc w:val="center"/>
              </w:trPr>
              <w:tc>
                <w:tcPr>
                  <w:tcW w:w="3624" w:type="dxa"/>
                  <w:vAlign w:val="center"/>
                </w:tcPr>
                <w:p w:rsidR="0095404A" w:rsidRDefault="0095404A" w:rsidP="00A97D34">
                  <w:pPr>
                    <w:ind w:rightChars="7" w:right="15"/>
                    <w:jc w:val="center"/>
                    <w:rPr>
                      <w:rFonts w:hint="eastAsia"/>
                    </w:rPr>
                  </w:pPr>
                  <w:r>
                    <w:rPr>
                      <w:rFonts w:hint="eastAsia"/>
                      <w:szCs w:val="21"/>
                    </w:rPr>
                    <w:t>2#</w:t>
                  </w:r>
                  <w:r>
                    <w:rPr>
                      <w:rFonts w:hint="eastAsia"/>
                      <w:szCs w:val="21"/>
                    </w:rPr>
                    <w:t>场界东侧</w:t>
                  </w:r>
                </w:p>
              </w:tc>
              <w:tc>
                <w:tcPr>
                  <w:tcW w:w="107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56</w:t>
                  </w:r>
                </w:p>
              </w:tc>
              <w:tc>
                <w:tcPr>
                  <w:tcW w:w="1057"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48</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57</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48</w:t>
                  </w:r>
                </w:p>
              </w:tc>
              <w:tc>
                <w:tcPr>
                  <w:tcW w:w="818" w:type="dxa"/>
                  <w:vMerge/>
                  <w:vAlign w:val="center"/>
                </w:tcPr>
                <w:p w:rsidR="0095404A" w:rsidRDefault="0095404A" w:rsidP="0095404A">
                  <w:pPr>
                    <w:pStyle w:val="affffff7"/>
                    <w:ind w:firstLine="440"/>
                    <w:rPr>
                      <w:rFonts w:ascii="Times New Roman" w:eastAsia="宋体" w:hAnsi="Times New Roman"/>
                    </w:rPr>
                  </w:pPr>
                </w:p>
              </w:tc>
              <w:tc>
                <w:tcPr>
                  <w:tcW w:w="805" w:type="dxa"/>
                  <w:vMerge/>
                  <w:vAlign w:val="center"/>
                </w:tcPr>
                <w:p w:rsidR="0095404A" w:rsidRDefault="0095404A" w:rsidP="0095404A">
                  <w:pPr>
                    <w:pStyle w:val="affffff7"/>
                    <w:ind w:firstLine="440"/>
                    <w:rPr>
                      <w:rFonts w:ascii="Times New Roman" w:eastAsia="宋体" w:hAnsi="Times New Roman"/>
                    </w:rPr>
                  </w:pPr>
                </w:p>
              </w:tc>
            </w:tr>
            <w:tr w:rsidR="0095404A" w:rsidTr="00A97D34">
              <w:trPr>
                <w:trHeight w:val="273"/>
                <w:jc w:val="center"/>
              </w:trPr>
              <w:tc>
                <w:tcPr>
                  <w:tcW w:w="3624" w:type="dxa"/>
                  <w:vAlign w:val="center"/>
                </w:tcPr>
                <w:p w:rsidR="0095404A" w:rsidRDefault="0095404A" w:rsidP="00A97D34">
                  <w:pPr>
                    <w:ind w:rightChars="7" w:right="15"/>
                    <w:jc w:val="center"/>
                    <w:rPr>
                      <w:rFonts w:hint="eastAsia"/>
                    </w:rPr>
                  </w:pPr>
                  <w:r>
                    <w:rPr>
                      <w:rFonts w:hint="eastAsia"/>
                      <w:szCs w:val="21"/>
                    </w:rPr>
                    <w:t>3#</w:t>
                  </w:r>
                  <w:r>
                    <w:rPr>
                      <w:rFonts w:hint="eastAsia"/>
                      <w:szCs w:val="21"/>
                    </w:rPr>
                    <w:t>场界南侧</w:t>
                  </w:r>
                </w:p>
              </w:tc>
              <w:tc>
                <w:tcPr>
                  <w:tcW w:w="107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52</w:t>
                  </w:r>
                </w:p>
              </w:tc>
              <w:tc>
                <w:tcPr>
                  <w:tcW w:w="1057"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44</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53</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45</w:t>
                  </w:r>
                </w:p>
              </w:tc>
              <w:tc>
                <w:tcPr>
                  <w:tcW w:w="818" w:type="dxa"/>
                  <w:vMerge/>
                  <w:vAlign w:val="center"/>
                </w:tcPr>
                <w:p w:rsidR="0095404A" w:rsidRDefault="0095404A" w:rsidP="0095404A">
                  <w:pPr>
                    <w:pStyle w:val="affffff7"/>
                    <w:ind w:firstLine="440"/>
                    <w:rPr>
                      <w:rFonts w:ascii="Times New Roman" w:eastAsia="宋体" w:hAnsi="Times New Roman"/>
                    </w:rPr>
                  </w:pPr>
                </w:p>
              </w:tc>
              <w:tc>
                <w:tcPr>
                  <w:tcW w:w="805" w:type="dxa"/>
                  <w:vMerge/>
                  <w:vAlign w:val="center"/>
                </w:tcPr>
                <w:p w:rsidR="0095404A" w:rsidRDefault="0095404A" w:rsidP="0095404A">
                  <w:pPr>
                    <w:pStyle w:val="affffff7"/>
                    <w:ind w:firstLine="440"/>
                    <w:rPr>
                      <w:rFonts w:ascii="Times New Roman" w:eastAsia="宋体" w:hAnsi="Times New Roman"/>
                    </w:rPr>
                  </w:pPr>
                </w:p>
              </w:tc>
            </w:tr>
            <w:tr w:rsidR="0095404A" w:rsidTr="00A97D34">
              <w:trPr>
                <w:trHeight w:val="65"/>
                <w:jc w:val="center"/>
              </w:trPr>
              <w:tc>
                <w:tcPr>
                  <w:tcW w:w="3624" w:type="dxa"/>
                  <w:vAlign w:val="center"/>
                </w:tcPr>
                <w:p w:rsidR="0095404A" w:rsidRDefault="0095404A" w:rsidP="00A97D34">
                  <w:pPr>
                    <w:ind w:rightChars="7" w:right="15"/>
                    <w:jc w:val="center"/>
                    <w:rPr>
                      <w:rFonts w:hint="eastAsia"/>
                    </w:rPr>
                  </w:pPr>
                  <w:r>
                    <w:rPr>
                      <w:rFonts w:hint="eastAsia"/>
                      <w:szCs w:val="21"/>
                    </w:rPr>
                    <w:t>4#</w:t>
                  </w:r>
                  <w:r>
                    <w:rPr>
                      <w:rFonts w:hint="eastAsia"/>
                      <w:szCs w:val="21"/>
                    </w:rPr>
                    <w:t>场界西侧</w:t>
                  </w:r>
                </w:p>
              </w:tc>
              <w:tc>
                <w:tcPr>
                  <w:tcW w:w="107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50</w:t>
                  </w:r>
                </w:p>
              </w:tc>
              <w:tc>
                <w:tcPr>
                  <w:tcW w:w="1057"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42</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51</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43</w:t>
                  </w:r>
                </w:p>
              </w:tc>
              <w:tc>
                <w:tcPr>
                  <w:tcW w:w="818" w:type="dxa"/>
                  <w:vMerge/>
                  <w:vAlign w:val="center"/>
                </w:tcPr>
                <w:p w:rsidR="0095404A" w:rsidRDefault="0095404A" w:rsidP="0095404A">
                  <w:pPr>
                    <w:pStyle w:val="affffff7"/>
                    <w:ind w:firstLine="440"/>
                    <w:rPr>
                      <w:rFonts w:ascii="Times New Roman" w:eastAsia="宋体" w:hAnsi="Times New Roman"/>
                    </w:rPr>
                  </w:pPr>
                </w:p>
              </w:tc>
              <w:tc>
                <w:tcPr>
                  <w:tcW w:w="805" w:type="dxa"/>
                  <w:vMerge/>
                  <w:vAlign w:val="center"/>
                </w:tcPr>
                <w:p w:rsidR="0095404A" w:rsidRDefault="0095404A" w:rsidP="0095404A">
                  <w:pPr>
                    <w:pStyle w:val="affffff7"/>
                    <w:ind w:firstLine="440"/>
                    <w:rPr>
                      <w:rFonts w:ascii="Times New Roman" w:eastAsia="宋体" w:hAnsi="Times New Roman"/>
                    </w:rPr>
                  </w:pPr>
                </w:p>
              </w:tc>
            </w:tr>
            <w:tr w:rsidR="0095404A" w:rsidTr="00A97D34">
              <w:trPr>
                <w:trHeight w:val="65"/>
                <w:jc w:val="center"/>
              </w:trPr>
              <w:tc>
                <w:tcPr>
                  <w:tcW w:w="3624" w:type="dxa"/>
                  <w:vAlign w:val="center"/>
                </w:tcPr>
                <w:p w:rsidR="0095404A" w:rsidRDefault="0095404A" w:rsidP="00A97D34">
                  <w:pPr>
                    <w:ind w:rightChars="7" w:right="15"/>
                    <w:jc w:val="center"/>
                    <w:rPr>
                      <w:rFonts w:hint="eastAsia"/>
                      <w:szCs w:val="21"/>
                    </w:rPr>
                  </w:pPr>
                  <w:r>
                    <w:rPr>
                      <w:rFonts w:hint="eastAsia"/>
                      <w:szCs w:val="21"/>
                    </w:rPr>
                    <w:t>5#</w:t>
                  </w:r>
                  <w:r>
                    <w:rPr>
                      <w:rFonts w:hint="eastAsia"/>
                      <w:szCs w:val="21"/>
                    </w:rPr>
                    <w:t>项目北面</w:t>
                  </w:r>
                  <w:r>
                    <w:rPr>
                      <w:rFonts w:hint="eastAsia"/>
                      <w:szCs w:val="21"/>
                    </w:rPr>
                    <w:t>129m</w:t>
                  </w:r>
                  <w:r>
                    <w:rPr>
                      <w:rFonts w:hint="eastAsia"/>
                      <w:szCs w:val="21"/>
                    </w:rPr>
                    <w:t>住户处</w:t>
                  </w:r>
                </w:p>
              </w:tc>
              <w:tc>
                <w:tcPr>
                  <w:tcW w:w="107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51</w:t>
                  </w:r>
                </w:p>
              </w:tc>
              <w:tc>
                <w:tcPr>
                  <w:tcW w:w="1057"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40</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50</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41</w:t>
                  </w:r>
                </w:p>
              </w:tc>
              <w:tc>
                <w:tcPr>
                  <w:tcW w:w="818" w:type="dxa"/>
                  <w:vMerge/>
                  <w:vAlign w:val="center"/>
                </w:tcPr>
                <w:p w:rsidR="0095404A" w:rsidRDefault="0095404A" w:rsidP="0095404A">
                  <w:pPr>
                    <w:pStyle w:val="affffff7"/>
                    <w:ind w:firstLine="440"/>
                    <w:rPr>
                      <w:rFonts w:ascii="Times New Roman" w:eastAsia="宋体" w:hAnsi="Times New Roman"/>
                    </w:rPr>
                  </w:pPr>
                </w:p>
              </w:tc>
              <w:tc>
                <w:tcPr>
                  <w:tcW w:w="805" w:type="dxa"/>
                  <w:vMerge/>
                  <w:vAlign w:val="center"/>
                </w:tcPr>
                <w:p w:rsidR="0095404A" w:rsidRDefault="0095404A" w:rsidP="0095404A">
                  <w:pPr>
                    <w:pStyle w:val="affffff7"/>
                    <w:ind w:firstLine="440"/>
                    <w:rPr>
                      <w:rFonts w:ascii="Times New Roman" w:eastAsia="宋体" w:hAnsi="Times New Roman"/>
                    </w:rPr>
                  </w:pPr>
                </w:p>
              </w:tc>
            </w:tr>
            <w:tr w:rsidR="0095404A" w:rsidTr="00A97D34">
              <w:trPr>
                <w:trHeight w:val="65"/>
                <w:jc w:val="center"/>
              </w:trPr>
              <w:tc>
                <w:tcPr>
                  <w:tcW w:w="3624" w:type="dxa"/>
                  <w:vAlign w:val="center"/>
                </w:tcPr>
                <w:p w:rsidR="0095404A" w:rsidRDefault="0095404A" w:rsidP="00A97D34">
                  <w:pPr>
                    <w:ind w:rightChars="7" w:right="15"/>
                    <w:jc w:val="center"/>
                    <w:rPr>
                      <w:rFonts w:hint="eastAsia"/>
                      <w:szCs w:val="21"/>
                    </w:rPr>
                  </w:pPr>
                  <w:r>
                    <w:rPr>
                      <w:rFonts w:hint="eastAsia"/>
                      <w:szCs w:val="21"/>
                    </w:rPr>
                    <w:t>6#</w:t>
                  </w:r>
                  <w:r>
                    <w:rPr>
                      <w:rFonts w:hint="eastAsia"/>
                      <w:szCs w:val="21"/>
                    </w:rPr>
                    <w:t>项目东面</w:t>
                  </w:r>
                  <w:r>
                    <w:rPr>
                      <w:rFonts w:hint="eastAsia"/>
                      <w:szCs w:val="21"/>
                    </w:rPr>
                    <w:t>85m</w:t>
                  </w:r>
                  <w:r>
                    <w:rPr>
                      <w:rFonts w:hint="eastAsia"/>
                      <w:szCs w:val="21"/>
                    </w:rPr>
                    <w:t>住户处</w:t>
                  </w:r>
                </w:p>
              </w:tc>
              <w:tc>
                <w:tcPr>
                  <w:tcW w:w="107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40</w:t>
                  </w:r>
                </w:p>
              </w:tc>
              <w:tc>
                <w:tcPr>
                  <w:tcW w:w="1057"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39</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51</w:t>
                  </w:r>
                </w:p>
              </w:tc>
              <w:tc>
                <w:tcPr>
                  <w:tcW w:w="831"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40</w:t>
                  </w:r>
                </w:p>
              </w:tc>
              <w:tc>
                <w:tcPr>
                  <w:tcW w:w="818" w:type="dxa"/>
                  <w:vMerge/>
                  <w:vAlign w:val="center"/>
                </w:tcPr>
                <w:p w:rsidR="0095404A" w:rsidRDefault="0095404A" w:rsidP="0095404A">
                  <w:pPr>
                    <w:pStyle w:val="affffff7"/>
                    <w:ind w:firstLine="440"/>
                    <w:rPr>
                      <w:rFonts w:ascii="Times New Roman" w:eastAsia="宋体" w:hAnsi="Times New Roman"/>
                    </w:rPr>
                  </w:pPr>
                </w:p>
              </w:tc>
              <w:tc>
                <w:tcPr>
                  <w:tcW w:w="805" w:type="dxa"/>
                  <w:vMerge/>
                  <w:vAlign w:val="center"/>
                </w:tcPr>
                <w:p w:rsidR="0095404A" w:rsidRDefault="0095404A" w:rsidP="0095404A">
                  <w:pPr>
                    <w:pStyle w:val="affffff7"/>
                    <w:ind w:firstLine="440"/>
                    <w:rPr>
                      <w:rFonts w:ascii="Times New Roman" w:eastAsia="宋体" w:hAnsi="Times New Roman"/>
                    </w:rPr>
                  </w:pPr>
                </w:p>
              </w:tc>
            </w:tr>
          </w:tbl>
          <w:p w:rsidR="0095404A" w:rsidRDefault="0095404A" w:rsidP="00A97D34">
            <w:pPr>
              <w:spacing w:line="360" w:lineRule="auto"/>
              <w:ind w:firstLineChars="200" w:firstLine="480"/>
            </w:pPr>
            <w:r>
              <w:rPr>
                <w:rFonts w:hint="eastAsia"/>
                <w:sz w:val="24"/>
              </w:rPr>
              <w:t>根据上表的评价结果，本项目厂界及最近敏感目标声环境均满足《声环境质量标准》（</w:t>
            </w:r>
            <w:r>
              <w:rPr>
                <w:rFonts w:hint="eastAsia"/>
                <w:sz w:val="24"/>
              </w:rPr>
              <w:t>GB3096-2008</w:t>
            </w:r>
            <w:r>
              <w:rPr>
                <w:rFonts w:hint="eastAsia"/>
                <w:sz w:val="24"/>
              </w:rPr>
              <w:t>）</w:t>
            </w:r>
            <w:r>
              <w:rPr>
                <w:rFonts w:hint="eastAsia"/>
                <w:sz w:val="24"/>
              </w:rPr>
              <w:t>2</w:t>
            </w:r>
            <w:r>
              <w:rPr>
                <w:rFonts w:hint="eastAsia"/>
                <w:sz w:val="24"/>
              </w:rPr>
              <w:t>类标准，表明项目建设地周围声环境质量较好。</w:t>
            </w:r>
          </w:p>
        </w:tc>
      </w:tr>
      <w:tr w:rsidR="0095404A" w:rsidTr="00A97D34">
        <w:tc>
          <w:tcPr>
            <w:tcW w:w="9648" w:type="dxa"/>
          </w:tcPr>
          <w:p w:rsidR="0095404A" w:rsidRDefault="0095404A" w:rsidP="00A97D34">
            <w:pPr>
              <w:spacing w:line="360" w:lineRule="auto"/>
              <w:rPr>
                <w:rFonts w:hint="eastAsia"/>
                <w:b/>
                <w:sz w:val="28"/>
                <w:szCs w:val="28"/>
              </w:rPr>
            </w:pPr>
            <w:r>
              <w:rPr>
                <w:rFonts w:hint="eastAsia"/>
                <w:b/>
                <w:sz w:val="28"/>
                <w:szCs w:val="28"/>
              </w:rPr>
              <w:lastRenderedPageBreak/>
              <w:t>主要环境保护目标</w:t>
            </w:r>
            <w:r>
              <w:rPr>
                <w:b/>
                <w:sz w:val="28"/>
                <w:szCs w:val="28"/>
              </w:rPr>
              <w:t>(</w:t>
            </w:r>
            <w:r>
              <w:rPr>
                <w:rFonts w:hint="eastAsia"/>
                <w:b/>
                <w:sz w:val="28"/>
                <w:szCs w:val="28"/>
              </w:rPr>
              <w:t>列出名单及保护级别</w:t>
            </w:r>
            <w:r>
              <w:rPr>
                <w:b/>
                <w:sz w:val="28"/>
                <w:szCs w:val="28"/>
              </w:rPr>
              <w:t>)</w:t>
            </w:r>
            <w:r>
              <w:rPr>
                <w:rFonts w:hint="eastAsia"/>
                <w:b/>
                <w:sz w:val="28"/>
                <w:szCs w:val="28"/>
              </w:rPr>
              <w:t>：</w:t>
            </w:r>
          </w:p>
          <w:p w:rsidR="0095404A" w:rsidRDefault="0095404A" w:rsidP="00A97D34">
            <w:pPr>
              <w:spacing w:line="360" w:lineRule="auto"/>
              <w:ind w:firstLineChars="200" w:firstLine="480"/>
              <w:rPr>
                <w:rFonts w:hint="eastAsia"/>
                <w:sz w:val="24"/>
              </w:rPr>
            </w:pPr>
            <w:r>
              <w:rPr>
                <w:rFonts w:hint="eastAsia"/>
                <w:sz w:val="24"/>
              </w:rPr>
              <w:t>1</w:t>
            </w:r>
            <w:r>
              <w:rPr>
                <w:rFonts w:hint="eastAsia"/>
                <w:sz w:val="24"/>
              </w:rPr>
              <w:t>、水环境保护目标</w:t>
            </w:r>
          </w:p>
          <w:p w:rsidR="0095404A" w:rsidRDefault="0095404A" w:rsidP="00A97D34">
            <w:pPr>
              <w:spacing w:line="360" w:lineRule="auto"/>
              <w:ind w:firstLineChars="200" w:firstLine="480"/>
              <w:rPr>
                <w:rFonts w:hint="eastAsia"/>
                <w:sz w:val="24"/>
              </w:rPr>
            </w:pPr>
            <w:r>
              <w:rPr>
                <w:rFonts w:hint="eastAsia"/>
                <w:sz w:val="24"/>
              </w:rPr>
              <w:t>本项目位于乐山市市中区关庙乡建国村</w:t>
            </w:r>
            <w:r>
              <w:rPr>
                <w:rFonts w:hint="eastAsia"/>
                <w:sz w:val="24"/>
              </w:rPr>
              <w:t>2</w:t>
            </w:r>
            <w:r>
              <w:rPr>
                <w:rFonts w:hint="eastAsia"/>
                <w:sz w:val="24"/>
              </w:rPr>
              <w:t>组，项目最近地表水水体剑峰河水质目标为《地表水环境质量标准》（</w:t>
            </w:r>
            <w:r>
              <w:rPr>
                <w:rFonts w:hint="eastAsia"/>
                <w:sz w:val="24"/>
              </w:rPr>
              <w:t>GB3838-2002</w:t>
            </w:r>
            <w:r>
              <w:rPr>
                <w:rFonts w:hint="eastAsia"/>
                <w:sz w:val="24"/>
              </w:rPr>
              <w:t>）中Ⅲ类，本评价应保证其不因本项目建设而降低水环境质量。</w:t>
            </w:r>
          </w:p>
          <w:p w:rsidR="0095404A" w:rsidRDefault="0095404A" w:rsidP="00A97D34">
            <w:pPr>
              <w:spacing w:line="360" w:lineRule="auto"/>
              <w:ind w:firstLineChars="200" w:firstLine="480"/>
              <w:rPr>
                <w:rFonts w:hint="eastAsia"/>
                <w:sz w:val="24"/>
              </w:rPr>
            </w:pPr>
            <w:r>
              <w:rPr>
                <w:rFonts w:hint="eastAsia"/>
                <w:sz w:val="24"/>
              </w:rPr>
              <w:t>2</w:t>
            </w:r>
            <w:r>
              <w:rPr>
                <w:rFonts w:hint="eastAsia"/>
                <w:sz w:val="24"/>
              </w:rPr>
              <w:t>、环境空气保护目标</w:t>
            </w:r>
          </w:p>
          <w:p w:rsidR="0095404A" w:rsidRDefault="0095404A" w:rsidP="00A97D34">
            <w:pPr>
              <w:spacing w:line="360" w:lineRule="auto"/>
              <w:ind w:firstLineChars="200" w:firstLine="480"/>
              <w:rPr>
                <w:rFonts w:hint="eastAsia"/>
                <w:sz w:val="24"/>
              </w:rPr>
            </w:pPr>
            <w:r>
              <w:rPr>
                <w:rFonts w:hint="eastAsia"/>
                <w:sz w:val="24"/>
              </w:rPr>
              <w:t>本项目位于乐山市市中区关庙乡建国村</w:t>
            </w:r>
            <w:r>
              <w:rPr>
                <w:rFonts w:hint="eastAsia"/>
                <w:sz w:val="24"/>
              </w:rPr>
              <w:t>2</w:t>
            </w:r>
            <w:r>
              <w:rPr>
                <w:rFonts w:hint="eastAsia"/>
                <w:sz w:val="24"/>
              </w:rPr>
              <w:t>组，项目所在地的环境空气属于二类功能区，环境空气质量应执行《环境空气质量标准》（</w:t>
            </w:r>
            <w:r>
              <w:rPr>
                <w:rFonts w:hint="eastAsia"/>
                <w:sz w:val="24"/>
              </w:rPr>
              <w:t>GB3095-2012</w:t>
            </w:r>
            <w:r>
              <w:rPr>
                <w:rFonts w:hint="eastAsia"/>
                <w:sz w:val="24"/>
              </w:rPr>
              <w:t>）及其修改单（生态环境部</w:t>
            </w:r>
            <w:r>
              <w:rPr>
                <w:rFonts w:hint="eastAsia"/>
                <w:sz w:val="24"/>
              </w:rPr>
              <w:t>2018</w:t>
            </w:r>
            <w:r>
              <w:rPr>
                <w:rFonts w:hint="eastAsia"/>
                <w:sz w:val="24"/>
              </w:rPr>
              <w:t>年第</w:t>
            </w:r>
            <w:r>
              <w:rPr>
                <w:rFonts w:hint="eastAsia"/>
                <w:sz w:val="24"/>
              </w:rPr>
              <w:t>29</w:t>
            </w:r>
            <w:r>
              <w:rPr>
                <w:rFonts w:hint="eastAsia"/>
                <w:sz w:val="24"/>
              </w:rPr>
              <w:t>号）的二级标准。本评价应保护项目所在地的环境空气，使之不因本项目的建设而</w:t>
            </w:r>
            <w:r>
              <w:rPr>
                <w:rFonts w:hint="eastAsia"/>
                <w:sz w:val="24"/>
              </w:rPr>
              <w:lastRenderedPageBreak/>
              <w:t>降低环境空气质量。</w:t>
            </w:r>
          </w:p>
          <w:p w:rsidR="0095404A" w:rsidRDefault="0095404A" w:rsidP="00A97D34">
            <w:pPr>
              <w:spacing w:line="360" w:lineRule="auto"/>
              <w:ind w:firstLineChars="200" w:firstLine="480"/>
              <w:rPr>
                <w:rFonts w:hint="eastAsia"/>
                <w:sz w:val="24"/>
              </w:rPr>
            </w:pPr>
            <w:r>
              <w:rPr>
                <w:rFonts w:hint="eastAsia"/>
                <w:sz w:val="24"/>
              </w:rPr>
              <w:t>3</w:t>
            </w:r>
            <w:r>
              <w:rPr>
                <w:rFonts w:hint="eastAsia"/>
                <w:sz w:val="24"/>
              </w:rPr>
              <w:t>、声环境质量保护目标</w:t>
            </w:r>
          </w:p>
          <w:p w:rsidR="0095404A" w:rsidRDefault="0095404A" w:rsidP="00A97D34">
            <w:pPr>
              <w:spacing w:line="360" w:lineRule="auto"/>
              <w:ind w:firstLineChars="200" w:firstLine="480"/>
              <w:rPr>
                <w:rFonts w:hint="eastAsia"/>
                <w:sz w:val="24"/>
              </w:rPr>
            </w:pPr>
            <w:r>
              <w:rPr>
                <w:rFonts w:hint="eastAsia"/>
                <w:sz w:val="24"/>
              </w:rPr>
              <w:t>保护本项目周边声环境质量，使之不因本项目的建设而降低声环境质量。声环境质量按《声环境质量标准》（</w:t>
            </w:r>
            <w:r>
              <w:rPr>
                <w:rFonts w:hint="eastAsia"/>
                <w:sz w:val="24"/>
              </w:rPr>
              <w:t>GB3096-2008</w:t>
            </w:r>
            <w:r>
              <w:rPr>
                <w:rFonts w:hint="eastAsia"/>
                <w:sz w:val="24"/>
              </w:rPr>
              <w:t>）</w:t>
            </w:r>
            <w:r>
              <w:rPr>
                <w:rFonts w:hint="eastAsia"/>
                <w:sz w:val="24"/>
              </w:rPr>
              <w:t>2</w:t>
            </w:r>
            <w:r>
              <w:rPr>
                <w:rFonts w:hint="eastAsia"/>
                <w:sz w:val="24"/>
              </w:rPr>
              <w:t>类标准的要求进行保护。</w:t>
            </w:r>
          </w:p>
          <w:p w:rsidR="0095404A" w:rsidRDefault="0095404A" w:rsidP="00A97D34">
            <w:pPr>
              <w:spacing w:line="360" w:lineRule="auto"/>
              <w:ind w:firstLineChars="200" w:firstLine="480"/>
              <w:rPr>
                <w:rFonts w:hint="eastAsia"/>
                <w:sz w:val="24"/>
              </w:rPr>
            </w:pPr>
            <w:r>
              <w:rPr>
                <w:rFonts w:hint="eastAsia"/>
                <w:sz w:val="24"/>
              </w:rPr>
              <w:t>4</w:t>
            </w:r>
            <w:r>
              <w:rPr>
                <w:rFonts w:hint="eastAsia"/>
                <w:sz w:val="24"/>
              </w:rPr>
              <w:t>、环境保护目标</w:t>
            </w:r>
          </w:p>
          <w:p w:rsidR="0095404A" w:rsidRDefault="0095404A" w:rsidP="00A97D34">
            <w:pPr>
              <w:spacing w:line="360" w:lineRule="auto"/>
              <w:ind w:firstLineChars="200" w:firstLine="480"/>
              <w:rPr>
                <w:rFonts w:hint="eastAsia"/>
                <w:sz w:val="24"/>
              </w:rPr>
            </w:pPr>
            <w:r>
              <w:rPr>
                <w:rFonts w:hint="eastAsia"/>
                <w:sz w:val="24"/>
              </w:rPr>
              <w:t>本项目环境保护目标见表</w:t>
            </w:r>
            <w:r>
              <w:rPr>
                <w:rFonts w:hint="eastAsia"/>
                <w:sz w:val="24"/>
              </w:rPr>
              <w:t>3-5</w:t>
            </w:r>
            <w:r>
              <w:rPr>
                <w:rFonts w:hint="eastAsia"/>
                <w:sz w:val="24"/>
              </w:rPr>
              <w:t>。</w:t>
            </w:r>
          </w:p>
          <w:p w:rsidR="0095404A" w:rsidRDefault="0095404A" w:rsidP="00A97D34">
            <w:pPr>
              <w:spacing w:line="360" w:lineRule="auto"/>
              <w:jc w:val="center"/>
              <w:rPr>
                <w:rFonts w:hint="eastAsia"/>
                <w:b/>
                <w:sz w:val="24"/>
              </w:rPr>
            </w:pPr>
            <w:r>
              <w:rPr>
                <w:rFonts w:hint="eastAsia"/>
                <w:b/>
                <w:sz w:val="24"/>
              </w:rPr>
              <w:t>表</w:t>
            </w:r>
            <w:r>
              <w:rPr>
                <w:rFonts w:hint="eastAsia"/>
                <w:b/>
                <w:sz w:val="24"/>
              </w:rPr>
              <w:t xml:space="preserve">3-5 </w:t>
            </w:r>
            <w:r>
              <w:rPr>
                <w:rFonts w:hint="eastAsia"/>
                <w:b/>
                <w:sz w:val="24"/>
              </w:rPr>
              <w:t>项目周围主要环境保护目标</w:t>
            </w:r>
          </w:p>
          <w:tbl>
            <w:tblPr>
              <w:tblStyle w:val="ad"/>
              <w:tblW w:w="0" w:type="auto"/>
              <w:jc w:val="center"/>
              <w:tblLayout w:type="fixed"/>
              <w:tblLook w:val="0000"/>
            </w:tblPr>
            <w:tblGrid>
              <w:gridCol w:w="1648"/>
              <w:gridCol w:w="795"/>
              <w:gridCol w:w="765"/>
              <w:gridCol w:w="810"/>
              <w:gridCol w:w="1125"/>
              <w:gridCol w:w="1410"/>
              <w:gridCol w:w="885"/>
              <w:gridCol w:w="1110"/>
              <w:gridCol w:w="852"/>
            </w:tblGrid>
            <w:tr w:rsidR="0095404A" w:rsidTr="00A97D34">
              <w:trPr>
                <w:jc w:val="center"/>
              </w:trPr>
              <w:tc>
                <w:tcPr>
                  <w:tcW w:w="1648" w:type="dxa"/>
                  <w:vMerge w:val="restart"/>
                  <w:vAlign w:val="center"/>
                </w:tcPr>
                <w:p w:rsidR="0095404A" w:rsidRDefault="0095404A" w:rsidP="00A97D34">
                  <w:pPr>
                    <w:spacing w:line="300" w:lineRule="exact"/>
                    <w:jc w:val="center"/>
                    <w:rPr>
                      <w:rFonts w:hint="eastAsia"/>
                      <w:b/>
                      <w:szCs w:val="21"/>
                    </w:rPr>
                  </w:pPr>
                  <w:r>
                    <w:rPr>
                      <w:rFonts w:hint="eastAsia"/>
                      <w:b/>
                      <w:szCs w:val="21"/>
                    </w:rPr>
                    <w:t>名称</w:t>
                  </w:r>
                </w:p>
              </w:tc>
              <w:tc>
                <w:tcPr>
                  <w:tcW w:w="1560" w:type="dxa"/>
                  <w:gridSpan w:val="2"/>
                  <w:vAlign w:val="center"/>
                </w:tcPr>
                <w:p w:rsidR="0095404A" w:rsidRDefault="0095404A" w:rsidP="00A97D34">
                  <w:pPr>
                    <w:spacing w:line="300" w:lineRule="exact"/>
                    <w:jc w:val="center"/>
                    <w:rPr>
                      <w:rFonts w:hint="eastAsia"/>
                      <w:b/>
                      <w:szCs w:val="21"/>
                    </w:rPr>
                  </w:pPr>
                  <w:r>
                    <w:rPr>
                      <w:rFonts w:hint="eastAsia"/>
                      <w:b/>
                      <w:szCs w:val="21"/>
                    </w:rPr>
                    <w:t>坐标</w:t>
                  </w:r>
                  <w:r>
                    <w:rPr>
                      <w:rFonts w:hint="eastAsia"/>
                      <w:b/>
                      <w:szCs w:val="21"/>
                    </w:rPr>
                    <w:t>/m</w:t>
                  </w:r>
                </w:p>
              </w:tc>
              <w:tc>
                <w:tcPr>
                  <w:tcW w:w="810" w:type="dxa"/>
                  <w:vMerge w:val="restart"/>
                  <w:vAlign w:val="center"/>
                </w:tcPr>
                <w:p w:rsidR="0095404A" w:rsidRDefault="0095404A" w:rsidP="00A97D34">
                  <w:pPr>
                    <w:spacing w:line="300" w:lineRule="exact"/>
                    <w:jc w:val="center"/>
                    <w:rPr>
                      <w:rFonts w:hint="eastAsia"/>
                      <w:b/>
                      <w:szCs w:val="21"/>
                    </w:rPr>
                  </w:pPr>
                  <w:r>
                    <w:rPr>
                      <w:rFonts w:hint="eastAsia"/>
                      <w:b/>
                      <w:szCs w:val="21"/>
                    </w:rPr>
                    <w:t>保护对象</w:t>
                  </w:r>
                </w:p>
              </w:tc>
              <w:tc>
                <w:tcPr>
                  <w:tcW w:w="1125" w:type="dxa"/>
                  <w:vMerge w:val="restart"/>
                  <w:vAlign w:val="center"/>
                </w:tcPr>
                <w:p w:rsidR="0095404A" w:rsidRDefault="0095404A" w:rsidP="00A97D34">
                  <w:pPr>
                    <w:spacing w:line="300" w:lineRule="exact"/>
                    <w:jc w:val="center"/>
                    <w:rPr>
                      <w:rFonts w:hint="eastAsia"/>
                      <w:b/>
                      <w:szCs w:val="21"/>
                    </w:rPr>
                  </w:pPr>
                  <w:r>
                    <w:rPr>
                      <w:rFonts w:hint="eastAsia"/>
                      <w:b/>
                      <w:szCs w:val="21"/>
                    </w:rPr>
                    <w:t>保护内容</w:t>
                  </w:r>
                </w:p>
              </w:tc>
              <w:tc>
                <w:tcPr>
                  <w:tcW w:w="1410" w:type="dxa"/>
                  <w:vMerge w:val="restart"/>
                  <w:vAlign w:val="center"/>
                </w:tcPr>
                <w:p w:rsidR="0095404A" w:rsidRDefault="0095404A" w:rsidP="00A97D34">
                  <w:pPr>
                    <w:spacing w:line="300" w:lineRule="exact"/>
                    <w:jc w:val="center"/>
                    <w:rPr>
                      <w:rFonts w:hint="eastAsia"/>
                      <w:b/>
                      <w:szCs w:val="21"/>
                    </w:rPr>
                  </w:pPr>
                  <w:r>
                    <w:rPr>
                      <w:rFonts w:hint="eastAsia"/>
                      <w:b/>
                      <w:szCs w:val="21"/>
                    </w:rPr>
                    <w:t>环境功能区</w:t>
                  </w:r>
                </w:p>
              </w:tc>
              <w:tc>
                <w:tcPr>
                  <w:tcW w:w="885" w:type="dxa"/>
                  <w:vMerge w:val="restart"/>
                  <w:vAlign w:val="center"/>
                </w:tcPr>
                <w:p w:rsidR="0095404A" w:rsidRDefault="0095404A" w:rsidP="00A97D34">
                  <w:pPr>
                    <w:spacing w:line="300" w:lineRule="exact"/>
                    <w:jc w:val="center"/>
                    <w:rPr>
                      <w:rFonts w:hint="eastAsia"/>
                      <w:b/>
                      <w:szCs w:val="21"/>
                    </w:rPr>
                  </w:pPr>
                  <w:r>
                    <w:rPr>
                      <w:rFonts w:hint="eastAsia"/>
                      <w:b/>
                      <w:szCs w:val="21"/>
                    </w:rPr>
                    <w:t>相对厂</w:t>
                  </w:r>
                </w:p>
                <w:p w:rsidR="0095404A" w:rsidRDefault="0095404A" w:rsidP="00A97D34">
                  <w:pPr>
                    <w:spacing w:line="300" w:lineRule="exact"/>
                    <w:jc w:val="center"/>
                    <w:rPr>
                      <w:rFonts w:hint="eastAsia"/>
                      <w:b/>
                      <w:szCs w:val="21"/>
                    </w:rPr>
                  </w:pPr>
                  <w:r>
                    <w:rPr>
                      <w:rFonts w:hint="eastAsia"/>
                      <w:b/>
                      <w:szCs w:val="21"/>
                    </w:rPr>
                    <w:t>址方位</w:t>
                  </w:r>
                </w:p>
              </w:tc>
              <w:tc>
                <w:tcPr>
                  <w:tcW w:w="1110" w:type="dxa"/>
                  <w:vMerge w:val="restart"/>
                  <w:vAlign w:val="center"/>
                </w:tcPr>
                <w:p w:rsidR="0095404A" w:rsidRDefault="0095404A" w:rsidP="00A97D34">
                  <w:pPr>
                    <w:spacing w:line="300" w:lineRule="exact"/>
                    <w:jc w:val="center"/>
                    <w:rPr>
                      <w:rFonts w:hint="eastAsia"/>
                      <w:b/>
                      <w:szCs w:val="21"/>
                    </w:rPr>
                  </w:pPr>
                  <w:r>
                    <w:rPr>
                      <w:rFonts w:hint="eastAsia"/>
                      <w:b/>
                      <w:szCs w:val="21"/>
                    </w:rPr>
                    <w:t>相对厂界距离</w:t>
                  </w:r>
                  <w:r>
                    <w:rPr>
                      <w:rFonts w:hint="eastAsia"/>
                      <w:b/>
                      <w:szCs w:val="21"/>
                    </w:rPr>
                    <w:t>/m</w:t>
                  </w:r>
                </w:p>
              </w:tc>
              <w:tc>
                <w:tcPr>
                  <w:tcW w:w="852" w:type="dxa"/>
                  <w:vMerge w:val="restart"/>
                  <w:vAlign w:val="center"/>
                </w:tcPr>
                <w:p w:rsidR="0095404A" w:rsidRDefault="0095404A" w:rsidP="00A97D34">
                  <w:pPr>
                    <w:spacing w:line="300" w:lineRule="exact"/>
                    <w:jc w:val="center"/>
                    <w:rPr>
                      <w:rFonts w:hint="eastAsia"/>
                      <w:b/>
                      <w:szCs w:val="21"/>
                    </w:rPr>
                  </w:pPr>
                  <w:r>
                    <w:rPr>
                      <w:rFonts w:hint="eastAsia"/>
                      <w:b/>
                      <w:szCs w:val="21"/>
                    </w:rPr>
                    <w:t>高差</w:t>
                  </w:r>
                  <w:r>
                    <w:rPr>
                      <w:rFonts w:hint="eastAsia"/>
                      <w:b/>
                      <w:szCs w:val="21"/>
                    </w:rPr>
                    <w:t>/m</w:t>
                  </w:r>
                </w:p>
              </w:tc>
            </w:tr>
            <w:tr w:rsidR="0095404A" w:rsidTr="00A97D34">
              <w:trPr>
                <w:jc w:val="center"/>
              </w:trPr>
              <w:tc>
                <w:tcPr>
                  <w:tcW w:w="1648" w:type="dxa"/>
                  <w:vMerge/>
                  <w:vAlign w:val="center"/>
                </w:tcPr>
                <w:p w:rsidR="0095404A" w:rsidRDefault="0095404A" w:rsidP="00A97D34">
                  <w:pPr>
                    <w:spacing w:line="300" w:lineRule="exact"/>
                    <w:jc w:val="center"/>
                    <w:rPr>
                      <w:rFonts w:hint="eastAsia"/>
                      <w:b/>
                      <w:szCs w:val="21"/>
                    </w:rPr>
                  </w:pPr>
                </w:p>
              </w:tc>
              <w:tc>
                <w:tcPr>
                  <w:tcW w:w="795" w:type="dxa"/>
                  <w:vAlign w:val="center"/>
                </w:tcPr>
                <w:p w:rsidR="0095404A" w:rsidRDefault="0095404A" w:rsidP="00A97D34">
                  <w:pPr>
                    <w:spacing w:line="300" w:lineRule="exact"/>
                    <w:jc w:val="center"/>
                    <w:rPr>
                      <w:rFonts w:hint="eastAsia"/>
                      <w:b/>
                      <w:szCs w:val="21"/>
                    </w:rPr>
                  </w:pPr>
                  <w:r>
                    <w:rPr>
                      <w:rFonts w:hint="eastAsia"/>
                      <w:b/>
                      <w:szCs w:val="21"/>
                    </w:rPr>
                    <w:t>X</w:t>
                  </w:r>
                </w:p>
              </w:tc>
              <w:tc>
                <w:tcPr>
                  <w:tcW w:w="765" w:type="dxa"/>
                  <w:vAlign w:val="center"/>
                </w:tcPr>
                <w:p w:rsidR="0095404A" w:rsidRDefault="0095404A" w:rsidP="00A97D34">
                  <w:pPr>
                    <w:spacing w:line="300" w:lineRule="exact"/>
                    <w:jc w:val="center"/>
                    <w:rPr>
                      <w:rFonts w:hint="eastAsia"/>
                      <w:b/>
                      <w:szCs w:val="21"/>
                    </w:rPr>
                  </w:pPr>
                  <w:r>
                    <w:rPr>
                      <w:rFonts w:hint="eastAsia"/>
                      <w:b/>
                      <w:szCs w:val="21"/>
                    </w:rPr>
                    <w:t>Y</w:t>
                  </w:r>
                </w:p>
              </w:tc>
              <w:tc>
                <w:tcPr>
                  <w:tcW w:w="810" w:type="dxa"/>
                  <w:vMerge/>
                  <w:vAlign w:val="center"/>
                </w:tcPr>
                <w:p w:rsidR="0095404A" w:rsidRDefault="0095404A" w:rsidP="00A97D34">
                  <w:pPr>
                    <w:spacing w:line="300" w:lineRule="exact"/>
                    <w:jc w:val="center"/>
                    <w:rPr>
                      <w:rFonts w:hint="eastAsia"/>
                      <w:b/>
                      <w:szCs w:val="21"/>
                    </w:rPr>
                  </w:pPr>
                </w:p>
              </w:tc>
              <w:tc>
                <w:tcPr>
                  <w:tcW w:w="1125" w:type="dxa"/>
                  <w:vMerge/>
                  <w:vAlign w:val="center"/>
                </w:tcPr>
                <w:p w:rsidR="0095404A" w:rsidRDefault="0095404A" w:rsidP="00A97D34">
                  <w:pPr>
                    <w:spacing w:line="300" w:lineRule="exact"/>
                    <w:jc w:val="center"/>
                    <w:rPr>
                      <w:rFonts w:hint="eastAsia"/>
                      <w:b/>
                      <w:szCs w:val="21"/>
                    </w:rPr>
                  </w:pPr>
                </w:p>
              </w:tc>
              <w:tc>
                <w:tcPr>
                  <w:tcW w:w="1410" w:type="dxa"/>
                  <w:vMerge/>
                  <w:vAlign w:val="center"/>
                </w:tcPr>
                <w:p w:rsidR="0095404A" w:rsidRDefault="0095404A" w:rsidP="00A97D34">
                  <w:pPr>
                    <w:spacing w:line="300" w:lineRule="exact"/>
                    <w:jc w:val="center"/>
                    <w:rPr>
                      <w:rFonts w:hint="eastAsia"/>
                      <w:b/>
                      <w:szCs w:val="21"/>
                    </w:rPr>
                  </w:pPr>
                </w:p>
              </w:tc>
              <w:tc>
                <w:tcPr>
                  <w:tcW w:w="885" w:type="dxa"/>
                  <w:vMerge/>
                  <w:vAlign w:val="center"/>
                </w:tcPr>
                <w:p w:rsidR="0095404A" w:rsidRDefault="0095404A" w:rsidP="00A97D34">
                  <w:pPr>
                    <w:spacing w:line="300" w:lineRule="exact"/>
                    <w:jc w:val="center"/>
                    <w:rPr>
                      <w:rFonts w:hint="eastAsia"/>
                      <w:b/>
                      <w:szCs w:val="21"/>
                    </w:rPr>
                  </w:pPr>
                </w:p>
              </w:tc>
              <w:tc>
                <w:tcPr>
                  <w:tcW w:w="1110" w:type="dxa"/>
                  <w:vMerge/>
                  <w:vAlign w:val="center"/>
                </w:tcPr>
                <w:p w:rsidR="0095404A" w:rsidRDefault="0095404A" w:rsidP="00A97D34">
                  <w:pPr>
                    <w:spacing w:line="300" w:lineRule="exact"/>
                    <w:jc w:val="center"/>
                    <w:rPr>
                      <w:rFonts w:hint="eastAsia"/>
                      <w:b/>
                      <w:szCs w:val="21"/>
                    </w:rPr>
                  </w:pPr>
                </w:p>
              </w:tc>
              <w:tc>
                <w:tcPr>
                  <w:tcW w:w="852" w:type="dxa"/>
                  <w:vMerge/>
                  <w:vAlign w:val="center"/>
                </w:tcPr>
                <w:p w:rsidR="0095404A" w:rsidRDefault="0095404A" w:rsidP="00A97D34">
                  <w:pPr>
                    <w:spacing w:line="300" w:lineRule="exact"/>
                    <w:jc w:val="center"/>
                    <w:rPr>
                      <w:rFonts w:hint="eastAsia"/>
                      <w:b/>
                      <w:szCs w:val="21"/>
                    </w:rPr>
                  </w:pP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rFonts w:hint="eastAsia"/>
                      <w:szCs w:val="21"/>
                    </w:rPr>
                  </w:pPr>
                  <w:r>
                    <w:rPr>
                      <w:rFonts w:hint="eastAsia"/>
                      <w:szCs w:val="21"/>
                    </w:rPr>
                    <w:t>0</w:t>
                  </w:r>
                </w:p>
              </w:tc>
              <w:tc>
                <w:tcPr>
                  <w:tcW w:w="765" w:type="dxa"/>
                  <w:vAlign w:val="center"/>
                </w:tcPr>
                <w:p w:rsidR="0095404A" w:rsidRDefault="0095404A" w:rsidP="00A97D34">
                  <w:pPr>
                    <w:spacing w:line="300" w:lineRule="exact"/>
                    <w:jc w:val="center"/>
                    <w:rPr>
                      <w:szCs w:val="21"/>
                    </w:rPr>
                  </w:pPr>
                  <w:r>
                    <w:rPr>
                      <w:rFonts w:hint="eastAsia"/>
                      <w:szCs w:val="21"/>
                    </w:rPr>
                    <w:t>129</w:t>
                  </w:r>
                </w:p>
              </w:tc>
              <w:tc>
                <w:tcPr>
                  <w:tcW w:w="810" w:type="dxa"/>
                  <w:vMerge w:val="restart"/>
                  <w:vAlign w:val="center"/>
                </w:tcPr>
                <w:p w:rsidR="0095404A" w:rsidRDefault="0095404A" w:rsidP="00A97D34">
                  <w:pPr>
                    <w:spacing w:line="300" w:lineRule="exact"/>
                    <w:jc w:val="center"/>
                    <w:rPr>
                      <w:rFonts w:hint="eastAsia"/>
                      <w:szCs w:val="21"/>
                      <w:highlight w:val="red"/>
                    </w:rPr>
                  </w:pPr>
                  <w:r>
                    <w:rPr>
                      <w:rFonts w:hint="eastAsia"/>
                      <w:szCs w:val="21"/>
                    </w:rPr>
                    <w:t>住户</w:t>
                  </w:r>
                </w:p>
              </w:tc>
              <w:tc>
                <w:tcPr>
                  <w:tcW w:w="1125" w:type="dxa"/>
                  <w:vAlign w:val="center"/>
                </w:tcPr>
                <w:p w:rsidR="0095404A" w:rsidRDefault="0095404A" w:rsidP="00A97D34">
                  <w:pPr>
                    <w:spacing w:line="300" w:lineRule="exact"/>
                    <w:jc w:val="center"/>
                    <w:rPr>
                      <w:szCs w:val="21"/>
                    </w:rPr>
                  </w:pPr>
                  <w:r>
                    <w:rPr>
                      <w:rFonts w:hint="eastAsia"/>
                      <w:szCs w:val="21"/>
                    </w:rPr>
                    <w:t>约</w:t>
                  </w:r>
                  <w:r>
                    <w:rPr>
                      <w:rFonts w:hint="eastAsia"/>
                      <w:szCs w:val="21"/>
                    </w:rPr>
                    <w:t>15</w:t>
                  </w:r>
                  <w:r>
                    <w:rPr>
                      <w:rFonts w:hint="eastAsia"/>
                      <w:szCs w:val="21"/>
                    </w:rPr>
                    <w:t>人</w:t>
                  </w:r>
                </w:p>
              </w:tc>
              <w:tc>
                <w:tcPr>
                  <w:tcW w:w="1410" w:type="dxa"/>
                  <w:vMerge w:val="restart"/>
                  <w:vAlign w:val="center"/>
                </w:tcPr>
                <w:p w:rsidR="0095404A" w:rsidRDefault="0095404A" w:rsidP="00A97D34">
                  <w:pPr>
                    <w:spacing w:line="300" w:lineRule="exact"/>
                    <w:jc w:val="center"/>
                    <w:rPr>
                      <w:rFonts w:hint="eastAsia"/>
                      <w:szCs w:val="21"/>
                    </w:rPr>
                  </w:pPr>
                  <w:r>
                    <w:rPr>
                      <w:rFonts w:hint="eastAsia"/>
                      <w:szCs w:val="21"/>
                    </w:rPr>
                    <w:t>环境空气</w:t>
                  </w:r>
                </w:p>
                <w:p w:rsidR="0095404A" w:rsidRDefault="0095404A" w:rsidP="00A97D34">
                  <w:pPr>
                    <w:spacing w:line="300" w:lineRule="exact"/>
                    <w:jc w:val="center"/>
                    <w:rPr>
                      <w:rFonts w:hint="eastAsia"/>
                      <w:szCs w:val="21"/>
                    </w:rPr>
                  </w:pPr>
                  <w:r>
                    <w:rPr>
                      <w:rFonts w:hint="eastAsia"/>
                      <w:szCs w:val="21"/>
                    </w:rPr>
                    <w:t>二类区</w:t>
                  </w:r>
                </w:p>
              </w:tc>
              <w:tc>
                <w:tcPr>
                  <w:tcW w:w="885" w:type="dxa"/>
                  <w:vAlign w:val="center"/>
                </w:tcPr>
                <w:p w:rsidR="0095404A" w:rsidRDefault="0095404A" w:rsidP="00A97D34">
                  <w:pPr>
                    <w:spacing w:line="300" w:lineRule="exact"/>
                    <w:jc w:val="center"/>
                    <w:rPr>
                      <w:rFonts w:hint="eastAsia"/>
                      <w:szCs w:val="21"/>
                    </w:rPr>
                  </w:pPr>
                  <w:r>
                    <w:rPr>
                      <w:rFonts w:hint="eastAsia"/>
                      <w:szCs w:val="21"/>
                    </w:rPr>
                    <w:t>北面</w:t>
                  </w:r>
                </w:p>
              </w:tc>
              <w:tc>
                <w:tcPr>
                  <w:tcW w:w="1110" w:type="dxa"/>
                  <w:vAlign w:val="center"/>
                </w:tcPr>
                <w:p w:rsidR="0095404A" w:rsidRDefault="0095404A" w:rsidP="00A97D34">
                  <w:pPr>
                    <w:spacing w:line="300" w:lineRule="exact"/>
                    <w:jc w:val="center"/>
                    <w:rPr>
                      <w:szCs w:val="21"/>
                    </w:rPr>
                  </w:pPr>
                  <w:r>
                    <w:rPr>
                      <w:rFonts w:hint="eastAsia"/>
                      <w:szCs w:val="21"/>
                    </w:rPr>
                    <w:t>129</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szCs w:val="21"/>
                    </w:rPr>
                  </w:pPr>
                  <w:r>
                    <w:rPr>
                      <w:rFonts w:hint="eastAsia"/>
                      <w:szCs w:val="21"/>
                    </w:rPr>
                    <w:t>85</w:t>
                  </w:r>
                </w:p>
              </w:tc>
              <w:tc>
                <w:tcPr>
                  <w:tcW w:w="765" w:type="dxa"/>
                  <w:vAlign w:val="center"/>
                </w:tcPr>
                <w:p w:rsidR="0095404A" w:rsidRDefault="0095404A" w:rsidP="00A97D34">
                  <w:pPr>
                    <w:spacing w:line="300" w:lineRule="exact"/>
                    <w:jc w:val="center"/>
                    <w:rPr>
                      <w:szCs w:val="21"/>
                    </w:rPr>
                  </w:pPr>
                  <w:r>
                    <w:rPr>
                      <w:rFonts w:hint="eastAsia"/>
                      <w:szCs w:val="21"/>
                    </w:rPr>
                    <w:t>0</w:t>
                  </w:r>
                </w:p>
              </w:tc>
              <w:tc>
                <w:tcPr>
                  <w:tcW w:w="810" w:type="dxa"/>
                  <w:vMerge/>
                  <w:vAlign w:val="center"/>
                </w:tcPr>
                <w:p w:rsidR="0095404A" w:rsidRDefault="0095404A" w:rsidP="00A97D34">
                  <w:pPr>
                    <w:spacing w:line="300" w:lineRule="exact"/>
                    <w:jc w:val="center"/>
                    <w:rPr>
                      <w:rFonts w:hint="eastAsia"/>
                      <w:szCs w:val="21"/>
                    </w:rPr>
                  </w:pPr>
                </w:p>
              </w:tc>
              <w:tc>
                <w:tcPr>
                  <w:tcW w:w="1125" w:type="dxa"/>
                  <w:vAlign w:val="center"/>
                </w:tcPr>
                <w:p w:rsidR="0095404A" w:rsidRDefault="0095404A" w:rsidP="00A97D34">
                  <w:pPr>
                    <w:spacing w:line="300" w:lineRule="exact"/>
                    <w:jc w:val="center"/>
                    <w:rPr>
                      <w:szCs w:val="21"/>
                    </w:rPr>
                  </w:pPr>
                  <w:r>
                    <w:rPr>
                      <w:rFonts w:hint="eastAsia"/>
                      <w:szCs w:val="21"/>
                    </w:rPr>
                    <w:t>约</w:t>
                  </w:r>
                  <w:r>
                    <w:rPr>
                      <w:rFonts w:hint="eastAsia"/>
                      <w:szCs w:val="21"/>
                    </w:rPr>
                    <w:t>60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东面</w:t>
                  </w:r>
                </w:p>
              </w:tc>
              <w:tc>
                <w:tcPr>
                  <w:tcW w:w="1110" w:type="dxa"/>
                  <w:vAlign w:val="center"/>
                </w:tcPr>
                <w:p w:rsidR="0095404A" w:rsidRDefault="0095404A" w:rsidP="00A97D34">
                  <w:pPr>
                    <w:spacing w:line="300" w:lineRule="exact"/>
                    <w:jc w:val="center"/>
                    <w:rPr>
                      <w:szCs w:val="21"/>
                    </w:rPr>
                  </w:pPr>
                  <w:r>
                    <w:rPr>
                      <w:rFonts w:hint="eastAsia"/>
                      <w:szCs w:val="21"/>
                    </w:rPr>
                    <w:t>85</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szCs w:val="21"/>
                    </w:rPr>
                  </w:pPr>
                  <w:r>
                    <w:rPr>
                      <w:rFonts w:hint="eastAsia"/>
                      <w:szCs w:val="21"/>
                    </w:rPr>
                    <w:t>0</w:t>
                  </w:r>
                </w:p>
              </w:tc>
              <w:tc>
                <w:tcPr>
                  <w:tcW w:w="765" w:type="dxa"/>
                  <w:vAlign w:val="center"/>
                </w:tcPr>
                <w:p w:rsidR="0095404A" w:rsidRDefault="0095404A" w:rsidP="00A97D34">
                  <w:pPr>
                    <w:spacing w:line="300" w:lineRule="exact"/>
                    <w:jc w:val="center"/>
                    <w:rPr>
                      <w:szCs w:val="21"/>
                    </w:rPr>
                  </w:pPr>
                  <w:r>
                    <w:rPr>
                      <w:rFonts w:hint="eastAsia"/>
                      <w:szCs w:val="21"/>
                    </w:rPr>
                    <w:t>-106</w:t>
                  </w:r>
                </w:p>
              </w:tc>
              <w:tc>
                <w:tcPr>
                  <w:tcW w:w="810" w:type="dxa"/>
                  <w:vMerge/>
                  <w:vAlign w:val="center"/>
                </w:tcPr>
                <w:p w:rsidR="0095404A" w:rsidRDefault="0095404A" w:rsidP="00A97D34">
                  <w:pPr>
                    <w:spacing w:line="300" w:lineRule="exact"/>
                    <w:jc w:val="center"/>
                    <w:rPr>
                      <w:rFonts w:hint="eastAsia"/>
                      <w:szCs w:val="21"/>
                    </w:rPr>
                  </w:pPr>
                </w:p>
              </w:tc>
              <w:tc>
                <w:tcPr>
                  <w:tcW w:w="1125" w:type="dxa"/>
                  <w:vAlign w:val="center"/>
                </w:tcPr>
                <w:p w:rsidR="0095404A" w:rsidRDefault="0095404A" w:rsidP="00A97D34">
                  <w:pPr>
                    <w:spacing w:line="300" w:lineRule="exact"/>
                    <w:jc w:val="center"/>
                    <w:rPr>
                      <w:szCs w:val="21"/>
                    </w:rPr>
                  </w:pPr>
                  <w:r>
                    <w:rPr>
                      <w:rFonts w:hint="eastAsia"/>
                      <w:szCs w:val="21"/>
                    </w:rPr>
                    <w:t>约</w:t>
                  </w:r>
                  <w:r>
                    <w:rPr>
                      <w:rFonts w:hint="eastAsia"/>
                      <w:szCs w:val="21"/>
                    </w:rPr>
                    <w:t>9</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南面</w:t>
                  </w:r>
                </w:p>
              </w:tc>
              <w:tc>
                <w:tcPr>
                  <w:tcW w:w="1110" w:type="dxa"/>
                  <w:vAlign w:val="center"/>
                </w:tcPr>
                <w:p w:rsidR="0095404A" w:rsidRDefault="0095404A" w:rsidP="00A97D34">
                  <w:pPr>
                    <w:spacing w:line="300" w:lineRule="exact"/>
                    <w:jc w:val="center"/>
                    <w:rPr>
                      <w:szCs w:val="21"/>
                    </w:rPr>
                  </w:pPr>
                  <w:r>
                    <w:rPr>
                      <w:rFonts w:hint="eastAsia"/>
                      <w:szCs w:val="21"/>
                    </w:rPr>
                    <w:t>106</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rFonts w:hint="eastAsia"/>
                      <w:szCs w:val="21"/>
                    </w:rPr>
                  </w:pPr>
                  <w:r>
                    <w:rPr>
                      <w:rFonts w:hint="eastAsia"/>
                      <w:szCs w:val="21"/>
                    </w:rPr>
                    <w:t>-125</w:t>
                  </w:r>
                </w:p>
              </w:tc>
              <w:tc>
                <w:tcPr>
                  <w:tcW w:w="765" w:type="dxa"/>
                  <w:vAlign w:val="center"/>
                </w:tcPr>
                <w:p w:rsidR="0095404A" w:rsidRDefault="0095404A" w:rsidP="00A97D34">
                  <w:pPr>
                    <w:spacing w:line="300" w:lineRule="exact"/>
                    <w:jc w:val="center"/>
                    <w:rPr>
                      <w:rFonts w:hint="eastAsia"/>
                      <w:szCs w:val="21"/>
                    </w:rPr>
                  </w:pPr>
                  <w:r>
                    <w:rPr>
                      <w:rFonts w:hint="eastAsia"/>
                      <w:szCs w:val="21"/>
                    </w:rPr>
                    <w:t>114</w:t>
                  </w:r>
                </w:p>
              </w:tc>
              <w:tc>
                <w:tcPr>
                  <w:tcW w:w="810" w:type="dxa"/>
                  <w:vMerge/>
                  <w:vAlign w:val="center"/>
                </w:tcPr>
                <w:p w:rsidR="0095404A" w:rsidRDefault="0095404A" w:rsidP="00A97D34">
                  <w:pPr>
                    <w:spacing w:line="300" w:lineRule="exact"/>
                    <w:jc w:val="center"/>
                    <w:rPr>
                      <w:rFonts w:hint="eastAsia"/>
                      <w:szCs w:val="21"/>
                    </w:rPr>
                  </w:pPr>
                </w:p>
              </w:tc>
              <w:tc>
                <w:tcPr>
                  <w:tcW w:w="1125" w:type="dxa"/>
                  <w:vAlign w:val="center"/>
                </w:tcPr>
                <w:p w:rsidR="0095404A" w:rsidRDefault="0095404A" w:rsidP="00A97D34">
                  <w:pPr>
                    <w:spacing w:line="300" w:lineRule="exact"/>
                    <w:jc w:val="center"/>
                    <w:rPr>
                      <w:szCs w:val="21"/>
                    </w:rPr>
                  </w:pPr>
                  <w:r>
                    <w:rPr>
                      <w:rFonts w:hint="eastAsia"/>
                      <w:szCs w:val="21"/>
                    </w:rPr>
                    <w:t>约</w:t>
                  </w:r>
                  <w:r>
                    <w:rPr>
                      <w:rFonts w:hint="eastAsia"/>
                      <w:szCs w:val="21"/>
                    </w:rPr>
                    <w:t>12</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西北面</w:t>
                  </w:r>
                </w:p>
              </w:tc>
              <w:tc>
                <w:tcPr>
                  <w:tcW w:w="1110" w:type="dxa"/>
                  <w:vAlign w:val="center"/>
                </w:tcPr>
                <w:p w:rsidR="0095404A" w:rsidRDefault="0095404A" w:rsidP="00A97D34">
                  <w:pPr>
                    <w:spacing w:line="300" w:lineRule="exact"/>
                    <w:jc w:val="center"/>
                    <w:rPr>
                      <w:szCs w:val="21"/>
                    </w:rPr>
                  </w:pPr>
                  <w:r>
                    <w:rPr>
                      <w:rFonts w:hint="eastAsia"/>
                      <w:szCs w:val="21"/>
                    </w:rPr>
                    <w:t>166</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建国村</w:t>
                  </w:r>
                </w:p>
              </w:tc>
              <w:tc>
                <w:tcPr>
                  <w:tcW w:w="795" w:type="dxa"/>
                  <w:vAlign w:val="center"/>
                </w:tcPr>
                <w:p w:rsidR="0095404A" w:rsidRDefault="0095404A" w:rsidP="00A97D34">
                  <w:pPr>
                    <w:spacing w:line="300" w:lineRule="exact"/>
                    <w:jc w:val="center"/>
                    <w:rPr>
                      <w:szCs w:val="21"/>
                    </w:rPr>
                  </w:pPr>
                  <w:r>
                    <w:rPr>
                      <w:rFonts w:hint="eastAsia"/>
                      <w:szCs w:val="21"/>
                    </w:rPr>
                    <w:t>240</w:t>
                  </w:r>
                </w:p>
              </w:tc>
              <w:tc>
                <w:tcPr>
                  <w:tcW w:w="765" w:type="dxa"/>
                  <w:vAlign w:val="center"/>
                </w:tcPr>
                <w:p w:rsidR="0095404A" w:rsidRDefault="0095404A" w:rsidP="00A97D34">
                  <w:pPr>
                    <w:spacing w:line="300" w:lineRule="exact"/>
                    <w:jc w:val="center"/>
                    <w:rPr>
                      <w:szCs w:val="21"/>
                    </w:rPr>
                  </w:pPr>
                  <w:r>
                    <w:rPr>
                      <w:rFonts w:hint="eastAsia"/>
                      <w:szCs w:val="21"/>
                    </w:rPr>
                    <w:t>0</w:t>
                  </w:r>
                </w:p>
              </w:tc>
              <w:tc>
                <w:tcPr>
                  <w:tcW w:w="810" w:type="dxa"/>
                  <w:vMerge/>
                  <w:vAlign w:val="center"/>
                </w:tcPr>
                <w:p w:rsidR="0095404A" w:rsidRDefault="0095404A" w:rsidP="00A97D34">
                  <w:pPr>
                    <w:spacing w:line="300" w:lineRule="exact"/>
                    <w:jc w:val="center"/>
                    <w:rPr>
                      <w:rFonts w:hint="eastAsia"/>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200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南面</w:t>
                  </w:r>
                </w:p>
              </w:tc>
              <w:tc>
                <w:tcPr>
                  <w:tcW w:w="1110" w:type="dxa"/>
                  <w:vAlign w:val="center"/>
                </w:tcPr>
                <w:p w:rsidR="0095404A" w:rsidRDefault="0095404A" w:rsidP="00A97D34">
                  <w:pPr>
                    <w:spacing w:line="300" w:lineRule="exact"/>
                    <w:jc w:val="center"/>
                    <w:rPr>
                      <w:szCs w:val="21"/>
                    </w:rPr>
                  </w:pPr>
                  <w:r>
                    <w:rPr>
                      <w:rFonts w:hint="eastAsia"/>
                      <w:szCs w:val="21"/>
                    </w:rPr>
                    <w:t>240</w:t>
                  </w:r>
                </w:p>
              </w:tc>
              <w:tc>
                <w:tcPr>
                  <w:tcW w:w="852" w:type="dxa"/>
                  <w:vAlign w:val="center"/>
                </w:tcPr>
                <w:p w:rsidR="0095404A" w:rsidRDefault="0095404A" w:rsidP="00A97D34">
                  <w:pPr>
                    <w:spacing w:line="300" w:lineRule="exact"/>
                    <w:jc w:val="center"/>
                    <w:rPr>
                      <w:szCs w:val="21"/>
                    </w:rPr>
                  </w:pPr>
                  <w:r>
                    <w:rPr>
                      <w:rFonts w:hint="eastAsia"/>
                      <w:szCs w:val="21"/>
                    </w:rPr>
                    <w:t>1</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槐子村</w:t>
                  </w:r>
                </w:p>
              </w:tc>
              <w:tc>
                <w:tcPr>
                  <w:tcW w:w="795" w:type="dxa"/>
                  <w:vAlign w:val="center"/>
                </w:tcPr>
                <w:p w:rsidR="0095404A" w:rsidRDefault="0095404A" w:rsidP="00A97D34">
                  <w:pPr>
                    <w:spacing w:line="300" w:lineRule="exact"/>
                    <w:jc w:val="center"/>
                    <w:rPr>
                      <w:szCs w:val="21"/>
                    </w:rPr>
                  </w:pPr>
                  <w:r>
                    <w:rPr>
                      <w:rFonts w:hint="eastAsia"/>
                      <w:szCs w:val="21"/>
                    </w:rPr>
                    <w:t>-220</w:t>
                  </w:r>
                </w:p>
              </w:tc>
              <w:tc>
                <w:tcPr>
                  <w:tcW w:w="765" w:type="dxa"/>
                  <w:vAlign w:val="center"/>
                </w:tcPr>
                <w:p w:rsidR="0095404A" w:rsidRDefault="0095404A" w:rsidP="00A97D34">
                  <w:pPr>
                    <w:spacing w:line="300" w:lineRule="exact"/>
                    <w:jc w:val="center"/>
                    <w:rPr>
                      <w:szCs w:val="21"/>
                    </w:rPr>
                  </w:pPr>
                  <w:r>
                    <w:rPr>
                      <w:rFonts w:hint="eastAsia"/>
                      <w:szCs w:val="21"/>
                    </w:rPr>
                    <w:t>-133</w:t>
                  </w:r>
                </w:p>
              </w:tc>
              <w:tc>
                <w:tcPr>
                  <w:tcW w:w="810" w:type="dxa"/>
                  <w:vMerge/>
                  <w:vAlign w:val="center"/>
                </w:tcPr>
                <w:p w:rsidR="0095404A" w:rsidRDefault="0095404A" w:rsidP="00A97D34">
                  <w:pPr>
                    <w:spacing w:line="300" w:lineRule="exact"/>
                    <w:jc w:val="center"/>
                    <w:rPr>
                      <w:rFonts w:hint="eastAsia"/>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260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西南面</w:t>
                  </w:r>
                </w:p>
              </w:tc>
              <w:tc>
                <w:tcPr>
                  <w:tcW w:w="1110" w:type="dxa"/>
                  <w:vAlign w:val="center"/>
                </w:tcPr>
                <w:p w:rsidR="0095404A" w:rsidRDefault="0095404A" w:rsidP="00A97D34">
                  <w:pPr>
                    <w:spacing w:line="300" w:lineRule="exact"/>
                    <w:jc w:val="center"/>
                    <w:rPr>
                      <w:szCs w:val="21"/>
                    </w:rPr>
                  </w:pPr>
                  <w:r>
                    <w:rPr>
                      <w:rFonts w:hint="eastAsia"/>
                      <w:szCs w:val="21"/>
                    </w:rPr>
                    <w:t>353</w:t>
                  </w:r>
                </w:p>
              </w:tc>
              <w:tc>
                <w:tcPr>
                  <w:tcW w:w="852" w:type="dxa"/>
                  <w:vAlign w:val="center"/>
                </w:tcPr>
                <w:p w:rsidR="0095404A" w:rsidRDefault="0095404A" w:rsidP="00A97D34">
                  <w:pPr>
                    <w:spacing w:line="300" w:lineRule="exact"/>
                    <w:jc w:val="center"/>
                    <w:rPr>
                      <w:szCs w:val="21"/>
                    </w:rPr>
                  </w:pPr>
                  <w:r>
                    <w:rPr>
                      <w:rFonts w:hint="eastAsia"/>
                      <w:szCs w:val="21"/>
                    </w:rPr>
                    <w:t>0.7</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莱利村</w:t>
                  </w:r>
                </w:p>
              </w:tc>
              <w:tc>
                <w:tcPr>
                  <w:tcW w:w="795" w:type="dxa"/>
                  <w:vAlign w:val="center"/>
                </w:tcPr>
                <w:p w:rsidR="0095404A" w:rsidRDefault="0095404A" w:rsidP="00A97D34">
                  <w:pPr>
                    <w:spacing w:line="300" w:lineRule="exact"/>
                    <w:jc w:val="center"/>
                    <w:rPr>
                      <w:szCs w:val="21"/>
                    </w:rPr>
                  </w:pPr>
                  <w:r>
                    <w:rPr>
                      <w:rFonts w:hint="eastAsia"/>
                      <w:szCs w:val="21"/>
                    </w:rPr>
                    <w:t>-805</w:t>
                  </w:r>
                </w:p>
              </w:tc>
              <w:tc>
                <w:tcPr>
                  <w:tcW w:w="765" w:type="dxa"/>
                  <w:vAlign w:val="center"/>
                </w:tcPr>
                <w:p w:rsidR="0095404A" w:rsidRDefault="0095404A" w:rsidP="00A97D34">
                  <w:pPr>
                    <w:spacing w:line="300" w:lineRule="exact"/>
                    <w:jc w:val="center"/>
                    <w:rPr>
                      <w:szCs w:val="21"/>
                    </w:rPr>
                  </w:pPr>
                  <w:r>
                    <w:rPr>
                      <w:rFonts w:hint="eastAsia"/>
                      <w:szCs w:val="21"/>
                    </w:rPr>
                    <w:t>-900</w:t>
                  </w:r>
                </w:p>
              </w:tc>
              <w:tc>
                <w:tcPr>
                  <w:tcW w:w="810" w:type="dxa"/>
                  <w:vMerge/>
                  <w:vAlign w:val="center"/>
                </w:tcPr>
                <w:p w:rsidR="0095404A" w:rsidRDefault="0095404A" w:rsidP="00A97D34">
                  <w:pPr>
                    <w:spacing w:line="300" w:lineRule="exact"/>
                    <w:jc w:val="center"/>
                    <w:rPr>
                      <w:rFonts w:hint="eastAsia"/>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150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西南面</w:t>
                  </w:r>
                </w:p>
              </w:tc>
              <w:tc>
                <w:tcPr>
                  <w:tcW w:w="1110" w:type="dxa"/>
                  <w:vAlign w:val="center"/>
                </w:tcPr>
                <w:p w:rsidR="0095404A" w:rsidRDefault="0095404A" w:rsidP="00A97D34">
                  <w:pPr>
                    <w:spacing w:line="300" w:lineRule="exact"/>
                    <w:jc w:val="center"/>
                    <w:rPr>
                      <w:szCs w:val="21"/>
                    </w:rPr>
                  </w:pPr>
                  <w:r>
                    <w:rPr>
                      <w:rFonts w:hint="eastAsia"/>
                      <w:szCs w:val="21"/>
                    </w:rPr>
                    <w:t>1100</w:t>
                  </w:r>
                </w:p>
              </w:tc>
              <w:tc>
                <w:tcPr>
                  <w:tcW w:w="852" w:type="dxa"/>
                  <w:vAlign w:val="center"/>
                </w:tcPr>
                <w:p w:rsidR="0095404A" w:rsidRDefault="0095404A" w:rsidP="00A97D34">
                  <w:pPr>
                    <w:spacing w:line="300" w:lineRule="exact"/>
                    <w:jc w:val="center"/>
                    <w:rPr>
                      <w:szCs w:val="21"/>
                    </w:rPr>
                  </w:pPr>
                  <w:r>
                    <w:rPr>
                      <w:rFonts w:hint="eastAsia"/>
                      <w:szCs w:val="21"/>
                    </w:rPr>
                    <w:t>1.2</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唐村</w:t>
                  </w:r>
                </w:p>
              </w:tc>
              <w:tc>
                <w:tcPr>
                  <w:tcW w:w="795" w:type="dxa"/>
                  <w:vAlign w:val="center"/>
                </w:tcPr>
                <w:p w:rsidR="0095404A" w:rsidRDefault="0095404A" w:rsidP="00A97D34">
                  <w:pPr>
                    <w:spacing w:line="300" w:lineRule="exact"/>
                    <w:jc w:val="center"/>
                    <w:rPr>
                      <w:szCs w:val="21"/>
                    </w:rPr>
                  </w:pPr>
                  <w:r>
                    <w:rPr>
                      <w:rFonts w:hint="eastAsia"/>
                      <w:szCs w:val="21"/>
                    </w:rPr>
                    <w:t>320</w:t>
                  </w:r>
                </w:p>
              </w:tc>
              <w:tc>
                <w:tcPr>
                  <w:tcW w:w="765" w:type="dxa"/>
                  <w:vAlign w:val="center"/>
                </w:tcPr>
                <w:p w:rsidR="0095404A" w:rsidRDefault="0095404A" w:rsidP="00A97D34">
                  <w:pPr>
                    <w:spacing w:line="300" w:lineRule="exact"/>
                    <w:jc w:val="center"/>
                    <w:rPr>
                      <w:szCs w:val="21"/>
                    </w:rPr>
                  </w:pPr>
                  <w:r>
                    <w:rPr>
                      <w:rFonts w:hint="eastAsia"/>
                      <w:szCs w:val="21"/>
                    </w:rPr>
                    <w:t>261</w:t>
                  </w:r>
                </w:p>
              </w:tc>
              <w:tc>
                <w:tcPr>
                  <w:tcW w:w="810" w:type="dxa"/>
                  <w:vMerge/>
                  <w:vAlign w:val="center"/>
                </w:tcPr>
                <w:p w:rsidR="0095404A" w:rsidRDefault="0095404A" w:rsidP="00A97D34">
                  <w:pPr>
                    <w:spacing w:line="300" w:lineRule="exact"/>
                    <w:jc w:val="center"/>
                    <w:rPr>
                      <w:rFonts w:hint="eastAsia"/>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120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东北面</w:t>
                  </w:r>
                </w:p>
              </w:tc>
              <w:tc>
                <w:tcPr>
                  <w:tcW w:w="1110" w:type="dxa"/>
                  <w:vAlign w:val="center"/>
                </w:tcPr>
                <w:p w:rsidR="0095404A" w:rsidRDefault="0095404A" w:rsidP="00A97D34">
                  <w:pPr>
                    <w:spacing w:line="300" w:lineRule="exact"/>
                    <w:jc w:val="center"/>
                    <w:rPr>
                      <w:szCs w:val="21"/>
                    </w:rPr>
                  </w:pPr>
                  <w:r>
                    <w:rPr>
                      <w:rFonts w:hint="eastAsia"/>
                      <w:szCs w:val="21"/>
                    </w:rPr>
                    <w:t>361</w:t>
                  </w:r>
                </w:p>
              </w:tc>
              <w:tc>
                <w:tcPr>
                  <w:tcW w:w="852" w:type="dxa"/>
                  <w:vAlign w:val="center"/>
                </w:tcPr>
                <w:p w:rsidR="0095404A" w:rsidRDefault="0095404A" w:rsidP="00A97D34">
                  <w:pPr>
                    <w:spacing w:line="300" w:lineRule="exact"/>
                    <w:jc w:val="center"/>
                    <w:rPr>
                      <w:szCs w:val="21"/>
                    </w:rPr>
                  </w:pPr>
                  <w:r>
                    <w:rPr>
                      <w:rFonts w:hint="eastAsia"/>
                      <w:szCs w:val="21"/>
                    </w:rPr>
                    <w:t>2.3</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强国村</w:t>
                  </w:r>
                </w:p>
              </w:tc>
              <w:tc>
                <w:tcPr>
                  <w:tcW w:w="795" w:type="dxa"/>
                  <w:vAlign w:val="center"/>
                </w:tcPr>
                <w:p w:rsidR="0095404A" w:rsidRDefault="0095404A" w:rsidP="00A97D34">
                  <w:pPr>
                    <w:spacing w:line="300" w:lineRule="exact"/>
                    <w:jc w:val="center"/>
                    <w:rPr>
                      <w:szCs w:val="21"/>
                    </w:rPr>
                  </w:pPr>
                  <w:r>
                    <w:rPr>
                      <w:rFonts w:hint="eastAsia"/>
                      <w:szCs w:val="21"/>
                    </w:rPr>
                    <w:t>930</w:t>
                  </w:r>
                </w:p>
              </w:tc>
              <w:tc>
                <w:tcPr>
                  <w:tcW w:w="765" w:type="dxa"/>
                  <w:vAlign w:val="center"/>
                </w:tcPr>
                <w:p w:rsidR="0095404A" w:rsidRDefault="0095404A" w:rsidP="00A97D34">
                  <w:pPr>
                    <w:spacing w:line="300" w:lineRule="exact"/>
                    <w:jc w:val="center"/>
                    <w:rPr>
                      <w:szCs w:val="21"/>
                    </w:rPr>
                  </w:pPr>
                  <w:r>
                    <w:rPr>
                      <w:rFonts w:hint="eastAsia"/>
                      <w:szCs w:val="21"/>
                    </w:rPr>
                    <w:t>201</w:t>
                  </w:r>
                </w:p>
              </w:tc>
              <w:tc>
                <w:tcPr>
                  <w:tcW w:w="810" w:type="dxa"/>
                  <w:vMerge/>
                  <w:vAlign w:val="center"/>
                </w:tcPr>
                <w:p w:rsidR="0095404A" w:rsidRDefault="0095404A" w:rsidP="00A97D34">
                  <w:pPr>
                    <w:spacing w:line="300" w:lineRule="exact"/>
                    <w:jc w:val="center"/>
                    <w:rPr>
                      <w:rFonts w:hint="eastAsia"/>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210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东北面</w:t>
                  </w:r>
                </w:p>
              </w:tc>
              <w:tc>
                <w:tcPr>
                  <w:tcW w:w="1110" w:type="dxa"/>
                  <w:vAlign w:val="center"/>
                </w:tcPr>
                <w:p w:rsidR="0095404A" w:rsidRDefault="0095404A" w:rsidP="00A97D34">
                  <w:pPr>
                    <w:spacing w:line="300" w:lineRule="exact"/>
                    <w:jc w:val="center"/>
                    <w:rPr>
                      <w:szCs w:val="21"/>
                    </w:rPr>
                  </w:pPr>
                  <w:r>
                    <w:rPr>
                      <w:rFonts w:hint="eastAsia"/>
                      <w:szCs w:val="21"/>
                    </w:rPr>
                    <w:t>960</w:t>
                  </w:r>
                </w:p>
              </w:tc>
              <w:tc>
                <w:tcPr>
                  <w:tcW w:w="852" w:type="dxa"/>
                  <w:vAlign w:val="center"/>
                </w:tcPr>
                <w:p w:rsidR="0095404A" w:rsidRDefault="0095404A" w:rsidP="00A97D34">
                  <w:pPr>
                    <w:spacing w:line="300" w:lineRule="exact"/>
                    <w:jc w:val="center"/>
                    <w:rPr>
                      <w:szCs w:val="21"/>
                    </w:rPr>
                  </w:pPr>
                  <w:r>
                    <w:rPr>
                      <w:rFonts w:hint="eastAsia"/>
                      <w:szCs w:val="21"/>
                    </w:rPr>
                    <w:t>0.1</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老龙村</w:t>
                  </w:r>
                </w:p>
              </w:tc>
              <w:tc>
                <w:tcPr>
                  <w:tcW w:w="795" w:type="dxa"/>
                  <w:vAlign w:val="center"/>
                </w:tcPr>
                <w:p w:rsidR="0095404A" w:rsidRDefault="0095404A" w:rsidP="00A97D34">
                  <w:pPr>
                    <w:spacing w:line="300" w:lineRule="exact"/>
                    <w:jc w:val="center"/>
                    <w:rPr>
                      <w:szCs w:val="21"/>
                    </w:rPr>
                  </w:pPr>
                  <w:r>
                    <w:rPr>
                      <w:rFonts w:hint="eastAsia"/>
                      <w:szCs w:val="21"/>
                    </w:rPr>
                    <w:t>109</w:t>
                  </w:r>
                </w:p>
              </w:tc>
              <w:tc>
                <w:tcPr>
                  <w:tcW w:w="765" w:type="dxa"/>
                  <w:vAlign w:val="center"/>
                </w:tcPr>
                <w:p w:rsidR="0095404A" w:rsidRDefault="0095404A" w:rsidP="00A97D34">
                  <w:pPr>
                    <w:spacing w:line="300" w:lineRule="exact"/>
                    <w:jc w:val="center"/>
                    <w:rPr>
                      <w:szCs w:val="21"/>
                    </w:rPr>
                  </w:pPr>
                  <w:r>
                    <w:rPr>
                      <w:rFonts w:hint="eastAsia"/>
                      <w:szCs w:val="21"/>
                    </w:rPr>
                    <w:t>-775</w:t>
                  </w:r>
                </w:p>
              </w:tc>
              <w:tc>
                <w:tcPr>
                  <w:tcW w:w="810" w:type="dxa"/>
                  <w:vMerge/>
                  <w:vAlign w:val="center"/>
                </w:tcPr>
                <w:p w:rsidR="0095404A" w:rsidRDefault="0095404A" w:rsidP="00A97D34">
                  <w:pPr>
                    <w:spacing w:line="300" w:lineRule="exact"/>
                    <w:jc w:val="center"/>
                    <w:rPr>
                      <w:rFonts w:hint="eastAsia"/>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400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东南面</w:t>
                  </w:r>
                </w:p>
              </w:tc>
              <w:tc>
                <w:tcPr>
                  <w:tcW w:w="1110" w:type="dxa"/>
                  <w:vAlign w:val="center"/>
                </w:tcPr>
                <w:p w:rsidR="0095404A" w:rsidRDefault="0095404A" w:rsidP="00A97D34">
                  <w:pPr>
                    <w:spacing w:line="300" w:lineRule="exact"/>
                    <w:jc w:val="center"/>
                    <w:rPr>
                      <w:szCs w:val="21"/>
                    </w:rPr>
                  </w:pPr>
                  <w:r>
                    <w:rPr>
                      <w:rFonts w:hint="eastAsia"/>
                      <w:szCs w:val="21"/>
                    </w:rPr>
                    <w:t>853</w:t>
                  </w:r>
                </w:p>
              </w:tc>
              <w:tc>
                <w:tcPr>
                  <w:tcW w:w="852" w:type="dxa"/>
                  <w:vAlign w:val="center"/>
                </w:tcPr>
                <w:p w:rsidR="0095404A" w:rsidRDefault="0095404A" w:rsidP="00A97D34">
                  <w:pPr>
                    <w:spacing w:line="300" w:lineRule="exact"/>
                    <w:jc w:val="center"/>
                    <w:rPr>
                      <w:szCs w:val="21"/>
                    </w:rPr>
                  </w:pPr>
                  <w:r>
                    <w:rPr>
                      <w:rFonts w:hint="eastAsia"/>
                      <w:szCs w:val="21"/>
                    </w:rPr>
                    <w:t>2.3</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牟子镇（部分）</w:t>
                  </w:r>
                </w:p>
              </w:tc>
              <w:tc>
                <w:tcPr>
                  <w:tcW w:w="795" w:type="dxa"/>
                  <w:vAlign w:val="center"/>
                </w:tcPr>
                <w:p w:rsidR="0095404A" w:rsidRDefault="0095404A" w:rsidP="00A97D34">
                  <w:pPr>
                    <w:spacing w:line="300" w:lineRule="exact"/>
                    <w:jc w:val="center"/>
                    <w:rPr>
                      <w:szCs w:val="21"/>
                    </w:rPr>
                  </w:pPr>
                  <w:r>
                    <w:rPr>
                      <w:rFonts w:hint="eastAsia"/>
                      <w:szCs w:val="21"/>
                    </w:rPr>
                    <w:t>0</w:t>
                  </w:r>
                </w:p>
              </w:tc>
              <w:tc>
                <w:tcPr>
                  <w:tcW w:w="765" w:type="dxa"/>
                  <w:vAlign w:val="center"/>
                </w:tcPr>
                <w:p w:rsidR="0095404A" w:rsidRDefault="0095404A" w:rsidP="00A97D34">
                  <w:pPr>
                    <w:spacing w:line="300" w:lineRule="exact"/>
                    <w:jc w:val="center"/>
                    <w:rPr>
                      <w:szCs w:val="21"/>
                    </w:rPr>
                  </w:pPr>
                  <w:r>
                    <w:rPr>
                      <w:rFonts w:hint="eastAsia"/>
                      <w:szCs w:val="21"/>
                    </w:rPr>
                    <w:t>-609</w:t>
                  </w:r>
                </w:p>
              </w:tc>
              <w:tc>
                <w:tcPr>
                  <w:tcW w:w="810" w:type="dxa"/>
                  <w:vMerge/>
                  <w:vAlign w:val="center"/>
                </w:tcPr>
                <w:p w:rsidR="0095404A" w:rsidRDefault="0095404A" w:rsidP="00A97D34">
                  <w:pPr>
                    <w:spacing w:line="300" w:lineRule="exact"/>
                    <w:jc w:val="center"/>
                    <w:rPr>
                      <w:rFonts w:hint="eastAsia"/>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350</w:t>
                  </w:r>
                  <w:r>
                    <w:rPr>
                      <w:rFonts w:hint="eastAsia"/>
                      <w:szCs w:val="21"/>
                    </w:rPr>
                    <w:t>人</w:t>
                  </w:r>
                </w:p>
              </w:tc>
              <w:tc>
                <w:tcPr>
                  <w:tcW w:w="1410" w:type="dxa"/>
                  <w:vMerge/>
                  <w:vAlign w:val="center"/>
                </w:tcPr>
                <w:p w:rsidR="0095404A" w:rsidRDefault="0095404A" w:rsidP="00A97D34">
                  <w:pPr>
                    <w:spacing w:line="300" w:lineRule="exact"/>
                    <w:jc w:val="center"/>
                    <w:rPr>
                      <w:rFonts w:hint="eastAsia"/>
                      <w:szCs w:val="21"/>
                    </w:rPr>
                  </w:pPr>
                </w:p>
              </w:tc>
              <w:tc>
                <w:tcPr>
                  <w:tcW w:w="885" w:type="dxa"/>
                  <w:vAlign w:val="center"/>
                </w:tcPr>
                <w:p w:rsidR="0095404A" w:rsidRDefault="0095404A" w:rsidP="00A97D34">
                  <w:pPr>
                    <w:spacing w:line="300" w:lineRule="exact"/>
                    <w:jc w:val="center"/>
                    <w:rPr>
                      <w:rFonts w:hint="eastAsia"/>
                      <w:szCs w:val="21"/>
                    </w:rPr>
                  </w:pPr>
                  <w:r>
                    <w:rPr>
                      <w:rFonts w:hint="eastAsia"/>
                      <w:szCs w:val="21"/>
                    </w:rPr>
                    <w:t>南面</w:t>
                  </w:r>
                </w:p>
              </w:tc>
              <w:tc>
                <w:tcPr>
                  <w:tcW w:w="1110" w:type="dxa"/>
                  <w:vAlign w:val="center"/>
                </w:tcPr>
                <w:p w:rsidR="0095404A" w:rsidRDefault="0095404A" w:rsidP="00A97D34">
                  <w:pPr>
                    <w:spacing w:line="300" w:lineRule="exact"/>
                    <w:jc w:val="center"/>
                    <w:rPr>
                      <w:rFonts w:hint="eastAsia"/>
                      <w:szCs w:val="21"/>
                    </w:rPr>
                  </w:pPr>
                  <w:r>
                    <w:rPr>
                      <w:rFonts w:hint="eastAsia"/>
                      <w:szCs w:val="21"/>
                    </w:rPr>
                    <w:t>0</w:t>
                  </w:r>
                </w:p>
              </w:tc>
              <w:tc>
                <w:tcPr>
                  <w:tcW w:w="852" w:type="dxa"/>
                  <w:vAlign w:val="center"/>
                </w:tcPr>
                <w:p w:rsidR="0095404A" w:rsidRDefault="0095404A" w:rsidP="00A97D34">
                  <w:pPr>
                    <w:spacing w:line="300" w:lineRule="exact"/>
                    <w:jc w:val="center"/>
                    <w:rPr>
                      <w:szCs w:val="21"/>
                    </w:rPr>
                  </w:pPr>
                  <w:r>
                    <w:rPr>
                      <w:rFonts w:hint="eastAsia"/>
                      <w:szCs w:val="21"/>
                    </w:rPr>
                    <w:t>1.8</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rFonts w:hint="eastAsia"/>
                      <w:b/>
                      <w:szCs w:val="21"/>
                    </w:rPr>
                  </w:pPr>
                  <w:r>
                    <w:rPr>
                      <w:rFonts w:hint="eastAsia"/>
                      <w:szCs w:val="21"/>
                    </w:rPr>
                    <w:t>0</w:t>
                  </w:r>
                </w:p>
              </w:tc>
              <w:tc>
                <w:tcPr>
                  <w:tcW w:w="765" w:type="dxa"/>
                  <w:vAlign w:val="center"/>
                </w:tcPr>
                <w:p w:rsidR="0095404A" w:rsidRDefault="0095404A" w:rsidP="00A97D34">
                  <w:pPr>
                    <w:spacing w:line="300" w:lineRule="exact"/>
                    <w:jc w:val="center"/>
                    <w:rPr>
                      <w:rFonts w:hint="eastAsia"/>
                      <w:bCs/>
                      <w:szCs w:val="21"/>
                    </w:rPr>
                  </w:pPr>
                  <w:r>
                    <w:rPr>
                      <w:rFonts w:hint="eastAsia"/>
                      <w:szCs w:val="21"/>
                    </w:rPr>
                    <w:t>129</w:t>
                  </w:r>
                </w:p>
              </w:tc>
              <w:tc>
                <w:tcPr>
                  <w:tcW w:w="810" w:type="dxa"/>
                  <w:vMerge/>
                  <w:vAlign w:val="center"/>
                </w:tcPr>
                <w:p w:rsidR="0095404A" w:rsidRDefault="0095404A" w:rsidP="00A97D34">
                  <w:pPr>
                    <w:spacing w:line="300" w:lineRule="exact"/>
                    <w:jc w:val="center"/>
                    <w:rPr>
                      <w:rFonts w:hint="eastAsia"/>
                      <w:b/>
                      <w:szCs w:val="21"/>
                      <w:highlight w:val="red"/>
                    </w:rPr>
                  </w:pPr>
                </w:p>
              </w:tc>
              <w:tc>
                <w:tcPr>
                  <w:tcW w:w="1125" w:type="dxa"/>
                  <w:vAlign w:val="center"/>
                </w:tcPr>
                <w:p w:rsidR="0095404A" w:rsidRDefault="0095404A" w:rsidP="00A97D34">
                  <w:pPr>
                    <w:spacing w:line="300" w:lineRule="exact"/>
                    <w:jc w:val="center"/>
                    <w:rPr>
                      <w:rFonts w:hint="eastAsia"/>
                      <w:b/>
                      <w:szCs w:val="21"/>
                    </w:rPr>
                  </w:pPr>
                  <w:r>
                    <w:rPr>
                      <w:rFonts w:hint="eastAsia"/>
                      <w:szCs w:val="21"/>
                    </w:rPr>
                    <w:t>约</w:t>
                  </w:r>
                  <w:r>
                    <w:rPr>
                      <w:rFonts w:hint="eastAsia"/>
                      <w:szCs w:val="21"/>
                    </w:rPr>
                    <w:t>15</w:t>
                  </w:r>
                  <w:r>
                    <w:rPr>
                      <w:rFonts w:hint="eastAsia"/>
                      <w:szCs w:val="21"/>
                    </w:rPr>
                    <w:t>人</w:t>
                  </w:r>
                </w:p>
              </w:tc>
              <w:tc>
                <w:tcPr>
                  <w:tcW w:w="1410" w:type="dxa"/>
                  <w:vMerge w:val="restart"/>
                  <w:vAlign w:val="center"/>
                </w:tcPr>
                <w:p w:rsidR="0095404A" w:rsidRDefault="0095404A" w:rsidP="00A97D34">
                  <w:pPr>
                    <w:spacing w:line="300" w:lineRule="exact"/>
                    <w:jc w:val="center"/>
                    <w:rPr>
                      <w:rFonts w:hint="eastAsia"/>
                      <w:b/>
                      <w:szCs w:val="21"/>
                    </w:rPr>
                  </w:pPr>
                  <w:r>
                    <w:rPr>
                      <w:rFonts w:hint="eastAsia"/>
                      <w:bCs/>
                      <w:szCs w:val="21"/>
                    </w:rPr>
                    <w:t>声环境</w:t>
                  </w:r>
                  <w:r>
                    <w:rPr>
                      <w:rFonts w:hint="eastAsia"/>
                      <w:bCs/>
                      <w:szCs w:val="21"/>
                    </w:rPr>
                    <w:t>2</w:t>
                  </w:r>
                  <w:r>
                    <w:rPr>
                      <w:rFonts w:hint="eastAsia"/>
                      <w:bCs/>
                      <w:szCs w:val="21"/>
                    </w:rPr>
                    <w:t>类区</w:t>
                  </w:r>
                </w:p>
              </w:tc>
              <w:tc>
                <w:tcPr>
                  <w:tcW w:w="885" w:type="dxa"/>
                  <w:vAlign w:val="center"/>
                </w:tcPr>
                <w:p w:rsidR="0095404A" w:rsidRDefault="0095404A" w:rsidP="00A97D34">
                  <w:pPr>
                    <w:spacing w:line="300" w:lineRule="exact"/>
                    <w:jc w:val="center"/>
                    <w:rPr>
                      <w:rFonts w:hint="eastAsia"/>
                      <w:b/>
                      <w:szCs w:val="21"/>
                    </w:rPr>
                  </w:pPr>
                  <w:r>
                    <w:rPr>
                      <w:rFonts w:hint="eastAsia"/>
                      <w:szCs w:val="21"/>
                    </w:rPr>
                    <w:t>北面</w:t>
                  </w:r>
                </w:p>
              </w:tc>
              <w:tc>
                <w:tcPr>
                  <w:tcW w:w="1110" w:type="dxa"/>
                  <w:vAlign w:val="center"/>
                </w:tcPr>
                <w:p w:rsidR="0095404A" w:rsidRDefault="0095404A" w:rsidP="00A97D34">
                  <w:pPr>
                    <w:spacing w:line="300" w:lineRule="exact"/>
                    <w:jc w:val="center"/>
                    <w:rPr>
                      <w:rFonts w:hint="eastAsia"/>
                      <w:b/>
                      <w:szCs w:val="21"/>
                    </w:rPr>
                  </w:pPr>
                  <w:r>
                    <w:rPr>
                      <w:rFonts w:hint="eastAsia"/>
                      <w:szCs w:val="21"/>
                    </w:rPr>
                    <w:t>129</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rFonts w:hint="eastAsia"/>
                      <w:b/>
                      <w:szCs w:val="21"/>
                    </w:rPr>
                  </w:pPr>
                  <w:r>
                    <w:rPr>
                      <w:rFonts w:hint="eastAsia"/>
                      <w:szCs w:val="21"/>
                    </w:rPr>
                    <w:t>85</w:t>
                  </w:r>
                </w:p>
              </w:tc>
              <w:tc>
                <w:tcPr>
                  <w:tcW w:w="765" w:type="dxa"/>
                  <w:vAlign w:val="center"/>
                </w:tcPr>
                <w:p w:rsidR="0095404A" w:rsidRDefault="0095404A" w:rsidP="00A97D34">
                  <w:pPr>
                    <w:spacing w:line="300" w:lineRule="exact"/>
                    <w:jc w:val="center"/>
                    <w:rPr>
                      <w:rFonts w:hint="eastAsia"/>
                      <w:bCs/>
                      <w:szCs w:val="21"/>
                    </w:rPr>
                  </w:pPr>
                  <w:r>
                    <w:rPr>
                      <w:rFonts w:hint="eastAsia"/>
                      <w:szCs w:val="21"/>
                    </w:rPr>
                    <w:t>0</w:t>
                  </w:r>
                </w:p>
              </w:tc>
              <w:tc>
                <w:tcPr>
                  <w:tcW w:w="810" w:type="dxa"/>
                  <w:vMerge/>
                  <w:vAlign w:val="center"/>
                </w:tcPr>
                <w:p w:rsidR="0095404A" w:rsidRDefault="0095404A" w:rsidP="00A97D34">
                  <w:pPr>
                    <w:spacing w:line="300" w:lineRule="exact"/>
                    <w:jc w:val="center"/>
                    <w:rPr>
                      <w:rFonts w:hint="eastAsia"/>
                      <w:b/>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60</w:t>
                  </w:r>
                  <w:r>
                    <w:rPr>
                      <w:rFonts w:hint="eastAsia"/>
                      <w:szCs w:val="21"/>
                    </w:rPr>
                    <w:t>人</w:t>
                  </w:r>
                </w:p>
              </w:tc>
              <w:tc>
                <w:tcPr>
                  <w:tcW w:w="1410" w:type="dxa"/>
                  <w:vMerge/>
                  <w:vAlign w:val="center"/>
                </w:tcPr>
                <w:p w:rsidR="0095404A" w:rsidRDefault="0095404A" w:rsidP="00A97D34">
                  <w:pPr>
                    <w:spacing w:line="300" w:lineRule="exact"/>
                    <w:jc w:val="center"/>
                    <w:rPr>
                      <w:rFonts w:hint="eastAsia"/>
                      <w:bCs/>
                      <w:szCs w:val="21"/>
                    </w:rPr>
                  </w:pPr>
                </w:p>
              </w:tc>
              <w:tc>
                <w:tcPr>
                  <w:tcW w:w="885" w:type="dxa"/>
                  <w:vAlign w:val="center"/>
                </w:tcPr>
                <w:p w:rsidR="0095404A" w:rsidRDefault="0095404A" w:rsidP="00A97D34">
                  <w:pPr>
                    <w:spacing w:line="300" w:lineRule="exact"/>
                    <w:jc w:val="center"/>
                    <w:rPr>
                      <w:rFonts w:hint="eastAsia"/>
                      <w:b/>
                      <w:szCs w:val="21"/>
                    </w:rPr>
                  </w:pPr>
                  <w:r>
                    <w:rPr>
                      <w:rFonts w:hint="eastAsia"/>
                      <w:szCs w:val="21"/>
                    </w:rPr>
                    <w:t>东面</w:t>
                  </w:r>
                </w:p>
              </w:tc>
              <w:tc>
                <w:tcPr>
                  <w:tcW w:w="1110" w:type="dxa"/>
                  <w:vAlign w:val="center"/>
                </w:tcPr>
                <w:p w:rsidR="0095404A" w:rsidRDefault="0095404A" w:rsidP="00A97D34">
                  <w:pPr>
                    <w:spacing w:line="300" w:lineRule="exact"/>
                    <w:jc w:val="center"/>
                    <w:rPr>
                      <w:rFonts w:hint="eastAsia"/>
                      <w:b/>
                      <w:szCs w:val="21"/>
                    </w:rPr>
                  </w:pPr>
                  <w:r>
                    <w:rPr>
                      <w:rFonts w:hint="eastAsia"/>
                      <w:szCs w:val="21"/>
                    </w:rPr>
                    <w:t>85</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rFonts w:hint="eastAsia"/>
                      <w:b/>
                      <w:szCs w:val="21"/>
                    </w:rPr>
                  </w:pPr>
                  <w:r>
                    <w:rPr>
                      <w:rFonts w:hint="eastAsia"/>
                      <w:szCs w:val="21"/>
                    </w:rPr>
                    <w:t>0</w:t>
                  </w:r>
                </w:p>
              </w:tc>
              <w:tc>
                <w:tcPr>
                  <w:tcW w:w="765" w:type="dxa"/>
                  <w:vAlign w:val="center"/>
                </w:tcPr>
                <w:p w:rsidR="0095404A" w:rsidRDefault="0095404A" w:rsidP="00A97D34">
                  <w:pPr>
                    <w:spacing w:line="300" w:lineRule="exact"/>
                    <w:jc w:val="center"/>
                    <w:rPr>
                      <w:rFonts w:hint="eastAsia"/>
                      <w:bCs/>
                      <w:szCs w:val="21"/>
                    </w:rPr>
                  </w:pPr>
                  <w:r>
                    <w:rPr>
                      <w:rFonts w:hint="eastAsia"/>
                      <w:szCs w:val="21"/>
                    </w:rPr>
                    <w:t>-106</w:t>
                  </w:r>
                </w:p>
              </w:tc>
              <w:tc>
                <w:tcPr>
                  <w:tcW w:w="810" w:type="dxa"/>
                  <w:vMerge/>
                  <w:vAlign w:val="center"/>
                </w:tcPr>
                <w:p w:rsidR="0095404A" w:rsidRDefault="0095404A" w:rsidP="00A97D34">
                  <w:pPr>
                    <w:spacing w:line="300" w:lineRule="exact"/>
                    <w:jc w:val="center"/>
                    <w:rPr>
                      <w:rFonts w:hint="eastAsia"/>
                      <w:b/>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9</w:t>
                  </w:r>
                  <w:r>
                    <w:rPr>
                      <w:rFonts w:hint="eastAsia"/>
                      <w:szCs w:val="21"/>
                    </w:rPr>
                    <w:t>人</w:t>
                  </w:r>
                </w:p>
              </w:tc>
              <w:tc>
                <w:tcPr>
                  <w:tcW w:w="1410" w:type="dxa"/>
                  <w:vMerge/>
                  <w:vAlign w:val="center"/>
                </w:tcPr>
                <w:p w:rsidR="0095404A" w:rsidRDefault="0095404A" w:rsidP="00A97D34">
                  <w:pPr>
                    <w:spacing w:line="300" w:lineRule="exact"/>
                    <w:jc w:val="center"/>
                    <w:rPr>
                      <w:rFonts w:hint="eastAsia"/>
                      <w:bCs/>
                      <w:szCs w:val="21"/>
                    </w:rPr>
                  </w:pPr>
                </w:p>
              </w:tc>
              <w:tc>
                <w:tcPr>
                  <w:tcW w:w="885" w:type="dxa"/>
                  <w:vAlign w:val="center"/>
                </w:tcPr>
                <w:p w:rsidR="0095404A" w:rsidRDefault="0095404A" w:rsidP="00A97D34">
                  <w:pPr>
                    <w:spacing w:line="300" w:lineRule="exact"/>
                    <w:jc w:val="center"/>
                    <w:rPr>
                      <w:rFonts w:hint="eastAsia"/>
                      <w:b/>
                      <w:szCs w:val="21"/>
                    </w:rPr>
                  </w:pPr>
                  <w:r>
                    <w:rPr>
                      <w:rFonts w:hint="eastAsia"/>
                      <w:szCs w:val="21"/>
                    </w:rPr>
                    <w:t>南面</w:t>
                  </w:r>
                </w:p>
              </w:tc>
              <w:tc>
                <w:tcPr>
                  <w:tcW w:w="1110" w:type="dxa"/>
                  <w:vAlign w:val="center"/>
                </w:tcPr>
                <w:p w:rsidR="0095404A" w:rsidRDefault="0095404A" w:rsidP="00A97D34">
                  <w:pPr>
                    <w:spacing w:line="300" w:lineRule="exact"/>
                    <w:jc w:val="center"/>
                    <w:rPr>
                      <w:rFonts w:hint="eastAsia"/>
                      <w:b/>
                      <w:szCs w:val="21"/>
                    </w:rPr>
                  </w:pPr>
                  <w:r>
                    <w:rPr>
                      <w:rFonts w:hint="eastAsia"/>
                      <w:szCs w:val="21"/>
                    </w:rPr>
                    <w:t>106</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散居住户</w:t>
                  </w:r>
                </w:p>
              </w:tc>
              <w:tc>
                <w:tcPr>
                  <w:tcW w:w="795" w:type="dxa"/>
                  <w:vAlign w:val="center"/>
                </w:tcPr>
                <w:p w:rsidR="0095404A" w:rsidRDefault="0095404A" w:rsidP="00A97D34">
                  <w:pPr>
                    <w:spacing w:line="300" w:lineRule="exact"/>
                    <w:jc w:val="center"/>
                    <w:rPr>
                      <w:rFonts w:hint="eastAsia"/>
                      <w:b/>
                      <w:szCs w:val="21"/>
                    </w:rPr>
                  </w:pPr>
                  <w:r>
                    <w:rPr>
                      <w:rFonts w:hint="eastAsia"/>
                      <w:szCs w:val="21"/>
                    </w:rPr>
                    <w:t>-125</w:t>
                  </w:r>
                </w:p>
              </w:tc>
              <w:tc>
                <w:tcPr>
                  <w:tcW w:w="765" w:type="dxa"/>
                  <w:vAlign w:val="center"/>
                </w:tcPr>
                <w:p w:rsidR="0095404A" w:rsidRDefault="0095404A" w:rsidP="00A97D34">
                  <w:pPr>
                    <w:spacing w:line="300" w:lineRule="exact"/>
                    <w:jc w:val="center"/>
                    <w:rPr>
                      <w:rFonts w:hint="eastAsia"/>
                      <w:bCs/>
                      <w:szCs w:val="21"/>
                    </w:rPr>
                  </w:pPr>
                  <w:r>
                    <w:rPr>
                      <w:rFonts w:hint="eastAsia"/>
                      <w:szCs w:val="21"/>
                    </w:rPr>
                    <w:t>114</w:t>
                  </w:r>
                </w:p>
              </w:tc>
              <w:tc>
                <w:tcPr>
                  <w:tcW w:w="810" w:type="dxa"/>
                  <w:vMerge/>
                  <w:vAlign w:val="center"/>
                </w:tcPr>
                <w:p w:rsidR="0095404A" w:rsidRDefault="0095404A" w:rsidP="00A97D34">
                  <w:pPr>
                    <w:spacing w:line="300" w:lineRule="exact"/>
                    <w:jc w:val="center"/>
                    <w:rPr>
                      <w:rFonts w:hint="eastAsia"/>
                      <w:b/>
                      <w:szCs w:val="21"/>
                      <w:highlight w:val="red"/>
                    </w:rPr>
                  </w:pPr>
                </w:p>
              </w:tc>
              <w:tc>
                <w:tcPr>
                  <w:tcW w:w="1125" w:type="dxa"/>
                  <w:vAlign w:val="center"/>
                </w:tcPr>
                <w:p w:rsidR="0095404A" w:rsidRDefault="0095404A" w:rsidP="00A97D34">
                  <w:pPr>
                    <w:spacing w:line="300" w:lineRule="exact"/>
                    <w:jc w:val="center"/>
                    <w:rPr>
                      <w:rFonts w:hint="eastAsia"/>
                      <w:szCs w:val="21"/>
                    </w:rPr>
                  </w:pPr>
                  <w:r>
                    <w:rPr>
                      <w:rFonts w:hint="eastAsia"/>
                      <w:szCs w:val="21"/>
                    </w:rPr>
                    <w:t>约</w:t>
                  </w:r>
                  <w:r>
                    <w:rPr>
                      <w:rFonts w:hint="eastAsia"/>
                      <w:szCs w:val="21"/>
                    </w:rPr>
                    <w:t>12</w:t>
                  </w:r>
                  <w:r>
                    <w:rPr>
                      <w:rFonts w:hint="eastAsia"/>
                      <w:szCs w:val="21"/>
                    </w:rPr>
                    <w:t>人</w:t>
                  </w:r>
                </w:p>
              </w:tc>
              <w:tc>
                <w:tcPr>
                  <w:tcW w:w="1410" w:type="dxa"/>
                  <w:vMerge/>
                  <w:vAlign w:val="center"/>
                </w:tcPr>
                <w:p w:rsidR="0095404A" w:rsidRDefault="0095404A" w:rsidP="00A97D34">
                  <w:pPr>
                    <w:spacing w:line="300" w:lineRule="exact"/>
                    <w:jc w:val="center"/>
                    <w:rPr>
                      <w:rFonts w:hint="eastAsia"/>
                      <w:bCs/>
                      <w:szCs w:val="21"/>
                    </w:rPr>
                  </w:pPr>
                </w:p>
              </w:tc>
              <w:tc>
                <w:tcPr>
                  <w:tcW w:w="885" w:type="dxa"/>
                  <w:vAlign w:val="center"/>
                </w:tcPr>
                <w:p w:rsidR="0095404A" w:rsidRDefault="0095404A" w:rsidP="00A97D34">
                  <w:pPr>
                    <w:spacing w:line="300" w:lineRule="exact"/>
                    <w:jc w:val="center"/>
                    <w:rPr>
                      <w:rFonts w:hint="eastAsia"/>
                      <w:b/>
                      <w:szCs w:val="21"/>
                    </w:rPr>
                  </w:pPr>
                  <w:r>
                    <w:rPr>
                      <w:rFonts w:hint="eastAsia"/>
                      <w:szCs w:val="21"/>
                    </w:rPr>
                    <w:t>西北面</w:t>
                  </w:r>
                </w:p>
              </w:tc>
              <w:tc>
                <w:tcPr>
                  <w:tcW w:w="1110" w:type="dxa"/>
                  <w:vAlign w:val="center"/>
                </w:tcPr>
                <w:p w:rsidR="0095404A" w:rsidRDefault="0095404A" w:rsidP="00A97D34">
                  <w:pPr>
                    <w:spacing w:line="300" w:lineRule="exact"/>
                    <w:jc w:val="center"/>
                    <w:rPr>
                      <w:rFonts w:hint="eastAsia"/>
                      <w:b/>
                      <w:szCs w:val="21"/>
                    </w:rPr>
                  </w:pPr>
                  <w:r>
                    <w:rPr>
                      <w:rFonts w:hint="eastAsia"/>
                      <w:szCs w:val="21"/>
                    </w:rPr>
                    <w:t>166</w:t>
                  </w:r>
                </w:p>
              </w:tc>
              <w:tc>
                <w:tcPr>
                  <w:tcW w:w="852" w:type="dxa"/>
                  <w:vAlign w:val="center"/>
                </w:tcPr>
                <w:p w:rsidR="0095404A" w:rsidRDefault="0095404A" w:rsidP="00A97D34">
                  <w:pPr>
                    <w:spacing w:line="300" w:lineRule="exact"/>
                    <w:jc w:val="center"/>
                    <w:rPr>
                      <w:szCs w:val="21"/>
                    </w:rPr>
                  </w:pPr>
                  <w:r>
                    <w:rPr>
                      <w:rFonts w:hint="eastAsia"/>
                      <w:szCs w:val="21"/>
                    </w:rPr>
                    <w:t>0</w:t>
                  </w:r>
                </w:p>
              </w:tc>
            </w:tr>
            <w:tr w:rsidR="0095404A" w:rsidTr="00A97D34">
              <w:trPr>
                <w:jc w:val="center"/>
              </w:trPr>
              <w:tc>
                <w:tcPr>
                  <w:tcW w:w="1648" w:type="dxa"/>
                  <w:vAlign w:val="center"/>
                </w:tcPr>
                <w:p w:rsidR="0095404A" w:rsidRDefault="0095404A" w:rsidP="00A97D34">
                  <w:pPr>
                    <w:spacing w:line="300" w:lineRule="exact"/>
                    <w:jc w:val="center"/>
                    <w:rPr>
                      <w:rFonts w:hint="eastAsia"/>
                      <w:szCs w:val="21"/>
                    </w:rPr>
                  </w:pPr>
                  <w:r>
                    <w:rPr>
                      <w:rFonts w:hint="eastAsia"/>
                      <w:szCs w:val="21"/>
                    </w:rPr>
                    <w:t>岷江</w:t>
                  </w:r>
                </w:p>
              </w:tc>
              <w:tc>
                <w:tcPr>
                  <w:tcW w:w="795" w:type="dxa"/>
                  <w:vAlign w:val="center"/>
                </w:tcPr>
                <w:p w:rsidR="0095404A" w:rsidRDefault="0095404A" w:rsidP="00A97D34">
                  <w:pPr>
                    <w:spacing w:line="300" w:lineRule="exact"/>
                    <w:jc w:val="center"/>
                    <w:rPr>
                      <w:szCs w:val="21"/>
                    </w:rPr>
                  </w:pPr>
                  <w:r>
                    <w:rPr>
                      <w:rFonts w:hint="eastAsia"/>
                      <w:szCs w:val="21"/>
                    </w:rPr>
                    <w:t>-1620</w:t>
                  </w:r>
                </w:p>
              </w:tc>
              <w:tc>
                <w:tcPr>
                  <w:tcW w:w="765" w:type="dxa"/>
                  <w:vAlign w:val="center"/>
                </w:tcPr>
                <w:p w:rsidR="0095404A" w:rsidRDefault="0095404A" w:rsidP="00A97D34">
                  <w:pPr>
                    <w:spacing w:line="300" w:lineRule="exact"/>
                    <w:jc w:val="center"/>
                    <w:rPr>
                      <w:bCs/>
                      <w:szCs w:val="21"/>
                    </w:rPr>
                  </w:pPr>
                  <w:r>
                    <w:rPr>
                      <w:rFonts w:hint="eastAsia"/>
                      <w:bCs/>
                      <w:szCs w:val="21"/>
                    </w:rPr>
                    <w:t>0</w:t>
                  </w:r>
                </w:p>
              </w:tc>
              <w:tc>
                <w:tcPr>
                  <w:tcW w:w="1935" w:type="dxa"/>
                  <w:gridSpan w:val="2"/>
                  <w:vAlign w:val="center"/>
                </w:tcPr>
                <w:p w:rsidR="0095404A" w:rsidRDefault="0095404A" w:rsidP="00A97D34">
                  <w:pPr>
                    <w:spacing w:line="300" w:lineRule="exact"/>
                    <w:jc w:val="center"/>
                    <w:rPr>
                      <w:rFonts w:hint="eastAsia"/>
                      <w:bCs/>
                      <w:szCs w:val="21"/>
                    </w:rPr>
                  </w:pPr>
                  <w:r>
                    <w:rPr>
                      <w:rFonts w:hint="eastAsia"/>
                      <w:bCs/>
                      <w:szCs w:val="21"/>
                    </w:rPr>
                    <w:t>河流</w:t>
                  </w:r>
                </w:p>
              </w:tc>
              <w:tc>
                <w:tcPr>
                  <w:tcW w:w="1410" w:type="dxa"/>
                  <w:vAlign w:val="center"/>
                </w:tcPr>
                <w:p w:rsidR="0095404A" w:rsidRDefault="0095404A" w:rsidP="00A97D34">
                  <w:pPr>
                    <w:spacing w:line="300" w:lineRule="exact"/>
                    <w:jc w:val="center"/>
                    <w:rPr>
                      <w:rFonts w:hint="eastAsia"/>
                      <w:bCs/>
                      <w:szCs w:val="21"/>
                    </w:rPr>
                  </w:pPr>
                  <w:r>
                    <w:rPr>
                      <w:rFonts w:hint="eastAsia"/>
                      <w:bCs/>
                      <w:szCs w:val="21"/>
                    </w:rPr>
                    <w:t>Ⅲ类水域</w:t>
                  </w:r>
                </w:p>
              </w:tc>
              <w:tc>
                <w:tcPr>
                  <w:tcW w:w="885" w:type="dxa"/>
                  <w:vAlign w:val="center"/>
                </w:tcPr>
                <w:p w:rsidR="0095404A" w:rsidRDefault="0095404A" w:rsidP="00A97D34">
                  <w:pPr>
                    <w:spacing w:line="300" w:lineRule="exact"/>
                    <w:jc w:val="center"/>
                    <w:rPr>
                      <w:rFonts w:hint="eastAsia"/>
                      <w:szCs w:val="21"/>
                    </w:rPr>
                  </w:pPr>
                  <w:r>
                    <w:rPr>
                      <w:rFonts w:hint="eastAsia"/>
                      <w:szCs w:val="21"/>
                    </w:rPr>
                    <w:t>西面</w:t>
                  </w:r>
                </w:p>
              </w:tc>
              <w:tc>
                <w:tcPr>
                  <w:tcW w:w="1110" w:type="dxa"/>
                  <w:vAlign w:val="center"/>
                </w:tcPr>
                <w:p w:rsidR="0095404A" w:rsidRDefault="0095404A" w:rsidP="00A97D34">
                  <w:pPr>
                    <w:spacing w:line="300" w:lineRule="exact"/>
                    <w:jc w:val="center"/>
                    <w:rPr>
                      <w:szCs w:val="21"/>
                    </w:rPr>
                  </w:pPr>
                  <w:r>
                    <w:rPr>
                      <w:rFonts w:hint="eastAsia"/>
                      <w:szCs w:val="21"/>
                    </w:rPr>
                    <w:t>1620</w:t>
                  </w:r>
                </w:p>
              </w:tc>
              <w:tc>
                <w:tcPr>
                  <w:tcW w:w="850" w:type="dxa"/>
                  <w:vAlign w:val="center"/>
                </w:tcPr>
                <w:p w:rsidR="0095404A" w:rsidRDefault="0095404A" w:rsidP="00A97D34">
                  <w:pPr>
                    <w:spacing w:line="300" w:lineRule="exact"/>
                    <w:jc w:val="center"/>
                    <w:rPr>
                      <w:szCs w:val="21"/>
                    </w:rPr>
                  </w:pPr>
                  <w:r>
                    <w:rPr>
                      <w:rFonts w:hint="eastAsia"/>
                      <w:szCs w:val="21"/>
                    </w:rPr>
                    <w:t>5</w:t>
                  </w:r>
                </w:p>
              </w:tc>
            </w:tr>
            <w:tr w:rsidR="0095404A" w:rsidTr="00A97D34">
              <w:trPr>
                <w:jc w:val="center"/>
              </w:trPr>
              <w:tc>
                <w:tcPr>
                  <w:tcW w:w="8548" w:type="dxa"/>
                  <w:gridSpan w:val="8"/>
                  <w:vAlign w:val="center"/>
                </w:tcPr>
                <w:p w:rsidR="0095404A" w:rsidRDefault="0095404A" w:rsidP="00A97D34">
                  <w:pPr>
                    <w:spacing w:line="300" w:lineRule="exact"/>
                    <w:jc w:val="left"/>
                    <w:rPr>
                      <w:rFonts w:hint="eastAsia"/>
                      <w:szCs w:val="21"/>
                    </w:rPr>
                  </w:pPr>
                  <w:r>
                    <w:rPr>
                      <w:rFonts w:hint="eastAsia"/>
                      <w:szCs w:val="21"/>
                    </w:rPr>
                    <w:t>备注：环境保护目标坐标取距离项目厂址中心点的最近地点距离</w:t>
                  </w:r>
                </w:p>
              </w:tc>
              <w:tc>
                <w:tcPr>
                  <w:tcW w:w="852" w:type="dxa"/>
                  <w:vAlign w:val="center"/>
                </w:tcPr>
                <w:p w:rsidR="0095404A" w:rsidRDefault="0095404A" w:rsidP="00A97D34">
                  <w:pPr>
                    <w:spacing w:line="300" w:lineRule="exact"/>
                    <w:jc w:val="left"/>
                    <w:rPr>
                      <w:rFonts w:hint="eastAsia"/>
                      <w:szCs w:val="21"/>
                    </w:rPr>
                  </w:pPr>
                </w:p>
              </w:tc>
            </w:tr>
          </w:tbl>
          <w:p w:rsidR="0095404A" w:rsidRDefault="0095404A" w:rsidP="00A97D34"/>
        </w:tc>
      </w:tr>
    </w:tbl>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b/>
          <w:sz w:val="30"/>
        </w:rPr>
      </w:pPr>
      <w:r>
        <w:rPr>
          <w:rFonts w:hint="eastAsia"/>
          <w:b/>
          <w:sz w:val="30"/>
        </w:rPr>
        <w:t>评价适用标准</w:t>
      </w:r>
      <w:r>
        <w:rPr>
          <w:rFonts w:hint="eastAsia"/>
          <w:b/>
          <w:sz w:val="30"/>
        </w:rPr>
        <w:t xml:space="preserve">                                          </w:t>
      </w:r>
      <w:r>
        <w:rPr>
          <w:rFonts w:hint="eastAsia"/>
          <w:b/>
          <w:sz w:val="30"/>
        </w:rPr>
        <w:t>（表四）</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77"/>
        <w:gridCol w:w="8391"/>
      </w:tblGrid>
      <w:tr w:rsidR="0095404A" w:rsidTr="00A97D34">
        <w:tc>
          <w:tcPr>
            <w:tcW w:w="1077" w:type="dxa"/>
            <w:vAlign w:val="center"/>
          </w:tcPr>
          <w:p w:rsidR="0095404A" w:rsidRDefault="0095404A" w:rsidP="00A97D34">
            <w:pPr>
              <w:spacing w:line="360" w:lineRule="auto"/>
              <w:ind w:firstLineChars="100" w:firstLine="240"/>
              <w:rPr>
                <w:sz w:val="24"/>
              </w:rPr>
            </w:pPr>
          </w:p>
          <w:p w:rsidR="0095404A" w:rsidRDefault="0095404A" w:rsidP="00A97D34">
            <w:pPr>
              <w:spacing w:line="360" w:lineRule="auto"/>
              <w:ind w:firstLineChars="100" w:firstLine="240"/>
              <w:rPr>
                <w:sz w:val="24"/>
              </w:rPr>
            </w:pPr>
          </w:p>
          <w:p w:rsidR="0095404A" w:rsidRDefault="0095404A" w:rsidP="00A97D34">
            <w:pPr>
              <w:spacing w:line="360" w:lineRule="auto"/>
              <w:ind w:firstLineChars="100" w:firstLine="240"/>
              <w:rPr>
                <w:sz w:val="24"/>
              </w:rPr>
            </w:pPr>
          </w:p>
          <w:p w:rsidR="0095404A" w:rsidRDefault="0095404A" w:rsidP="00A97D34">
            <w:pPr>
              <w:spacing w:line="360" w:lineRule="auto"/>
              <w:ind w:firstLineChars="100" w:firstLine="240"/>
              <w:rPr>
                <w:sz w:val="24"/>
              </w:rPr>
            </w:pPr>
            <w:r>
              <w:rPr>
                <w:rFonts w:hint="eastAsia"/>
                <w:sz w:val="24"/>
              </w:rPr>
              <w:t>环</w:t>
            </w:r>
          </w:p>
          <w:p w:rsidR="0095404A" w:rsidRDefault="0095404A" w:rsidP="00A97D34">
            <w:pPr>
              <w:spacing w:line="360" w:lineRule="auto"/>
              <w:jc w:val="center"/>
              <w:rPr>
                <w:sz w:val="24"/>
              </w:rPr>
            </w:pPr>
            <w:r>
              <w:rPr>
                <w:rFonts w:hint="eastAsia"/>
                <w:sz w:val="24"/>
              </w:rPr>
              <w:t>境</w:t>
            </w:r>
          </w:p>
          <w:p w:rsidR="0095404A" w:rsidRDefault="0095404A" w:rsidP="00A97D34">
            <w:pPr>
              <w:spacing w:line="360" w:lineRule="auto"/>
              <w:jc w:val="center"/>
              <w:rPr>
                <w:sz w:val="24"/>
              </w:rPr>
            </w:pPr>
            <w:r>
              <w:rPr>
                <w:rFonts w:hint="eastAsia"/>
                <w:sz w:val="24"/>
              </w:rPr>
              <w:t>质</w:t>
            </w:r>
          </w:p>
          <w:p w:rsidR="0095404A" w:rsidRDefault="0095404A" w:rsidP="00A97D34">
            <w:pPr>
              <w:spacing w:line="360" w:lineRule="auto"/>
              <w:jc w:val="center"/>
              <w:rPr>
                <w:sz w:val="24"/>
              </w:rPr>
            </w:pPr>
            <w:r>
              <w:rPr>
                <w:rFonts w:hint="eastAsia"/>
                <w:sz w:val="24"/>
              </w:rPr>
              <w:t>量</w:t>
            </w:r>
          </w:p>
          <w:p w:rsidR="0095404A" w:rsidRDefault="0095404A" w:rsidP="00A97D34">
            <w:pPr>
              <w:spacing w:line="360" w:lineRule="auto"/>
              <w:jc w:val="center"/>
              <w:rPr>
                <w:sz w:val="24"/>
              </w:rPr>
            </w:pPr>
            <w:r>
              <w:rPr>
                <w:rFonts w:hint="eastAsia"/>
                <w:sz w:val="24"/>
              </w:rPr>
              <w:t>标</w:t>
            </w:r>
          </w:p>
          <w:p w:rsidR="0095404A" w:rsidRDefault="0095404A" w:rsidP="00A97D34">
            <w:pPr>
              <w:spacing w:line="360" w:lineRule="auto"/>
              <w:jc w:val="center"/>
              <w:rPr>
                <w:sz w:val="24"/>
              </w:rPr>
            </w:pPr>
            <w:r>
              <w:rPr>
                <w:rFonts w:hint="eastAsia"/>
                <w:sz w:val="24"/>
              </w:rPr>
              <w:t>准</w:t>
            </w:r>
          </w:p>
          <w:p w:rsidR="0095404A" w:rsidRDefault="0095404A" w:rsidP="00A97D34">
            <w:pPr>
              <w:spacing w:line="360" w:lineRule="auto"/>
              <w:jc w:val="center"/>
              <w:rPr>
                <w:sz w:val="24"/>
              </w:rPr>
            </w:pPr>
          </w:p>
          <w:p w:rsidR="0095404A" w:rsidRDefault="0095404A" w:rsidP="00A97D34">
            <w:pPr>
              <w:spacing w:line="360" w:lineRule="auto"/>
              <w:jc w:val="center"/>
              <w:rPr>
                <w:sz w:val="24"/>
              </w:rPr>
            </w:pPr>
          </w:p>
          <w:p w:rsidR="0095404A" w:rsidRDefault="0095404A" w:rsidP="00A97D34">
            <w:pPr>
              <w:spacing w:line="360" w:lineRule="auto"/>
              <w:jc w:val="center"/>
              <w:rPr>
                <w:sz w:val="24"/>
              </w:rPr>
            </w:pPr>
          </w:p>
        </w:tc>
        <w:tc>
          <w:tcPr>
            <w:tcW w:w="8391" w:type="dxa"/>
            <w:vAlign w:val="center"/>
          </w:tcPr>
          <w:p w:rsidR="0095404A" w:rsidRDefault="0095404A" w:rsidP="00A97D34">
            <w:pPr>
              <w:spacing w:line="360" w:lineRule="auto"/>
              <w:rPr>
                <w:bCs/>
                <w:sz w:val="24"/>
              </w:rPr>
            </w:pPr>
            <w:r>
              <w:rPr>
                <w:bCs/>
                <w:sz w:val="24"/>
              </w:rPr>
              <w:pict>
                <v:line id="直线 3" o:spid="_x0000_s16018" style="position:absolute;left:0;text-align:left;z-index:251661312;mso-position-horizontal-relative:text;mso-position-vertical-relative:text" from="157.5pt,70.2pt" to="157.55pt,70.2pt" o:allowincell="f"/>
              </w:pict>
            </w:r>
            <w:r>
              <w:rPr>
                <w:bCs/>
                <w:sz w:val="24"/>
              </w:rPr>
              <w:pict>
                <v:line id="直线 2" o:spid="_x0000_s16017" style="position:absolute;left:0;text-align:left;z-index:251660288;mso-position-horizontal-relative:text;mso-position-vertical-relative:text" from="136.5pt,54.6pt" to="136.55pt,54.6pt" o:allowincell="f"/>
              </w:pict>
            </w:r>
            <w:r>
              <w:rPr>
                <w:rFonts w:hint="eastAsia"/>
                <w:bCs/>
                <w:sz w:val="24"/>
              </w:rPr>
              <w:t>1</w:t>
            </w:r>
            <w:r>
              <w:rPr>
                <w:rFonts w:hint="eastAsia"/>
                <w:bCs/>
                <w:sz w:val="24"/>
              </w:rPr>
              <w:t>、环境空气质量</w:t>
            </w:r>
          </w:p>
          <w:p w:rsidR="0095404A" w:rsidRDefault="0095404A" w:rsidP="00A97D34">
            <w:pPr>
              <w:spacing w:line="360" w:lineRule="auto"/>
              <w:ind w:firstLineChars="200" w:firstLine="480"/>
              <w:rPr>
                <w:sz w:val="24"/>
              </w:rPr>
            </w:pPr>
            <w:r>
              <w:rPr>
                <w:sz w:val="24"/>
              </w:rPr>
              <w:t>环境空气质量执行国家《环境空气质量标准》</w:t>
            </w:r>
            <w:r>
              <w:rPr>
                <w:rFonts w:hint="eastAsia"/>
                <w:sz w:val="24"/>
              </w:rPr>
              <w:t>（</w:t>
            </w:r>
            <w:r>
              <w:rPr>
                <w:sz w:val="24"/>
              </w:rPr>
              <w:t>GB3095-</w:t>
            </w:r>
            <w:r>
              <w:rPr>
                <w:rFonts w:hint="eastAsia"/>
                <w:sz w:val="24"/>
              </w:rPr>
              <w:t>2012</w:t>
            </w:r>
            <w:r>
              <w:rPr>
                <w:rFonts w:hint="eastAsia"/>
                <w:sz w:val="24"/>
              </w:rPr>
              <w:t>）及其修改单“生态环境部公告</w:t>
            </w:r>
            <w:r>
              <w:rPr>
                <w:rFonts w:hint="eastAsia"/>
                <w:sz w:val="24"/>
              </w:rPr>
              <w:t>2018</w:t>
            </w:r>
            <w:r>
              <w:rPr>
                <w:rFonts w:hint="eastAsia"/>
                <w:sz w:val="24"/>
              </w:rPr>
              <w:t>年第</w:t>
            </w:r>
            <w:r>
              <w:rPr>
                <w:rFonts w:hint="eastAsia"/>
                <w:sz w:val="24"/>
              </w:rPr>
              <w:t>29</w:t>
            </w:r>
            <w:r>
              <w:rPr>
                <w:rFonts w:hint="eastAsia"/>
                <w:sz w:val="24"/>
              </w:rPr>
              <w:t>号”</w:t>
            </w:r>
            <w:r>
              <w:rPr>
                <w:sz w:val="24"/>
              </w:rPr>
              <w:t>中二级</w:t>
            </w:r>
            <w:r>
              <w:rPr>
                <w:rFonts w:hint="eastAsia"/>
                <w:sz w:val="24"/>
              </w:rPr>
              <w:t>标准限值要求。</w:t>
            </w:r>
          </w:p>
          <w:p w:rsidR="0095404A" w:rsidRDefault="0095404A" w:rsidP="00A97D34">
            <w:pPr>
              <w:spacing w:line="360" w:lineRule="auto"/>
              <w:jc w:val="center"/>
              <w:rPr>
                <w:b/>
                <w:sz w:val="24"/>
              </w:rPr>
            </w:pPr>
            <w:r>
              <w:rPr>
                <w:rFonts w:hint="eastAsia"/>
                <w:b/>
                <w:bCs/>
                <w:sz w:val="24"/>
              </w:rPr>
              <w:t xml:space="preserve">           </w:t>
            </w:r>
            <w:r>
              <w:rPr>
                <w:b/>
                <w:bCs/>
                <w:sz w:val="24"/>
              </w:rPr>
              <w:t>表</w:t>
            </w:r>
            <w:r>
              <w:rPr>
                <w:rFonts w:hint="eastAsia"/>
                <w:b/>
                <w:bCs/>
                <w:sz w:val="24"/>
              </w:rPr>
              <w:t>4-1</w:t>
            </w:r>
            <w:r>
              <w:rPr>
                <w:b/>
                <w:bCs/>
                <w:sz w:val="24"/>
              </w:rPr>
              <w:t xml:space="preserve"> </w:t>
            </w:r>
            <w:r>
              <w:rPr>
                <w:rFonts w:hint="eastAsia"/>
                <w:b/>
                <w:bCs/>
                <w:sz w:val="24"/>
              </w:rPr>
              <w:t xml:space="preserve">  </w:t>
            </w:r>
            <w:r>
              <w:rPr>
                <w:b/>
                <w:bCs/>
                <w:sz w:val="24"/>
              </w:rPr>
              <w:t>大气环境质量标准限值</w:t>
            </w:r>
            <w:r>
              <w:rPr>
                <w:b/>
                <w:bCs/>
                <w:sz w:val="24"/>
              </w:rPr>
              <w:t xml:space="preserve">  </w:t>
            </w:r>
            <w:r>
              <w:rPr>
                <w:rFonts w:hint="eastAsia"/>
                <w:b/>
                <w:bCs/>
                <w:sz w:val="24"/>
              </w:rPr>
              <w:t xml:space="preserve">       </w:t>
            </w:r>
            <w:r>
              <w:rPr>
                <w:b/>
                <w:sz w:val="24"/>
              </w:rPr>
              <w:t>单位：</w:t>
            </w:r>
            <w:r>
              <w:rPr>
                <w:b/>
                <w:sz w:val="24"/>
              </w:rPr>
              <w:t>µg/m</w:t>
            </w:r>
            <w:r>
              <w:rPr>
                <w:b/>
                <w:sz w:val="24"/>
                <w:vertAlign w:val="superscript"/>
              </w:rPr>
              <w:t>3</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739"/>
              <w:gridCol w:w="855"/>
              <w:gridCol w:w="794"/>
              <w:gridCol w:w="904"/>
              <w:gridCol w:w="896"/>
              <w:gridCol w:w="892"/>
              <w:gridCol w:w="880"/>
            </w:tblGrid>
            <w:tr w:rsidR="0095404A" w:rsidTr="00A97D34">
              <w:trPr>
                <w:trHeight w:val="631"/>
                <w:jc w:val="center"/>
              </w:trPr>
              <w:tc>
                <w:tcPr>
                  <w:tcW w:w="2739" w:type="dxa"/>
                  <w:tcBorders>
                    <w:tl2br w:val="single" w:sz="12" w:space="0" w:color="auto"/>
                  </w:tcBorders>
                  <w:vAlign w:val="center"/>
                </w:tcPr>
                <w:p w:rsidR="0095404A" w:rsidRDefault="0095404A" w:rsidP="0095404A">
                  <w:pPr>
                    <w:pStyle w:val="affffff7"/>
                    <w:wordWrap w:val="0"/>
                    <w:ind w:firstLine="440"/>
                    <w:jc w:val="right"/>
                    <w:rPr>
                      <w:rFonts w:ascii="Times New Roman" w:eastAsia="宋体" w:hAnsi="Times New Roman"/>
                    </w:rPr>
                  </w:pPr>
                  <w:r>
                    <w:rPr>
                      <w:rFonts w:ascii="Times New Roman" w:eastAsia="宋体" w:hAnsi="Times New Roman"/>
                    </w:rPr>
                    <w:t>污染物</w:t>
                  </w:r>
                  <w:r>
                    <w:rPr>
                      <w:rFonts w:ascii="Times New Roman" w:eastAsia="宋体" w:hAnsi="Times New Roman" w:hint="eastAsia"/>
                    </w:rPr>
                    <w:t xml:space="preserve">   </w:t>
                  </w:r>
                </w:p>
                <w:p w:rsidR="0095404A" w:rsidRDefault="0095404A" w:rsidP="0095404A">
                  <w:pPr>
                    <w:pStyle w:val="affffff7"/>
                    <w:ind w:firstLineChars="100" w:firstLine="220"/>
                    <w:jc w:val="left"/>
                    <w:rPr>
                      <w:rFonts w:ascii="Times New Roman" w:eastAsia="宋体" w:hAnsi="Times New Roman"/>
                    </w:rPr>
                  </w:pPr>
                  <w:r>
                    <w:rPr>
                      <w:rFonts w:ascii="Times New Roman" w:eastAsia="宋体" w:hAnsi="Times New Roman"/>
                    </w:rPr>
                    <w:t>标</w:t>
                  </w:r>
                  <w:r>
                    <w:rPr>
                      <w:rFonts w:ascii="Times New Roman" w:eastAsia="宋体" w:hAnsi="Times New Roman" w:hint="eastAsia"/>
                    </w:rPr>
                    <w:t>准</w:t>
                  </w:r>
                  <w:r>
                    <w:rPr>
                      <w:rFonts w:ascii="Times New Roman" w:eastAsia="宋体" w:hAnsi="Times New Roman"/>
                    </w:rPr>
                    <w:t>值</w:t>
                  </w:r>
                </w:p>
              </w:tc>
              <w:tc>
                <w:tcPr>
                  <w:tcW w:w="855"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SO</w:t>
                  </w:r>
                  <w:r>
                    <w:rPr>
                      <w:rFonts w:ascii="Times New Roman" w:eastAsia="宋体" w:hAnsi="Times New Roman"/>
                      <w:vertAlign w:val="subscript"/>
                    </w:rPr>
                    <w:t>2</w:t>
                  </w:r>
                </w:p>
              </w:tc>
              <w:tc>
                <w:tcPr>
                  <w:tcW w:w="79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NO</w:t>
                  </w:r>
                  <w:r>
                    <w:rPr>
                      <w:rFonts w:ascii="Times New Roman" w:eastAsia="宋体" w:hAnsi="Times New Roman"/>
                      <w:vertAlign w:val="subscript"/>
                    </w:rPr>
                    <w:t>2</w:t>
                  </w:r>
                </w:p>
              </w:tc>
              <w:tc>
                <w:tcPr>
                  <w:tcW w:w="90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PM</w:t>
                  </w:r>
                  <w:r>
                    <w:rPr>
                      <w:rFonts w:ascii="Times New Roman" w:eastAsia="宋体" w:hAnsi="Times New Roman"/>
                      <w:vertAlign w:val="subscript"/>
                    </w:rPr>
                    <w:t>10</w:t>
                  </w:r>
                </w:p>
              </w:tc>
              <w:tc>
                <w:tcPr>
                  <w:tcW w:w="896"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PM</w:t>
                  </w:r>
                  <w:r>
                    <w:rPr>
                      <w:rFonts w:ascii="Times New Roman" w:eastAsia="宋体" w:hAnsi="Times New Roman" w:hint="eastAsia"/>
                      <w:vertAlign w:val="subscript"/>
                    </w:rPr>
                    <w:t>2.5</w:t>
                  </w:r>
                </w:p>
              </w:tc>
              <w:tc>
                <w:tcPr>
                  <w:tcW w:w="892"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O</w:t>
                  </w:r>
                  <w:r>
                    <w:rPr>
                      <w:rFonts w:ascii="Times New Roman" w:eastAsia="宋体" w:hAnsi="Times New Roman" w:hint="eastAsia"/>
                      <w:vertAlign w:val="subscript"/>
                    </w:rPr>
                    <w:t>3</w:t>
                  </w:r>
                </w:p>
              </w:tc>
              <w:tc>
                <w:tcPr>
                  <w:tcW w:w="880"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CO</w:t>
                  </w:r>
                </w:p>
              </w:tc>
            </w:tr>
            <w:tr w:rsidR="0095404A" w:rsidTr="00A97D34">
              <w:trPr>
                <w:trHeight w:val="343"/>
                <w:jc w:val="center"/>
              </w:trPr>
              <w:tc>
                <w:tcPr>
                  <w:tcW w:w="2739"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1</w:t>
                  </w:r>
                  <w:r>
                    <w:rPr>
                      <w:rFonts w:ascii="Times New Roman" w:eastAsia="宋体" w:hAnsi="Times New Roman"/>
                    </w:rPr>
                    <w:t>小时均值</w:t>
                  </w:r>
                </w:p>
              </w:tc>
              <w:tc>
                <w:tcPr>
                  <w:tcW w:w="855"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500</w:t>
                  </w:r>
                </w:p>
              </w:tc>
              <w:tc>
                <w:tcPr>
                  <w:tcW w:w="794"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200</w:t>
                  </w:r>
                </w:p>
              </w:tc>
              <w:tc>
                <w:tcPr>
                  <w:tcW w:w="904"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w:t>
                  </w:r>
                </w:p>
              </w:tc>
              <w:tc>
                <w:tcPr>
                  <w:tcW w:w="896"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w:t>
                  </w:r>
                </w:p>
              </w:tc>
              <w:tc>
                <w:tcPr>
                  <w:tcW w:w="892"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200</w:t>
                  </w:r>
                </w:p>
              </w:tc>
              <w:tc>
                <w:tcPr>
                  <w:tcW w:w="880"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hint="eastAsia"/>
                    </w:rPr>
                    <w:t>10</w:t>
                  </w:r>
                </w:p>
              </w:tc>
            </w:tr>
            <w:tr w:rsidR="0095404A" w:rsidTr="00A97D34">
              <w:trPr>
                <w:trHeight w:val="343"/>
                <w:jc w:val="center"/>
              </w:trPr>
              <w:tc>
                <w:tcPr>
                  <w:tcW w:w="2739"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日均值</w:t>
                  </w:r>
                </w:p>
              </w:tc>
              <w:tc>
                <w:tcPr>
                  <w:tcW w:w="855"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150</w:t>
                  </w:r>
                </w:p>
              </w:tc>
              <w:tc>
                <w:tcPr>
                  <w:tcW w:w="794"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80</w:t>
                  </w:r>
                </w:p>
              </w:tc>
              <w:tc>
                <w:tcPr>
                  <w:tcW w:w="904"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150</w:t>
                  </w:r>
                </w:p>
              </w:tc>
              <w:tc>
                <w:tcPr>
                  <w:tcW w:w="896"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75</w:t>
                  </w:r>
                </w:p>
              </w:tc>
              <w:tc>
                <w:tcPr>
                  <w:tcW w:w="892"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160</w:t>
                  </w:r>
                  <w:r>
                    <w:rPr>
                      <w:rFonts w:ascii="Times New Roman" w:eastAsia="宋体" w:hAnsi="Times New Roman" w:hint="eastAsia"/>
                    </w:rPr>
                    <w:t>（</w:t>
                  </w:r>
                  <w:r>
                    <w:rPr>
                      <w:rFonts w:ascii="Times New Roman" w:eastAsia="宋体" w:hAnsi="Times New Roman" w:hint="eastAsia"/>
                    </w:rPr>
                    <w:t>8h</w:t>
                  </w:r>
                  <w:r>
                    <w:rPr>
                      <w:rFonts w:ascii="Times New Roman" w:eastAsia="宋体" w:hAnsi="Times New Roman" w:hint="eastAsia"/>
                    </w:rPr>
                    <w:t>平均）</w:t>
                  </w:r>
                </w:p>
              </w:tc>
              <w:tc>
                <w:tcPr>
                  <w:tcW w:w="880"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4</w:t>
                  </w:r>
                </w:p>
              </w:tc>
            </w:tr>
            <w:tr w:rsidR="0095404A" w:rsidTr="00A97D34">
              <w:trPr>
                <w:trHeight w:val="420"/>
                <w:jc w:val="center"/>
              </w:trPr>
              <w:tc>
                <w:tcPr>
                  <w:tcW w:w="2739" w:type="dxa"/>
                  <w:vAlign w:val="center"/>
                </w:tcPr>
                <w:p w:rsidR="0095404A" w:rsidRDefault="0095404A" w:rsidP="0095404A">
                  <w:pPr>
                    <w:pStyle w:val="affffff7"/>
                    <w:ind w:firstLine="440"/>
                    <w:rPr>
                      <w:rFonts w:ascii="Times New Roman" w:eastAsia="宋体" w:hAnsi="Times New Roman"/>
                    </w:rPr>
                  </w:pPr>
                  <w:r>
                    <w:rPr>
                      <w:rFonts w:ascii="Times New Roman" w:eastAsia="宋体" w:hAnsi="Times New Roman"/>
                    </w:rPr>
                    <w:t>年均值</w:t>
                  </w:r>
                </w:p>
              </w:tc>
              <w:tc>
                <w:tcPr>
                  <w:tcW w:w="855"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60</w:t>
                  </w:r>
                </w:p>
              </w:tc>
              <w:tc>
                <w:tcPr>
                  <w:tcW w:w="794"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40</w:t>
                  </w:r>
                </w:p>
              </w:tc>
              <w:tc>
                <w:tcPr>
                  <w:tcW w:w="904"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70</w:t>
                  </w:r>
                </w:p>
              </w:tc>
              <w:tc>
                <w:tcPr>
                  <w:tcW w:w="896"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35</w:t>
                  </w:r>
                </w:p>
              </w:tc>
              <w:tc>
                <w:tcPr>
                  <w:tcW w:w="892"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p>
              </w:tc>
              <w:tc>
                <w:tcPr>
                  <w:tcW w:w="880"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p>
              </w:tc>
            </w:tr>
          </w:tbl>
          <w:p w:rsidR="0095404A" w:rsidRDefault="0095404A" w:rsidP="00A97D34">
            <w:pPr>
              <w:spacing w:line="360" w:lineRule="auto"/>
              <w:rPr>
                <w:sz w:val="24"/>
              </w:rPr>
            </w:pPr>
            <w:r>
              <w:rPr>
                <w:rFonts w:hint="eastAsia"/>
                <w:sz w:val="24"/>
              </w:rPr>
              <w:t>2</w:t>
            </w:r>
            <w:r>
              <w:rPr>
                <w:rFonts w:hint="eastAsia"/>
                <w:sz w:val="24"/>
              </w:rPr>
              <w:t>、</w:t>
            </w:r>
            <w:r>
              <w:rPr>
                <w:rFonts w:hint="eastAsia"/>
                <w:bCs/>
                <w:sz w:val="24"/>
              </w:rPr>
              <w:t>地表水环境质量</w:t>
            </w:r>
          </w:p>
          <w:p w:rsidR="0095404A" w:rsidRDefault="0095404A" w:rsidP="00A97D34">
            <w:pPr>
              <w:spacing w:line="360" w:lineRule="auto"/>
              <w:ind w:firstLineChars="200" w:firstLine="480"/>
              <w:rPr>
                <w:sz w:val="24"/>
              </w:rPr>
            </w:pPr>
            <w:r>
              <w:rPr>
                <w:rFonts w:hint="eastAsia"/>
                <w:sz w:val="24"/>
              </w:rPr>
              <w:t>执行国家《地表水环境质量标准》（</w:t>
            </w:r>
            <w:r>
              <w:rPr>
                <w:rFonts w:hint="eastAsia"/>
                <w:sz w:val="24"/>
              </w:rPr>
              <w:t>GB3838-200</w:t>
            </w:r>
            <w:r>
              <w:rPr>
                <w:sz w:val="24"/>
              </w:rPr>
              <w:t>2</w:t>
            </w:r>
            <w:r>
              <w:rPr>
                <w:rFonts w:hint="eastAsia"/>
                <w:sz w:val="24"/>
              </w:rPr>
              <w:t>）中Ⅲ类水域标准。见下表：</w:t>
            </w:r>
          </w:p>
          <w:p w:rsidR="0095404A" w:rsidRDefault="0095404A" w:rsidP="00A97D34">
            <w:pPr>
              <w:spacing w:line="360" w:lineRule="auto"/>
              <w:jc w:val="center"/>
              <w:rPr>
                <w:b/>
                <w:bCs/>
                <w:sz w:val="24"/>
              </w:rPr>
            </w:pPr>
            <w:r>
              <w:rPr>
                <w:rFonts w:hint="eastAsia"/>
                <w:b/>
                <w:bCs/>
                <w:sz w:val="24"/>
              </w:rPr>
              <w:t xml:space="preserve">        </w:t>
            </w:r>
            <w:r>
              <w:rPr>
                <w:rFonts w:hint="eastAsia"/>
                <w:b/>
                <w:bCs/>
                <w:sz w:val="24"/>
              </w:rPr>
              <w:t>表</w:t>
            </w:r>
            <w:r>
              <w:rPr>
                <w:rFonts w:hint="eastAsia"/>
                <w:b/>
                <w:bCs/>
                <w:sz w:val="24"/>
              </w:rPr>
              <w:t xml:space="preserve">4-2  </w:t>
            </w:r>
            <w:r>
              <w:rPr>
                <w:rFonts w:hint="eastAsia"/>
                <w:b/>
                <w:bCs/>
                <w:sz w:val="24"/>
              </w:rPr>
              <w:t>地表水环境质量标准值表</w:t>
            </w:r>
            <w:r>
              <w:rPr>
                <w:rFonts w:hint="eastAsia"/>
                <w:b/>
                <w:bCs/>
                <w:sz w:val="24"/>
              </w:rPr>
              <w:t xml:space="preserve">     </w:t>
            </w:r>
            <w:r>
              <w:rPr>
                <w:rFonts w:hint="eastAsia"/>
                <w:b/>
                <w:bCs/>
                <w:sz w:val="24"/>
              </w:rPr>
              <w:t>单位：</w:t>
            </w:r>
            <w:r>
              <w:rPr>
                <w:rFonts w:hint="eastAsia"/>
                <w:b/>
                <w:bCs/>
                <w:sz w:val="24"/>
              </w:rPr>
              <w:t xml:space="preserve">mg/l </w:t>
            </w:r>
            <w:r>
              <w:rPr>
                <w:rFonts w:hint="eastAsia"/>
                <w:spacing w:val="-20"/>
                <w:szCs w:val="21"/>
              </w:rPr>
              <w:t xml:space="preserve"> </w:t>
            </w:r>
            <w:r>
              <w:rPr>
                <w:rFonts w:hint="eastAsia"/>
                <w:b/>
                <w:bCs/>
                <w:sz w:val="24"/>
              </w:rPr>
              <w:t>p</w:t>
            </w:r>
            <w:r>
              <w:rPr>
                <w:b/>
                <w:bCs/>
                <w:sz w:val="24"/>
              </w:rPr>
              <w:t>H</w:t>
            </w:r>
            <w:r>
              <w:rPr>
                <w:rFonts w:hint="eastAsia"/>
                <w:b/>
                <w:bCs/>
                <w:sz w:val="24"/>
              </w:rPr>
              <w:t>(</w:t>
            </w:r>
            <w:r>
              <w:rPr>
                <w:rFonts w:hint="eastAsia"/>
                <w:b/>
                <w:bCs/>
                <w:sz w:val="24"/>
              </w:rPr>
              <w:t>无量纲</w:t>
            </w:r>
            <w:r>
              <w:rPr>
                <w:rFonts w:hint="eastAsia"/>
                <w:b/>
                <w:bCs/>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6"/>
              <w:gridCol w:w="865"/>
              <w:gridCol w:w="832"/>
              <w:gridCol w:w="794"/>
              <w:gridCol w:w="857"/>
              <w:gridCol w:w="962"/>
              <w:gridCol w:w="569"/>
              <w:gridCol w:w="1017"/>
              <w:gridCol w:w="1048"/>
            </w:tblGrid>
            <w:tr w:rsidR="0095404A" w:rsidTr="00A97D34">
              <w:trPr>
                <w:trHeight w:val="942"/>
                <w:jc w:val="center"/>
              </w:trPr>
              <w:tc>
                <w:tcPr>
                  <w:tcW w:w="996"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lastRenderedPageBreak/>
                    <w:t>项目</w:t>
                  </w:r>
                </w:p>
              </w:tc>
              <w:tc>
                <w:tcPr>
                  <w:tcW w:w="865"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p</w:t>
                  </w:r>
                  <w:r>
                    <w:rPr>
                      <w:rFonts w:ascii="Times New Roman" w:eastAsia="宋体" w:hAnsi="Times New Roman"/>
                    </w:rPr>
                    <w:t>H</w:t>
                  </w:r>
                  <w:r>
                    <w:rPr>
                      <w:rFonts w:ascii="Times New Roman" w:eastAsia="宋体" w:hAnsi="Times New Roman" w:hint="eastAsia"/>
                    </w:rPr>
                    <w:t>(</w:t>
                  </w:r>
                  <w:r>
                    <w:rPr>
                      <w:rFonts w:ascii="Times New Roman" w:eastAsia="宋体" w:hAnsi="Times New Roman" w:hint="eastAsia"/>
                    </w:rPr>
                    <w:t>无量纲</w:t>
                  </w:r>
                  <w:r>
                    <w:rPr>
                      <w:rFonts w:ascii="Times New Roman" w:eastAsia="宋体" w:hAnsi="Times New Roman" w:hint="eastAsia"/>
                    </w:rPr>
                    <w:t>)</w:t>
                  </w:r>
                </w:p>
              </w:tc>
              <w:tc>
                <w:tcPr>
                  <w:tcW w:w="832"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rPr>
                    <w:t>COD</w:t>
                  </w:r>
                  <w:r>
                    <w:rPr>
                      <w:rFonts w:ascii="Times New Roman" w:eastAsia="宋体" w:hAnsi="Times New Roman"/>
                      <w:vertAlign w:val="subscript"/>
                    </w:rPr>
                    <w:t>cr</w:t>
                  </w:r>
                </w:p>
              </w:tc>
              <w:tc>
                <w:tcPr>
                  <w:tcW w:w="794"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rPr>
                    <w:t>BOD</w:t>
                  </w:r>
                  <w:r>
                    <w:rPr>
                      <w:rFonts w:ascii="Times New Roman" w:eastAsia="宋体" w:hAnsi="Times New Roman"/>
                      <w:vertAlign w:val="subscript"/>
                    </w:rPr>
                    <w:t>5</w:t>
                  </w:r>
                </w:p>
              </w:tc>
              <w:tc>
                <w:tcPr>
                  <w:tcW w:w="857"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NH</w:t>
                  </w:r>
                  <w:r>
                    <w:rPr>
                      <w:rFonts w:ascii="Times New Roman" w:eastAsia="宋体" w:hAnsi="Times New Roman" w:hint="eastAsia"/>
                      <w:vertAlign w:val="subscript"/>
                    </w:rPr>
                    <w:t>3</w:t>
                  </w:r>
                  <w:r>
                    <w:rPr>
                      <w:rFonts w:ascii="Times New Roman" w:eastAsia="宋体" w:hAnsi="Times New Roman" w:hint="eastAsia"/>
                    </w:rPr>
                    <w:t>-N</w:t>
                  </w:r>
                </w:p>
              </w:tc>
              <w:tc>
                <w:tcPr>
                  <w:tcW w:w="962" w:type="dxa"/>
                  <w:vAlign w:val="center"/>
                </w:tcPr>
                <w:p w:rsidR="0095404A" w:rsidRDefault="0095404A" w:rsidP="0095404A">
                  <w:pPr>
                    <w:pStyle w:val="affffff7"/>
                    <w:spacing w:line="480" w:lineRule="auto"/>
                    <w:ind w:firstLine="440"/>
                    <w:rPr>
                      <w:rFonts w:ascii="Times New Roman" w:eastAsia="宋体" w:hAnsi="Times New Roman" w:hint="eastAsia"/>
                    </w:rPr>
                  </w:pPr>
                  <w:r>
                    <w:rPr>
                      <w:rFonts w:ascii="Times New Roman" w:eastAsia="宋体" w:hAnsi="Times New Roman" w:hint="eastAsia"/>
                    </w:rPr>
                    <w:t>石油类</w:t>
                  </w:r>
                </w:p>
              </w:tc>
              <w:tc>
                <w:tcPr>
                  <w:tcW w:w="569"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总磷</w:t>
                  </w:r>
                </w:p>
              </w:tc>
              <w:tc>
                <w:tcPr>
                  <w:tcW w:w="1017"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DO</w:t>
                  </w:r>
                </w:p>
              </w:tc>
              <w:tc>
                <w:tcPr>
                  <w:tcW w:w="1048"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总氮</w:t>
                  </w:r>
                </w:p>
              </w:tc>
            </w:tr>
            <w:tr w:rsidR="0095404A" w:rsidTr="00A97D34">
              <w:trPr>
                <w:trHeight w:val="965"/>
                <w:jc w:val="center"/>
              </w:trPr>
              <w:tc>
                <w:tcPr>
                  <w:tcW w:w="996"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标准值</w:t>
                  </w:r>
                </w:p>
              </w:tc>
              <w:tc>
                <w:tcPr>
                  <w:tcW w:w="865"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bCs/>
                    </w:rPr>
                    <w:t>6</w:t>
                  </w:r>
                  <w:r>
                    <w:rPr>
                      <w:rFonts w:ascii="Times New Roman" w:eastAsia="宋体" w:hAnsi="Times New Roman" w:hint="eastAsia"/>
                      <w:bCs/>
                    </w:rPr>
                    <w:t>～</w:t>
                  </w:r>
                  <w:r>
                    <w:rPr>
                      <w:rFonts w:ascii="Times New Roman" w:eastAsia="宋体" w:hAnsi="Times New Roman" w:hint="eastAsia"/>
                      <w:bCs/>
                    </w:rPr>
                    <w:t>9</w:t>
                  </w:r>
                </w:p>
              </w:tc>
              <w:tc>
                <w:tcPr>
                  <w:tcW w:w="832"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r>
                    <w:rPr>
                      <w:rFonts w:ascii="Times New Roman" w:eastAsia="宋体" w:hAnsi="Times New Roman" w:hint="eastAsia"/>
                    </w:rPr>
                    <w:t>20</w:t>
                  </w:r>
                </w:p>
              </w:tc>
              <w:tc>
                <w:tcPr>
                  <w:tcW w:w="794"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r>
                    <w:rPr>
                      <w:rFonts w:ascii="Times New Roman" w:eastAsia="宋体" w:hAnsi="Times New Roman" w:hint="eastAsia"/>
                    </w:rPr>
                    <w:t>4</w:t>
                  </w:r>
                </w:p>
              </w:tc>
              <w:tc>
                <w:tcPr>
                  <w:tcW w:w="857"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r>
                    <w:rPr>
                      <w:rFonts w:ascii="Times New Roman" w:eastAsia="宋体" w:hAnsi="Times New Roman" w:hint="eastAsia"/>
                    </w:rPr>
                    <w:t>1.0</w:t>
                  </w:r>
                </w:p>
              </w:tc>
              <w:tc>
                <w:tcPr>
                  <w:tcW w:w="962" w:type="dxa"/>
                </w:tcPr>
                <w:p w:rsidR="0095404A" w:rsidRDefault="0095404A" w:rsidP="0095404A">
                  <w:pPr>
                    <w:pStyle w:val="affffff7"/>
                    <w:spacing w:line="276" w:lineRule="auto"/>
                    <w:ind w:firstLine="440"/>
                    <w:rPr>
                      <w:rFonts w:ascii="Times New Roman" w:eastAsia="宋体" w:hAnsi="Times New Roman" w:hint="eastAsia"/>
                    </w:rPr>
                  </w:pPr>
                </w:p>
                <w:p w:rsidR="0095404A" w:rsidRDefault="0095404A" w:rsidP="0095404A">
                  <w:pPr>
                    <w:pStyle w:val="affffff7"/>
                    <w:spacing w:line="276" w:lineRule="auto"/>
                    <w:ind w:firstLine="440"/>
                    <w:rPr>
                      <w:rFonts w:ascii="Times New Roman" w:eastAsia="宋体" w:hAnsi="Times New Roman" w:hint="eastAsia"/>
                    </w:rPr>
                  </w:pPr>
                  <w:r>
                    <w:rPr>
                      <w:rFonts w:ascii="Times New Roman" w:eastAsia="宋体" w:hAnsi="Times New Roman" w:hint="eastAsia"/>
                    </w:rPr>
                    <w:t>≤</w:t>
                  </w:r>
                  <w:r>
                    <w:rPr>
                      <w:rFonts w:ascii="Times New Roman" w:eastAsia="宋体" w:hAnsi="Times New Roman"/>
                    </w:rPr>
                    <w:t>0.05</w:t>
                  </w:r>
                </w:p>
              </w:tc>
              <w:tc>
                <w:tcPr>
                  <w:tcW w:w="569"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r>
                    <w:rPr>
                      <w:rFonts w:ascii="Times New Roman" w:eastAsia="宋体" w:hAnsi="Times New Roman"/>
                    </w:rPr>
                    <w:t>0.2</w:t>
                  </w:r>
                </w:p>
              </w:tc>
              <w:tc>
                <w:tcPr>
                  <w:tcW w:w="1017"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r>
                    <w:rPr>
                      <w:rFonts w:ascii="Times New Roman" w:eastAsia="宋体" w:hAnsi="Times New Roman" w:hint="eastAsia"/>
                    </w:rPr>
                    <w:t>5</w:t>
                  </w:r>
                </w:p>
              </w:tc>
              <w:tc>
                <w:tcPr>
                  <w:tcW w:w="1048" w:type="dxa"/>
                  <w:vAlign w:val="center"/>
                </w:tcPr>
                <w:p w:rsidR="0095404A" w:rsidRDefault="0095404A" w:rsidP="0095404A">
                  <w:pPr>
                    <w:pStyle w:val="affffff7"/>
                    <w:ind w:firstLine="440"/>
                    <w:rPr>
                      <w:rFonts w:ascii="Times New Roman" w:eastAsia="宋体" w:hAnsi="Times New Roman" w:hint="eastAsia"/>
                    </w:rPr>
                  </w:pPr>
                  <w:r>
                    <w:rPr>
                      <w:rFonts w:ascii="Times New Roman" w:eastAsia="宋体" w:hAnsi="Times New Roman" w:hint="eastAsia"/>
                    </w:rPr>
                    <w:t>≤</w:t>
                  </w:r>
                  <w:r>
                    <w:rPr>
                      <w:rFonts w:ascii="Times New Roman" w:eastAsia="宋体" w:hAnsi="Times New Roman" w:hint="eastAsia"/>
                    </w:rPr>
                    <w:t>1.0</w:t>
                  </w:r>
                </w:p>
              </w:tc>
            </w:tr>
          </w:tbl>
          <w:p w:rsidR="0095404A" w:rsidRDefault="0095404A" w:rsidP="00A97D34">
            <w:pPr>
              <w:spacing w:line="440" w:lineRule="exact"/>
              <w:rPr>
                <w:bCs/>
                <w:sz w:val="24"/>
              </w:rPr>
            </w:pPr>
            <w:r>
              <w:rPr>
                <w:rFonts w:hint="eastAsia"/>
                <w:bCs/>
                <w:sz w:val="24"/>
              </w:rPr>
              <w:t>3</w:t>
            </w:r>
            <w:r>
              <w:rPr>
                <w:rFonts w:hint="eastAsia"/>
                <w:bCs/>
                <w:sz w:val="24"/>
              </w:rPr>
              <w:t>、噪声环境质量</w:t>
            </w:r>
          </w:p>
          <w:p w:rsidR="0095404A" w:rsidRDefault="0095404A" w:rsidP="00A97D34">
            <w:pPr>
              <w:spacing w:line="440" w:lineRule="exact"/>
              <w:ind w:firstLine="480"/>
              <w:rPr>
                <w:sz w:val="24"/>
              </w:rPr>
            </w:pPr>
            <w:r>
              <w:rPr>
                <w:rFonts w:hint="eastAsia"/>
                <w:sz w:val="24"/>
              </w:rPr>
              <w:t>环境噪声：执行国家《声环境质量标准》</w:t>
            </w:r>
            <w:r>
              <w:rPr>
                <w:rFonts w:hint="eastAsia"/>
                <w:sz w:val="24"/>
              </w:rPr>
              <w:t>GB3096-2008</w:t>
            </w:r>
            <w:r>
              <w:rPr>
                <w:rFonts w:hint="eastAsia"/>
                <w:sz w:val="24"/>
              </w:rPr>
              <w:t>中</w:t>
            </w:r>
            <w:r>
              <w:rPr>
                <w:rFonts w:hint="eastAsia"/>
                <w:sz w:val="24"/>
              </w:rPr>
              <w:t>2</w:t>
            </w:r>
            <w:r>
              <w:rPr>
                <w:rFonts w:hint="eastAsia"/>
                <w:sz w:val="24"/>
              </w:rPr>
              <w:t>类标准，标准限值见下表：</w:t>
            </w:r>
            <w:r>
              <w:rPr>
                <w:sz w:val="24"/>
              </w:rPr>
              <w:t xml:space="preserve"> </w:t>
            </w:r>
          </w:p>
          <w:p w:rsidR="0095404A" w:rsidRDefault="0095404A" w:rsidP="00A97D34">
            <w:pPr>
              <w:pStyle w:val="aa"/>
              <w:spacing w:line="360" w:lineRule="auto"/>
              <w:ind w:leftChars="99" w:left="208" w:firstLineChars="539" w:firstLine="1299"/>
              <w:rPr>
                <w:b/>
                <w:szCs w:val="21"/>
              </w:rPr>
            </w:pPr>
            <w:r>
              <w:rPr>
                <w:rFonts w:hint="eastAsia"/>
                <w:b/>
                <w:sz w:val="24"/>
              </w:rPr>
              <w:t>表</w:t>
            </w:r>
            <w:r>
              <w:rPr>
                <w:rFonts w:hint="eastAsia"/>
                <w:b/>
                <w:sz w:val="24"/>
              </w:rPr>
              <w:t xml:space="preserve">4-3 </w:t>
            </w:r>
            <w:r>
              <w:rPr>
                <w:rFonts w:hint="eastAsia"/>
                <w:b/>
                <w:sz w:val="24"/>
              </w:rPr>
              <w:t>环境噪声标准值表</w:t>
            </w:r>
            <w:r>
              <w:rPr>
                <w:rFonts w:hint="eastAsia"/>
                <w:b/>
                <w:sz w:val="24"/>
              </w:rPr>
              <w:t xml:space="preserve">      </w:t>
            </w:r>
            <w:r>
              <w:rPr>
                <w:rFonts w:hint="eastAsia"/>
                <w:b/>
                <w:sz w:val="24"/>
              </w:rPr>
              <w:t>等效声级</w:t>
            </w:r>
            <w:r>
              <w:rPr>
                <w:rFonts w:hint="eastAsia"/>
                <w:b/>
                <w:sz w:val="24"/>
              </w:rPr>
              <w:t>L</w:t>
            </w:r>
            <w:r>
              <w:rPr>
                <w:rFonts w:hint="eastAsia"/>
                <w:b/>
                <w:szCs w:val="21"/>
              </w:rPr>
              <w:t xml:space="preserve">Aeq: </w:t>
            </w:r>
            <w:r>
              <w:rPr>
                <w:rFonts w:hint="eastAsia"/>
                <w:b/>
                <w:sz w:val="24"/>
              </w:rPr>
              <w:t>dB</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07"/>
              <w:gridCol w:w="1107"/>
              <w:gridCol w:w="2875"/>
              <w:gridCol w:w="2950"/>
            </w:tblGrid>
            <w:tr w:rsidR="0095404A" w:rsidTr="00A97D34">
              <w:trPr>
                <w:cantSplit/>
                <w:trHeight w:hRule="exact" w:val="379"/>
                <w:jc w:val="center"/>
              </w:trPr>
              <w:tc>
                <w:tcPr>
                  <w:tcW w:w="1207" w:type="dxa"/>
                  <w:vMerge w:val="restart"/>
                  <w:vAlign w:val="center"/>
                </w:tcPr>
                <w:p w:rsidR="0095404A" w:rsidRDefault="0095404A" w:rsidP="00A97D34">
                  <w:pPr>
                    <w:pStyle w:val="aa"/>
                    <w:spacing w:line="360" w:lineRule="auto"/>
                    <w:ind w:left="0" w:firstLineChars="0" w:firstLine="0"/>
                    <w:jc w:val="center"/>
                    <w:rPr>
                      <w:bCs/>
                      <w:szCs w:val="21"/>
                    </w:rPr>
                  </w:pPr>
                  <w:r>
                    <w:rPr>
                      <w:bCs/>
                      <w:szCs w:val="21"/>
                    </w:rPr>
                    <w:t>环境噪声</w:t>
                  </w:r>
                </w:p>
              </w:tc>
              <w:tc>
                <w:tcPr>
                  <w:tcW w:w="1107" w:type="dxa"/>
                  <w:vMerge w:val="restart"/>
                  <w:vAlign w:val="center"/>
                </w:tcPr>
                <w:p w:rsidR="0095404A" w:rsidRDefault="0095404A" w:rsidP="00A97D34">
                  <w:pPr>
                    <w:pStyle w:val="aa"/>
                    <w:spacing w:line="360" w:lineRule="auto"/>
                    <w:ind w:left="0" w:firstLineChars="0" w:firstLine="0"/>
                    <w:jc w:val="center"/>
                    <w:rPr>
                      <w:bCs/>
                      <w:szCs w:val="21"/>
                    </w:rPr>
                  </w:pPr>
                  <w:r>
                    <w:rPr>
                      <w:rFonts w:hint="eastAsia"/>
                      <w:bCs/>
                      <w:szCs w:val="21"/>
                    </w:rPr>
                    <w:t>2</w:t>
                  </w:r>
                  <w:r>
                    <w:rPr>
                      <w:bCs/>
                      <w:szCs w:val="21"/>
                    </w:rPr>
                    <w:t>类</w:t>
                  </w:r>
                </w:p>
              </w:tc>
              <w:tc>
                <w:tcPr>
                  <w:tcW w:w="2875" w:type="dxa"/>
                  <w:vAlign w:val="center"/>
                </w:tcPr>
                <w:p w:rsidR="0095404A" w:rsidRDefault="0095404A" w:rsidP="00A97D34">
                  <w:pPr>
                    <w:pStyle w:val="aa"/>
                    <w:spacing w:line="360" w:lineRule="auto"/>
                    <w:ind w:left="0" w:firstLineChars="0" w:firstLine="0"/>
                    <w:jc w:val="center"/>
                    <w:rPr>
                      <w:szCs w:val="21"/>
                    </w:rPr>
                  </w:pPr>
                  <w:r>
                    <w:rPr>
                      <w:szCs w:val="21"/>
                    </w:rPr>
                    <w:t>昼间</w:t>
                  </w:r>
                </w:p>
              </w:tc>
              <w:tc>
                <w:tcPr>
                  <w:tcW w:w="2950" w:type="dxa"/>
                  <w:vAlign w:val="center"/>
                </w:tcPr>
                <w:p w:rsidR="0095404A" w:rsidRDefault="0095404A" w:rsidP="00A97D34">
                  <w:pPr>
                    <w:pStyle w:val="af8"/>
                    <w:ind w:firstLineChars="0" w:firstLine="0"/>
                    <w:jc w:val="center"/>
                    <w:rPr>
                      <w:sz w:val="21"/>
                      <w:szCs w:val="21"/>
                    </w:rPr>
                  </w:pPr>
                  <w:r>
                    <w:rPr>
                      <w:sz w:val="21"/>
                      <w:szCs w:val="21"/>
                    </w:rPr>
                    <w:t>6</w:t>
                  </w:r>
                  <w:r>
                    <w:rPr>
                      <w:rFonts w:hint="eastAsia"/>
                      <w:sz w:val="21"/>
                      <w:szCs w:val="21"/>
                    </w:rPr>
                    <w:t>0</w:t>
                  </w:r>
                </w:p>
              </w:tc>
            </w:tr>
            <w:tr w:rsidR="0095404A" w:rsidTr="00A97D34">
              <w:trPr>
                <w:cantSplit/>
                <w:trHeight w:hRule="exact" w:val="421"/>
                <w:jc w:val="center"/>
              </w:trPr>
              <w:tc>
                <w:tcPr>
                  <w:tcW w:w="1207" w:type="dxa"/>
                  <w:vMerge/>
                  <w:vAlign w:val="center"/>
                </w:tcPr>
                <w:p w:rsidR="0095404A" w:rsidRDefault="0095404A" w:rsidP="00A97D34">
                  <w:pPr>
                    <w:pStyle w:val="aa"/>
                    <w:spacing w:line="360" w:lineRule="auto"/>
                    <w:ind w:left="0" w:firstLineChars="0" w:firstLine="0"/>
                    <w:jc w:val="center"/>
                    <w:rPr>
                      <w:szCs w:val="21"/>
                    </w:rPr>
                  </w:pPr>
                </w:p>
              </w:tc>
              <w:tc>
                <w:tcPr>
                  <w:tcW w:w="1107" w:type="dxa"/>
                  <w:vMerge/>
                  <w:vAlign w:val="center"/>
                </w:tcPr>
                <w:p w:rsidR="0095404A" w:rsidRDefault="0095404A" w:rsidP="00A97D34">
                  <w:pPr>
                    <w:pStyle w:val="aa"/>
                    <w:spacing w:line="360" w:lineRule="auto"/>
                    <w:ind w:left="0" w:firstLineChars="0" w:firstLine="0"/>
                    <w:jc w:val="center"/>
                    <w:rPr>
                      <w:szCs w:val="21"/>
                    </w:rPr>
                  </w:pPr>
                </w:p>
              </w:tc>
              <w:tc>
                <w:tcPr>
                  <w:tcW w:w="2875" w:type="dxa"/>
                  <w:vAlign w:val="center"/>
                </w:tcPr>
                <w:p w:rsidR="0095404A" w:rsidRDefault="0095404A" w:rsidP="00A97D34">
                  <w:pPr>
                    <w:pStyle w:val="aa"/>
                    <w:spacing w:line="360" w:lineRule="auto"/>
                    <w:ind w:left="0" w:firstLineChars="0" w:firstLine="0"/>
                    <w:jc w:val="center"/>
                    <w:rPr>
                      <w:szCs w:val="21"/>
                    </w:rPr>
                  </w:pPr>
                  <w:r>
                    <w:rPr>
                      <w:szCs w:val="21"/>
                    </w:rPr>
                    <w:t>夜间</w:t>
                  </w:r>
                </w:p>
              </w:tc>
              <w:tc>
                <w:tcPr>
                  <w:tcW w:w="2950" w:type="dxa"/>
                  <w:vAlign w:val="center"/>
                </w:tcPr>
                <w:p w:rsidR="0095404A" w:rsidRDefault="0095404A" w:rsidP="00A97D34">
                  <w:pPr>
                    <w:pStyle w:val="aa"/>
                    <w:spacing w:line="360" w:lineRule="auto"/>
                    <w:ind w:left="0" w:firstLineChars="0" w:firstLine="0"/>
                    <w:jc w:val="center"/>
                    <w:rPr>
                      <w:szCs w:val="21"/>
                    </w:rPr>
                  </w:pPr>
                  <w:r>
                    <w:rPr>
                      <w:szCs w:val="21"/>
                    </w:rPr>
                    <w:t>5</w:t>
                  </w:r>
                  <w:r>
                    <w:rPr>
                      <w:rFonts w:hint="eastAsia"/>
                      <w:szCs w:val="21"/>
                    </w:rPr>
                    <w:t>0</w:t>
                  </w:r>
                </w:p>
              </w:tc>
            </w:tr>
          </w:tbl>
          <w:p w:rsidR="0095404A" w:rsidRDefault="0095404A" w:rsidP="00A97D34">
            <w:pPr>
              <w:spacing w:line="360" w:lineRule="auto"/>
              <w:rPr>
                <w:sz w:val="24"/>
              </w:rPr>
            </w:pPr>
          </w:p>
        </w:tc>
      </w:tr>
      <w:tr w:rsidR="0095404A" w:rsidTr="00A97D34">
        <w:trPr>
          <w:trHeight w:val="2519"/>
        </w:trPr>
        <w:tc>
          <w:tcPr>
            <w:tcW w:w="1077" w:type="dxa"/>
            <w:vAlign w:val="center"/>
          </w:tcPr>
          <w:p w:rsidR="0095404A" w:rsidRDefault="0095404A" w:rsidP="00A97D34">
            <w:pPr>
              <w:spacing w:line="360" w:lineRule="auto"/>
              <w:jc w:val="center"/>
              <w:rPr>
                <w:sz w:val="24"/>
              </w:rPr>
            </w:pPr>
            <w:r>
              <w:rPr>
                <w:rFonts w:hint="eastAsia"/>
                <w:sz w:val="24"/>
              </w:rPr>
              <w:lastRenderedPageBreak/>
              <w:t>污</w:t>
            </w:r>
          </w:p>
          <w:p w:rsidR="0095404A" w:rsidRDefault="0095404A" w:rsidP="00A97D34">
            <w:pPr>
              <w:spacing w:line="360" w:lineRule="auto"/>
              <w:jc w:val="center"/>
              <w:rPr>
                <w:sz w:val="24"/>
              </w:rPr>
            </w:pPr>
            <w:r>
              <w:rPr>
                <w:rFonts w:hint="eastAsia"/>
                <w:sz w:val="24"/>
              </w:rPr>
              <w:t>染</w:t>
            </w:r>
          </w:p>
          <w:p w:rsidR="0095404A" w:rsidRDefault="0095404A" w:rsidP="00A97D34">
            <w:pPr>
              <w:spacing w:line="360" w:lineRule="auto"/>
              <w:jc w:val="center"/>
              <w:rPr>
                <w:sz w:val="24"/>
              </w:rPr>
            </w:pPr>
            <w:r>
              <w:rPr>
                <w:rFonts w:hint="eastAsia"/>
                <w:sz w:val="24"/>
              </w:rPr>
              <w:t>物</w:t>
            </w:r>
          </w:p>
          <w:p w:rsidR="0095404A" w:rsidRDefault="0095404A" w:rsidP="00A97D34">
            <w:pPr>
              <w:spacing w:line="360" w:lineRule="auto"/>
              <w:jc w:val="center"/>
              <w:rPr>
                <w:sz w:val="24"/>
              </w:rPr>
            </w:pPr>
            <w:r>
              <w:rPr>
                <w:rFonts w:hint="eastAsia"/>
                <w:sz w:val="24"/>
              </w:rPr>
              <w:t>排</w:t>
            </w:r>
          </w:p>
          <w:p w:rsidR="0095404A" w:rsidRDefault="0095404A" w:rsidP="00A97D34">
            <w:pPr>
              <w:spacing w:line="360" w:lineRule="auto"/>
              <w:jc w:val="center"/>
              <w:rPr>
                <w:sz w:val="24"/>
              </w:rPr>
            </w:pPr>
            <w:r>
              <w:rPr>
                <w:rFonts w:hint="eastAsia"/>
                <w:sz w:val="24"/>
              </w:rPr>
              <w:t>放</w:t>
            </w:r>
          </w:p>
          <w:p w:rsidR="0095404A" w:rsidRDefault="0095404A" w:rsidP="00A97D34">
            <w:pPr>
              <w:spacing w:line="360" w:lineRule="auto"/>
              <w:jc w:val="center"/>
              <w:rPr>
                <w:sz w:val="24"/>
              </w:rPr>
            </w:pPr>
            <w:r>
              <w:rPr>
                <w:rFonts w:hint="eastAsia"/>
                <w:sz w:val="24"/>
              </w:rPr>
              <w:t>标</w:t>
            </w:r>
          </w:p>
          <w:p w:rsidR="0095404A" w:rsidRDefault="0095404A" w:rsidP="00A97D34">
            <w:pPr>
              <w:spacing w:line="360" w:lineRule="auto"/>
              <w:jc w:val="center"/>
              <w:rPr>
                <w:sz w:val="24"/>
              </w:rPr>
            </w:pPr>
            <w:r>
              <w:rPr>
                <w:rFonts w:hint="eastAsia"/>
                <w:sz w:val="24"/>
              </w:rPr>
              <w:t>准</w:t>
            </w:r>
          </w:p>
          <w:p w:rsidR="0095404A" w:rsidRDefault="0095404A" w:rsidP="00A97D34">
            <w:pPr>
              <w:spacing w:line="360" w:lineRule="auto"/>
              <w:jc w:val="center"/>
              <w:rPr>
                <w:sz w:val="24"/>
              </w:rPr>
            </w:pPr>
          </w:p>
        </w:tc>
        <w:tc>
          <w:tcPr>
            <w:tcW w:w="8391" w:type="dxa"/>
          </w:tcPr>
          <w:p w:rsidR="0095404A" w:rsidRDefault="0095404A" w:rsidP="00A97D34">
            <w:pPr>
              <w:pStyle w:val="a8"/>
              <w:spacing w:before="0" w:beforeAutospacing="0" w:after="0" w:afterAutospacing="0" w:line="360" w:lineRule="auto"/>
              <w:rPr>
                <w:rFonts w:ascii="Times New Roman" w:hAnsi="Times New Roman"/>
              </w:rPr>
            </w:pPr>
            <w:r>
              <w:rPr>
                <w:rFonts w:ascii="Times New Roman" w:hAnsi="Times New Roman" w:hint="eastAsia"/>
              </w:rPr>
              <w:t>1.</w:t>
            </w:r>
            <w:r>
              <w:rPr>
                <w:rFonts w:ascii="Times New Roman" w:hAnsi="Times New Roman" w:hint="eastAsia"/>
              </w:rPr>
              <w:t>大气污染物</w:t>
            </w:r>
          </w:p>
          <w:p w:rsidR="0095404A" w:rsidRDefault="0095404A" w:rsidP="00A97D34">
            <w:pPr>
              <w:pStyle w:val="a8"/>
              <w:adjustRightInd w:val="0"/>
              <w:snapToGrid w:val="0"/>
              <w:spacing w:before="0" w:beforeAutospacing="0" w:after="0" w:afterAutospacing="0" w:line="360" w:lineRule="auto"/>
              <w:ind w:firstLineChars="200" w:firstLine="480"/>
              <w:jc w:val="both"/>
              <w:rPr>
                <w:rFonts w:ascii="Times New Roman" w:hAnsi="Times New Roman" w:hint="eastAsia"/>
                <w:b/>
                <w:kern w:val="2"/>
              </w:rPr>
            </w:pPr>
            <w:r>
              <w:rPr>
                <w:rFonts w:ascii="Times New Roman" w:hAnsi="Times New Roman" w:hint="eastAsia"/>
                <w:bCs/>
                <w:kern w:val="2"/>
              </w:rPr>
              <w:t>项目有机废气执行《四川省固定污染源大气挥发性有机物排放标准》（</w:t>
            </w:r>
            <w:r>
              <w:rPr>
                <w:rFonts w:ascii="Times New Roman" w:hAnsi="Times New Roman" w:hint="eastAsia"/>
                <w:bCs/>
                <w:kern w:val="2"/>
              </w:rPr>
              <w:t>DB51/2377-2017</w:t>
            </w:r>
            <w:r>
              <w:rPr>
                <w:rFonts w:ascii="Times New Roman" w:hAnsi="Times New Roman" w:hint="eastAsia"/>
                <w:bCs/>
                <w:kern w:val="2"/>
              </w:rPr>
              <w:t>）相关标准要求</w:t>
            </w:r>
            <w:r>
              <w:rPr>
                <w:rFonts w:ascii="Times New Roman" w:hAnsi="Times New Roman"/>
                <w:bCs/>
              </w:rPr>
              <w:t>，具体见下表</w:t>
            </w:r>
            <w:r>
              <w:rPr>
                <w:rFonts w:ascii="Times New Roman" w:hAnsi="Times New Roman" w:hint="eastAsia"/>
                <w:bCs/>
                <w:kern w:val="2"/>
              </w:rPr>
              <w:t>：</w:t>
            </w:r>
          </w:p>
          <w:p w:rsidR="0095404A" w:rsidRDefault="0095404A" w:rsidP="00A97D34">
            <w:pPr>
              <w:pStyle w:val="a8"/>
              <w:adjustRightInd w:val="0"/>
              <w:snapToGrid w:val="0"/>
              <w:spacing w:before="0" w:beforeAutospacing="0" w:after="0" w:afterAutospacing="0" w:line="360" w:lineRule="auto"/>
              <w:jc w:val="center"/>
              <w:rPr>
                <w:rFonts w:ascii="Times New Roman" w:hAnsi="Times New Roman" w:hint="eastAsia"/>
                <w:b/>
                <w:sz w:val="21"/>
                <w:szCs w:val="21"/>
              </w:rPr>
            </w:pPr>
            <w:r>
              <w:rPr>
                <w:rFonts w:ascii="Times New Roman" w:hAnsi="Times New Roman" w:hint="eastAsia"/>
                <w:b/>
                <w:kern w:val="2"/>
              </w:rPr>
              <w:t>表</w:t>
            </w:r>
            <w:r>
              <w:rPr>
                <w:rFonts w:ascii="Times New Roman" w:hAnsi="Times New Roman" w:hint="eastAsia"/>
                <w:b/>
                <w:kern w:val="2"/>
              </w:rPr>
              <w:t xml:space="preserve">4-4   </w:t>
            </w:r>
            <w:r>
              <w:rPr>
                <w:rFonts w:ascii="Times New Roman" w:hAnsi="Times New Roman" w:hint="eastAsia"/>
                <w:b/>
                <w:kern w:val="2"/>
              </w:rPr>
              <w:t>《四川省固定污染源大气挥发性有机物排放标准》标准要求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9"/>
              <w:gridCol w:w="5771"/>
            </w:tblGrid>
            <w:tr w:rsidR="0095404A" w:rsidTr="00A97D34">
              <w:trPr>
                <w:trHeight w:val="527"/>
                <w:jc w:val="center"/>
              </w:trPr>
              <w:tc>
                <w:tcPr>
                  <w:tcW w:w="1949" w:type="dxa"/>
                  <w:vAlign w:val="center"/>
                </w:tcPr>
                <w:p w:rsidR="0095404A" w:rsidRDefault="0095404A" w:rsidP="0095404A">
                  <w:pPr>
                    <w:pStyle w:val="af5"/>
                    <w:adjustRightInd w:val="0"/>
                    <w:snapToGrid w:val="0"/>
                    <w:spacing w:line="300" w:lineRule="exact"/>
                    <w:ind w:firstLine="420"/>
                    <w:jc w:val="center"/>
                    <w:rPr>
                      <w:rFonts w:hint="eastAsia"/>
                      <w:sz w:val="21"/>
                      <w:szCs w:val="21"/>
                    </w:rPr>
                  </w:pPr>
                  <w:r>
                    <w:rPr>
                      <w:rFonts w:hint="eastAsia"/>
                      <w:sz w:val="21"/>
                      <w:szCs w:val="21"/>
                    </w:rPr>
                    <w:t>污染物项目</w:t>
                  </w:r>
                </w:p>
              </w:tc>
              <w:tc>
                <w:tcPr>
                  <w:tcW w:w="5771" w:type="dxa"/>
                  <w:vAlign w:val="center"/>
                </w:tcPr>
                <w:p w:rsidR="0095404A" w:rsidRDefault="0095404A" w:rsidP="0095404A">
                  <w:pPr>
                    <w:pStyle w:val="af5"/>
                    <w:adjustRightInd w:val="0"/>
                    <w:snapToGrid w:val="0"/>
                    <w:spacing w:line="300" w:lineRule="exact"/>
                    <w:ind w:firstLine="420"/>
                    <w:jc w:val="center"/>
                    <w:rPr>
                      <w:rFonts w:hint="eastAsia"/>
                      <w:sz w:val="21"/>
                      <w:szCs w:val="21"/>
                    </w:rPr>
                  </w:pPr>
                  <w:r>
                    <w:rPr>
                      <w:rFonts w:hint="eastAsia"/>
                      <w:sz w:val="21"/>
                      <w:szCs w:val="21"/>
                    </w:rPr>
                    <w:t>无组织排放监控浓度限值（常规控制污染物项目）（</w:t>
                  </w:r>
                  <w:r>
                    <w:rPr>
                      <w:rFonts w:hint="eastAsia"/>
                      <w:sz w:val="21"/>
                      <w:szCs w:val="21"/>
                    </w:rPr>
                    <w:t>mg/m</w:t>
                  </w:r>
                  <w:r>
                    <w:rPr>
                      <w:rFonts w:hint="eastAsia"/>
                      <w:sz w:val="21"/>
                      <w:szCs w:val="21"/>
                      <w:vertAlign w:val="superscript"/>
                    </w:rPr>
                    <w:t>3</w:t>
                  </w:r>
                  <w:r>
                    <w:rPr>
                      <w:rFonts w:hint="eastAsia"/>
                      <w:sz w:val="21"/>
                      <w:szCs w:val="21"/>
                    </w:rPr>
                    <w:t>）</w:t>
                  </w:r>
                </w:p>
              </w:tc>
            </w:tr>
            <w:tr w:rsidR="0095404A" w:rsidTr="00A97D34">
              <w:trPr>
                <w:trHeight w:val="605"/>
                <w:jc w:val="center"/>
              </w:trPr>
              <w:tc>
                <w:tcPr>
                  <w:tcW w:w="1949" w:type="dxa"/>
                  <w:vAlign w:val="center"/>
                </w:tcPr>
                <w:p w:rsidR="0095404A" w:rsidRDefault="0095404A" w:rsidP="0095404A">
                  <w:pPr>
                    <w:pStyle w:val="af5"/>
                    <w:adjustRightInd w:val="0"/>
                    <w:snapToGrid w:val="0"/>
                    <w:spacing w:line="300" w:lineRule="exact"/>
                    <w:ind w:firstLine="420"/>
                    <w:jc w:val="center"/>
                    <w:rPr>
                      <w:sz w:val="21"/>
                      <w:szCs w:val="21"/>
                    </w:rPr>
                  </w:pPr>
                  <w:r>
                    <w:rPr>
                      <w:rFonts w:hint="eastAsia"/>
                      <w:sz w:val="21"/>
                      <w:szCs w:val="21"/>
                    </w:rPr>
                    <w:t>VOCs</w:t>
                  </w:r>
                </w:p>
              </w:tc>
              <w:tc>
                <w:tcPr>
                  <w:tcW w:w="5771" w:type="dxa"/>
                  <w:vAlign w:val="center"/>
                </w:tcPr>
                <w:p w:rsidR="0095404A" w:rsidRDefault="0095404A" w:rsidP="0095404A">
                  <w:pPr>
                    <w:pStyle w:val="af5"/>
                    <w:adjustRightInd w:val="0"/>
                    <w:snapToGrid w:val="0"/>
                    <w:spacing w:line="300" w:lineRule="exact"/>
                    <w:ind w:firstLine="420"/>
                    <w:jc w:val="center"/>
                    <w:rPr>
                      <w:rFonts w:hint="eastAsia"/>
                      <w:sz w:val="21"/>
                      <w:szCs w:val="21"/>
                    </w:rPr>
                  </w:pPr>
                  <w:r>
                    <w:rPr>
                      <w:rFonts w:hint="eastAsia"/>
                      <w:sz w:val="21"/>
                      <w:szCs w:val="21"/>
                    </w:rPr>
                    <w:t>2.0</w:t>
                  </w:r>
                </w:p>
              </w:tc>
            </w:tr>
          </w:tbl>
          <w:p w:rsidR="0095404A" w:rsidRDefault="0095404A" w:rsidP="0095404A">
            <w:pPr>
              <w:pStyle w:val="af5"/>
              <w:spacing w:line="500" w:lineRule="exact"/>
              <w:ind w:firstLine="480"/>
              <w:rPr>
                <w:rFonts w:hint="eastAsia"/>
              </w:rPr>
            </w:pPr>
            <w:r>
              <w:rPr>
                <w:rFonts w:hint="eastAsia"/>
              </w:rPr>
              <w:t>2</w:t>
            </w:r>
            <w:r>
              <w:rPr>
                <w:rFonts w:hint="eastAsia"/>
              </w:rPr>
              <w:t>、废水</w:t>
            </w:r>
          </w:p>
          <w:p w:rsidR="0095404A" w:rsidRDefault="0095404A" w:rsidP="0095404A">
            <w:pPr>
              <w:pStyle w:val="af5"/>
              <w:spacing w:line="500" w:lineRule="exact"/>
              <w:ind w:firstLine="480"/>
              <w:rPr>
                <w:rFonts w:hint="eastAsia"/>
              </w:rPr>
            </w:pPr>
            <w:r>
              <w:rPr>
                <w:rFonts w:hint="eastAsia"/>
              </w:rPr>
              <w:t xml:space="preserve">    </w:t>
            </w:r>
            <w:r>
              <w:rPr>
                <w:rFonts w:hint="eastAsia"/>
              </w:rPr>
              <w:t>项目产生废水为生活污水，生活污水经化粪池处理后，用作周边农肥。</w:t>
            </w:r>
          </w:p>
          <w:p w:rsidR="0095404A" w:rsidRDefault="0095404A" w:rsidP="00A97D34">
            <w:pPr>
              <w:spacing w:line="360" w:lineRule="auto"/>
              <w:rPr>
                <w:sz w:val="24"/>
              </w:rPr>
            </w:pPr>
            <w:r>
              <w:rPr>
                <w:rFonts w:hint="eastAsia"/>
                <w:sz w:val="24"/>
              </w:rPr>
              <w:t>3</w:t>
            </w:r>
            <w:r>
              <w:rPr>
                <w:rFonts w:hint="eastAsia"/>
                <w:sz w:val="24"/>
              </w:rPr>
              <w:t>、噪声</w:t>
            </w:r>
          </w:p>
          <w:p w:rsidR="0095404A" w:rsidRDefault="0095404A" w:rsidP="00A97D34">
            <w:pPr>
              <w:spacing w:line="360" w:lineRule="auto"/>
              <w:ind w:firstLineChars="200" w:firstLine="480"/>
              <w:rPr>
                <w:b/>
                <w:sz w:val="24"/>
              </w:rPr>
            </w:pPr>
            <w:r>
              <w:rPr>
                <w:rFonts w:hint="eastAsia"/>
                <w:sz w:val="24"/>
              </w:rPr>
              <w:t>营运期执行国家《工业企业厂界环境噪声排放标准》</w:t>
            </w:r>
            <w:r>
              <w:rPr>
                <w:rFonts w:hint="eastAsia"/>
                <w:sz w:val="24"/>
              </w:rPr>
              <w:t>GB12348-2008</w:t>
            </w:r>
            <w:r>
              <w:rPr>
                <w:rFonts w:hint="eastAsia"/>
                <w:sz w:val="24"/>
              </w:rPr>
              <w:t>中</w:t>
            </w:r>
            <w:r>
              <w:rPr>
                <w:rFonts w:hint="eastAsia"/>
                <w:sz w:val="24"/>
              </w:rPr>
              <w:t>2</w:t>
            </w:r>
            <w:r>
              <w:rPr>
                <w:rFonts w:hint="eastAsia"/>
                <w:sz w:val="24"/>
              </w:rPr>
              <w:t>类标准。标准限值见下表：</w:t>
            </w:r>
          </w:p>
          <w:p w:rsidR="0095404A" w:rsidRDefault="0095404A" w:rsidP="00A97D34">
            <w:pPr>
              <w:spacing w:line="360" w:lineRule="auto"/>
              <w:ind w:firstLineChars="700" w:firstLine="1687"/>
              <w:rPr>
                <w:b/>
                <w:szCs w:val="21"/>
              </w:rPr>
            </w:pPr>
            <w:r>
              <w:rPr>
                <w:rFonts w:hint="eastAsia"/>
                <w:b/>
                <w:sz w:val="24"/>
              </w:rPr>
              <w:t>表</w:t>
            </w:r>
            <w:r>
              <w:rPr>
                <w:rFonts w:hint="eastAsia"/>
                <w:b/>
                <w:sz w:val="24"/>
              </w:rPr>
              <w:t xml:space="preserve">4-5  </w:t>
            </w:r>
            <w:r>
              <w:rPr>
                <w:rFonts w:hint="eastAsia"/>
                <w:b/>
                <w:sz w:val="24"/>
              </w:rPr>
              <w:t>厂界噪声标准值表</w:t>
            </w:r>
            <w:r>
              <w:rPr>
                <w:rFonts w:hint="eastAsia"/>
                <w:b/>
                <w:sz w:val="24"/>
              </w:rPr>
              <w:t xml:space="preserve">     </w:t>
            </w:r>
            <w:r>
              <w:rPr>
                <w:rFonts w:hint="eastAsia"/>
                <w:b/>
                <w:sz w:val="24"/>
              </w:rPr>
              <w:t>等效声级</w:t>
            </w:r>
            <w:r>
              <w:rPr>
                <w:b/>
                <w:sz w:val="24"/>
              </w:rPr>
              <w:t>L</w:t>
            </w:r>
            <w:r>
              <w:rPr>
                <w:b/>
                <w:szCs w:val="21"/>
              </w:rPr>
              <w:t>Aeq:dB</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94"/>
              <w:gridCol w:w="2737"/>
              <w:gridCol w:w="2345"/>
            </w:tblGrid>
            <w:tr w:rsidR="0095404A" w:rsidTr="00A97D34">
              <w:trPr>
                <w:cantSplit/>
                <w:jc w:val="center"/>
              </w:trPr>
              <w:tc>
                <w:tcPr>
                  <w:tcW w:w="2494" w:type="dxa"/>
                  <w:vAlign w:val="center"/>
                </w:tcPr>
                <w:p w:rsidR="0095404A" w:rsidRDefault="0095404A" w:rsidP="00A97D34">
                  <w:pPr>
                    <w:pStyle w:val="af5"/>
                    <w:spacing w:line="240" w:lineRule="auto"/>
                    <w:ind w:firstLine="420"/>
                    <w:jc w:val="center"/>
                    <w:rPr>
                      <w:bCs/>
                      <w:sz w:val="21"/>
                    </w:rPr>
                  </w:pPr>
                  <w:r>
                    <w:rPr>
                      <w:rFonts w:hint="eastAsia"/>
                      <w:bCs/>
                      <w:sz w:val="21"/>
                    </w:rPr>
                    <w:t>别</w:t>
                  </w:r>
                  <w:r>
                    <w:rPr>
                      <w:rFonts w:hint="eastAsia"/>
                      <w:bCs/>
                      <w:sz w:val="21"/>
                    </w:rPr>
                    <w:t xml:space="preserve">   </w:t>
                  </w:r>
                  <w:r>
                    <w:rPr>
                      <w:rFonts w:hint="eastAsia"/>
                      <w:bCs/>
                      <w:sz w:val="21"/>
                    </w:rPr>
                    <w:t>类</w:t>
                  </w:r>
                </w:p>
              </w:tc>
              <w:tc>
                <w:tcPr>
                  <w:tcW w:w="2737" w:type="dxa"/>
                  <w:vAlign w:val="center"/>
                </w:tcPr>
                <w:p w:rsidR="0095404A" w:rsidRDefault="0095404A" w:rsidP="0095404A">
                  <w:pPr>
                    <w:pStyle w:val="af5"/>
                    <w:spacing w:line="240" w:lineRule="auto"/>
                    <w:ind w:firstLine="420"/>
                    <w:jc w:val="center"/>
                    <w:rPr>
                      <w:bCs/>
                      <w:sz w:val="21"/>
                    </w:rPr>
                  </w:pPr>
                  <w:r>
                    <w:rPr>
                      <w:rFonts w:hint="eastAsia"/>
                      <w:bCs/>
                      <w:sz w:val="21"/>
                    </w:rPr>
                    <w:t>昼</w:t>
                  </w:r>
                  <w:r>
                    <w:rPr>
                      <w:rFonts w:hint="eastAsia"/>
                      <w:bCs/>
                      <w:sz w:val="21"/>
                    </w:rPr>
                    <w:t xml:space="preserve">  </w:t>
                  </w:r>
                  <w:r>
                    <w:rPr>
                      <w:rFonts w:hint="eastAsia"/>
                      <w:bCs/>
                      <w:sz w:val="21"/>
                    </w:rPr>
                    <w:t>间</w:t>
                  </w:r>
                </w:p>
              </w:tc>
              <w:tc>
                <w:tcPr>
                  <w:tcW w:w="2345" w:type="dxa"/>
                  <w:vAlign w:val="center"/>
                </w:tcPr>
                <w:p w:rsidR="0095404A" w:rsidRDefault="0095404A" w:rsidP="0095404A">
                  <w:pPr>
                    <w:pStyle w:val="af5"/>
                    <w:spacing w:line="240" w:lineRule="auto"/>
                    <w:ind w:firstLine="420"/>
                    <w:jc w:val="center"/>
                    <w:rPr>
                      <w:bCs/>
                      <w:sz w:val="21"/>
                    </w:rPr>
                  </w:pPr>
                  <w:r>
                    <w:rPr>
                      <w:rFonts w:hint="eastAsia"/>
                      <w:bCs/>
                      <w:sz w:val="21"/>
                    </w:rPr>
                    <w:t>夜</w:t>
                  </w:r>
                  <w:r>
                    <w:rPr>
                      <w:rFonts w:hint="eastAsia"/>
                      <w:bCs/>
                      <w:sz w:val="21"/>
                    </w:rPr>
                    <w:t xml:space="preserve">  </w:t>
                  </w:r>
                  <w:r>
                    <w:rPr>
                      <w:rFonts w:hint="eastAsia"/>
                      <w:bCs/>
                      <w:sz w:val="21"/>
                    </w:rPr>
                    <w:t>间</w:t>
                  </w:r>
                </w:p>
              </w:tc>
            </w:tr>
            <w:tr w:rsidR="0095404A" w:rsidTr="00A97D34">
              <w:trPr>
                <w:cantSplit/>
                <w:jc w:val="center"/>
              </w:trPr>
              <w:tc>
                <w:tcPr>
                  <w:tcW w:w="2494" w:type="dxa"/>
                  <w:vAlign w:val="center"/>
                </w:tcPr>
                <w:p w:rsidR="0095404A" w:rsidRDefault="0095404A" w:rsidP="0095404A">
                  <w:pPr>
                    <w:pStyle w:val="af5"/>
                    <w:spacing w:line="240" w:lineRule="auto"/>
                    <w:ind w:firstLine="420"/>
                    <w:jc w:val="center"/>
                    <w:rPr>
                      <w:rFonts w:hint="eastAsia"/>
                      <w:bCs/>
                      <w:sz w:val="21"/>
                    </w:rPr>
                  </w:pPr>
                  <w:r>
                    <w:rPr>
                      <w:rFonts w:hint="eastAsia"/>
                      <w:bCs/>
                      <w:sz w:val="21"/>
                    </w:rPr>
                    <w:t>2</w:t>
                  </w:r>
                </w:p>
              </w:tc>
              <w:tc>
                <w:tcPr>
                  <w:tcW w:w="2737" w:type="dxa"/>
                  <w:vAlign w:val="center"/>
                </w:tcPr>
                <w:p w:rsidR="0095404A" w:rsidRDefault="0095404A" w:rsidP="0095404A">
                  <w:pPr>
                    <w:pStyle w:val="af5"/>
                    <w:spacing w:line="240" w:lineRule="auto"/>
                    <w:ind w:firstLine="420"/>
                    <w:jc w:val="center"/>
                    <w:rPr>
                      <w:bCs/>
                      <w:sz w:val="21"/>
                    </w:rPr>
                  </w:pPr>
                  <w:r>
                    <w:rPr>
                      <w:rFonts w:hint="eastAsia"/>
                      <w:bCs/>
                      <w:sz w:val="21"/>
                    </w:rPr>
                    <w:t>60</w:t>
                  </w:r>
                </w:p>
              </w:tc>
              <w:tc>
                <w:tcPr>
                  <w:tcW w:w="2345" w:type="dxa"/>
                  <w:vAlign w:val="center"/>
                </w:tcPr>
                <w:p w:rsidR="0095404A" w:rsidRDefault="0095404A" w:rsidP="0095404A">
                  <w:pPr>
                    <w:pStyle w:val="af5"/>
                    <w:spacing w:line="240" w:lineRule="auto"/>
                    <w:ind w:firstLine="420"/>
                    <w:jc w:val="center"/>
                    <w:rPr>
                      <w:bCs/>
                      <w:sz w:val="21"/>
                    </w:rPr>
                  </w:pPr>
                  <w:r>
                    <w:rPr>
                      <w:rFonts w:hint="eastAsia"/>
                      <w:bCs/>
                      <w:sz w:val="21"/>
                    </w:rPr>
                    <w:t xml:space="preserve">   50</w:t>
                  </w:r>
                </w:p>
              </w:tc>
            </w:tr>
          </w:tbl>
          <w:p w:rsidR="0095404A" w:rsidRDefault="0095404A" w:rsidP="0075705E">
            <w:pPr>
              <w:numPr>
                <w:ilvl w:val="0"/>
                <w:numId w:val="5"/>
              </w:numPr>
              <w:spacing w:line="360" w:lineRule="auto"/>
              <w:rPr>
                <w:rFonts w:hint="eastAsia"/>
                <w:sz w:val="24"/>
              </w:rPr>
            </w:pPr>
            <w:r>
              <w:rPr>
                <w:rFonts w:hint="eastAsia"/>
                <w:sz w:val="24"/>
              </w:rPr>
              <w:t>固废</w:t>
            </w:r>
          </w:p>
          <w:p w:rsidR="0095404A" w:rsidRDefault="0095404A" w:rsidP="00A97D34">
            <w:pPr>
              <w:spacing w:line="360" w:lineRule="auto"/>
              <w:ind w:firstLineChars="200" w:firstLine="480"/>
              <w:rPr>
                <w:rFonts w:hint="eastAsia"/>
                <w:sz w:val="24"/>
              </w:rPr>
            </w:pPr>
            <w:r>
              <w:rPr>
                <w:rFonts w:hint="eastAsia"/>
                <w:sz w:val="24"/>
              </w:rPr>
              <w:t>一般固废执行《一般工业固体废物贮存、处置场污染控制标准》（</w:t>
            </w:r>
            <w:r>
              <w:rPr>
                <w:rFonts w:hint="eastAsia"/>
                <w:sz w:val="24"/>
              </w:rPr>
              <w:t>GB18599-2001</w:t>
            </w:r>
            <w:r>
              <w:rPr>
                <w:rFonts w:hint="eastAsia"/>
                <w:sz w:val="24"/>
              </w:rPr>
              <w:t>）及其</w:t>
            </w:r>
            <w:r>
              <w:rPr>
                <w:rFonts w:hint="eastAsia"/>
                <w:sz w:val="24"/>
              </w:rPr>
              <w:t>2013</w:t>
            </w:r>
            <w:r>
              <w:rPr>
                <w:rFonts w:hint="eastAsia"/>
                <w:sz w:val="24"/>
              </w:rPr>
              <w:t>修改单的要求；</w:t>
            </w:r>
          </w:p>
          <w:p w:rsidR="0095404A" w:rsidRDefault="0095404A" w:rsidP="00A97D34">
            <w:pPr>
              <w:spacing w:line="360" w:lineRule="auto"/>
              <w:ind w:firstLineChars="200" w:firstLine="480"/>
              <w:rPr>
                <w:rFonts w:hint="eastAsia"/>
                <w:sz w:val="24"/>
              </w:rPr>
            </w:pPr>
            <w:r>
              <w:rPr>
                <w:rFonts w:hint="eastAsia"/>
                <w:sz w:val="24"/>
              </w:rPr>
              <w:lastRenderedPageBreak/>
              <w:t>危险废物执行《危险废物贮存污染控制标准》（</w:t>
            </w:r>
            <w:r>
              <w:rPr>
                <w:rFonts w:hint="eastAsia"/>
                <w:sz w:val="24"/>
              </w:rPr>
              <w:t>GB18597-2001</w:t>
            </w:r>
            <w:r>
              <w:rPr>
                <w:rFonts w:hint="eastAsia"/>
                <w:sz w:val="24"/>
              </w:rPr>
              <w:t>）及其</w:t>
            </w:r>
            <w:r>
              <w:rPr>
                <w:rFonts w:hint="eastAsia"/>
                <w:sz w:val="24"/>
              </w:rPr>
              <w:t>2013</w:t>
            </w:r>
            <w:r>
              <w:rPr>
                <w:rFonts w:hint="eastAsia"/>
                <w:sz w:val="24"/>
              </w:rPr>
              <w:t>修改单的要求。</w:t>
            </w:r>
          </w:p>
        </w:tc>
      </w:tr>
      <w:tr w:rsidR="0095404A" w:rsidTr="00A97D34">
        <w:trPr>
          <w:trHeight w:val="1848"/>
        </w:trPr>
        <w:tc>
          <w:tcPr>
            <w:tcW w:w="1077" w:type="dxa"/>
            <w:vAlign w:val="center"/>
          </w:tcPr>
          <w:p w:rsidR="0095404A" w:rsidRDefault="0095404A" w:rsidP="00A97D34">
            <w:pPr>
              <w:spacing w:line="360" w:lineRule="auto"/>
              <w:jc w:val="center"/>
              <w:rPr>
                <w:sz w:val="24"/>
              </w:rPr>
            </w:pPr>
            <w:r>
              <w:rPr>
                <w:rFonts w:hint="eastAsia"/>
                <w:sz w:val="24"/>
              </w:rPr>
              <w:lastRenderedPageBreak/>
              <w:t>总量</w:t>
            </w:r>
          </w:p>
          <w:p w:rsidR="0095404A" w:rsidRDefault="0095404A" w:rsidP="00A97D34">
            <w:pPr>
              <w:spacing w:line="360" w:lineRule="auto"/>
              <w:jc w:val="center"/>
              <w:rPr>
                <w:rFonts w:hint="eastAsia"/>
                <w:sz w:val="24"/>
              </w:rPr>
            </w:pPr>
            <w:r>
              <w:rPr>
                <w:rFonts w:hint="eastAsia"/>
                <w:sz w:val="24"/>
              </w:rPr>
              <w:t>控制</w:t>
            </w:r>
          </w:p>
          <w:p w:rsidR="0095404A" w:rsidRDefault="0095404A" w:rsidP="00A97D34">
            <w:pPr>
              <w:spacing w:line="360" w:lineRule="auto"/>
              <w:jc w:val="center"/>
              <w:rPr>
                <w:rFonts w:hint="eastAsia"/>
                <w:sz w:val="24"/>
              </w:rPr>
            </w:pPr>
            <w:r>
              <w:rPr>
                <w:rFonts w:hint="eastAsia"/>
                <w:sz w:val="24"/>
              </w:rPr>
              <w:t>指标</w:t>
            </w:r>
          </w:p>
          <w:p w:rsidR="0095404A" w:rsidRDefault="0095404A" w:rsidP="00A97D34">
            <w:pPr>
              <w:spacing w:line="360" w:lineRule="auto"/>
              <w:jc w:val="center"/>
              <w:rPr>
                <w:sz w:val="24"/>
              </w:rPr>
            </w:pPr>
          </w:p>
        </w:tc>
        <w:tc>
          <w:tcPr>
            <w:tcW w:w="8391" w:type="dxa"/>
            <w:vAlign w:val="center"/>
          </w:tcPr>
          <w:p w:rsidR="0095404A" w:rsidRDefault="0095404A" w:rsidP="00A97D34">
            <w:pPr>
              <w:spacing w:line="360" w:lineRule="auto"/>
              <w:ind w:firstLineChars="200" w:firstLine="480"/>
              <w:rPr>
                <w:rFonts w:hint="eastAsia"/>
              </w:rPr>
            </w:pPr>
            <w:r>
              <w:rPr>
                <w:rFonts w:hint="eastAsia"/>
                <w:sz w:val="24"/>
              </w:rPr>
              <w:t>项目产生的生活污水经化粪池收集处理后，用作周边农肥不外排。本项目废矿物油收集、转运、贮存过程中会产生少量有机废气，经加强通风换气后，对周围大气环境影响是可接受的，因此不设置废气总量指标。</w:t>
            </w:r>
          </w:p>
          <w:p w:rsidR="0095404A" w:rsidRDefault="0095404A" w:rsidP="00A97D34">
            <w:pPr>
              <w:pStyle w:val="4"/>
              <w:rPr>
                <w:rFonts w:ascii="Times New Roman" w:eastAsia="宋体" w:hAnsi="Times New Roman" w:hint="eastAsia"/>
              </w:rPr>
            </w:pPr>
          </w:p>
        </w:tc>
      </w:tr>
    </w:tbl>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r>
        <w:rPr>
          <w:rFonts w:hint="eastAsia"/>
          <w:b/>
          <w:sz w:val="30"/>
        </w:rPr>
        <w:t>建设项目工程分析</w:t>
      </w:r>
      <w:r>
        <w:rPr>
          <w:rFonts w:hint="eastAsia"/>
          <w:b/>
          <w:sz w:val="30"/>
        </w:rPr>
        <w:t xml:space="preserve">                                      </w:t>
      </w:r>
      <w:r>
        <w:rPr>
          <w:rFonts w:hint="eastAsia"/>
          <w:b/>
          <w:sz w:val="30"/>
        </w:rPr>
        <w:t>（表五）</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68"/>
      </w:tblGrid>
      <w:tr w:rsidR="0095404A" w:rsidTr="00A97D34">
        <w:trPr>
          <w:trHeight w:val="90"/>
        </w:trPr>
        <w:tc>
          <w:tcPr>
            <w:tcW w:w="9468" w:type="dxa"/>
          </w:tcPr>
          <w:p w:rsidR="0095404A" w:rsidRDefault="0095404A" w:rsidP="00A97D34">
            <w:pPr>
              <w:spacing w:line="360" w:lineRule="auto"/>
              <w:rPr>
                <w:rFonts w:hint="eastAsia"/>
                <w:b/>
                <w:bCs/>
                <w:sz w:val="28"/>
              </w:rPr>
            </w:pPr>
            <w:r>
              <w:rPr>
                <w:rFonts w:hint="eastAsia"/>
                <w:b/>
                <w:bCs/>
                <w:sz w:val="28"/>
              </w:rPr>
              <w:t>工艺流程简述（图示）：</w:t>
            </w:r>
          </w:p>
          <w:p w:rsidR="0095404A" w:rsidRDefault="0095404A" w:rsidP="00A97D34">
            <w:pPr>
              <w:spacing w:line="360" w:lineRule="auto"/>
              <w:ind w:firstLine="480"/>
              <w:rPr>
                <w:rFonts w:hint="eastAsia"/>
                <w:b/>
                <w:bCs/>
                <w:sz w:val="28"/>
              </w:rPr>
            </w:pPr>
            <w:r>
              <w:rPr>
                <w:bCs/>
                <w:sz w:val="24"/>
              </w:rPr>
              <w:t>本项目实际工程建设内容对环境影响时段包括工程施工期和建成营运期两部分。</w:t>
            </w:r>
          </w:p>
          <w:p w:rsidR="0095404A" w:rsidRDefault="0095404A" w:rsidP="00A97D34">
            <w:pPr>
              <w:spacing w:line="360" w:lineRule="auto"/>
              <w:rPr>
                <w:rFonts w:hint="eastAsia"/>
                <w:b/>
                <w:bCs/>
                <w:sz w:val="28"/>
              </w:rPr>
            </w:pPr>
            <w:r>
              <w:rPr>
                <w:rFonts w:hint="eastAsia"/>
                <w:b/>
                <w:bCs/>
                <w:sz w:val="28"/>
              </w:rPr>
              <w:t>一、施工期工艺流程及污染源</w:t>
            </w:r>
          </w:p>
          <w:p w:rsidR="0095404A" w:rsidRDefault="0095404A" w:rsidP="00A97D34">
            <w:pPr>
              <w:spacing w:line="360" w:lineRule="auto"/>
              <w:ind w:firstLineChars="200" w:firstLine="480"/>
              <w:rPr>
                <w:rFonts w:hint="eastAsia"/>
                <w:sz w:val="24"/>
              </w:rPr>
            </w:pPr>
            <w:r>
              <w:rPr>
                <w:rFonts w:hint="eastAsia"/>
                <w:sz w:val="24"/>
              </w:rPr>
              <w:t>本项目利用已建标准厂房，在原厂房范围内进行地面防渗建设、环境风险措施建设、设备安装等工程，不涉及主体厂房等的土建施工。其工艺流程如下图：</w:t>
            </w:r>
          </w:p>
          <w:p w:rsidR="0095404A" w:rsidRDefault="0095404A" w:rsidP="00A97D34">
            <w:pPr>
              <w:pStyle w:val="4"/>
              <w:jc w:val="center"/>
              <w:rPr>
                <w:rFonts w:ascii="Times New Roman" w:eastAsia="宋体" w:hAnsi="Times New Roman"/>
              </w:rPr>
            </w:pPr>
            <w:r>
              <w:rPr>
                <w:rFonts w:ascii="Times New Roman" w:eastAsia="宋体" w:hAnsi="Times New Roman"/>
                <w:noProof/>
              </w:rPr>
              <w:drawing>
                <wp:inline distT="0" distB="0" distL="0" distR="0">
                  <wp:extent cx="4744720" cy="931545"/>
                  <wp:effectExtent l="19050" t="0" r="0" b="0"/>
                  <wp:docPr id="2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2"/>
                          <a:srcRect/>
                          <a:stretch>
                            <a:fillRect/>
                          </a:stretch>
                        </pic:blipFill>
                        <pic:spPr bwMode="auto">
                          <a:xfrm>
                            <a:off x="0" y="0"/>
                            <a:ext cx="4744720" cy="931545"/>
                          </a:xfrm>
                          <a:prstGeom prst="rect">
                            <a:avLst/>
                          </a:prstGeom>
                          <a:noFill/>
                          <a:ln w="9525" cmpd="sng">
                            <a:noFill/>
                            <a:miter lim="800000"/>
                            <a:headEnd/>
                            <a:tailEnd/>
                          </a:ln>
                        </pic:spPr>
                      </pic:pic>
                    </a:graphicData>
                  </a:graphic>
                </wp:inline>
              </w:drawing>
            </w:r>
          </w:p>
          <w:p w:rsidR="0095404A" w:rsidRDefault="0095404A" w:rsidP="00A97D34">
            <w:pPr>
              <w:jc w:val="center"/>
            </w:pPr>
            <w:r>
              <w:rPr>
                <w:rFonts w:hint="eastAsia"/>
                <w:b/>
                <w:bCs/>
                <w:sz w:val="24"/>
              </w:rPr>
              <w:t>图</w:t>
            </w:r>
            <w:r>
              <w:rPr>
                <w:rFonts w:hint="eastAsia"/>
                <w:b/>
                <w:bCs/>
                <w:sz w:val="24"/>
              </w:rPr>
              <w:t xml:space="preserve">5-1 </w:t>
            </w:r>
            <w:r>
              <w:rPr>
                <w:b/>
                <w:bCs/>
                <w:sz w:val="24"/>
              </w:rPr>
              <w:t>项目施工流程及产污环节</w:t>
            </w:r>
            <w:r>
              <w:rPr>
                <w:rFonts w:hint="eastAsia"/>
                <w:b/>
                <w:bCs/>
                <w:sz w:val="24"/>
              </w:rPr>
              <w:t>图</w:t>
            </w:r>
          </w:p>
          <w:p w:rsidR="0095404A" w:rsidRDefault="0095404A" w:rsidP="00A97D34">
            <w:pPr>
              <w:spacing w:line="360" w:lineRule="auto"/>
              <w:rPr>
                <w:rFonts w:hint="eastAsia"/>
                <w:b/>
                <w:bCs/>
                <w:sz w:val="28"/>
              </w:rPr>
            </w:pPr>
            <w:r>
              <w:rPr>
                <w:rFonts w:hint="eastAsia"/>
                <w:b/>
                <w:bCs/>
                <w:sz w:val="28"/>
              </w:rPr>
              <w:t>二、营运期主要污染工序及污染物排放治理措施</w:t>
            </w:r>
          </w:p>
          <w:p w:rsidR="0095404A" w:rsidRDefault="0095404A" w:rsidP="00A97D34">
            <w:pPr>
              <w:spacing w:line="360" w:lineRule="auto"/>
              <w:ind w:firstLineChars="200" w:firstLine="482"/>
              <w:rPr>
                <w:b/>
                <w:sz w:val="24"/>
              </w:rPr>
            </w:pPr>
            <w:r>
              <w:rPr>
                <w:rFonts w:hint="eastAsia"/>
                <w:b/>
                <w:sz w:val="24"/>
              </w:rPr>
              <w:t>1</w:t>
            </w:r>
            <w:r>
              <w:rPr>
                <w:rFonts w:hint="eastAsia"/>
                <w:b/>
                <w:sz w:val="24"/>
              </w:rPr>
              <w:t>、本项目</w:t>
            </w:r>
            <w:r>
              <w:rPr>
                <w:b/>
                <w:sz w:val="24"/>
              </w:rPr>
              <w:t>生产工艺流程</w:t>
            </w:r>
            <w:r>
              <w:rPr>
                <w:rFonts w:hint="eastAsia"/>
                <w:b/>
                <w:sz w:val="24"/>
              </w:rPr>
              <w:t>及产污节点</w:t>
            </w:r>
            <w:r>
              <w:rPr>
                <w:b/>
                <w:sz w:val="24"/>
              </w:rPr>
              <w:t>图</w:t>
            </w:r>
          </w:p>
          <w:p w:rsidR="0095404A" w:rsidRDefault="0095404A" w:rsidP="00A97D34">
            <w:pPr>
              <w:widowControl/>
              <w:jc w:val="left"/>
              <w:rPr>
                <w:rFonts w:hint="eastAsia"/>
                <w:b/>
                <w:bCs/>
                <w:sz w:val="24"/>
              </w:rPr>
            </w:pPr>
            <w:r>
              <w:rPr>
                <w:sz w:val="28"/>
              </w:rPr>
              <w:lastRenderedPageBreak/>
              <w:pict>
                <v:line id="直线 13263" o:spid="_x0000_s16020" style="position:absolute;z-index:251663360" from="177.15pt,86.9pt" to="220.5pt,86.95pt" filled="t">
                  <v:stroke endarrow="open"/>
                </v:line>
              </w:pict>
            </w:r>
            <w:r>
              <w:rPr>
                <w:sz w:val="28"/>
              </w:rPr>
              <w:pict>
                <v:line id="直线 13262" o:spid="_x0000_s16019" style="position:absolute;z-index:251662336" from="73.8pt,87.95pt" to="117.15pt,88pt" filled="t">
                  <v:stroke endarrow="open"/>
                </v:line>
              </w:pict>
            </w:r>
            <w:r>
              <w:rPr>
                <w:rFonts w:hint="eastAsia"/>
                <w:bCs/>
                <w:sz w:val="28"/>
              </w:rPr>
              <w:t xml:space="preserve"> </w:t>
            </w:r>
            <w:r>
              <w:rPr>
                <w:sz w:val="28"/>
              </w:rPr>
            </w:r>
            <w:r>
              <w:rPr>
                <w:sz w:val="28"/>
              </w:rPr>
              <w:pict>
                <v:group id="画布 13256" o:spid="_x0000_s15999" editas="canvas" style="width:6in;height:176.85pt;mso-position-horizontal-relative:char;mso-position-vertical-relative:line" coordsize="5486400,2245994">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000" type="#_x0000_t75" style="position:absolute;width:5486400;height:2245994">
                    <v:fill o:detectmouseclick="t"/>
                    <v:path o:extrusionok="t"/>
                    <o:lock v:ext="edit" aspectratio="f"/>
                    <o:diagram v:ext="edit" dgmstyle="0" dgmscalex="0" dgmscaley="0"/>
                  </v:shape>
                  <v:rect id="矩形 13275" o:spid="_x0000_s16001" style="position:absolute;left:3514090;top:274955;width:850900;height:279400" stroked="f">
                    <v:textbox>
                      <w:txbxContent>
                        <w:p w:rsidR="0095404A" w:rsidRDefault="0095404A" w:rsidP="0095404A">
                          <w:pPr>
                            <w:rPr>
                              <w:rFonts w:hint="eastAsia"/>
                            </w:rPr>
                          </w:pPr>
                          <w:r>
                            <w:rPr>
                              <w:rFonts w:hint="eastAsia"/>
                              <w:szCs w:val="21"/>
                            </w:rPr>
                            <w:t>废气、噪声</w:t>
                          </w:r>
                        </w:p>
                      </w:txbxContent>
                    </v:textbox>
                  </v:rect>
                  <v:rect id="矩形 13273" o:spid="_x0000_s16002" style="position:absolute;left:1894205;top:274955;width:850900;height:279400" stroked="f">
                    <v:textbox>
                      <w:txbxContent>
                        <w:p w:rsidR="0095404A" w:rsidRDefault="0095404A" w:rsidP="0095404A">
                          <w:pPr>
                            <w:rPr>
                              <w:rFonts w:hint="eastAsia"/>
                            </w:rPr>
                          </w:pPr>
                          <w:r>
                            <w:rPr>
                              <w:rFonts w:hint="eastAsia"/>
                              <w:szCs w:val="21"/>
                            </w:rPr>
                            <w:t>噪声、废气</w:t>
                          </w:r>
                        </w:p>
                      </w:txbxContent>
                    </v:textbox>
                  </v:rect>
                  <v:rect id="矩形 13274" o:spid="_x0000_s16003" style="position:absolute;left:2645410;top:274955;width:850900;height:279400" stroked="f">
                    <v:textbox>
                      <w:txbxContent>
                        <w:p w:rsidR="0095404A" w:rsidRDefault="0095404A" w:rsidP="0095404A">
                          <w:pPr>
                            <w:rPr>
                              <w:rFonts w:hint="eastAsia"/>
                            </w:rPr>
                          </w:pPr>
                          <w:r>
                            <w:rPr>
                              <w:rFonts w:hint="eastAsia"/>
                              <w:szCs w:val="21"/>
                            </w:rPr>
                            <w:t>废气、固废</w:t>
                          </w:r>
                        </w:p>
                      </w:txbxContent>
                    </v:textbox>
                  </v:rect>
                  <v:rect id="矩形 13268" o:spid="_x0000_s16004" style="position:absolute;left:3375660;top:772160;width:850900;height:279400" stroked="f">
                    <v:textbox>
                      <w:txbxContent>
                        <w:p w:rsidR="0095404A" w:rsidRDefault="0095404A" w:rsidP="0095404A">
                          <w:pPr>
                            <w:rPr>
                              <w:rFonts w:hint="eastAsia"/>
                            </w:rPr>
                          </w:pPr>
                          <w:r>
                            <w:rPr>
                              <w:rFonts w:hint="eastAsia"/>
                              <w:szCs w:val="21"/>
                            </w:rPr>
                            <w:t>油泵输送</w:t>
                          </w:r>
                        </w:p>
                      </w:txbxContent>
                    </v:textbox>
                  </v:rect>
                  <v:rect id="矩形 13269" o:spid="_x0000_s16005" style="position:absolute;left:2056765;top:797560;width:850900;height:279400" stroked="f">
                    <v:textbox>
                      <w:txbxContent>
                        <w:p w:rsidR="0095404A" w:rsidRDefault="0095404A" w:rsidP="0095404A">
                          <w:pPr>
                            <w:rPr>
                              <w:rFonts w:hint="eastAsia"/>
                            </w:rPr>
                          </w:pPr>
                          <w:r>
                            <w:rPr>
                              <w:rFonts w:hint="eastAsia"/>
                              <w:szCs w:val="21"/>
                            </w:rPr>
                            <w:t>油泵输送</w:t>
                          </w:r>
                        </w:p>
                      </w:txbxContent>
                    </v:textbox>
                  </v:rect>
                  <v:rect id="矩形 13267" o:spid="_x0000_s16006" style="position:absolute;left:761365;top:803910;width:855980;height:279400" stroked="f">
                    <v:textbox>
                      <w:txbxContent>
                        <w:p w:rsidR="0095404A" w:rsidRDefault="0095404A" w:rsidP="0095404A">
                          <w:pPr>
                            <w:rPr>
                              <w:rFonts w:hint="eastAsia"/>
                            </w:rPr>
                          </w:pPr>
                          <w:r>
                            <w:rPr>
                              <w:rFonts w:hint="eastAsia"/>
                              <w:szCs w:val="21"/>
                            </w:rPr>
                            <w:t>专业罐车</w:t>
                          </w:r>
                        </w:p>
                      </w:txbxContent>
                    </v:textbox>
                  </v:rect>
                  <v:rect id="矩形 13257" o:spid="_x0000_s16007" style="position:absolute;left:107950;top:861060;width:751840;height:296545">
                    <v:textbox>
                      <w:txbxContent>
                        <w:p w:rsidR="0095404A" w:rsidRDefault="0095404A" w:rsidP="0095404A">
                          <w:pPr>
                            <w:rPr>
                              <w:rFonts w:hint="eastAsia"/>
                            </w:rPr>
                          </w:pPr>
                          <w:r>
                            <w:rPr>
                              <w:rFonts w:hint="eastAsia"/>
                            </w:rPr>
                            <w:t>废矿物油</w:t>
                          </w:r>
                        </w:p>
                      </w:txbxContent>
                    </v:textbox>
                  </v:rect>
                  <v:rect id="矩形 13258" o:spid="_x0000_s16008" style="position:absolute;left:1407160;top:878205;width:749300;height:292100">
                    <v:textbox>
                      <w:txbxContent>
                        <w:p w:rsidR="0095404A" w:rsidRDefault="0095404A" w:rsidP="0095404A">
                          <w:pPr>
                            <w:jc w:val="center"/>
                            <w:rPr>
                              <w:rFonts w:hint="eastAsia"/>
                            </w:rPr>
                          </w:pPr>
                          <w:r>
                            <w:rPr>
                              <w:rFonts w:hint="eastAsia"/>
                            </w:rPr>
                            <w:t>卸料区</w:t>
                          </w:r>
                        </w:p>
                      </w:txbxContent>
                    </v:textbox>
                  </v:rect>
                  <v:rect id="矩形 13259" o:spid="_x0000_s16009" style="position:absolute;left:2709545;top:877570;width:749300;height:292100">
                    <v:textbox>
                      <w:txbxContent>
                        <w:p w:rsidR="0095404A" w:rsidRDefault="0095404A" w:rsidP="0095404A">
                          <w:pPr>
                            <w:jc w:val="center"/>
                            <w:rPr>
                              <w:rFonts w:hint="eastAsia"/>
                            </w:rPr>
                          </w:pPr>
                          <w:r>
                            <w:rPr>
                              <w:rFonts w:hint="eastAsia"/>
                            </w:rPr>
                            <w:t>储油罐</w:t>
                          </w:r>
                        </w:p>
                      </w:txbxContent>
                    </v:textbox>
                  </v:rect>
                  <v:rect id="矩形 13260" o:spid="_x0000_s16010" style="position:absolute;left:4021455;top:867410;width:749300;height:292100">
                    <v:textbox>
                      <w:txbxContent>
                        <w:p w:rsidR="0095404A" w:rsidRDefault="0095404A" w:rsidP="0095404A">
                          <w:pPr>
                            <w:jc w:val="center"/>
                            <w:rPr>
                              <w:rFonts w:hint="eastAsia"/>
                            </w:rPr>
                          </w:pPr>
                          <w:r>
                            <w:rPr>
                              <w:rFonts w:hint="eastAsia"/>
                            </w:rPr>
                            <w:t>油罐车</w:t>
                          </w:r>
                        </w:p>
                      </w:txbxContent>
                    </v:textbox>
                  </v:rect>
                  <v:rect id="矩形 13261" o:spid="_x0000_s16011" style="position:absolute;left:3747135;top:1745615;width:1257300;height:535305" stroked="f">
                    <v:textbox>
                      <w:txbxContent>
                        <w:p w:rsidR="0095404A" w:rsidRDefault="0095404A" w:rsidP="0095404A">
                          <w:pPr>
                            <w:rPr>
                              <w:rFonts w:hint="eastAsia"/>
                            </w:rPr>
                          </w:pPr>
                          <w:r>
                            <w:rPr>
                              <w:rFonts w:hint="eastAsia"/>
                              <w:szCs w:val="21"/>
                            </w:rPr>
                            <w:t>成都市新津岷江油料化工厂</w:t>
                          </w:r>
                        </w:p>
                      </w:txbxContent>
                    </v:textbox>
                  </v:rect>
                  <v:line id="直线 13265" o:spid="_x0000_s16012" style="position:absolute" from="3475355,1009650" to="4021455,1009650">
                    <v:fill o:detectmouseclick="t"/>
                    <v:stroke endarrow="open"/>
                  </v:line>
                  <v:line id="直线 13266" o:spid="_x0000_s16013" style="position:absolute" from="4404360,1167765" to="4404995,1760855" filled="t">
                    <v:stroke endarrow="open"/>
                  </v:line>
                  <v:line id="直线 13270" o:spid="_x0000_s16014" style="position:absolute;flip:y" from="2404110,478790" to="2404745,859790" filled="t">
                    <v:stroke dashstyle="dash" endarrow="open"/>
                  </v:line>
                  <v:line id="直线 13271" o:spid="_x0000_s16015" style="position:absolute;flip:y" from="3079750,518795" to="3079750,899795">
                    <v:fill o:detectmouseclick="t"/>
                    <v:stroke dashstyle="dash" endarrow="open"/>
                  </v:line>
                  <v:line id="直线 13272" o:spid="_x0000_s16016" style="position:absolute;flip:y" from="3767455,507365" to="3767455,888365">
                    <v:fill o:detectmouseclick="t"/>
                    <v:stroke dashstyle="dash" endarrow="open"/>
                  </v:line>
                  <w10:wrap type="none"/>
                  <w10:anchorlock/>
                </v:group>
              </w:pict>
            </w:r>
            <w:r>
              <w:rPr>
                <w:rFonts w:hint="eastAsia"/>
                <w:bCs/>
                <w:sz w:val="28"/>
              </w:rPr>
              <w:t xml:space="preserve">   </w:t>
            </w:r>
          </w:p>
          <w:p w:rsidR="0095404A" w:rsidRDefault="0095404A" w:rsidP="00A97D34">
            <w:pPr>
              <w:spacing w:line="360" w:lineRule="auto"/>
              <w:ind w:left="240"/>
              <w:jc w:val="center"/>
              <w:rPr>
                <w:b/>
                <w:sz w:val="24"/>
              </w:rPr>
            </w:pPr>
            <w:r>
              <w:rPr>
                <w:rFonts w:hint="eastAsia"/>
                <w:b/>
                <w:sz w:val="24"/>
              </w:rPr>
              <w:t>图</w:t>
            </w:r>
            <w:r>
              <w:rPr>
                <w:rFonts w:hint="eastAsia"/>
                <w:b/>
                <w:sz w:val="24"/>
              </w:rPr>
              <w:t xml:space="preserve">5-2 </w:t>
            </w:r>
            <w:r>
              <w:rPr>
                <w:b/>
                <w:sz w:val="24"/>
              </w:rPr>
              <w:t>项目运营流程及产污环节图</w:t>
            </w:r>
          </w:p>
          <w:p w:rsidR="0095404A" w:rsidRDefault="0095404A" w:rsidP="00A97D34">
            <w:pPr>
              <w:spacing w:line="360" w:lineRule="auto"/>
              <w:rPr>
                <w:rFonts w:hint="eastAsia"/>
                <w:bCs/>
                <w:sz w:val="24"/>
              </w:rPr>
            </w:pPr>
            <w:r>
              <w:rPr>
                <w:b/>
                <w:sz w:val="24"/>
              </w:rPr>
              <w:t>生产工艺流程说明</w:t>
            </w:r>
            <w:r>
              <w:rPr>
                <w:rFonts w:hint="eastAsia"/>
                <w:b/>
                <w:sz w:val="24"/>
              </w:rPr>
              <w:t>：</w:t>
            </w:r>
          </w:p>
          <w:p w:rsidR="0095404A" w:rsidRDefault="0095404A" w:rsidP="00A97D34">
            <w:pPr>
              <w:spacing w:line="360" w:lineRule="auto"/>
              <w:ind w:firstLineChars="200" w:firstLine="480"/>
              <w:rPr>
                <w:rFonts w:hint="eastAsia"/>
                <w:sz w:val="24"/>
              </w:rPr>
            </w:pPr>
            <w:r>
              <w:rPr>
                <w:rFonts w:hint="eastAsia"/>
                <w:sz w:val="24"/>
              </w:rPr>
              <w:t>本项目主要负责废矿物油的短距离收集、贮存，产废企业首先对废矿物油采用专用的容器收集，达到一定数量后即通知乐山宏博环保科技有限公司，接到通知后乐山宏博环保科技有限公司安排工作人员使用专用车辆将产废企业产生的废矿物油运往本项目贮存区，贮存量达到一定数量后（一般情况厂内储油量达</w:t>
            </w:r>
            <w:r>
              <w:rPr>
                <w:rFonts w:hint="eastAsia"/>
                <w:sz w:val="24"/>
              </w:rPr>
              <w:t>50t</w:t>
            </w:r>
            <w:r>
              <w:rPr>
                <w:rFonts w:hint="eastAsia"/>
                <w:sz w:val="24"/>
              </w:rPr>
              <w:t>左右），即委托</w:t>
            </w:r>
            <w:r>
              <w:rPr>
                <w:rFonts w:hint="eastAsia"/>
                <w:sz w:val="24"/>
                <w:shd w:val="clear" w:color="auto" w:fill="FFFFFF"/>
              </w:rPr>
              <w:t>成都市新津岷江油料化工厂</w:t>
            </w:r>
            <w:r>
              <w:rPr>
                <w:rFonts w:hint="eastAsia"/>
                <w:sz w:val="24"/>
              </w:rPr>
              <w:t>收运进行综合利用。</w:t>
            </w:r>
          </w:p>
          <w:p w:rsidR="0095404A" w:rsidRDefault="0095404A" w:rsidP="00A97D34">
            <w:pPr>
              <w:spacing w:line="360" w:lineRule="auto"/>
              <w:ind w:firstLineChars="200" w:firstLine="482"/>
              <w:rPr>
                <w:rFonts w:hint="eastAsia"/>
                <w:sz w:val="24"/>
              </w:rPr>
            </w:pPr>
            <w:r>
              <w:rPr>
                <w:rFonts w:hint="eastAsia"/>
                <w:b/>
                <w:bCs/>
                <w:sz w:val="24"/>
              </w:rPr>
              <w:t>本项目具体流程如下所述</w:t>
            </w:r>
            <w:r>
              <w:rPr>
                <w:rFonts w:hint="eastAsia"/>
                <w:sz w:val="24"/>
              </w:rPr>
              <w:t>：</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）收集</w:t>
            </w:r>
          </w:p>
          <w:p w:rsidR="0095404A" w:rsidRDefault="0095404A" w:rsidP="00A97D34">
            <w:pPr>
              <w:spacing w:line="360" w:lineRule="auto"/>
              <w:ind w:firstLineChars="200" w:firstLine="480"/>
              <w:rPr>
                <w:rFonts w:hint="eastAsia"/>
                <w:sz w:val="24"/>
              </w:rPr>
            </w:pPr>
            <w:r>
              <w:rPr>
                <w:rFonts w:hint="eastAsia"/>
                <w:sz w:val="24"/>
              </w:rPr>
              <w:t>乐山宏博环保科技有限公司不承担废矿物油的原始收集工作，废矿物油产生单位自行收集，废矿物油均为铁桶收集，铁桶可由废矿物油产生单位自行购买空桶，收集后贮存于各生产单位的危废贮存间内。待收集至一定数量，即通知项目业主承接收运。接到通知后，项目业主随即安排工作人员使用专用车辆进行收集，严格按照公司与产废单位达成的废物处置协议内容进行收运，不在协议范围内或与协议约定内容不一致的废物拒绝收运。废矿物油移交过程依照《危险废物转移联单管理办法》中的要求，严格执行危险废物转移联单管理制度。转运车每车每次运送的废矿物油采用《危险废物转移登记卡》管理，一车一卡，由企业危险废物管理人员交接时填写并签字。交接完成后，通过转运车上的输油软管将危废产生单位的废矿物油利用泵将其泵至罐车内。</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）运输</w:t>
            </w:r>
          </w:p>
          <w:p w:rsidR="0095404A" w:rsidRDefault="0095404A" w:rsidP="00A97D34">
            <w:pPr>
              <w:spacing w:line="360" w:lineRule="auto"/>
              <w:ind w:firstLineChars="200" w:firstLine="480"/>
              <w:rPr>
                <w:rFonts w:hint="eastAsia"/>
                <w:sz w:val="24"/>
              </w:rPr>
            </w:pPr>
            <w:r>
              <w:rPr>
                <w:rFonts w:hint="eastAsia"/>
                <w:sz w:val="24"/>
              </w:rPr>
              <w:t>由于区域内回收点多且分散，每个回收点一定时期内收集到的废矿物油数量不一致，收集时间不统一，故收集路线不具备固定线路的条件，但运输路线确定的总体原则为：运</w:t>
            </w:r>
            <w:r>
              <w:rPr>
                <w:rFonts w:hint="eastAsia"/>
                <w:sz w:val="24"/>
              </w:rPr>
              <w:lastRenderedPageBreak/>
              <w:t>输车辆运输过程中应尽量避开医院、学校和人口密集的居民区，避开饮用水源保护区、风景名胜区等重要保护目标。</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3</w:t>
            </w:r>
            <w:r>
              <w:rPr>
                <w:rFonts w:hint="eastAsia"/>
                <w:sz w:val="24"/>
              </w:rPr>
              <w:t>）卸料</w:t>
            </w:r>
          </w:p>
          <w:p w:rsidR="0095404A" w:rsidRDefault="0095404A" w:rsidP="00A97D34">
            <w:pPr>
              <w:spacing w:line="360" w:lineRule="auto"/>
              <w:ind w:firstLineChars="200" w:firstLine="480"/>
              <w:rPr>
                <w:rFonts w:hint="eastAsia"/>
                <w:sz w:val="24"/>
              </w:rPr>
            </w:pPr>
            <w:r>
              <w:rPr>
                <w:rFonts w:hint="eastAsia"/>
                <w:sz w:val="24"/>
              </w:rPr>
              <w:t>载有废矿物油的运输车辆到乐山宏博环保科技有限公司装卸区后，在卸油平台将需要卸油的储油罐，利用输油泵将油罐车内的废油卸入指定有剩余容积的储油罐中。</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4</w:t>
            </w:r>
            <w:r>
              <w:rPr>
                <w:rFonts w:hint="eastAsia"/>
                <w:sz w:val="24"/>
              </w:rPr>
              <w:t>）贮存</w:t>
            </w:r>
          </w:p>
          <w:p w:rsidR="0095404A" w:rsidRDefault="0095404A" w:rsidP="00A97D34">
            <w:pPr>
              <w:spacing w:line="360" w:lineRule="auto"/>
              <w:ind w:firstLineChars="200" w:firstLine="480"/>
              <w:rPr>
                <w:rFonts w:hint="eastAsia"/>
                <w:sz w:val="24"/>
              </w:rPr>
            </w:pPr>
            <w:r>
              <w:rPr>
                <w:rFonts w:hint="eastAsia"/>
                <w:sz w:val="24"/>
              </w:rPr>
              <w:t>项目设置</w:t>
            </w:r>
            <w:r>
              <w:rPr>
                <w:rFonts w:hint="eastAsia"/>
                <w:sz w:val="24"/>
              </w:rPr>
              <w:t>2</w:t>
            </w:r>
            <w:r>
              <w:rPr>
                <w:rFonts w:hint="eastAsia"/>
                <w:sz w:val="24"/>
              </w:rPr>
              <w:t>个储油罐，容积均为</w:t>
            </w:r>
            <w:r>
              <w:rPr>
                <w:rFonts w:hint="eastAsia"/>
                <w:sz w:val="24"/>
              </w:rPr>
              <w:t>35m</w:t>
            </w:r>
            <w:r>
              <w:rPr>
                <w:rFonts w:hint="eastAsia"/>
                <w:sz w:val="24"/>
                <w:vertAlign w:val="superscript"/>
              </w:rPr>
              <w:t>3</w:t>
            </w:r>
            <w:r>
              <w:rPr>
                <w:rFonts w:hint="eastAsia"/>
                <w:sz w:val="24"/>
              </w:rPr>
              <w:t>/</w:t>
            </w:r>
            <w:r>
              <w:rPr>
                <w:rFonts w:hint="eastAsia"/>
                <w:sz w:val="24"/>
              </w:rPr>
              <w:t>个。周转期约为</w:t>
            </w:r>
            <w:r>
              <w:rPr>
                <w:rFonts w:hint="eastAsia"/>
                <w:sz w:val="24"/>
              </w:rPr>
              <w:t>10</w:t>
            </w:r>
            <w:r>
              <w:rPr>
                <w:rFonts w:hint="eastAsia"/>
                <w:sz w:val="24"/>
              </w:rPr>
              <w:t>天。废矿物油注入储油罐后，专业运输车停放在装卸区待命。废矿物油按要求在储油罐内贮存。</w:t>
            </w:r>
          </w:p>
          <w:p w:rsidR="0095404A" w:rsidRDefault="0095404A" w:rsidP="0075705E">
            <w:pPr>
              <w:numPr>
                <w:ilvl w:val="0"/>
                <w:numId w:val="14"/>
              </w:numPr>
              <w:spacing w:line="360" w:lineRule="auto"/>
              <w:ind w:left="720" w:firstLineChars="200" w:firstLine="480"/>
              <w:rPr>
                <w:rFonts w:hint="eastAsia"/>
                <w:sz w:val="24"/>
              </w:rPr>
            </w:pPr>
            <w:r>
              <w:rPr>
                <w:rFonts w:hint="eastAsia"/>
                <w:sz w:val="24"/>
              </w:rPr>
              <w:t>装车转运</w:t>
            </w:r>
          </w:p>
          <w:p w:rsidR="0095404A" w:rsidRDefault="0095404A" w:rsidP="00A97D34">
            <w:pPr>
              <w:spacing w:line="360" w:lineRule="auto"/>
              <w:ind w:firstLineChars="200" w:firstLine="480"/>
              <w:rPr>
                <w:rFonts w:hint="eastAsia"/>
              </w:rPr>
            </w:pPr>
            <w:r>
              <w:rPr>
                <w:rFonts w:hint="eastAsia"/>
                <w:sz w:val="24"/>
              </w:rPr>
              <w:t>当场区内贮存的废矿物油达到一定数量时（一般情况达到</w:t>
            </w:r>
            <w:r>
              <w:rPr>
                <w:rFonts w:hint="eastAsia"/>
                <w:sz w:val="24"/>
              </w:rPr>
              <w:t>50t</w:t>
            </w:r>
            <w:r>
              <w:rPr>
                <w:rFonts w:hint="eastAsia"/>
                <w:sz w:val="24"/>
              </w:rPr>
              <w:t>左右），本项目业主委托</w:t>
            </w:r>
            <w:r>
              <w:rPr>
                <w:rFonts w:hint="eastAsia"/>
                <w:sz w:val="24"/>
                <w:shd w:val="clear" w:color="auto" w:fill="FFFFFF"/>
              </w:rPr>
              <w:t>成都市新津岷江油料化工厂</w:t>
            </w:r>
            <w:r>
              <w:rPr>
                <w:rFonts w:hint="eastAsia"/>
                <w:sz w:val="24"/>
              </w:rPr>
              <w:t>派专用车辆，将场区贮存的废矿物油转运出去，利用输油泵将废矿物油打入槽罐车的槽罐中，按照规定路线运输至</w:t>
            </w:r>
            <w:r>
              <w:rPr>
                <w:rFonts w:hint="eastAsia"/>
                <w:sz w:val="24"/>
                <w:shd w:val="clear" w:color="auto" w:fill="FFFFFF"/>
              </w:rPr>
              <w:t>成都市新津岷江油料化工厂厂</w:t>
            </w:r>
            <w:r>
              <w:rPr>
                <w:rFonts w:hint="eastAsia"/>
                <w:sz w:val="24"/>
              </w:rPr>
              <w:t>区进行综合利用。</w:t>
            </w:r>
          </w:p>
          <w:p w:rsidR="0095404A" w:rsidRDefault="0095404A" w:rsidP="00A97D34">
            <w:pPr>
              <w:spacing w:line="360" w:lineRule="auto"/>
              <w:ind w:firstLineChars="200" w:firstLine="482"/>
              <w:rPr>
                <w:rFonts w:hint="eastAsia"/>
                <w:b/>
                <w:sz w:val="24"/>
              </w:rPr>
            </w:pPr>
            <w:r>
              <w:rPr>
                <w:rFonts w:hint="eastAsia"/>
                <w:b/>
                <w:sz w:val="24"/>
              </w:rPr>
              <w:t>备注：本项目只对机动车维修活动产生的废矿物油进行收集、暂存，不进行任何的废矿物油后续处置等活动。</w:t>
            </w:r>
          </w:p>
          <w:p w:rsidR="0095404A" w:rsidRDefault="0095404A" w:rsidP="00A97D34">
            <w:pPr>
              <w:spacing w:line="360" w:lineRule="auto"/>
              <w:rPr>
                <w:rFonts w:hint="eastAsia"/>
                <w:b/>
                <w:sz w:val="24"/>
              </w:rPr>
            </w:pPr>
            <w:r>
              <w:rPr>
                <w:rFonts w:hint="eastAsia"/>
                <w:b/>
                <w:sz w:val="24"/>
              </w:rPr>
              <w:t>三、主要污染源分析</w:t>
            </w:r>
          </w:p>
          <w:p w:rsidR="0095404A" w:rsidRDefault="0095404A" w:rsidP="00A97D34">
            <w:pPr>
              <w:spacing w:line="360" w:lineRule="auto"/>
              <w:ind w:firstLineChars="200" w:firstLine="480"/>
              <w:rPr>
                <w:sz w:val="24"/>
              </w:rPr>
            </w:pPr>
            <w:r>
              <w:rPr>
                <w:sz w:val="24"/>
              </w:rPr>
              <w:t>根据工程建设及运行的特性，其主要的环境影响源有：</w:t>
            </w:r>
          </w:p>
          <w:p w:rsidR="0095404A" w:rsidRDefault="0095404A" w:rsidP="00A97D34">
            <w:pPr>
              <w:spacing w:line="360" w:lineRule="auto"/>
              <w:ind w:firstLineChars="196" w:firstLine="472"/>
              <w:rPr>
                <w:rFonts w:hint="eastAsia"/>
                <w:b/>
                <w:sz w:val="24"/>
              </w:rPr>
            </w:pPr>
            <w:r>
              <w:rPr>
                <w:b/>
                <w:sz w:val="24"/>
              </w:rPr>
              <w:t>（一）施工期</w:t>
            </w:r>
          </w:p>
          <w:p w:rsidR="0095404A" w:rsidRDefault="0095404A" w:rsidP="00A97D34">
            <w:pPr>
              <w:spacing w:line="360" w:lineRule="auto"/>
              <w:ind w:firstLineChars="200" w:firstLine="480"/>
              <w:rPr>
                <w:rFonts w:hint="eastAsia"/>
                <w:sz w:val="24"/>
              </w:rPr>
            </w:pPr>
            <w:r>
              <w:rPr>
                <w:sz w:val="24"/>
              </w:rPr>
              <w:t>本项目施工期主要在</w:t>
            </w:r>
            <w:r>
              <w:rPr>
                <w:rFonts w:hint="eastAsia"/>
                <w:sz w:val="24"/>
              </w:rPr>
              <w:t>乐山玖玖铁道消阀设备厂</w:t>
            </w:r>
            <w:r>
              <w:rPr>
                <w:sz w:val="24"/>
              </w:rPr>
              <w:t>已建成标准厂房内进行，不涉及室外</w:t>
            </w:r>
            <w:r>
              <w:rPr>
                <w:sz w:val="24"/>
              </w:rPr>
              <w:t xml:space="preserve"> </w:t>
            </w:r>
            <w:r>
              <w:rPr>
                <w:sz w:val="24"/>
              </w:rPr>
              <w:t>施工，仅对室内进行地面防渗</w:t>
            </w:r>
            <w:r>
              <w:rPr>
                <w:rFonts w:hint="eastAsia"/>
                <w:sz w:val="24"/>
              </w:rPr>
              <w:t>防腐</w:t>
            </w:r>
            <w:r>
              <w:rPr>
                <w:sz w:val="24"/>
              </w:rPr>
              <w:t>建设、环保风险措施建设、设备安装等工程</w:t>
            </w:r>
            <w:r>
              <w:rPr>
                <w:rFonts w:hint="eastAsia"/>
                <w:sz w:val="24"/>
              </w:rPr>
              <w:t>。</w:t>
            </w:r>
          </w:p>
          <w:p w:rsidR="0095404A" w:rsidRDefault="0095404A" w:rsidP="0075705E">
            <w:pPr>
              <w:numPr>
                <w:ilvl w:val="0"/>
                <w:numId w:val="15"/>
              </w:numPr>
              <w:spacing w:line="360" w:lineRule="auto"/>
              <w:ind w:firstLineChars="200" w:firstLine="480"/>
              <w:rPr>
                <w:sz w:val="24"/>
              </w:rPr>
            </w:pPr>
            <w:r>
              <w:rPr>
                <w:sz w:val="24"/>
              </w:rPr>
              <w:t>废气</w:t>
            </w:r>
            <w:r>
              <w:rPr>
                <w:sz w:val="24"/>
              </w:rPr>
              <w:t xml:space="preserve"> </w:t>
            </w:r>
          </w:p>
          <w:p w:rsidR="0095404A" w:rsidRDefault="0095404A" w:rsidP="00A97D34">
            <w:pPr>
              <w:spacing w:line="360" w:lineRule="auto"/>
              <w:ind w:firstLineChars="200" w:firstLine="480"/>
              <w:rPr>
                <w:rFonts w:hint="eastAsia"/>
              </w:rPr>
            </w:pPr>
            <w:r>
              <w:rPr>
                <w:sz w:val="24"/>
              </w:rPr>
              <w:t>施工期产生的废气主要是运输车辆产生的尾气，厂房内部装饰、设备安装调试等产生的粉尘、非甲烷总烃等，产生量较小。</w:t>
            </w:r>
          </w:p>
          <w:p w:rsidR="0095404A" w:rsidRDefault="0095404A" w:rsidP="00A97D34">
            <w:pPr>
              <w:spacing w:line="360" w:lineRule="auto"/>
              <w:ind w:firstLineChars="200" w:firstLine="480"/>
              <w:rPr>
                <w:rFonts w:hint="eastAsia"/>
                <w:sz w:val="24"/>
              </w:rPr>
            </w:pPr>
            <w:r>
              <w:rPr>
                <w:rFonts w:hint="eastAsia"/>
                <w:sz w:val="24"/>
              </w:rPr>
              <w:t>2</w:t>
            </w:r>
            <w:r>
              <w:rPr>
                <w:rFonts w:hint="eastAsia"/>
                <w:sz w:val="24"/>
              </w:rPr>
              <w:t>、废水</w:t>
            </w:r>
          </w:p>
          <w:p w:rsidR="0095404A" w:rsidRDefault="0095404A" w:rsidP="00A97D34">
            <w:pPr>
              <w:spacing w:line="360" w:lineRule="auto"/>
              <w:ind w:firstLineChars="200" w:firstLine="480"/>
              <w:rPr>
                <w:sz w:val="24"/>
              </w:rPr>
            </w:pPr>
            <w:r>
              <w:rPr>
                <w:sz w:val="24"/>
              </w:rPr>
              <w:t>工程租用已建成厂房，施工期工程内容主要为设备安装、调试。施工期污废水主要为施工人员生活污水。</w:t>
            </w:r>
            <w:r>
              <w:rPr>
                <w:rFonts w:hint="eastAsia"/>
                <w:sz w:val="24"/>
              </w:rPr>
              <w:t>项目施工期施工人员约</w:t>
            </w:r>
            <w:r>
              <w:rPr>
                <w:sz w:val="24"/>
              </w:rPr>
              <w:t>10</w:t>
            </w:r>
            <w:r>
              <w:rPr>
                <w:rFonts w:hint="eastAsia"/>
                <w:sz w:val="24"/>
              </w:rPr>
              <w:t>人，均为当地村民，项目不安排食宿。施工期间，生活用水按</w:t>
            </w:r>
            <w:r>
              <w:rPr>
                <w:sz w:val="24"/>
              </w:rPr>
              <w:t>50L/</w:t>
            </w:r>
            <w:r>
              <w:rPr>
                <w:rFonts w:hint="eastAsia"/>
                <w:sz w:val="24"/>
              </w:rPr>
              <w:t>人·</w:t>
            </w:r>
            <w:r>
              <w:rPr>
                <w:sz w:val="24"/>
              </w:rPr>
              <w:t>d</w:t>
            </w:r>
            <w:r>
              <w:rPr>
                <w:rFonts w:hint="eastAsia"/>
                <w:sz w:val="24"/>
              </w:rPr>
              <w:t>计算，则用水量为</w:t>
            </w:r>
            <w:r>
              <w:rPr>
                <w:sz w:val="24"/>
              </w:rPr>
              <w:t>0.5m</w:t>
            </w:r>
            <w:r>
              <w:rPr>
                <w:sz w:val="24"/>
                <w:vertAlign w:val="superscript"/>
              </w:rPr>
              <w:t>3</w:t>
            </w:r>
            <w:r>
              <w:rPr>
                <w:sz w:val="24"/>
              </w:rPr>
              <w:t>/d</w:t>
            </w:r>
            <w:r>
              <w:rPr>
                <w:rFonts w:hint="eastAsia"/>
                <w:sz w:val="24"/>
              </w:rPr>
              <w:t>，产污系数按</w:t>
            </w:r>
            <w:r>
              <w:rPr>
                <w:sz w:val="24"/>
              </w:rPr>
              <w:t>0.9</w:t>
            </w:r>
            <w:r>
              <w:rPr>
                <w:rFonts w:hint="eastAsia"/>
                <w:sz w:val="24"/>
              </w:rPr>
              <w:t>计算，则生活污水产生量为</w:t>
            </w:r>
            <w:r>
              <w:rPr>
                <w:sz w:val="24"/>
              </w:rPr>
              <w:t>0.45m</w:t>
            </w:r>
            <w:r>
              <w:rPr>
                <w:sz w:val="24"/>
                <w:vertAlign w:val="superscript"/>
              </w:rPr>
              <w:t>3</w:t>
            </w:r>
            <w:r>
              <w:rPr>
                <w:sz w:val="24"/>
              </w:rPr>
              <w:t>/d</w:t>
            </w:r>
            <w:r>
              <w:rPr>
                <w:rFonts w:hint="eastAsia"/>
                <w:sz w:val="24"/>
              </w:rPr>
              <w:t>。</w:t>
            </w:r>
            <w:r>
              <w:rPr>
                <w:sz w:val="24"/>
              </w:rPr>
              <w:t>污染物以</w:t>
            </w:r>
            <w:r>
              <w:rPr>
                <w:sz w:val="24"/>
              </w:rPr>
              <w:t>COD</w:t>
            </w:r>
            <w:r>
              <w:rPr>
                <w:sz w:val="24"/>
              </w:rPr>
              <w:t>、</w:t>
            </w:r>
            <w:r>
              <w:rPr>
                <w:sz w:val="24"/>
              </w:rPr>
              <w:t>BOD</w:t>
            </w:r>
            <w:r>
              <w:rPr>
                <w:sz w:val="24"/>
                <w:vertAlign w:val="subscript"/>
              </w:rPr>
              <w:t>5</w:t>
            </w:r>
            <w:r>
              <w:rPr>
                <w:sz w:val="24"/>
              </w:rPr>
              <w:t>和</w:t>
            </w:r>
            <w:r>
              <w:rPr>
                <w:sz w:val="24"/>
              </w:rPr>
              <w:t>SS</w:t>
            </w:r>
            <w:r>
              <w:rPr>
                <w:sz w:val="24"/>
              </w:rPr>
              <w:t>为主，排放浓度分别为</w:t>
            </w:r>
            <w:r>
              <w:rPr>
                <w:sz w:val="24"/>
              </w:rPr>
              <w:t>400mg/L</w:t>
            </w:r>
            <w:r>
              <w:rPr>
                <w:sz w:val="24"/>
              </w:rPr>
              <w:t>、</w:t>
            </w:r>
            <w:r>
              <w:rPr>
                <w:sz w:val="24"/>
              </w:rPr>
              <w:t>220 mg/L</w:t>
            </w:r>
            <w:r>
              <w:rPr>
                <w:sz w:val="24"/>
              </w:rPr>
              <w:t>和</w:t>
            </w:r>
            <w:r>
              <w:rPr>
                <w:sz w:val="24"/>
              </w:rPr>
              <w:t>300 mg/L</w:t>
            </w:r>
            <w:r>
              <w:rPr>
                <w:sz w:val="24"/>
              </w:rPr>
              <w:t>。施工人员生活</w:t>
            </w:r>
            <w:r>
              <w:rPr>
                <w:rFonts w:hint="eastAsia"/>
                <w:sz w:val="24"/>
              </w:rPr>
              <w:t>污水</w:t>
            </w:r>
            <w:r>
              <w:rPr>
                <w:sz w:val="24"/>
              </w:rPr>
              <w:t>依托</w:t>
            </w:r>
            <w:r>
              <w:rPr>
                <w:rFonts w:hint="eastAsia"/>
                <w:sz w:val="24"/>
              </w:rPr>
              <w:t>山玖玖铁道消阀设备厂化粪池</w:t>
            </w:r>
            <w:r>
              <w:rPr>
                <w:sz w:val="24"/>
              </w:rPr>
              <w:t>处理</w:t>
            </w:r>
            <w:r>
              <w:rPr>
                <w:rFonts w:hint="eastAsia"/>
                <w:sz w:val="24"/>
              </w:rPr>
              <w:t>后，用</w:t>
            </w:r>
            <w:r>
              <w:rPr>
                <w:rFonts w:hint="eastAsia"/>
                <w:sz w:val="24"/>
              </w:rPr>
              <w:lastRenderedPageBreak/>
              <w:t>作农肥，不外排</w:t>
            </w:r>
            <w:r>
              <w:rPr>
                <w:sz w:val="24"/>
              </w:rPr>
              <w:t>。</w:t>
            </w:r>
          </w:p>
          <w:p w:rsidR="0095404A" w:rsidRDefault="0095404A" w:rsidP="00A97D34">
            <w:pPr>
              <w:spacing w:line="360" w:lineRule="auto"/>
              <w:ind w:firstLineChars="200" w:firstLine="480"/>
              <w:rPr>
                <w:rFonts w:hint="eastAsia"/>
                <w:sz w:val="24"/>
              </w:rPr>
            </w:pPr>
            <w:r>
              <w:rPr>
                <w:rFonts w:hint="eastAsia"/>
                <w:sz w:val="24"/>
              </w:rPr>
              <w:t>3</w:t>
            </w:r>
            <w:r>
              <w:rPr>
                <w:rFonts w:hint="eastAsia"/>
                <w:sz w:val="24"/>
              </w:rPr>
              <w:t>、噪声</w:t>
            </w:r>
          </w:p>
          <w:p w:rsidR="0095404A" w:rsidRDefault="0095404A" w:rsidP="00A97D34">
            <w:pPr>
              <w:spacing w:line="360" w:lineRule="auto"/>
              <w:ind w:firstLineChars="200" w:firstLine="480"/>
              <w:rPr>
                <w:sz w:val="24"/>
              </w:rPr>
            </w:pPr>
            <w:r>
              <w:rPr>
                <w:sz w:val="24"/>
              </w:rPr>
              <w:t>施工期间的噪声主要是施工机具噪声、运输车辆的噪声、设备安装以及室内装修产生的噪声，如空压机、电锯、电钻、电锤等，其噪声值在</w:t>
            </w:r>
            <w:r>
              <w:rPr>
                <w:sz w:val="24"/>
              </w:rPr>
              <w:t>85dB</w:t>
            </w:r>
            <w:r>
              <w:rPr>
                <w:sz w:val="24"/>
              </w:rPr>
              <w:t>（</w:t>
            </w:r>
            <w:r>
              <w:rPr>
                <w:sz w:val="24"/>
              </w:rPr>
              <w:t>A</w:t>
            </w:r>
            <w:r>
              <w:rPr>
                <w:sz w:val="24"/>
              </w:rPr>
              <w:t>）</w:t>
            </w:r>
            <w:r>
              <w:rPr>
                <w:sz w:val="24"/>
              </w:rPr>
              <w:t>~92dB</w:t>
            </w:r>
            <w:r>
              <w:rPr>
                <w:sz w:val="24"/>
              </w:rPr>
              <w:t>（</w:t>
            </w:r>
            <w:r>
              <w:rPr>
                <w:sz w:val="24"/>
              </w:rPr>
              <w:t>A</w:t>
            </w:r>
            <w:r>
              <w:rPr>
                <w:sz w:val="24"/>
              </w:rPr>
              <w:t>）之间。施工机具作业时噪声值参见</w:t>
            </w:r>
            <w:r>
              <w:rPr>
                <w:rFonts w:hint="eastAsia"/>
                <w:sz w:val="24"/>
              </w:rPr>
              <w:t>表</w:t>
            </w:r>
            <w:r>
              <w:rPr>
                <w:rFonts w:hint="eastAsia"/>
                <w:sz w:val="24"/>
              </w:rPr>
              <w:t>5-1.</w:t>
            </w:r>
          </w:p>
          <w:p w:rsidR="0095404A" w:rsidRDefault="0095404A" w:rsidP="00A97D34">
            <w:pPr>
              <w:spacing w:line="360" w:lineRule="auto"/>
              <w:jc w:val="center"/>
              <w:rPr>
                <w:b/>
                <w:bCs/>
                <w:sz w:val="24"/>
              </w:rPr>
            </w:pPr>
            <w:r>
              <w:rPr>
                <w:rFonts w:hint="eastAsia"/>
                <w:b/>
                <w:bCs/>
                <w:sz w:val="24"/>
              </w:rPr>
              <w:t>表</w:t>
            </w:r>
            <w:r>
              <w:rPr>
                <w:rFonts w:hint="eastAsia"/>
                <w:b/>
                <w:bCs/>
                <w:sz w:val="24"/>
              </w:rPr>
              <w:t xml:space="preserve">5-1 </w:t>
            </w:r>
            <w:r>
              <w:rPr>
                <w:rFonts w:hint="eastAsia"/>
                <w:b/>
                <w:bCs/>
                <w:sz w:val="24"/>
              </w:rPr>
              <w:t>施工期噪声源强</w:t>
            </w:r>
            <w:r>
              <w:rPr>
                <w:rFonts w:hint="eastAsia"/>
                <w:b/>
                <w:bCs/>
                <w:sz w:val="24"/>
              </w:rPr>
              <w:t xml:space="preserve">  </w:t>
            </w:r>
            <w:r>
              <w:rPr>
                <w:rFonts w:hint="eastAsia"/>
                <w:b/>
                <w:bCs/>
                <w:sz w:val="24"/>
              </w:rPr>
              <w:t>单位：</w:t>
            </w:r>
            <w:r>
              <w:rPr>
                <w:rFonts w:hint="eastAsia"/>
                <w:b/>
                <w:bCs/>
                <w:sz w:val="24"/>
              </w:rPr>
              <w:t>dB</w:t>
            </w:r>
            <w:r>
              <w:rPr>
                <w:rFonts w:hint="eastAsia"/>
                <w:b/>
                <w:bCs/>
                <w:sz w:val="24"/>
              </w:rPr>
              <w:t>（</w:t>
            </w:r>
            <w:r>
              <w:rPr>
                <w:rFonts w:hint="eastAsia"/>
                <w:b/>
                <w:bCs/>
                <w:sz w:val="24"/>
              </w:rPr>
              <w:t>A</w:t>
            </w:r>
            <w:r>
              <w:rPr>
                <w:rFonts w:hint="eastAsia"/>
                <w:b/>
                <w:bCs/>
                <w:sz w:val="24"/>
              </w:rPr>
              <w:t>）</w:t>
            </w:r>
          </w:p>
          <w:p w:rsidR="0095404A" w:rsidRDefault="0095404A" w:rsidP="00A97D34">
            <w:pPr>
              <w:spacing w:line="360" w:lineRule="auto"/>
              <w:rPr>
                <w:sz w:val="24"/>
              </w:rPr>
            </w:pPr>
            <w:r>
              <w:rPr>
                <w:noProof/>
              </w:rPr>
              <w:drawing>
                <wp:inline distT="0" distB="0" distL="0" distR="0">
                  <wp:extent cx="5874385" cy="1294130"/>
                  <wp:effectExtent l="19050" t="0" r="0" b="0"/>
                  <wp:docPr id="1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3"/>
                          <a:srcRect/>
                          <a:stretch>
                            <a:fillRect/>
                          </a:stretch>
                        </pic:blipFill>
                        <pic:spPr bwMode="auto">
                          <a:xfrm>
                            <a:off x="0" y="0"/>
                            <a:ext cx="5874385" cy="1294130"/>
                          </a:xfrm>
                          <a:prstGeom prst="rect">
                            <a:avLst/>
                          </a:prstGeom>
                          <a:noFill/>
                          <a:ln w="9525" cmpd="sng">
                            <a:noFill/>
                            <a:miter lim="800000"/>
                            <a:headEnd/>
                            <a:tailEnd/>
                          </a:ln>
                        </pic:spPr>
                      </pic:pic>
                    </a:graphicData>
                  </a:graphic>
                </wp:inline>
              </w:drawing>
            </w:r>
          </w:p>
          <w:p w:rsidR="0095404A" w:rsidRDefault="0095404A" w:rsidP="00A97D34">
            <w:pPr>
              <w:spacing w:line="360" w:lineRule="auto"/>
              <w:ind w:firstLineChars="200" w:firstLine="480"/>
              <w:rPr>
                <w:sz w:val="24"/>
              </w:rPr>
            </w:pPr>
            <w:r>
              <w:rPr>
                <w:rFonts w:hint="eastAsia"/>
                <w:sz w:val="24"/>
              </w:rPr>
              <w:t>4</w:t>
            </w:r>
            <w:r>
              <w:rPr>
                <w:rFonts w:hint="eastAsia"/>
                <w:sz w:val="24"/>
              </w:rPr>
              <w:t>、</w:t>
            </w:r>
            <w:r>
              <w:rPr>
                <w:sz w:val="24"/>
              </w:rPr>
              <w:t>固体废物</w:t>
            </w:r>
            <w:r>
              <w:rPr>
                <w:sz w:val="24"/>
              </w:rPr>
              <w:t xml:space="preserve"> </w:t>
            </w:r>
          </w:p>
          <w:p w:rsidR="0095404A" w:rsidRDefault="0095404A" w:rsidP="00A97D34">
            <w:pPr>
              <w:spacing w:line="360" w:lineRule="auto"/>
              <w:ind w:firstLineChars="200" w:firstLine="480"/>
              <w:rPr>
                <w:rFonts w:hint="eastAsia"/>
              </w:rPr>
            </w:pPr>
            <w:r>
              <w:rPr>
                <w:sz w:val="24"/>
              </w:rPr>
              <w:t>施工期间产生的固体废物主要包括设备的废包装料、室内装修废料、生活垃圾等。设备废包装料及室内装修废料产生量约</w:t>
            </w:r>
            <w:r>
              <w:rPr>
                <w:sz w:val="24"/>
              </w:rPr>
              <w:t>0.2t</w:t>
            </w:r>
            <w:r>
              <w:rPr>
                <w:sz w:val="24"/>
              </w:rPr>
              <w:t>；施工人员生活垃圾产生量按</w:t>
            </w:r>
            <w:r>
              <w:rPr>
                <w:sz w:val="24"/>
              </w:rPr>
              <w:t>0.5kg/</w:t>
            </w:r>
            <w:r>
              <w:rPr>
                <w:sz w:val="24"/>
              </w:rPr>
              <w:t>人</w:t>
            </w:r>
            <w:r>
              <w:rPr>
                <w:sz w:val="24"/>
              </w:rPr>
              <w:t xml:space="preserve">• d </w:t>
            </w:r>
            <w:r>
              <w:rPr>
                <w:sz w:val="24"/>
              </w:rPr>
              <w:t>计，生活垃圾产生量为</w:t>
            </w:r>
            <w:r>
              <w:rPr>
                <w:sz w:val="24"/>
              </w:rPr>
              <w:t>5.0kg/d</w:t>
            </w:r>
            <w:r>
              <w:rPr>
                <w:sz w:val="24"/>
              </w:rPr>
              <w:t>。</w:t>
            </w:r>
          </w:p>
          <w:p w:rsidR="0095404A" w:rsidRDefault="0095404A" w:rsidP="00A97D34">
            <w:pPr>
              <w:spacing w:line="360" w:lineRule="auto"/>
              <w:ind w:firstLineChars="200" w:firstLine="482"/>
              <w:rPr>
                <w:b/>
                <w:sz w:val="24"/>
              </w:rPr>
            </w:pPr>
            <w:r>
              <w:rPr>
                <w:rFonts w:hint="eastAsia"/>
                <w:b/>
                <w:sz w:val="24"/>
              </w:rPr>
              <w:t>（二）</w:t>
            </w:r>
            <w:r>
              <w:rPr>
                <w:b/>
                <w:sz w:val="24"/>
              </w:rPr>
              <w:t>运营期污染物排放及治理</w:t>
            </w:r>
          </w:p>
          <w:p w:rsidR="0095404A" w:rsidRDefault="0095404A" w:rsidP="00A97D34">
            <w:pPr>
              <w:spacing w:line="360" w:lineRule="auto"/>
              <w:ind w:firstLineChars="200" w:firstLine="482"/>
              <w:rPr>
                <w:rFonts w:hint="eastAsia"/>
              </w:rPr>
            </w:pPr>
            <w:r>
              <w:rPr>
                <w:rFonts w:hint="eastAsia"/>
                <w:b/>
                <w:sz w:val="24"/>
              </w:rPr>
              <w:t>1</w:t>
            </w:r>
            <w:r>
              <w:rPr>
                <w:rFonts w:hint="eastAsia"/>
                <w:b/>
                <w:sz w:val="24"/>
              </w:rPr>
              <w:t>、</w:t>
            </w:r>
            <w:r>
              <w:rPr>
                <w:b/>
                <w:sz w:val="24"/>
              </w:rPr>
              <w:t>废气</w:t>
            </w:r>
            <w:r>
              <w:rPr>
                <w:rFonts w:hint="eastAsia"/>
                <w:b/>
                <w:sz w:val="24"/>
              </w:rPr>
              <w:t>的排放及治理措施</w:t>
            </w:r>
          </w:p>
          <w:p w:rsidR="0095404A" w:rsidRDefault="0095404A" w:rsidP="00A97D34">
            <w:pPr>
              <w:spacing w:line="360" w:lineRule="auto"/>
              <w:ind w:firstLineChars="200" w:firstLine="480"/>
              <w:rPr>
                <w:rFonts w:hint="eastAsia"/>
              </w:rPr>
            </w:pPr>
            <w:r>
              <w:rPr>
                <w:sz w:val="24"/>
              </w:rPr>
              <w:t>本项目大气污染主要来源于废矿物油在储存和装卸过程中油品的无组织排放损耗，包括装卸工作时的损耗，即工作损耗或大呼吸损耗；废矿物油静止储存损耗，即静损耗或小呼吸损耗。损耗的油气按非甲烷总烃计。</w:t>
            </w:r>
          </w:p>
          <w:p w:rsidR="0095404A" w:rsidRDefault="0095404A" w:rsidP="00A97D34">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储存和装卸过程</w:t>
            </w:r>
            <w:r>
              <w:rPr>
                <w:rFonts w:hint="eastAsia"/>
                <w:sz w:val="24"/>
              </w:rPr>
              <w:t>产生的有机废气</w:t>
            </w:r>
            <w:r>
              <w:rPr>
                <w:sz w:val="24"/>
              </w:rPr>
              <w:t xml:space="preserve"> </w:t>
            </w:r>
          </w:p>
          <w:p w:rsidR="0095404A" w:rsidRDefault="0095404A" w:rsidP="00A97D34">
            <w:pPr>
              <w:spacing w:line="360" w:lineRule="auto"/>
              <w:ind w:firstLineChars="200" w:firstLine="480"/>
              <w:rPr>
                <w:sz w:val="24"/>
              </w:rPr>
            </w:pPr>
            <w:r>
              <w:rPr>
                <w:sz w:val="24"/>
              </w:rPr>
              <w:t>本项目在用输油泵将收集的油转移进入油罐时，装废矿物油油罐不下车，通过卸油平台设置的输油软管接入油罐已有接口，用装卸区内的输油泵将废矿物油输送至场区储油罐内；废矿物油处置单位接收废油时，通过输油泵</w:t>
            </w:r>
            <w:r>
              <w:rPr>
                <w:rFonts w:hint="eastAsia"/>
                <w:sz w:val="24"/>
              </w:rPr>
              <w:t>将储油罐中的废矿物油</w:t>
            </w:r>
            <w:r>
              <w:rPr>
                <w:sz w:val="24"/>
              </w:rPr>
              <w:t>打入槽罐车的槽罐中。矿物油的装卸方式，可有效避免有机废气的挥发。</w:t>
            </w:r>
          </w:p>
          <w:p w:rsidR="0095404A" w:rsidRDefault="0095404A" w:rsidP="00A97D34">
            <w:pPr>
              <w:spacing w:line="360" w:lineRule="auto"/>
              <w:ind w:firstLineChars="200" w:firstLine="480"/>
              <w:rPr>
                <w:rFonts w:hint="eastAsia"/>
                <w:sz w:val="24"/>
              </w:rPr>
            </w:pPr>
            <w:r>
              <w:rPr>
                <w:rFonts w:hint="eastAsia"/>
                <w:sz w:val="24"/>
              </w:rPr>
              <w:t>储罐进物料时由于物料面逐渐升高，气体空间逐渐减小，罐内压力增大，当压力超过呼吸阀控制压力时，一定浓度的物料蒸气会呼出，直到储罐停止收物料，所呼出的物料蒸气造成物料品蒸发的损失称为“大呼吸”损失。储罐在没有收发物料作业的情况下，随着外界气温、压力在一天内的升降周期变化，罐内气体空间温度、物料品蒸发速度、物料气</w:t>
            </w:r>
            <w:r>
              <w:rPr>
                <w:rFonts w:hint="eastAsia"/>
                <w:sz w:val="24"/>
              </w:rPr>
              <w:lastRenderedPageBreak/>
              <w:t>浓度和蒸汽压力也随之变化，这种排出物料蒸气和吸入空气的过程造成的物料气损失称为“小呼吸”损失。</w:t>
            </w:r>
          </w:p>
          <w:p w:rsidR="0095404A" w:rsidRDefault="0095404A" w:rsidP="00A97D34">
            <w:pPr>
              <w:spacing w:line="360" w:lineRule="auto"/>
              <w:ind w:firstLineChars="200" w:firstLine="480"/>
              <w:rPr>
                <w:rFonts w:hint="eastAsia"/>
              </w:rPr>
            </w:pPr>
            <w:r>
              <w:rPr>
                <w:rFonts w:hint="eastAsia"/>
                <w:sz w:val="24"/>
              </w:rPr>
              <w:t>本次环评“大呼吸”、“小呼吸”作用排放的污染物量采用根据国家石油和化学工业局《石油库节能设计导则》</w:t>
            </w:r>
            <w:r>
              <w:rPr>
                <w:rFonts w:hint="eastAsia"/>
                <w:sz w:val="24"/>
              </w:rPr>
              <w:t>(SH/T3002-2000)</w:t>
            </w:r>
            <w:r>
              <w:rPr>
                <w:rFonts w:hint="eastAsia"/>
                <w:sz w:val="24"/>
              </w:rPr>
              <w:t>中附录</w:t>
            </w:r>
            <w:r>
              <w:rPr>
                <w:rFonts w:hint="eastAsia"/>
                <w:sz w:val="24"/>
              </w:rPr>
              <w:t xml:space="preserve"> A </w:t>
            </w:r>
            <w:r>
              <w:rPr>
                <w:rFonts w:hint="eastAsia"/>
                <w:sz w:val="24"/>
              </w:rPr>
              <w:t>中推荐公式。</w:t>
            </w:r>
          </w:p>
          <w:p w:rsidR="0095404A" w:rsidRDefault="0095404A" w:rsidP="00A97D34">
            <w:pPr>
              <w:spacing w:line="360" w:lineRule="auto"/>
              <w:ind w:firstLineChars="200" w:firstLine="480"/>
              <w:rPr>
                <w:rFonts w:hint="eastAsia"/>
                <w:sz w:val="24"/>
              </w:rPr>
            </w:pPr>
            <w:r>
              <w:rPr>
                <w:rFonts w:hint="eastAsia"/>
                <w:sz w:val="24"/>
              </w:rPr>
              <w:t>1</w:t>
            </w:r>
            <w:r>
              <w:rPr>
                <w:rFonts w:hint="eastAsia"/>
                <w:sz w:val="24"/>
              </w:rPr>
              <w:t>）大呼吸损耗</w:t>
            </w:r>
          </w:p>
          <w:p w:rsidR="0095404A" w:rsidRDefault="0095404A" w:rsidP="00A97D34">
            <w:pPr>
              <w:spacing w:line="360" w:lineRule="auto"/>
              <w:ind w:firstLineChars="200" w:firstLine="480"/>
              <w:rPr>
                <w:rFonts w:hint="eastAsia"/>
                <w:sz w:val="24"/>
              </w:rPr>
            </w:pPr>
            <w:r>
              <w:rPr>
                <w:rFonts w:hint="eastAsia"/>
                <w:sz w:val="24"/>
              </w:rPr>
              <w:t>拟建项目建设储罐类型为固定顶罐（拱顶罐）。拱顶罐大呼吸蒸发损耗计算公式如下：</w:t>
            </w:r>
          </w:p>
          <w:p w:rsidR="0095404A" w:rsidRDefault="0095404A" w:rsidP="00A97D34">
            <w:pPr>
              <w:spacing w:line="360" w:lineRule="auto"/>
              <w:rPr>
                <w:rFonts w:hint="eastAsia"/>
              </w:rPr>
            </w:pPr>
            <w:r>
              <w:rPr>
                <w:rFonts w:hint="eastAsia"/>
              </w:rPr>
              <w:t xml:space="preserve">        </w:t>
            </w:r>
            <w:r>
              <w:rPr>
                <w:noProof/>
              </w:rPr>
              <w:drawing>
                <wp:inline distT="0" distB="0" distL="0" distR="0">
                  <wp:extent cx="2673985" cy="1915160"/>
                  <wp:effectExtent l="19050" t="0" r="0" b="0"/>
                  <wp:docPr id="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4"/>
                          <a:srcRect/>
                          <a:stretch>
                            <a:fillRect/>
                          </a:stretch>
                        </pic:blipFill>
                        <pic:spPr bwMode="auto">
                          <a:xfrm>
                            <a:off x="0" y="0"/>
                            <a:ext cx="2673985" cy="1915160"/>
                          </a:xfrm>
                          <a:prstGeom prst="rect">
                            <a:avLst/>
                          </a:prstGeom>
                          <a:noFill/>
                          <a:ln w="9525" cmpd="sng">
                            <a:noFill/>
                            <a:miter lim="800000"/>
                            <a:headEnd/>
                            <a:tailEnd/>
                          </a:ln>
                        </pic:spPr>
                      </pic:pic>
                    </a:graphicData>
                  </a:graphic>
                </wp:inline>
              </w:drawing>
            </w:r>
          </w:p>
          <w:p w:rsidR="0095404A" w:rsidRDefault="0095404A" w:rsidP="00A97D34">
            <w:pPr>
              <w:spacing w:line="360" w:lineRule="auto"/>
              <w:ind w:firstLineChars="500" w:firstLine="1200"/>
              <w:rPr>
                <w:rFonts w:hint="eastAsia"/>
                <w:sz w:val="24"/>
              </w:rPr>
            </w:pPr>
            <w:r>
              <w:rPr>
                <w:rFonts w:hint="eastAsia"/>
                <w:sz w:val="24"/>
              </w:rPr>
              <w:t>式中：</w:t>
            </w:r>
            <w:r>
              <w:rPr>
                <w:rFonts w:hint="eastAsia"/>
                <w:sz w:val="24"/>
              </w:rPr>
              <w:t>L</w:t>
            </w:r>
            <w:r>
              <w:rPr>
                <w:rFonts w:hint="eastAsia"/>
                <w:sz w:val="24"/>
                <w:vertAlign w:val="subscript"/>
              </w:rPr>
              <w:t>DW</w:t>
            </w:r>
            <w:r>
              <w:rPr>
                <w:rFonts w:hint="eastAsia"/>
                <w:sz w:val="24"/>
              </w:rPr>
              <w:t>——拱顶罐年大呼吸蒸发损耗量</w:t>
            </w:r>
            <w:r>
              <w:rPr>
                <w:rFonts w:hint="eastAsia"/>
                <w:sz w:val="24"/>
              </w:rPr>
              <w:t>(m</w:t>
            </w:r>
            <w:r>
              <w:rPr>
                <w:rFonts w:hint="eastAsia"/>
                <w:sz w:val="24"/>
                <w:vertAlign w:val="superscript"/>
              </w:rPr>
              <w:t>3</w:t>
            </w:r>
            <w:r>
              <w:rPr>
                <w:rFonts w:hint="eastAsia"/>
                <w:sz w:val="24"/>
              </w:rPr>
              <w:t>/a)</w:t>
            </w:r>
          </w:p>
          <w:p w:rsidR="0095404A" w:rsidRDefault="0095404A" w:rsidP="00A97D34">
            <w:pPr>
              <w:spacing w:line="360" w:lineRule="auto"/>
              <w:ind w:firstLineChars="800" w:firstLine="1920"/>
              <w:rPr>
                <w:rFonts w:hint="eastAsia"/>
                <w:sz w:val="24"/>
              </w:rPr>
            </w:pPr>
            <w:r>
              <w:rPr>
                <w:rFonts w:hint="eastAsia"/>
                <w:sz w:val="24"/>
              </w:rPr>
              <w:t>V1</w:t>
            </w:r>
            <w:r>
              <w:rPr>
                <w:rFonts w:hint="eastAsia"/>
                <w:sz w:val="24"/>
              </w:rPr>
              <w:t>——泵送液体入罐量</w:t>
            </w:r>
            <w:r>
              <w:rPr>
                <w:rFonts w:hint="eastAsia"/>
                <w:sz w:val="24"/>
              </w:rPr>
              <w:t>(m</w:t>
            </w:r>
            <w:r>
              <w:rPr>
                <w:rFonts w:hint="eastAsia"/>
                <w:sz w:val="24"/>
                <w:vertAlign w:val="superscript"/>
              </w:rPr>
              <w:t>3</w:t>
            </w:r>
            <w:r>
              <w:rPr>
                <w:rFonts w:hint="eastAsia"/>
                <w:sz w:val="24"/>
              </w:rPr>
              <w:t>/a)</w:t>
            </w:r>
            <w:r>
              <w:rPr>
                <w:rFonts w:hint="eastAsia"/>
                <w:sz w:val="24"/>
              </w:rPr>
              <w:t>；（全车间：</w:t>
            </w:r>
            <w:r>
              <w:rPr>
                <w:rFonts w:hint="eastAsia"/>
                <w:sz w:val="24"/>
              </w:rPr>
              <w:t>4548.5</w:t>
            </w:r>
            <w:r>
              <w:rPr>
                <w:rFonts w:hint="eastAsia"/>
                <w:sz w:val="24"/>
              </w:rPr>
              <w:t>）</w:t>
            </w:r>
          </w:p>
          <w:p w:rsidR="0095404A" w:rsidRDefault="0095404A" w:rsidP="00A97D34">
            <w:pPr>
              <w:spacing w:line="360" w:lineRule="auto"/>
              <w:ind w:firstLineChars="800" w:firstLine="1920"/>
              <w:rPr>
                <w:rFonts w:hint="eastAsia"/>
                <w:sz w:val="24"/>
              </w:rPr>
            </w:pPr>
            <w:r>
              <w:rPr>
                <w:rFonts w:hint="eastAsia"/>
                <w:sz w:val="24"/>
              </w:rPr>
              <w:t>N</w:t>
            </w:r>
            <w:r>
              <w:rPr>
                <w:rFonts w:hint="eastAsia"/>
                <w:sz w:val="24"/>
              </w:rPr>
              <w:t>——油罐年周转次数；</w:t>
            </w:r>
          </w:p>
          <w:p w:rsidR="0095404A" w:rsidRDefault="0095404A" w:rsidP="00A97D34">
            <w:pPr>
              <w:spacing w:line="360" w:lineRule="auto"/>
              <w:ind w:firstLineChars="800" w:firstLine="1920"/>
              <w:rPr>
                <w:rFonts w:hint="eastAsia"/>
                <w:sz w:val="24"/>
              </w:rPr>
            </w:pPr>
            <w:r>
              <w:rPr>
                <w:rFonts w:hint="eastAsia"/>
                <w:sz w:val="24"/>
              </w:rPr>
              <w:t>Q</w:t>
            </w:r>
            <w:r>
              <w:rPr>
                <w:rFonts w:hint="eastAsia"/>
                <w:sz w:val="24"/>
              </w:rPr>
              <w:t>——油罐年周转量</w:t>
            </w:r>
            <w:r>
              <w:rPr>
                <w:rFonts w:hint="eastAsia"/>
                <w:sz w:val="24"/>
              </w:rPr>
              <w:t>(m</w:t>
            </w:r>
            <w:r>
              <w:rPr>
                <w:rFonts w:hint="eastAsia"/>
                <w:sz w:val="24"/>
                <w:vertAlign w:val="superscript"/>
              </w:rPr>
              <w:t>3</w:t>
            </w:r>
            <w:r>
              <w:rPr>
                <w:rFonts w:hint="eastAsia"/>
                <w:sz w:val="24"/>
              </w:rPr>
              <w:t>/a)</w:t>
            </w:r>
            <w:r>
              <w:rPr>
                <w:rFonts w:hint="eastAsia"/>
                <w:sz w:val="24"/>
              </w:rPr>
              <w:t>；（全车间：</w:t>
            </w:r>
            <w:r>
              <w:rPr>
                <w:rFonts w:hint="eastAsia"/>
                <w:sz w:val="24"/>
              </w:rPr>
              <w:t>4548.5</w:t>
            </w:r>
            <w:r>
              <w:rPr>
                <w:rFonts w:hint="eastAsia"/>
                <w:sz w:val="24"/>
              </w:rPr>
              <w:t>）</w:t>
            </w:r>
          </w:p>
          <w:p w:rsidR="0095404A" w:rsidRDefault="0095404A" w:rsidP="00A97D34">
            <w:pPr>
              <w:spacing w:line="360" w:lineRule="auto"/>
              <w:ind w:firstLineChars="800" w:firstLine="1920"/>
              <w:rPr>
                <w:rFonts w:hint="eastAsia"/>
                <w:sz w:val="24"/>
              </w:rPr>
            </w:pPr>
            <w:r>
              <w:rPr>
                <w:rFonts w:hint="eastAsia"/>
                <w:sz w:val="24"/>
              </w:rPr>
              <w:t>V</w:t>
            </w:r>
            <w:r>
              <w:rPr>
                <w:rFonts w:hint="eastAsia"/>
                <w:sz w:val="24"/>
              </w:rPr>
              <w:t>——油罐容积</w:t>
            </w:r>
            <w:r>
              <w:rPr>
                <w:rFonts w:hint="eastAsia"/>
                <w:sz w:val="24"/>
              </w:rPr>
              <w:t>(m</w:t>
            </w:r>
            <w:r>
              <w:rPr>
                <w:rFonts w:hint="eastAsia"/>
                <w:sz w:val="24"/>
                <w:vertAlign w:val="superscript"/>
              </w:rPr>
              <w:t>3</w:t>
            </w:r>
            <w:r>
              <w:rPr>
                <w:rFonts w:hint="eastAsia"/>
                <w:sz w:val="24"/>
              </w:rPr>
              <w:t>)</w:t>
            </w:r>
            <w:r>
              <w:rPr>
                <w:rFonts w:hint="eastAsia"/>
                <w:sz w:val="24"/>
              </w:rPr>
              <w:t>；（全车间：共</w:t>
            </w:r>
            <w:r>
              <w:rPr>
                <w:rFonts w:hint="eastAsia"/>
                <w:sz w:val="24"/>
              </w:rPr>
              <w:t>3</w:t>
            </w:r>
            <w:r>
              <w:rPr>
                <w:rFonts w:hint="eastAsia"/>
                <w:sz w:val="24"/>
              </w:rPr>
              <w:t>个常用储罐，每个储罐容积</w:t>
            </w:r>
            <w:r>
              <w:rPr>
                <w:rFonts w:hint="eastAsia"/>
                <w:sz w:val="24"/>
              </w:rPr>
              <w:t>25 m</w:t>
            </w:r>
            <w:r>
              <w:rPr>
                <w:rFonts w:hint="eastAsia"/>
                <w:sz w:val="24"/>
                <w:vertAlign w:val="superscript"/>
              </w:rPr>
              <w:t>3</w:t>
            </w:r>
          </w:p>
          <w:p w:rsidR="0095404A" w:rsidRDefault="0095404A" w:rsidP="00A97D34">
            <w:pPr>
              <w:spacing w:line="360" w:lineRule="auto"/>
              <w:ind w:firstLineChars="800" w:firstLine="1920"/>
              <w:rPr>
                <w:rFonts w:hint="eastAsia"/>
                <w:sz w:val="24"/>
              </w:rPr>
            </w:pPr>
            <w:r>
              <w:rPr>
                <w:rFonts w:hint="eastAsia"/>
                <w:sz w:val="24"/>
              </w:rPr>
              <w:t>K</w:t>
            </w:r>
            <w:r>
              <w:rPr>
                <w:rFonts w:hint="eastAsia"/>
                <w:sz w:val="24"/>
              </w:rPr>
              <w:t>——单位换算常数，</w:t>
            </w:r>
            <w:r>
              <w:rPr>
                <w:rFonts w:hint="eastAsia"/>
                <w:sz w:val="24"/>
              </w:rPr>
              <w:t>K=51.6</w:t>
            </w:r>
            <w:r>
              <w:rPr>
                <w:rFonts w:hint="eastAsia"/>
                <w:sz w:val="24"/>
              </w:rPr>
              <w:t>；</w:t>
            </w:r>
          </w:p>
          <w:p w:rsidR="0095404A" w:rsidRDefault="0095404A" w:rsidP="00A97D34">
            <w:pPr>
              <w:spacing w:line="360" w:lineRule="auto"/>
              <w:ind w:firstLineChars="800" w:firstLine="1920"/>
              <w:rPr>
                <w:rFonts w:hint="eastAsia"/>
                <w:sz w:val="24"/>
              </w:rPr>
            </w:pPr>
            <w:r>
              <w:rPr>
                <w:rFonts w:hint="eastAsia"/>
                <w:sz w:val="24"/>
              </w:rPr>
              <w:t>KT</w:t>
            </w:r>
            <w:r>
              <w:rPr>
                <w:rFonts w:hint="eastAsia"/>
                <w:sz w:val="24"/>
              </w:rPr>
              <w:t>——周转系数；（经计算，为</w:t>
            </w:r>
            <w:r>
              <w:rPr>
                <w:rFonts w:hint="eastAsia"/>
                <w:sz w:val="24"/>
              </w:rPr>
              <w:t>0.61</w:t>
            </w:r>
            <w:r>
              <w:rPr>
                <w:rFonts w:hint="eastAsia"/>
                <w:sz w:val="24"/>
              </w:rPr>
              <w:t>）</w:t>
            </w:r>
          </w:p>
          <w:p w:rsidR="0095404A" w:rsidRDefault="0095404A" w:rsidP="00A97D34">
            <w:pPr>
              <w:spacing w:line="360" w:lineRule="auto"/>
              <w:ind w:firstLineChars="800" w:firstLine="1920"/>
              <w:rPr>
                <w:rFonts w:hint="eastAsia"/>
                <w:sz w:val="24"/>
              </w:rPr>
            </w:pPr>
            <w:r>
              <w:rPr>
                <w:rFonts w:hint="eastAsia"/>
                <w:sz w:val="24"/>
              </w:rPr>
              <w:t>K1</w:t>
            </w:r>
            <w:r>
              <w:rPr>
                <w:rFonts w:hint="eastAsia"/>
                <w:sz w:val="24"/>
              </w:rPr>
              <w:t>——油品系数，汽油</w:t>
            </w:r>
            <w:r>
              <w:rPr>
                <w:rFonts w:hint="eastAsia"/>
                <w:sz w:val="24"/>
              </w:rPr>
              <w:t>K1=1</w:t>
            </w:r>
            <w:r>
              <w:rPr>
                <w:rFonts w:hint="eastAsia"/>
                <w:sz w:val="24"/>
              </w:rPr>
              <w:t>，原油</w:t>
            </w:r>
            <w:r>
              <w:rPr>
                <w:rFonts w:hint="eastAsia"/>
                <w:sz w:val="24"/>
              </w:rPr>
              <w:t>K1=0.75</w:t>
            </w:r>
            <w:r>
              <w:rPr>
                <w:rFonts w:hint="eastAsia"/>
                <w:sz w:val="24"/>
              </w:rPr>
              <w:t>；本项目中，废矿物油储存采用拱顶罐，系数选取</w:t>
            </w:r>
            <w:r>
              <w:rPr>
                <w:rFonts w:hint="eastAsia"/>
                <w:sz w:val="24"/>
              </w:rPr>
              <w:t>0.8</w:t>
            </w:r>
            <w:r>
              <w:rPr>
                <w:rFonts w:hint="eastAsia"/>
                <w:sz w:val="24"/>
              </w:rPr>
              <w:t>；</w:t>
            </w:r>
          </w:p>
          <w:p w:rsidR="0095404A" w:rsidRDefault="0095404A" w:rsidP="00A97D34">
            <w:pPr>
              <w:spacing w:line="360" w:lineRule="auto"/>
              <w:ind w:firstLineChars="800" w:firstLine="1920"/>
              <w:rPr>
                <w:rFonts w:hint="eastAsia"/>
                <w:sz w:val="24"/>
              </w:rPr>
            </w:pPr>
            <w:r>
              <w:rPr>
                <w:rFonts w:hint="eastAsia"/>
                <w:sz w:val="24"/>
              </w:rPr>
              <w:t>Py</w:t>
            </w:r>
            <w:r>
              <w:rPr>
                <w:rFonts w:hint="eastAsia"/>
                <w:sz w:val="24"/>
              </w:rPr>
              <w:t>——油品平均温度下的蒸汽压</w:t>
            </w:r>
            <w:r>
              <w:rPr>
                <w:rFonts w:hint="eastAsia"/>
                <w:sz w:val="24"/>
              </w:rPr>
              <w:t>(kPa)</w:t>
            </w:r>
            <w:r>
              <w:rPr>
                <w:rFonts w:hint="eastAsia"/>
                <w:sz w:val="24"/>
              </w:rPr>
              <w:t>（本次取</w:t>
            </w:r>
            <w:r>
              <w:rPr>
                <w:rFonts w:hint="eastAsia"/>
                <w:sz w:val="24"/>
              </w:rPr>
              <w:t xml:space="preserve"> 0.053kPa</w:t>
            </w:r>
            <w:r>
              <w:rPr>
                <w:rFonts w:hint="eastAsia"/>
                <w:sz w:val="24"/>
              </w:rPr>
              <w:t>）；</w:t>
            </w:r>
          </w:p>
          <w:p w:rsidR="0095404A" w:rsidRDefault="0095404A" w:rsidP="00A97D34">
            <w:pPr>
              <w:spacing w:line="360" w:lineRule="auto"/>
              <w:ind w:firstLineChars="800" w:firstLine="1920"/>
              <w:rPr>
                <w:rFonts w:hint="eastAsia"/>
                <w:sz w:val="24"/>
              </w:rPr>
            </w:pPr>
            <w:r>
              <w:rPr>
                <w:rFonts w:hint="eastAsia"/>
                <w:sz w:val="24"/>
              </w:rPr>
              <w:t>μ</w:t>
            </w:r>
            <w:r>
              <w:rPr>
                <w:rFonts w:hint="eastAsia"/>
                <w:sz w:val="24"/>
              </w:rPr>
              <w:t>y</w:t>
            </w:r>
            <w:r>
              <w:rPr>
                <w:rFonts w:hint="eastAsia"/>
                <w:sz w:val="24"/>
              </w:rPr>
              <w:t>——油蒸汽摩尔质量</w:t>
            </w:r>
            <w:r>
              <w:rPr>
                <w:rFonts w:hint="eastAsia"/>
                <w:sz w:val="24"/>
              </w:rPr>
              <w:t>(</w:t>
            </w:r>
            <w:r>
              <w:rPr>
                <w:rFonts w:hint="eastAsia"/>
                <w:sz w:val="24"/>
              </w:rPr>
              <w:t>评价取</w:t>
            </w:r>
            <w:r>
              <w:rPr>
                <w:rFonts w:hint="eastAsia"/>
                <w:sz w:val="24"/>
              </w:rPr>
              <w:t>150kg/kmol)</w:t>
            </w:r>
            <w:r>
              <w:rPr>
                <w:rFonts w:hint="eastAsia"/>
                <w:sz w:val="24"/>
              </w:rPr>
              <w:t>。</w:t>
            </w:r>
          </w:p>
          <w:p w:rsidR="0095404A" w:rsidRDefault="0095404A" w:rsidP="00A97D34">
            <w:pPr>
              <w:spacing w:line="360" w:lineRule="auto"/>
              <w:jc w:val="center"/>
              <w:rPr>
                <w:rFonts w:hint="eastAsia"/>
                <w:b/>
                <w:sz w:val="24"/>
              </w:rPr>
            </w:pPr>
            <w:r>
              <w:rPr>
                <w:rFonts w:hint="eastAsia"/>
                <w:b/>
                <w:sz w:val="24"/>
              </w:rPr>
              <w:t>表</w:t>
            </w:r>
            <w:r>
              <w:rPr>
                <w:rFonts w:hint="eastAsia"/>
                <w:b/>
                <w:sz w:val="24"/>
              </w:rPr>
              <w:t xml:space="preserve"> 5-2 </w:t>
            </w:r>
            <w:r>
              <w:rPr>
                <w:b/>
                <w:bCs/>
                <w:sz w:val="24"/>
              </w:rPr>
              <w:t>废矿物油大呼吸蒸发损耗计算公式参数取值表</w:t>
            </w:r>
          </w:p>
          <w:tbl>
            <w:tblPr>
              <w:tblStyle w:val="ad"/>
              <w:tblW w:w="0" w:type="auto"/>
              <w:jc w:val="center"/>
              <w:tblLayout w:type="fixed"/>
              <w:tblLook w:val="0000"/>
            </w:tblPr>
            <w:tblGrid>
              <w:gridCol w:w="1087"/>
              <w:gridCol w:w="1552"/>
              <w:gridCol w:w="1320"/>
              <w:gridCol w:w="1319"/>
              <w:gridCol w:w="1321"/>
              <w:gridCol w:w="1211"/>
              <w:gridCol w:w="1430"/>
            </w:tblGrid>
            <w:tr w:rsidR="0095404A" w:rsidTr="00A97D34">
              <w:trPr>
                <w:trHeight w:val="306"/>
                <w:jc w:val="center"/>
              </w:trPr>
              <w:tc>
                <w:tcPr>
                  <w:tcW w:w="1087" w:type="dxa"/>
                  <w:vAlign w:val="center"/>
                </w:tcPr>
                <w:p w:rsidR="0095404A" w:rsidRDefault="0095404A" w:rsidP="00A97D34">
                  <w:pPr>
                    <w:spacing w:line="360" w:lineRule="auto"/>
                    <w:jc w:val="center"/>
                    <w:rPr>
                      <w:rFonts w:hint="eastAsia"/>
                      <w:bCs/>
                      <w:szCs w:val="21"/>
                    </w:rPr>
                  </w:pPr>
                  <w:r>
                    <w:rPr>
                      <w:rFonts w:hint="eastAsia"/>
                      <w:bCs/>
                      <w:szCs w:val="21"/>
                    </w:rPr>
                    <w:t>V1</w:t>
                  </w:r>
                </w:p>
              </w:tc>
              <w:tc>
                <w:tcPr>
                  <w:tcW w:w="1552" w:type="dxa"/>
                  <w:vAlign w:val="center"/>
                </w:tcPr>
                <w:p w:rsidR="0095404A" w:rsidRDefault="0095404A" w:rsidP="00A97D34">
                  <w:pPr>
                    <w:spacing w:line="360" w:lineRule="auto"/>
                    <w:jc w:val="center"/>
                    <w:rPr>
                      <w:rFonts w:hint="eastAsia"/>
                      <w:bCs/>
                      <w:szCs w:val="21"/>
                    </w:rPr>
                  </w:pPr>
                  <w:r>
                    <w:rPr>
                      <w:rFonts w:hint="eastAsia"/>
                      <w:bCs/>
                      <w:szCs w:val="21"/>
                    </w:rPr>
                    <w:t>Q</w:t>
                  </w:r>
                </w:p>
              </w:tc>
              <w:tc>
                <w:tcPr>
                  <w:tcW w:w="1320" w:type="dxa"/>
                  <w:vAlign w:val="center"/>
                </w:tcPr>
                <w:p w:rsidR="0095404A" w:rsidRDefault="0095404A" w:rsidP="00A97D34">
                  <w:pPr>
                    <w:spacing w:line="360" w:lineRule="auto"/>
                    <w:jc w:val="center"/>
                    <w:rPr>
                      <w:rFonts w:hint="eastAsia"/>
                      <w:bCs/>
                      <w:szCs w:val="21"/>
                    </w:rPr>
                  </w:pPr>
                  <w:r>
                    <w:rPr>
                      <w:rFonts w:hint="eastAsia"/>
                      <w:bCs/>
                      <w:szCs w:val="21"/>
                    </w:rPr>
                    <w:t>V</w:t>
                  </w:r>
                </w:p>
              </w:tc>
              <w:tc>
                <w:tcPr>
                  <w:tcW w:w="1319" w:type="dxa"/>
                  <w:vAlign w:val="center"/>
                </w:tcPr>
                <w:p w:rsidR="0095404A" w:rsidRDefault="0095404A" w:rsidP="00A97D34">
                  <w:pPr>
                    <w:spacing w:line="360" w:lineRule="auto"/>
                    <w:jc w:val="center"/>
                    <w:rPr>
                      <w:rFonts w:hint="eastAsia"/>
                      <w:bCs/>
                      <w:szCs w:val="21"/>
                    </w:rPr>
                  </w:pPr>
                  <w:r>
                    <w:rPr>
                      <w:rFonts w:hint="eastAsia"/>
                      <w:bCs/>
                      <w:szCs w:val="21"/>
                    </w:rPr>
                    <w:t>K</w:t>
                  </w:r>
                  <w:r>
                    <w:rPr>
                      <w:rFonts w:hint="eastAsia"/>
                      <w:bCs/>
                      <w:szCs w:val="21"/>
                      <w:vertAlign w:val="subscript"/>
                    </w:rPr>
                    <w:t>T</w:t>
                  </w:r>
                </w:p>
              </w:tc>
              <w:tc>
                <w:tcPr>
                  <w:tcW w:w="1321" w:type="dxa"/>
                  <w:vAlign w:val="center"/>
                </w:tcPr>
                <w:p w:rsidR="0095404A" w:rsidRDefault="0095404A" w:rsidP="00A97D34">
                  <w:pPr>
                    <w:spacing w:line="360" w:lineRule="auto"/>
                    <w:jc w:val="center"/>
                    <w:rPr>
                      <w:rFonts w:hint="eastAsia"/>
                      <w:bCs/>
                      <w:szCs w:val="21"/>
                    </w:rPr>
                  </w:pPr>
                  <w:r>
                    <w:rPr>
                      <w:rFonts w:hint="eastAsia"/>
                      <w:bCs/>
                      <w:szCs w:val="21"/>
                    </w:rPr>
                    <w:t>K1</w:t>
                  </w:r>
                </w:p>
              </w:tc>
              <w:tc>
                <w:tcPr>
                  <w:tcW w:w="1211" w:type="dxa"/>
                  <w:vAlign w:val="center"/>
                </w:tcPr>
                <w:p w:rsidR="0095404A" w:rsidRDefault="0095404A" w:rsidP="00A97D34">
                  <w:pPr>
                    <w:spacing w:line="360" w:lineRule="auto"/>
                    <w:jc w:val="center"/>
                    <w:rPr>
                      <w:rFonts w:hint="eastAsia"/>
                      <w:bCs/>
                      <w:szCs w:val="21"/>
                    </w:rPr>
                  </w:pPr>
                  <w:r>
                    <w:rPr>
                      <w:rFonts w:hint="eastAsia"/>
                      <w:bCs/>
                      <w:szCs w:val="21"/>
                    </w:rPr>
                    <w:t>Py</w:t>
                  </w:r>
                </w:p>
              </w:tc>
              <w:tc>
                <w:tcPr>
                  <w:tcW w:w="1430" w:type="dxa"/>
                  <w:vAlign w:val="center"/>
                </w:tcPr>
                <w:p w:rsidR="0095404A" w:rsidRDefault="0095404A" w:rsidP="00A97D34">
                  <w:pPr>
                    <w:spacing w:line="360" w:lineRule="auto"/>
                    <w:jc w:val="center"/>
                    <w:rPr>
                      <w:rFonts w:hint="eastAsia"/>
                      <w:bCs/>
                      <w:szCs w:val="21"/>
                    </w:rPr>
                  </w:pPr>
                  <w:r>
                    <w:rPr>
                      <w:rFonts w:hint="eastAsia"/>
                      <w:bCs/>
                      <w:szCs w:val="21"/>
                    </w:rPr>
                    <w:t>μ</w:t>
                  </w:r>
                  <w:r>
                    <w:rPr>
                      <w:rFonts w:hint="eastAsia"/>
                      <w:bCs/>
                      <w:szCs w:val="21"/>
                    </w:rPr>
                    <w:t>y</w:t>
                  </w:r>
                </w:p>
              </w:tc>
            </w:tr>
            <w:tr w:rsidR="0095404A" w:rsidTr="00A97D34">
              <w:trPr>
                <w:trHeight w:val="325"/>
                <w:jc w:val="center"/>
              </w:trPr>
              <w:tc>
                <w:tcPr>
                  <w:tcW w:w="1087" w:type="dxa"/>
                  <w:vAlign w:val="center"/>
                </w:tcPr>
                <w:p w:rsidR="0095404A" w:rsidRDefault="0095404A" w:rsidP="00A97D34">
                  <w:pPr>
                    <w:spacing w:line="360" w:lineRule="auto"/>
                    <w:jc w:val="center"/>
                    <w:rPr>
                      <w:rFonts w:hint="eastAsia"/>
                      <w:bCs/>
                      <w:szCs w:val="21"/>
                    </w:rPr>
                  </w:pPr>
                  <w:r>
                    <w:rPr>
                      <w:rFonts w:hint="eastAsia"/>
                      <w:bCs/>
                      <w:szCs w:val="21"/>
                    </w:rPr>
                    <w:t>4548.5</w:t>
                  </w:r>
                  <w:r>
                    <w:rPr>
                      <w:rFonts w:hint="eastAsia"/>
                      <w:sz w:val="24"/>
                    </w:rPr>
                    <w:t>m</w:t>
                  </w:r>
                  <w:r>
                    <w:rPr>
                      <w:rFonts w:hint="eastAsia"/>
                      <w:sz w:val="24"/>
                      <w:vertAlign w:val="superscript"/>
                    </w:rPr>
                    <w:t>3</w:t>
                  </w:r>
                </w:p>
              </w:tc>
              <w:tc>
                <w:tcPr>
                  <w:tcW w:w="1552" w:type="dxa"/>
                  <w:vAlign w:val="center"/>
                </w:tcPr>
                <w:p w:rsidR="0095404A" w:rsidRDefault="0095404A" w:rsidP="00A97D34">
                  <w:pPr>
                    <w:spacing w:line="360" w:lineRule="auto"/>
                    <w:jc w:val="center"/>
                    <w:rPr>
                      <w:rFonts w:hint="eastAsia"/>
                      <w:bCs/>
                      <w:szCs w:val="21"/>
                    </w:rPr>
                  </w:pPr>
                  <w:r>
                    <w:rPr>
                      <w:rFonts w:hint="eastAsia"/>
                      <w:bCs/>
                      <w:szCs w:val="21"/>
                    </w:rPr>
                    <w:t>4548.5</w:t>
                  </w:r>
                  <w:r>
                    <w:rPr>
                      <w:rFonts w:hint="eastAsia"/>
                      <w:sz w:val="24"/>
                    </w:rPr>
                    <w:t>m</w:t>
                  </w:r>
                  <w:r>
                    <w:rPr>
                      <w:rFonts w:hint="eastAsia"/>
                      <w:sz w:val="24"/>
                      <w:vertAlign w:val="superscript"/>
                    </w:rPr>
                    <w:t>3</w:t>
                  </w:r>
                </w:p>
              </w:tc>
              <w:tc>
                <w:tcPr>
                  <w:tcW w:w="1320" w:type="dxa"/>
                  <w:vAlign w:val="center"/>
                </w:tcPr>
                <w:p w:rsidR="0095404A" w:rsidRDefault="0095404A" w:rsidP="00A97D34">
                  <w:pPr>
                    <w:spacing w:line="360" w:lineRule="auto"/>
                    <w:jc w:val="center"/>
                    <w:rPr>
                      <w:rFonts w:hint="eastAsia"/>
                      <w:bCs/>
                      <w:szCs w:val="21"/>
                    </w:rPr>
                  </w:pPr>
                  <w:r>
                    <w:rPr>
                      <w:rFonts w:hint="eastAsia"/>
                      <w:bCs/>
                      <w:szCs w:val="21"/>
                    </w:rPr>
                    <w:t>63</w:t>
                  </w:r>
                  <w:r>
                    <w:rPr>
                      <w:rFonts w:hint="eastAsia"/>
                      <w:sz w:val="24"/>
                    </w:rPr>
                    <w:t>m</w:t>
                  </w:r>
                  <w:r>
                    <w:rPr>
                      <w:rFonts w:hint="eastAsia"/>
                      <w:sz w:val="24"/>
                      <w:vertAlign w:val="superscript"/>
                    </w:rPr>
                    <w:t>3</w:t>
                  </w:r>
                </w:p>
              </w:tc>
              <w:tc>
                <w:tcPr>
                  <w:tcW w:w="1319" w:type="dxa"/>
                  <w:vAlign w:val="center"/>
                </w:tcPr>
                <w:p w:rsidR="0095404A" w:rsidRDefault="0095404A" w:rsidP="00A97D34">
                  <w:pPr>
                    <w:spacing w:line="360" w:lineRule="auto"/>
                    <w:jc w:val="center"/>
                    <w:rPr>
                      <w:rFonts w:hint="eastAsia"/>
                      <w:bCs/>
                      <w:szCs w:val="21"/>
                    </w:rPr>
                  </w:pPr>
                  <w:r>
                    <w:rPr>
                      <w:rFonts w:hint="eastAsia"/>
                      <w:bCs/>
                      <w:szCs w:val="21"/>
                    </w:rPr>
                    <w:t>0.61</w:t>
                  </w:r>
                </w:p>
              </w:tc>
              <w:tc>
                <w:tcPr>
                  <w:tcW w:w="1321" w:type="dxa"/>
                  <w:vAlign w:val="center"/>
                </w:tcPr>
                <w:p w:rsidR="0095404A" w:rsidRDefault="0095404A" w:rsidP="00A97D34">
                  <w:pPr>
                    <w:spacing w:line="360" w:lineRule="auto"/>
                    <w:jc w:val="center"/>
                    <w:rPr>
                      <w:rFonts w:hint="eastAsia"/>
                      <w:bCs/>
                      <w:szCs w:val="21"/>
                    </w:rPr>
                  </w:pPr>
                  <w:r>
                    <w:rPr>
                      <w:rFonts w:hint="eastAsia"/>
                      <w:bCs/>
                      <w:szCs w:val="21"/>
                    </w:rPr>
                    <w:t>0.80</w:t>
                  </w:r>
                </w:p>
              </w:tc>
              <w:tc>
                <w:tcPr>
                  <w:tcW w:w="1211" w:type="dxa"/>
                  <w:vAlign w:val="center"/>
                </w:tcPr>
                <w:p w:rsidR="0095404A" w:rsidRDefault="0095404A" w:rsidP="00A97D34">
                  <w:pPr>
                    <w:spacing w:line="360" w:lineRule="auto"/>
                    <w:jc w:val="center"/>
                    <w:rPr>
                      <w:rFonts w:hint="eastAsia"/>
                      <w:bCs/>
                      <w:szCs w:val="21"/>
                    </w:rPr>
                  </w:pPr>
                  <w:r>
                    <w:rPr>
                      <w:rFonts w:hint="eastAsia"/>
                      <w:bCs/>
                      <w:szCs w:val="21"/>
                    </w:rPr>
                    <w:t>0.053kPa</w:t>
                  </w:r>
                </w:p>
              </w:tc>
              <w:tc>
                <w:tcPr>
                  <w:tcW w:w="1430" w:type="dxa"/>
                  <w:vAlign w:val="center"/>
                </w:tcPr>
                <w:p w:rsidR="0095404A" w:rsidRDefault="0095404A" w:rsidP="00A97D34">
                  <w:pPr>
                    <w:spacing w:line="360" w:lineRule="auto"/>
                    <w:jc w:val="center"/>
                    <w:rPr>
                      <w:rFonts w:hint="eastAsia"/>
                      <w:bCs/>
                      <w:szCs w:val="21"/>
                    </w:rPr>
                  </w:pPr>
                  <w:r>
                    <w:rPr>
                      <w:rFonts w:hint="eastAsia"/>
                      <w:bCs/>
                      <w:szCs w:val="21"/>
                    </w:rPr>
                    <w:t>150kg/kmol</w:t>
                  </w:r>
                </w:p>
              </w:tc>
            </w:tr>
          </w:tbl>
          <w:p w:rsidR="0095404A" w:rsidRDefault="0095404A" w:rsidP="00A97D34">
            <w:pPr>
              <w:spacing w:line="360" w:lineRule="auto"/>
              <w:rPr>
                <w:rFonts w:hint="eastAsia"/>
              </w:rPr>
            </w:pPr>
            <w:r>
              <w:rPr>
                <w:sz w:val="24"/>
              </w:rPr>
              <w:t>注：废矿物油主要为矿物油，因此油品系数</w:t>
            </w:r>
            <w:r>
              <w:rPr>
                <w:sz w:val="24"/>
              </w:rPr>
              <w:t>K1</w:t>
            </w:r>
            <w:r>
              <w:rPr>
                <w:sz w:val="24"/>
              </w:rPr>
              <w:t>取值</w:t>
            </w:r>
            <w:r>
              <w:rPr>
                <w:sz w:val="24"/>
              </w:rPr>
              <w:t>0.8</w:t>
            </w:r>
            <w:r>
              <w:rPr>
                <w:rFonts w:hint="eastAsia"/>
                <w:sz w:val="24"/>
              </w:rPr>
              <w:t>。</w:t>
            </w:r>
          </w:p>
          <w:p w:rsidR="0095404A" w:rsidRDefault="0095404A" w:rsidP="00A97D34">
            <w:pPr>
              <w:spacing w:line="360" w:lineRule="auto"/>
              <w:ind w:firstLineChars="200" w:firstLine="480"/>
              <w:rPr>
                <w:rFonts w:hint="eastAsia"/>
                <w:bCs/>
                <w:sz w:val="24"/>
              </w:rPr>
            </w:pPr>
            <w:r>
              <w:rPr>
                <w:rFonts w:hint="eastAsia"/>
                <w:bCs/>
                <w:sz w:val="24"/>
              </w:rPr>
              <w:t>2</w:t>
            </w:r>
            <w:r>
              <w:rPr>
                <w:rFonts w:hint="eastAsia"/>
                <w:bCs/>
                <w:sz w:val="24"/>
              </w:rPr>
              <w:t>）小呼吸损耗</w:t>
            </w:r>
          </w:p>
          <w:p w:rsidR="0095404A" w:rsidRDefault="0095404A" w:rsidP="00A97D34">
            <w:pPr>
              <w:spacing w:line="360" w:lineRule="auto"/>
              <w:ind w:firstLineChars="200" w:firstLine="480"/>
              <w:rPr>
                <w:rFonts w:hint="eastAsia"/>
                <w:bCs/>
                <w:sz w:val="24"/>
              </w:rPr>
            </w:pPr>
            <w:r>
              <w:rPr>
                <w:rFonts w:hint="eastAsia"/>
                <w:bCs/>
                <w:sz w:val="24"/>
              </w:rPr>
              <w:lastRenderedPageBreak/>
              <w:t>拱顶罐小呼吸蒸发损耗计算公式：</w:t>
            </w:r>
          </w:p>
          <w:p w:rsidR="0095404A" w:rsidRDefault="0095404A" w:rsidP="00A97D34">
            <w:pPr>
              <w:spacing w:line="360" w:lineRule="auto"/>
              <w:jc w:val="center"/>
              <w:rPr>
                <w:rFonts w:hint="eastAsia"/>
                <w:b/>
                <w:sz w:val="24"/>
              </w:rPr>
            </w:pPr>
            <w:r>
              <w:rPr>
                <w:noProof/>
              </w:rPr>
              <w:drawing>
                <wp:inline distT="0" distB="0" distL="0" distR="0">
                  <wp:extent cx="3855720" cy="517525"/>
                  <wp:effectExtent l="19050" t="0" r="0" b="0"/>
                  <wp:docPr id="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5"/>
                          <a:srcRect/>
                          <a:stretch>
                            <a:fillRect/>
                          </a:stretch>
                        </pic:blipFill>
                        <pic:spPr bwMode="auto">
                          <a:xfrm>
                            <a:off x="0" y="0"/>
                            <a:ext cx="3855720" cy="517525"/>
                          </a:xfrm>
                          <a:prstGeom prst="rect">
                            <a:avLst/>
                          </a:prstGeom>
                          <a:noFill/>
                          <a:ln w="9525" cmpd="sng">
                            <a:noFill/>
                            <a:miter lim="800000"/>
                            <a:headEnd/>
                            <a:tailEnd/>
                          </a:ln>
                        </pic:spPr>
                      </pic:pic>
                    </a:graphicData>
                  </a:graphic>
                </wp:inline>
              </w:drawing>
            </w:r>
          </w:p>
          <w:p w:rsidR="0095404A" w:rsidRDefault="0095404A" w:rsidP="00A97D34">
            <w:pPr>
              <w:spacing w:line="360" w:lineRule="auto"/>
              <w:ind w:firstLineChars="200" w:firstLine="480"/>
              <w:rPr>
                <w:rFonts w:hint="eastAsia"/>
                <w:bCs/>
                <w:sz w:val="24"/>
              </w:rPr>
            </w:pPr>
            <w:r>
              <w:rPr>
                <w:rFonts w:hint="eastAsia"/>
                <w:bCs/>
                <w:sz w:val="24"/>
              </w:rPr>
              <w:t>式中：</w:t>
            </w:r>
          </w:p>
          <w:p w:rsidR="0095404A" w:rsidRDefault="0095404A" w:rsidP="00A97D34">
            <w:pPr>
              <w:spacing w:line="360" w:lineRule="auto"/>
              <w:ind w:firstLineChars="200" w:firstLine="480"/>
              <w:rPr>
                <w:rFonts w:hint="eastAsia"/>
                <w:bCs/>
                <w:sz w:val="24"/>
              </w:rPr>
            </w:pPr>
            <w:r>
              <w:rPr>
                <w:rFonts w:hint="eastAsia"/>
                <w:bCs/>
                <w:sz w:val="24"/>
              </w:rPr>
              <w:t>L</w:t>
            </w:r>
            <w:r>
              <w:rPr>
                <w:rFonts w:hint="eastAsia"/>
                <w:bCs/>
                <w:sz w:val="24"/>
                <w:vertAlign w:val="subscript"/>
              </w:rPr>
              <w:t>DS</w:t>
            </w:r>
            <w:r>
              <w:rPr>
                <w:rFonts w:hint="eastAsia"/>
                <w:bCs/>
                <w:sz w:val="24"/>
              </w:rPr>
              <w:t>——拱顶罐年小呼吸损耗量</w:t>
            </w:r>
            <w:r>
              <w:rPr>
                <w:rFonts w:hint="eastAsia"/>
                <w:bCs/>
                <w:sz w:val="24"/>
              </w:rPr>
              <w:t>(m</w:t>
            </w:r>
            <w:r>
              <w:rPr>
                <w:rFonts w:hint="eastAsia"/>
                <w:bCs/>
                <w:sz w:val="24"/>
                <w:vertAlign w:val="superscript"/>
              </w:rPr>
              <w:t>3</w:t>
            </w:r>
            <w:r>
              <w:rPr>
                <w:rFonts w:hint="eastAsia"/>
                <w:bCs/>
                <w:sz w:val="24"/>
              </w:rPr>
              <w:t>/a)</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P</w:t>
            </w:r>
            <w:r>
              <w:rPr>
                <w:rFonts w:hint="eastAsia"/>
                <w:bCs/>
                <w:sz w:val="24"/>
              </w:rPr>
              <w:t>——油罐内油品本体温度下的蒸汽压</w:t>
            </w:r>
            <w:r>
              <w:rPr>
                <w:rFonts w:hint="eastAsia"/>
                <w:bCs/>
                <w:sz w:val="24"/>
              </w:rPr>
              <w:t>(kPa)</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Pa</w:t>
            </w:r>
            <w:r>
              <w:rPr>
                <w:rFonts w:hint="eastAsia"/>
                <w:bCs/>
                <w:sz w:val="24"/>
              </w:rPr>
              <w:t>——当地大气压</w:t>
            </w:r>
            <w:r>
              <w:rPr>
                <w:rFonts w:hint="eastAsia"/>
                <w:bCs/>
                <w:sz w:val="24"/>
              </w:rPr>
              <w:t>(kPa(A))</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H</w:t>
            </w:r>
            <w:r>
              <w:rPr>
                <w:rFonts w:hint="eastAsia"/>
                <w:bCs/>
                <w:sz w:val="24"/>
              </w:rPr>
              <w:t>——油罐内气体空间高度</w:t>
            </w:r>
            <w:r>
              <w:rPr>
                <w:rFonts w:hint="eastAsia"/>
                <w:bCs/>
                <w:sz w:val="24"/>
              </w:rPr>
              <w:t>(m)</w:t>
            </w:r>
            <w:r>
              <w:rPr>
                <w:rFonts w:hint="eastAsia"/>
                <w:bCs/>
                <w:sz w:val="24"/>
              </w:rPr>
              <w:t>，包括油罐罐体部分预留容积的高度和罐顶部分容积的换算高度；</w:t>
            </w:r>
          </w:p>
          <w:p w:rsidR="0095404A" w:rsidRDefault="0095404A" w:rsidP="00A97D34">
            <w:pPr>
              <w:spacing w:line="360" w:lineRule="auto"/>
              <w:ind w:firstLineChars="200" w:firstLine="480"/>
              <w:rPr>
                <w:rFonts w:hint="eastAsia"/>
                <w:bCs/>
                <w:sz w:val="24"/>
              </w:rPr>
            </w:pPr>
            <w:r>
              <w:rPr>
                <w:rFonts w:hint="eastAsia"/>
                <w:bCs/>
                <w:sz w:val="24"/>
              </w:rPr>
              <w:t>D</w:t>
            </w:r>
            <w:r>
              <w:rPr>
                <w:rFonts w:hint="eastAsia"/>
                <w:bCs/>
                <w:sz w:val="24"/>
              </w:rPr>
              <w:t>——储罐直径，</w:t>
            </w:r>
            <w:r>
              <w:rPr>
                <w:rFonts w:hint="eastAsia"/>
                <w:bCs/>
                <w:sz w:val="24"/>
              </w:rPr>
              <w:t>m</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T</w:t>
            </w:r>
            <w:r>
              <w:rPr>
                <w:rFonts w:hint="eastAsia"/>
                <w:bCs/>
                <w:sz w:val="24"/>
              </w:rPr>
              <w:t>——大气温度的平均日温差</w:t>
            </w:r>
            <w:r>
              <w:rPr>
                <w:rFonts w:hint="eastAsia"/>
                <w:bCs/>
                <w:sz w:val="24"/>
              </w:rPr>
              <w:t>(</w:t>
            </w:r>
            <w:r>
              <w:rPr>
                <w:rFonts w:hint="eastAsia"/>
                <w:bCs/>
                <w:sz w:val="24"/>
              </w:rPr>
              <w:t>℃</w:t>
            </w:r>
            <w:r>
              <w:rPr>
                <w:rFonts w:hint="eastAsia"/>
                <w:bCs/>
                <w:sz w:val="24"/>
              </w:rPr>
              <w:t>)</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Fp</w:t>
            </w:r>
            <w:r>
              <w:rPr>
                <w:rFonts w:hint="eastAsia"/>
                <w:bCs/>
                <w:sz w:val="24"/>
              </w:rPr>
              <w:t>——涂料系数；</w:t>
            </w:r>
          </w:p>
          <w:p w:rsidR="0095404A" w:rsidRDefault="0095404A" w:rsidP="00A97D34">
            <w:pPr>
              <w:spacing w:line="360" w:lineRule="auto"/>
              <w:ind w:firstLineChars="200" w:firstLine="480"/>
              <w:rPr>
                <w:rFonts w:hint="eastAsia"/>
                <w:bCs/>
                <w:sz w:val="24"/>
              </w:rPr>
            </w:pPr>
            <w:r>
              <w:rPr>
                <w:rFonts w:hint="eastAsia"/>
                <w:bCs/>
                <w:sz w:val="24"/>
              </w:rPr>
              <w:t>K2</w:t>
            </w:r>
            <w:r>
              <w:rPr>
                <w:rFonts w:hint="eastAsia"/>
                <w:bCs/>
                <w:sz w:val="24"/>
              </w:rPr>
              <w:t>——单位换算系数，</w:t>
            </w:r>
            <w:r>
              <w:rPr>
                <w:rFonts w:hint="eastAsia"/>
                <w:bCs/>
                <w:sz w:val="24"/>
              </w:rPr>
              <w:t>K2=3.05</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K3</w:t>
            </w:r>
            <w:r>
              <w:rPr>
                <w:rFonts w:hint="eastAsia"/>
                <w:bCs/>
                <w:sz w:val="24"/>
              </w:rPr>
              <w:t>——油品系数，汽油</w:t>
            </w:r>
            <w:r>
              <w:rPr>
                <w:rFonts w:hint="eastAsia"/>
                <w:bCs/>
                <w:sz w:val="24"/>
              </w:rPr>
              <w:t xml:space="preserve"> K3=1</w:t>
            </w:r>
            <w:r>
              <w:rPr>
                <w:rFonts w:hint="eastAsia"/>
                <w:bCs/>
                <w:sz w:val="24"/>
              </w:rPr>
              <w:t>，原油</w:t>
            </w:r>
            <w:r>
              <w:rPr>
                <w:rFonts w:hint="eastAsia"/>
                <w:bCs/>
                <w:sz w:val="24"/>
              </w:rPr>
              <w:t xml:space="preserve"> K3=0.58</w:t>
            </w:r>
            <w:r>
              <w:rPr>
                <w:rFonts w:hint="eastAsia"/>
                <w:bCs/>
                <w:sz w:val="24"/>
              </w:rPr>
              <w:t>；本项目中，废矿物油采用拱顶罐，系数选取</w:t>
            </w:r>
            <w:r>
              <w:rPr>
                <w:rFonts w:hint="eastAsia"/>
                <w:bCs/>
                <w:sz w:val="24"/>
              </w:rPr>
              <w:t>0.8</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C1</w:t>
            </w:r>
            <w:r>
              <w:rPr>
                <w:rFonts w:hint="eastAsia"/>
                <w:bCs/>
                <w:sz w:val="24"/>
              </w:rPr>
              <w:t>——小直径油罐修正系数。</w:t>
            </w:r>
          </w:p>
          <w:p w:rsidR="0095404A" w:rsidRDefault="0095404A" w:rsidP="00A97D34">
            <w:pPr>
              <w:spacing w:line="360" w:lineRule="auto"/>
              <w:jc w:val="center"/>
              <w:rPr>
                <w:b/>
                <w:sz w:val="24"/>
              </w:rPr>
            </w:pPr>
            <w:r>
              <w:rPr>
                <w:rFonts w:hint="eastAsia"/>
                <w:b/>
                <w:sz w:val="24"/>
              </w:rPr>
              <w:t>表</w:t>
            </w:r>
            <w:r>
              <w:rPr>
                <w:rFonts w:hint="eastAsia"/>
                <w:b/>
                <w:sz w:val="24"/>
              </w:rPr>
              <w:t xml:space="preserve">5-3 </w:t>
            </w:r>
            <w:r>
              <w:rPr>
                <w:rFonts w:hint="eastAsia"/>
                <w:b/>
                <w:sz w:val="24"/>
              </w:rPr>
              <w:t>废矿物油小呼吸蒸发损耗计算公式参数取值表</w:t>
            </w:r>
          </w:p>
          <w:tbl>
            <w:tblPr>
              <w:tblStyle w:val="ad"/>
              <w:tblW w:w="0" w:type="auto"/>
              <w:tblLayout w:type="fixed"/>
              <w:tblLook w:val="0000"/>
            </w:tblPr>
            <w:tblGrid>
              <w:gridCol w:w="1292"/>
              <w:gridCol w:w="1268"/>
              <w:gridCol w:w="890"/>
              <w:gridCol w:w="1150"/>
              <w:gridCol w:w="1150"/>
              <w:gridCol w:w="1150"/>
              <w:gridCol w:w="1150"/>
              <w:gridCol w:w="1150"/>
            </w:tblGrid>
            <w:tr w:rsidR="0095404A" w:rsidTr="00A97D34">
              <w:trPr>
                <w:trHeight w:val="301"/>
              </w:trPr>
              <w:tc>
                <w:tcPr>
                  <w:tcW w:w="1292" w:type="dxa"/>
                  <w:vAlign w:val="center"/>
                </w:tcPr>
                <w:p w:rsidR="0095404A" w:rsidRDefault="0095404A" w:rsidP="00A97D34">
                  <w:pPr>
                    <w:spacing w:line="360" w:lineRule="auto"/>
                    <w:jc w:val="center"/>
                    <w:rPr>
                      <w:bCs/>
                      <w:sz w:val="24"/>
                    </w:rPr>
                  </w:pPr>
                  <w:r>
                    <w:rPr>
                      <w:rFonts w:hint="eastAsia"/>
                      <w:bCs/>
                      <w:sz w:val="24"/>
                    </w:rPr>
                    <w:t>P</w:t>
                  </w:r>
                </w:p>
              </w:tc>
              <w:tc>
                <w:tcPr>
                  <w:tcW w:w="1268" w:type="dxa"/>
                  <w:vAlign w:val="center"/>
                </w:tcPr>
                <w:p w:rsidR="0095404A" w:rsidRDefault="0095404A" w:rsidP="00A97D34">
                  <w:pPr>
                    <w:spacing w:line="360" w:lineRule="auto"/>
                    <w:jc w:val="center"/>
                    <w:rPr>
                      <w:bCs/>
                      <w:sz w:val="24"/>
                    </w:rPr>
                  </w:pPr>
                  <w:r>
                    <w:rPr>
                      <w:rFonts w:hint="eastAsia"/>
                      <w:bCs/>
                      <w:sz w:val="24"/>
                    </w:rPr>
                    <w:t>Pa</w:t>
                  </w:r>
                </w:p>
              </w:tc>
              <w:tc>
                <w:tcPr>
                  <w:tcW w:w="890" w:type="dxa"/>
                  <w:vAlign w:val="center"/>
                </w:tcPr>
                <w:p w:rsidR="0095404A" w:rsidRDefault="0095404A" w:rsidP="00A97D34">
                  <w:pPr>
                    <w:spacing w:line="360" w:lineRule="auto"/>
                    <w:jc w:val="center"/>
                    <w:rPr>
                      <w:bCs/>
                      <w:sz w:val="24"/>
                    </w:rPr>
                  </w:pPr>
                  <w:r>
                    <w:rPr>
                      <w:rFonts w:hint="eastAsia"/>
                      <w:bCs/>
                      <w:sz w:val="24"/>
                    </w:rPr>
                    <w:t>H</w:t>
                  </w:r>
                </w:p>
              </w:tc>
              <w:tc>
                <w:tcPr>
                  <w:tcW w:w="1150" w:type="dxa"/>
                  <w:vAlign w:val="center"/>
                </w:tcPr>
                <w:p w:rsidR="0095404A" w:rsidRDefault="0095404A" w:rsidP="00A97D34">
                  <w:pPr>
                    <w:spacing w:line="360" w:lineRule="auto"/>
                    <w:jc w:val="center"/>
                    <w:rPr>
                      <w:bCs/>
                      <w:sz w:val="24"/>
                    </w:rPr>
                  </w:pPr>
                  <w:r>
                    <w:rPr>
                      <w:rFonts w:hint="eastAsia"/>
                      <w:bCs/>
                      <w:sz w:val="24"/>
                    </w:rPr>
                    <w:t>∆</w:t>
                  </w:r>
                  <w:r>
                    <w:rPr>
                      <w:rFonts w:hint="eastAsia"/>
                      <w:bCs/>
                      <w:sz w:val="24"/>
                    </w:rPr>
                    <w:t>T</w:t>
                  </w:r>
                </w:p>
              </w:tc>
              <w:tc>
                <w:tcPr>
                  <w:tcW w:w="1150" w:type="dxa"/>
                  <w:vAlign w:val="center"/>
                </w:tcPr>
                <w:p w:rsidR="0095404A" w:rsidRDefault="0095404A" w:rsidP="00A97D34">
                  <w:pPr>
                    <w:spacing w:line="360" w:lineRule="auto"/>
                    <w:jc w:val="center"/>
                    <w:rPr>
                      <w:bCs/>
                      <w:sz w:val="24"/>
                    </w:rPr>
                  </w:pPr>
                  <w:r>
                    <w:rPr>
                      <w:rFonts w:hint="eastAsia"/>
                      <w:bCs/>
                      <w:sz w:val="24"/>
                    </w:rPr>
                    <w:t>Fp</w:t>
                  </w:r>
                </w:p>
              </w:tc>
              <w:tc>
                <w:tcPr>
                  <w:tcW w:w="1150" w:type="dxa"/>
                  <w:vAlign w:val="center"/>
                </w:tcPr>
                <w:p w:rsidR="0095404A" w:rsidRDefault="0095404A" w:rsidP="00A97D34">
                  <w:pPr>
                    <w:spacing w:line="360" w:lineRule="auto"/>
                    <w:jc w:val="center"/>
                    <w:rPr>
                      <w:bCs/>
                      <w:sz w:val="24"/>
                    </w:rPr>
                  </w:pPr>
                  <w:r>
                    <w:rPr>
                      <w:rFonts w:hint="eastAsia"/>
                      <w:bCs/>
                      <w:sz w:val="24"/>
                    </w:rPr>
                    <w:t>K3</w:t>
                  </w:r>
                </w:p>
              </w:tc>
              <w:tc>
                <w:tcPr>
                  <w:tcW w:w="1150" w:type="dxa"/>
                  <w:vAlign w:val="center"/>
                </w:tcPr>
                <w:p w:rsidR="0095404A" w:rsidRDefault="0095404A" w:rsidP="00A97D34">
                  <w:pPr>
                    <w:spacing w:line="360" w:lineRule="auto"/>
                    <w:jc w:val="center"/>
                    <w:rPr>
                      <w:bCs/>
                      <w:sz w:val="24"/>
                    </w:rPr>
                  </w:pPr>
                  <w:r>
                    <w:rPr>
                      <w:rFonts w:hint="eastAsia"/>
                      <w:bCs/>
                      <w:sz w:val="24"/>
                    </w:rPr>
                    <w:t>C1</w:t>
                  </w:r>
                </w:p>
              </w:tc>
              <w:tc>
                <w:tcPr>
                  <w:tcW w:w="1150" w:type="dxa"/>
                  <w:vAlign w:val="center"/>
                </w:tcPr>
                <w:p w:rsidR="0095404A" w:rsidRDefault="0095404A" w:rsidP="00A97D34">
                  <w:pPr>
                    <w:spacing w:line="360" w:lineRule="auto"/>
                    <w:jc w:val="center"/>
                    <w:rPr>
                      <w:bCs/>
                      <w:sz w:val="24"/>
                    </w:rPr>
                  </w:pPr>
                  <w:r>
                    <w:rPr>
                      <w:rFonts w:hint="eastAsia"/>
                      <w:bCs/>
                      <w:sz w:val="24"/>
                    </w:rPr>
                    <w:t>D</w:t>
                  </w:r>
                </w:p>
              </w:tc>
            </w:tr>
            <w:tr w:rsidR="0095404A" w:rsidTr="00A97D34">
              <w:trPr>
                <w:trHeight w:val="602"/>
              </w:trPr>
              <w:tc>
                <w:tcPr>
                  <w:tcW w:w="1292" w:type="dxa"/>
                  <w:vAlign w:val="center"/>
                </w:tcPr>
                <w:p w:rsidR="0095404A" w:rsidRDefault="0095404A" w:rsidP="00A97D34">
                  <w:pPr>
                    <w:spacing w:line="360" w:lineRule="auto"/>
                    <w:jc w:val="center"/>
                    <w:rPr>
                      <w:bCs/>
                      <w:sz w:val="24"/>
                    </w:rPr>
                  </w:pPr>
                  <w:r>
                    <w:rPr>
                      <w:rFonts w:hint="eastAsia"/>
                      <w:bCs/>
                      <w:sz w:val="24"/>
                    </w:rPr>
                    <w:t>0.524kPa</w:t>
                  </w:r>
                </w:p>
              </w:tc>
              <w:tc>
                <w:tcPr>
                  <w:tcW w:w="1268" w:type="dxa"/>
                  <w:vAlign w:val="center"/>
                </w:tcPr>
                <w:p w:rsidR="0095404A" w:rsidRDefault="0095404A" w:rsidP="00A97D34">
                  <w:pPr>
                    <w:spacing w:line="360" w:lineRule="auto"/>
                    <w:jc w:val="center"/>
                    <w:rPr>
                      <w:bCs/>
                      <w:sz w:val="24"/>
                    </w:rPr>
                  </w:pPr>
                  <w:r>
                    <w:rPr>
                      <w:rFonts w:hint="eastAsia"/>
                      <w:bCs/>
                      <w:sz w:val="24"/>
                    </w:rPr>
                    <w:t>95.7kPa</w:t>
                  </w:r>
                </w:p>
              </w:tc>
              <w:tc>
                <w:tcPr>
                  <w:tcW w:w="890" w:type="dxa"/>
                  <w:vAlign w:val="center"/>
                </w:tcPr>
                <w:p w:rsidR="0095404A" w:rsidRDefault="0095404A" w:rsidP="00A97D34">
                  <w:pPr>
                    <w:spacing w:line="360" w:lineRule="auto"/>
                    <w:jc w:val="center"/>
                    <w:rPr>
                      <w:bCs/>
                      <w:sz w:val="24"/>
                    </w:rPr>
                  </w:pPr>
                  <w:r>
                    <w:rPr>
                      <w:rFonts w:hint="eastAsia"/>
                      <w:bCs/>
                      <w:sz w:val="24"/>
                    </w:rPr>
                    <w:t>0.2m</w:t>
                  </w:r>
                </w:p>
              </w:tc>
              <w:tc>
                <w:tcPr>
                  <w:tcW w:w="1150" w:type="dxa"/>
                  <w:vAlign w:val="center"/>
                </w:tcPr>
                <w:p w:rsidR="0095404A" w:rsidRDefault="0095404A" w:rsidP="00A97D34">
                  <w:pPr>
                    <w:spacing w:line="360" w:lineRule="auto"/>
                    <w:jc w:val="center"/>
                    <w:rPr>
                      <w:bCs/>
                      <w:sz w:val="24"/>
                    </w:rPr>
                  </w:pPr>
                  <w:r>
                    <w:rPr>
                      <w:rFonts w:hint="eastAsia"/>
                      <w:bCs/>
                      <w:sz w:val="24"/>
                    </w:rPr>
                    <w:t>7</w:t>
                  </w:r>
                  <w:r>
                    <w:rPr>
                      <w:rFonts w:hint="eastAsia"/>
                      <w:bCs/>
                      <w:sz w:val="24"/>
                    </w:rPr>
                    <w:t>℃</w:t>
                  </w:r>
                </w:p>
              </w:tc>
              <w:tc>
                <w:tcPr>
                  <w:tcW w:w="1150" w:type="dxa"/>
                  <w:vAlign w:val="center"/>
                </w:tcPr>
                <w:p w:rsidR="0095404A" w:rsidRDefault="0095404A" w:rsidP="00A97D34">
                  <w:pPr>
                    <w:spacing w:line="360" w:lineRule="auto"/>
                    <w:jc w:val="center"/>
                    <w:rPr>
                      <w:bCs/>
                      <w:sz w:val="24"/>
                    </w:rPr>
                  </w:pPr>
                  <w:r>
                    <w:rPr>
                      <w:rFonts w:hint="eastAsia"/>
                      <w:bCs/>
                      <w:sz w:val="24"/>
                    </w:rPr>
                    <w:t>1</w:t>
                  </w:r>
                </w:p>
              </w:tc>
              <w:tc>
                <w:tcPr>
                  <w:tcW w:w="1150" w:type="dxa"/>
                  <w:vAlign w:val="center"/>
                </w:tcPr>
                <w:p w:rsidR="0095404A" w:rsidRDefault="0095404A" w:rsidP="00A97D34">
                  <w:pPr>
                    <w:spacing w:line="360" w:lineRule="auto"/>
                    <w:jc w:val="center"/>
                    <w:rPr>
                      <w:bCs/>
                      <w:sz w:val="24"/>
                    </w:rPr>
                  </w:pPr>
                  <w:r>
                    <w:rPr>
                      <w:rFonts w:hint="eastAsia"/>
                      <w:bCs/>
                      <w:sz w:val="24"/>
                    </w:rPr>
                    <w:t>0.8</w:t>
                  </w:r>
                </w:p>
              </w:tc>
              <w:tc>
                <w:tcPr>
                  <w:tcW w:w="1150" w:type="dxa"/>
                  <w:vAlign w:val="center"/>
                </w:tcPr>
                <w:p w:rsidR="0095404A" w:rsidRDefault="0095404A" w:rsidP="00A97D34">
                  <w:pPr>
                    <w:spacing w:line="360" w:lineRule="auto"/>
                    <w:jc w:val="center"/>
                    <w:rPr>
                      <w:bCs/>
                      <w:sz w:val="24"/>
                    </w:rPr>
                  </w:pPr>
                  <w:r>
                    <w:rPr>
                      <w:rFonts w:hint="eastAsia"/>
                      <w:bCs/>
                      <w:sz w:val="24"/>
                    </w:rPr>
                    <w:t>0.65</w:t>
                  </w:r>
                </w:p>
              </w:tc>
              <w:tc>
                <w:tcPr>
                  <w:tcW w:w="1150" w:type="dxa"/>
                  <w:vAlign w:val="center"/>
                </w:tcPr>
                <w:p w:rsidR="0095404A" w:rsidRDefault="0095404A" w:rsidP="00A97D34">
                  <w:pPr>
                    <w:spacing w:line="360" w:lineRule="auto"/>
                    <w:jc w:val="center"/>
                    <w:rPr>
                      <w:bCs/>
                      <w:sz w:val="24"/>
                    </w:rPr>
                  </w:pPr>
                  <w:r>
                    <w:rPr>
                      <w:rFonts w:hint="eastAsia"/>
                      <w:bCs/>
                      <w:sz w:val="24"/>
                    </w:rPr>
                    <w:t>2m</w:t>
                  </w:r>
                </w:p>
              </w:tc>
            </w:tr>
          </w:tbl>
          <w:p w:rsidR="0095404A" w:rsidRDefault="0095404A" w:rsidP="00A97D34">
            <w:pPr>
              <w:spacing w:line="360" w:lineRule="auto"/>
              <w:ind w:firstLineChars="200" w:firstLine="480"/>
              <w:rPr>
                <w:b/>
                <w:sz w:val="24"/>
              </w:rPr>
            </w:pPr>
            <w:r>
              <w:rPr>
                <w:sz w:val="24"/>
              </w:rPr>
              <w:t>通过上述公式计算，本项目大呼吸蒸发损耗产生的非甲烷总烃为</w:t>
            </w:r>
            <w:r>
              <w:rPr>
                <w:rFonts w:hint="eastAsia"/>
                <w:sz w:val="24"/>
              </w:rPr>
              <w:t>0.023</w:t>
            </w:r>
            <w:r>
              <w:rPr>
                <w:sz w:val="24"/>
              </w:rPr>
              <w:t>t/a</w:t>
            </w:r>
            <w:r>
              <w:rPr>
                <w:sz w:val="24"/>
              </w:rPr>
              <w:t>，小呼吸蒸发损耗产生的非甲烷总烃为</w:t>
            </w:r>
            <w:r>
              <w:rPr>
                <w:rFonts w:hint="eastAsia"/>
                <w:sz w:val="24"/>
              </w:rPr>
              <w:t>0.018</w:t>
            </w:r>
            <w:r>
              <w:rPr>
                <w:sz w:val="24"/>
              </w:rPr>
              <w:t>t/a</w:t>
            </w:r>
            <w:r>
              <w:rPr>
                <w:sz w:val="24"/>
              </w:rPr>
              <w:t>。</w:t>
            </w:r>
            <w:r>
              <w:rPr>
                <w:rFonts w:hint="eastAsia"/>
                <w:sz w:val="24"/>
              </w:rPr>
              <w:t xml:space="preserve">  </w:t>
            </w:r>
          </w:p>
          <w:p w:rsidR="0095404A" w:rsidRDefault="0095404A" w:rsidP="00A97D34">
            <w:pPr>
              <w:spacing w:line="360" w:lineRule="auto"/>
              <w:ind w:firstLineChars="200" w:firstLine="480"/>
              <w:rPr>
                <w:sz w:val="24"/>
              </w:rPr>
            </w:pPr>
            <w:r>
              <w:rPr>
                <w:rFonts w:hint="eastAsia"/>
                <w:sz w:val="24"/>
              </w:rPr>
              <w:t>根据项目特点及项目使用的输油泵，平均</w:t>
            </w:r>
            <w:r>
              <w:rPr>
                <w:rFonts w:hint="eastAsia"/>
                <w:sz w:val="24"/>
              </w:rPr>
              <w:t>1h</w:t>
            </w:r>
            <w:r>
              <w:rPr>
                <w:rFonts w:hint="eastAsia"/>
                <w:sz w:val="24"/>
              </w:rPr>
              <w:t>废矿物油最大输送量为</w:t>
            </w:r>
            <w:r>
              <w:rPr>
                <w:rFonts w:hint="eastAsia"/>
                <w:sz w:val="24"/>
              </w:rPr>
              <w:t>5t</w:t>
            </w:r>
            <w:r>
              <w:rPr>
                <w:rFonts w:hint="eastAsia"/>
                <w:sz w:val="24"/>
              </w:rPr>
              <w:t>，本项目年最大中转量</w:t>
            </w:r>
            <w:r>
              <w:rPr>
                <w:rFonts w:hint="eastAsia"/>
                <w:sz w:val="24"/>
              </w:rPr>
              <w:t>4000t</w:t>
            </w:r>
            <w:r>
              <w:rPr>
                <w:rFonts w:hint="eastAsia"/>
                <w:sz w:val="24"/>
              </w:rPr>
              <w:t>，即输入和输出总量为</w:t>
            </w:r>
            <w:r>
              <w:rPr>
                <w:rFonts w:hint="eastAsia"/>
                <w:sz w:val="24"/>
              </w:rPr>
              <w:t>8000t</w:t>
            </w:r>
            <w:r>
              <w:rPr>
                <w:rFonts w:hint="eastAsia"/>
                <w:sz w:val="24"/>
              </w:rPr>
              <w:t>，则项目年装卸时间为</w:t>
            </w:r>
            <w:r>
              <w:rPr>
                <w:rFonts w:hint="eastAsia"/>
                <w:sz w:val="24"/>
              </w:rPr>
              <w:t>1600h</w:t>
            </w:r>
            <w:r>
              <w:rPr>
                <w:rFonts w:hint="eastAsia"/>
                <w:sz w:val="24"/>
              </w:rPr>
              <w:t>，大呼吸蒸发损耗产生的非甲烷总烃排放速率为</w:t>
            </w:r>
            <w:r>
              <w:rPr>
                <w:rFonts w:hint="eastAsia"/>
                <w:sz w:val="24"/>
              </w:rPr>
              <w:t>0.014kg/h</w:t>
            </w:r>
            <w:r>
              <w:rPr>
                <w:rFonts w:hint="eastAsia"/>
                <w:sz w:val="24"/>
              </w:rPr>
              <w:t>；本项目按照常年满罐状态计算小呼吸蒸发损耗产生的非甲烷总烃排放速率，项目年工作</w:t>
            </w:r>
            <w:r>
              <w:rPr>
                <w:rFonts w:hint="eastAsia"/>
                <w:sz w:val="24"/>
              </w:rPr>
              <w:t>365</w:t>
            </w:r>
            <w:r>
              <w:rPr>
                <w:rFonts w:hint="eastAsia"/>
                <w:sz w:val="24"/>
              </w:rPr>
              <w:t>天，</w:t>
            </w:r>
            <w:r>
              <w:rPr>
                <w:rFonts w:hint="eastAsia"/>
                <w:sz w:val="24"/>
              </w:rPr>
              <w:t>1</w:t>
            </w:r>
            <w:r>
              <w:rPr>
                <w:rFonts w:hint="eastAsia"/>
                <w:sz w:val="24"/>
              </w:rPr>
              <w:t>天</w:t>
            </w:r>
            <w:r>
              <w:rPr>
                <w:rFonts w:hint="eastAsia"/>
                <w:sz w:val="24"/>
              </w:rPr>
              <w:t>24h</w:t>
            </w:r>
            <w:r>
              <w:rPr>
                <w:rFonts w:hint="eastAsia"/>
                <w:sz w:val="24"/>
              </w:rPr>
              <w:t>，即小呼吸蒸发损耗产生的非甲烷总烃排放速率为</w:t>
            </w:r>
            <w:r>
              <w:rPr>
                <w:rFonts w:hint="eastAsia"/>
                <w:sz w:val="24"/>
              </w:rPr>
              <w:t>0.002kg/h</w:t>
            </w:r>
            <w:r>
              <w:rPr>
                <w:rFonts w:hint="eastAsia"/>
                <w:sz w:val="24"/>
              </w:rPr>
              <w:t>。</w:t>
            </w:r>
          </w:p>
          <w:p w:rsidR="0095404A" w:rsidRDefault="0095404A" w:rsidP="00A97D34">
            <w:pPr>
              <w:spacing w:line="360" w:lineRule="auto"/>
              <w:ind w:firstLineChars="200" w:firstLine="480"/>
              <w:rPr>
                <w:rFonts w:hint="eastAsia"/>
                <w:b/>
                <w:sz w:val="24"/>
              </w:rPr>
            </w:pPr>
            <w:r>
              <w:rPr>
                <w:sz w:val="24"/>
              </w:rPr>
              <w:t>项目运营过程产生的非甲烷总烃量较小，</w:t>
            </w:r>
            <w:r>
              <w:rPr>
                <w:rFonts w:hint="eastAsia"/>
                <w:sz w:val="24"/>
              </w:rPr>
              <w:t>通过设置排风扇，加强通风，</w:t>
            </w:r>
            <w:r>
              <w:rPr>
                <w:sz w:val="24"/>
              </w:rPr>
              <w:t>场内无组织排放</w:t>
            </w:r>
            <w:r>
              <w:rPr>
                <w:rFonts w:hint="eastAsia"/>
                <w:sz w:val="24"/>
              </w:rPr>
              <w:t>的非甲烷总烃对大气环境影响可接受。</w:t>
            </w:r>
          </w:p>
          <w:p w:rsidR="0095404A" w:rsidRDefault="0095404A" w:rsidP="00A97D34">
            <w:pPr>
              <w:spacing w:line="360" w:lineRule="auto"/>
              <w:ind w:leftChars="200" w:left="420"/>
              <w:rPr>
                <w:b/>
                <w:bCs/>
                <w:sz w:val="24"/>
              </w:rPr>
            </w:pPr>
            <w:r>
              <w:rPr>
                <w:rFonts w:hint="eastAsia"/>
                <w:b/>
                <w:bCs/>
                <w:sz w:val="24"/>
              </w:rPr>
              <w:t>2</w:t>
            </w:r>
            <w:r>
              <w:rPr>
                <w:rFonts w:hint="eastAsia"/>
                <w:b/>
                <w:bCs/>
                <w:sz w:val="24"/>
              </w:rPr>
              <w:t>、</w:t>
            </w:r>
            <w:r>
              <w:rPr>
                <w:b/>
                <w:bCs/>
                <w:sz w:val="24"/>
              </w:rPr>
              <w:t>废水</w:t>
            </w:r>
            <w:r>
              <w:rPr>
                <w:rFonts w:hint="eastAsia"/>
                <w:b/>
                <w:bCs/>
                <w:sz w:val="24"/>
              </w:rPr>
              <w:t>的排放及治理措施</w:t>
            </w:r>
            <w:r>
              <w:rPr>
                <w:b/>
                <w:bCs/>
                <w:sz w:val="24"/>
              </w:rPr>
              <w:t xml:space="preserve"> </w:t>
            </w:r>
          </w:p>
          <w:p w:rsidR="0095404A" w:rsidRDefault="0095404A" w:rsidP="00A97D34">
            <w:pPr>
              <w:spacing w:line="360" w:lineRule="auto"/>
              <w:ind w:firstLine="570"/>
              <w:rPr>
                <w:rFonts w:hint="eastAsia"/>
                <w:sz w:val="24"/>
              </w:rPr>
            </w:pPr>
            <w:r>
              <w:rPr>
                <w:sz w:val="24"/>
              </w:rPr>
              <w:lastRenderedPageBreak/>
              <w:t>本项目为废矿物油储存项目，无生产工艺废水产生。项目油罐和运输用油罐车均不清洗，项目场地</w:t>
            </w:r>
            <w:r>
              <w:rPr>
                <w:rFonts w:hint="eastAsia"/>
                <w:sz w:val="24"/>
              </w:rPr>
              <w:t>洒落废油</w:t>
            </w:r>
            <w:r>
              <w:rPr>
                <w:sz w:val="24"/>
              </w:rPr>
              <w:t>利用抹布</w:t>
            </w:r>
            <w:r>
              <w:rPr>
                <w:rFonts w:hint="eastAsia"/>
                <w:sz w:val="24"/>
              </w:rPr>
              <w:t>和废棉纱</w:t>
            </w:r>
            <w:r>
              <w:rPr>
                <w:sz w:val="24"/>
              </w:rPr>
              <w:t>擦拭，不采用水冲洗。项目运营期主要废水主要为员工生活污水。项目劳动定员</w:t>
            </w:r>
            <w:r>
              <w:rPr>
                <w:sz w:val="24"/>
              </w:rPr>
              <w:t>3</w:t>
            </w:r>
            <w:r>
              <w:rPr>
                <w:sz w:val="24"/>
              </w:rPr>
              <w:t>人，</w:t>
            </w:r>
            <w:r>
              <w:rPr>
                <w:rFonts w:hint="eastAsia"/>
                <w:sz w:val="24"/>
              </w:rPr>
              <w:t>均不在厂区吃住，</w:t>
            </w:r>
            <w:r>
              <w:rPr>
                <w:sz w:val="24"/>
              </w:rPr>
              <w:t>按厂区内人均综合生活用水定额</w:t>
            </w:r>
            <w:r>
              <w:rPr>
                <w:rFonts w:hint="eastAsia"/>
                <w:sz w:val="24"/>
              </w:rPr>
              <w:t>5</w:t>
            </w:r>
            <w:r>
              <w:rPr>
                <w:sz w:val="24"/>
              </w:rPr>
              <w:t>0L/</w:t>
            </w:r>
            <w:r>
              <w:rPr>
                <w:sz w:val="24"/>
              </w:rPr>
              <w:t>（人</w:t>
            </w:r>
            <w:r>
              <w:rPr>
                <w:sz w:val="24"/>
              </w:rPr>
              <w:t>·</w:t>
            </w:r>
            <w:r>
              <w:rPr>
                <w:sz w:val="24"/>
              </w:rPr>
              <w:t>天）计算，则生活用水量为</w:t>
            </w:r>
            <w:r>
              <w:rPr>
                <w:rFonts w:hint="eastAsia"/>
                <w:sz w:val="24"/>
              </w:rPr>
              <w:t>0.15</w:t>
            </w:r>
            <w:r>
              <w:rPr>
                <w:sz w:val="24"/>
              </w:rPr>
              <w:t>m</w:t>
            </w:r>
            <w:r>
              <w:rPr>
                <w:sz w:val="24"/>
                <w:vertAlign w:val="superscript"/>
              </w:rPr>
              <w:t>3</w:t>
            </w:r>
            <w:r>
              <w:rPr>
                <w:sz w:val="24"/>
              </w:rPr>
              <w:t>/d</w:t>
            </w:r>
            <w:r>
              <w:rPr>
                <w:sz w:val="24"/>
              </w:rPr>
              <w:t>，</w:t>
            </w:r>
            <w:r>
              <w:rPr>
                <w:rFonts w:hint="eastAsia"/>
                <w:sz w:val="24"/>
              </w:rPr>
              <w:t>54.75</w:t>
            </w:r>
            <w:r>
              <w:rPr>
                <w:sz w:val="24"/>
              </w:rPr>
              <w:t>m</w:t>
            </w:r>
            <w:r>
              <w:rPr>
                <w:sz w:val="24"/>
                <w:vertAlign w:val="superscript"/>
              </w:rPr>
              <w:t>3</w:t>
            </w:r>
            <w:r>
              <w:rPr>
                <w:sz w:val="24"/>
              </w:rPr>
              <w:t>/a</w:t>
            </w:r>
            <w:r>
              <w:rPr>
                <w:sz w:val="24"/>
              </w:rPr>
              <w:t>，污水产生量以用水量的</w:t>
            </w:r>
            <w:r>
              <w:rPr>
                <w:sz w:val="24"/>
              </w:rPr>
              <w:t>90%</w:t>
            </w:r>
            <w:r>
              <w:rPr>
                <w:sz w:val="24"/>
              </w:rPr>
              <w:t>计，生活污水产生量约</w:t>
            </w:r>
            <w:r>
              <w:rPr>
                <w:rFonts w:hint="eastAsia"/>
                <w:sz w:val="24"/>
              </w:rPr>
              <w:t>0.135</w:t>
            </w:r>
            <w:r>
              <w:rPr>
                <w:sz w:val="24"/>
              </w:rPr>
              <w:t>m</w:t>
            </w:r>
            <w:r>
              <w:rPr>
                <w:sz w:val="24"/>
                <w:vertAlign w:val="superscript"/>
              </w:rPr>
              <w:t>3</w:t>
            </w:r>
            <w:r>
              <w:rPr>
                <w:sz w:val="24"/>
              </w:rPr>
              <w:t>/d</w:t>
            </w:r>
            <w:r>
              <w:rPr>
                <w:sz w:val="24"/>
              </w:rPr>
              <w:t>，全年约</w:t>
            </w:r>
            <w:r>
              <w:rPr>
                <w:rFonts w:hint="eastAsia"/>
                <w:sz w:val="24"/>
              </w:rPr>
              <w:t>49.275</w:t>
            </w:r>
            <w:r>
              <w:rPr>
                <w:sz w:val="24"/>
              </w:rPr>
              <w:t>m</w:t>
            </w:r>
            <w:r>
              <w:rPr>
                <w:sz w:val="24"/>
                <w:vertAlign w:val="superscript"/>
              </w:rPr>
              <w:t>3</w:t>
            </w:r>
            <w:r>
              <w:rPr>
                <w:sz w:val="24"/>
              </w:rPr>
              <w:t>/a</w:t>
            </w:r>
            <w:r>
              <w:rPr>
                <w:sz w:val="24"/>
              </w:rPr>
              <w:t>；</w:t>
            </w:r>
            <w:r>
              <w:rPr>
                <w:rFonts w:hint="eastAsia"/>
                <w:sz w:val="24"/>
              </w:rPr>
              <w:t>废水水质为：</w:t>
            </w:r>
            <w:r>
              <w:rPr>
                <w:rFonts w:hint="eastAsia"/>
                <w:sz w:val="24"/>
              </w:rPr>
              <w:t>COD:350mg/L</w:t>
            </w:r>
            <w:r>
              <w:rPr>
                <w:rFonts w:hint="eastAsia"/>
                <w:sz w:val="24"/>
              </w:rPr>
              <w:t>（</w:t>
            </w:r>
            <w:r>
              <w:rPr>
                <w:rFonts w:hint="eastAsia"/>
                <w:sz w:val="24"/>
              </w:rPr>
              <w:t>0.017t/a)</w:t>
            </w:r>
            <w:r>
              <w:rPr>
                <w:rFonts w:hint="eastAsia"/>
                <w:sz w:val="24"/>
              </w:rPr>
              <w:t>、</w:t>
            </w:r>
            <w:r>
              <w:rPr>
                <w:rFonts w:hint="eastAsia"/>
                <w:sz w:val="24"/>
              </w:rPr>
              <w:t>BOD</w:t>
            </w:r>
            <w:r>
              <w:rPr>
                <w:rFonts w:hint="eastAsia"/>
                <w:sz w:val="24"/>
                <w:vertAlign w:val="subscript"/>
              </w:rPr>
              <w:t>5</w:t>
            </w:r>
            <w:r>
              <w:rPr>
                <w:rFonts w:hint="eastAsia"/>
                <w:sz w:val="24"/>
              </w:rPr>
              <w:t>:200mg/L</w:t>
            </w:r>
            <w:r>
              <w:rPr>
                <w:rFonts w:hint="eastAsia"/>
                <w:sz w:val="24"/>
              </w:rPr>
              <w:t>（</w:t>
            </w:r>
            <w:r>
              <w:rPr>
                <w:rFonts w:hint="eastAsia"/>
                <w:sz w:val="24"/>
              </w:rPr>
              <w:t>0.0098t/a)</w:t>
            </w:r>
            <w:r>
              <w:rPr>
                <w:rFonts w:hint="eastAsia"/>
                <w:sz w:val="24"/>
              </w:rPr>
              <w:t>、</w:t>
            </w:r>
            <w:r>
              <w:rPr>
                <w:rFonts w:hint="eastAsia"/>
                <w:sz w:val="24"/>
              </w:rPr>
              <w:t>SS:250mg/L(0.012t/a)</w:t>
            </w:r>
            <w:r>
              <w:rPr>
                <w:rFonts w:hint="eastAsia"/>
                <w:sz w:val="24"/>
              </w:rPr>
              <w:t>、</w:t>
            </w:r>
            <w:r>
              <w:rPr>
                <w:rFonts w:hint="eastAsia"/>
                <w:sz w:val="24"/>
              </w:rPr>
              <w:t>NH</w:t>
            </w:r>
            <w:r>
              <w:rPr>
                <w:rFonts w:hint="eastAsia"/>
                <w:sz w:val="24"/>
                <w:vertAlign w:val="subscript"/>
              </w:rPr>
              <w:t>3</w:t>
            </w:r>
            <w:r>
              <w:rPr>
                <w:rFonts w:hint="eastAsia"/>
                <w:sz w:val="24"/>
              </w:rPr>
              <w:t>-N:30mg/L</w:t>
            </w:r>
            <w:r>
              <w:rPr>
                <w:rFonts w:hint="eastAsia"/>
                <w:sz w:val="24"/>
              </w:rPr>
              <w:t>（</w:t>
            </w:r>
            <w:r>
              <w:rPr>
                <w:rFonts w:hint="eastAsia"/>
                <w:sz w:val="24"/>
              </w:rPr>
              <w:t>0.00015t/a)</w:t>
            </w:r>
            <w:r>
              <w:rPr>
                <w:rFonts w:hint="eastAsia"/>
                <w:sz w:val="24"/>
              </w:rPr>
              <w:t>。通过乐山市玖玖铁道消阀设备厂化粪池处理后，用作周边农肥不外排。</w:t>
            </w:r>
          </w:p>
          <w:p w:rsidR="0095404A" w:rsidRDefault="0095404A" w:rsidP="00A97D34">
            <w:pPr>
              <w:spacing w:line="360" w:lineRule="auto"/>
              <w:ind w:firstLine="570"/>
              <w:rPr>
                <w:sz w:val="24"/>
              </w:rPr>
            </w:pPr>
            <w:r>
              <w:rPr>
                <w:bCs/>
                <w:sz w:val="24"/>
              </w:rPr>
              <w:t>项目水平衡示意图见下图：</w:t>
            </w:r>
          </w:p>
          <w:p w:rsidR="0095404A" w:rsidRDefault="0095404A" w:rsidP="00A97D34">
            <w:pPr>
              <w:spacing w:line="360" w:lineRule="auto"/>
              <w:jc w:val="center"/>
              <w:rPr>
                <w:sz w:val="28"/>
              </w:rPr>
            </w:pPr>
            <w:r>
              <w:rPr>
                <w:sz w:val="28"/>
              </w:rPr>
            </w:r>
            <w:r>
              <w:rPr>
                <w:sz w:val="28"/>
              </w:rPr>
              <w:pict>
                <v:group id="画布 13276" o:spid="_x0000_s15986" editas="canvas" style="width:459pt;height:75.5pt;mso-position-horizontal-relative:char;mso-position-vertical-relative:line" coordorigin="2202,1606" coordsize="7200,1198">
                  <o:lock v:ext="edit" aspectratio="t" text="t"/>
                  <o:diagram v:ext="edit" dgmstyle="0" dgmscalex="0" dgmscaley="0"/>
                  <v:shape id="_x0000_s15987" type="#_x0000_t75" style="position:absolute;left:2202;top:1606;width:7200;height:1198">
                    <v:fill o:detectmouseclick="t"/>
                    <v:path o:extrusionok="t"/>
                    <o:lock v:ext="edit" rotation="t" text="t"/>
                    <o:diagram v:ext="edit" dgmstyle="0" dgmscalex="0" dgmscaley="0"/>
                  </v:shape>
                  <v:rect id="矩形 13283" o:spid="_x0000_s15988" style="position:absolute;left:7400;top:2291;width:1553;height:370" stroked="f">
                    <v:textbox>
                      <w:txbxContent>
                        <w:p w:rsidR="0095404A" w:rsidRDefault="0095404A" w:rsidP="0095404A">
                          <w:pPr>
                            <w:jc w:val="center"/>
                            <w:rPr>
                              <w:rFonts w:hint="eastAsia"/>
                            </w:rPr>
                          </w:pPr>
                          <w:r>
                            <w:rPr>
                              <w:rFonts w:hint="eastAsia"/>
                            </w:rPr>
                            <w:t>用作农肥</w:t>
                          </w:r>
                        </w:p>
                      </w:txbxContent>
                    </v:textbox>
                  </v:rect>
                  <v:rect id="矩形 13278" o:spid="_x0000_s15989" style="position:absolute;left:3473;top:2226;width:847;height:370" strokecolor="white">
                    <v:textbox>
                      <w:txbxContent>
                        <w:p w:rsidR="0095404A" w:rsidRDefault="0095404A" w:rsidP="0095404A">
                          <w:pPr>
                            <w:jc w:val="center"/>
                          </w:pPr>
                          <w:r>
                            <w:rPr>
                              <w:rFonts w:hint="eastAsia"/>
                            </w:rPr>
                            <w:t>0.15</w:t>
                          </w:r>
                        </w:p>
                      </w:txbxContent>
                    </v:textbox>
                  </v:rect>
                  <v:rect id="矩形 13279" o:spid="_x0000_s15990" style="position:absolute;left:2484;top:2225;width:846;height:373">
                    <v:textbox>
                      <w:txbxContent>
                        <w:p w:rsidR="0095404A" w:rsidRDefault="0095404A" w:rsidP="0095404A">
                          <w:pPr>
                            <w:jc w:val="center"/>
                            <w:rPr>
                              <w:rFonts w:hint="eastAsia"/>
                            </w:rPr>
                          </w:pPr>
                          <w:r>
                            <w:rPr>
                              <w:rFonts w:hint="eastAsia"/>
                            </w:rPr>
                            <w:t>自来水</w:t>
                          </w:r>
                        </w:p>
                      </w:txbxContent>
                    </v:textbox>
                  </v:rect>
                  <v:rect id="矩形 13280" o:spid="_x0000_s15991" style="position:absolute;left:4461;top:2226;width:1129;height:371">
                    <v:textbox>
                      <w:txbxContent>
                        <w:p w:rsidR="0095404A" w:rsidRDefault="0095404A" w:rsidP="0095404A">
                          <w:pPr>
                            <w:jc w:val="center"/>
                            <w:rPr>
                              <w:rFonts w:hint="eastAsia"/>
                            </w:rPr>
                          </w:pPr>
                          <w:r>
                            <w:rPr>
                              <w:rFonts w:hint="eastAsia"/>
                            </w:rPr>
                            <w:t>职工用水</w:t>
                          </w:r>
                        </w:p>
                      </w:txbxContent>
                    </v:textbox>
                  </v:rect>
                  <v:rect id="矩形 13281" o:spid="_x0000_s15992" style="position:absolute;left:5731;top:2226;width:846;height:371" strokecolor="white">
                    <v:textbox>
                      <w:txbxContent>
                        <w:p w:rsidR="0095404A" w:rsidRDefault="0095404A" w:rsidP="0095404A">
                          <w:pPr>
                            <w:jc w:val="center"/>
                          </w:pPr>
                          <w:r>
                            <w:rPr>
                              <w:rFonts w:hint="eastAsia"/>
                            </w:rPr>
                            <w:t>0.135</w:t>
                          </w:r>
                        </w:p>
                      </w:txbxContent>
                    </v:textbox>
                  </v:rect>
                  <v:rect id="矩形 13282" o:spid="_x0000_s15993" style="position:absolute;left:6720;top:2226;width:846;height:370">
                    <v:textbox>
                      <w:txbxContent>
                        <w:p w:rsidR="0095404A" w:rsidRDefault="0095404A" w:rsidP="0095404A">
                          <w:pPr>
                            <w:jc w:val="center"/>
                            <w:rPr>
                              <w:rFonts w:hint="eastAsia"/>
                            </w:rPr>
                          </w:pPr>
                          <w:r>
                            <w:rPr>
                              <w:rFonts w:hint="eastAsia"/>
                            </w:rPr>
                            <w:t>化粪池</w:t>
                          </w:r>
                        </w:p>
                      </w:txbxContent>
                    </v:textbox>
                  </v:rect>
                  <v:line id="直线 13284" o:spid="_x0000_s15994" style="position:absolute" from="5590,2473" to="6720,2474">
                    <v:fill o:detectmouseclick="t"/>
                    <v:stroke endarrow="block"/>
                  </v:line>
                  <v:line id="直线 13285" o:spid="_x0000_s15995" style="position:absolute" from="3331,2473" to="4461,2474">
                    <v:fill o:detectmouseclick="t"/>
                    <v:stroke endarrow="block"/>
                  </v:line>
                  <v:rect id="矩形 13286" o:spid="_x0000_s15996" style="position:absolute;left:5308;top:1730;width:707;height:370" strokecolor="white">
                    <v:textbox>
                      <w:txbxContent>
                        <w:p w:rsidR="0095404A" w:rsidRDefault="0095404A" w:rsidP="0095404A">
                          <w:pPr>
                            <w:jc w:val="center"/>
                          </w:pPr>
                          <w:r>
                            <w:rPr>
                              <w:rFonts w:hint="eastAsia"/>
                            </w:rPr>
                            <w:t>0.015</w:t>
                          </w:r>
                        </w:p>
                      </w:txbxContent>
                    </v:textbox>
                  </v:rect>
                  <v:line id="直线 13287" o:spid="_x0000_s15997" style="position:absolute;flip:y" from="5026,1978" to="5309,2226">
                    <v:fill o:detectmouseclick="t"/>
                    <v:stroke dashstyle="dash" endarrow="block"/>
                  </v:line>
                  <v:line id="直线 13288" o:spid="_x0000_s15998" style="position:absolute" from="7567,2473" to="7849,2473">
                    <v:fill o:detectmouseclick="t"/>
                    <v:stroke endarrow="block"/>
                  </v:line>
                  <w10:wrap type="none"/>
                  <w10:anchorlock/>
                </v:group>
              </w:pict>
            </w:r>
          </w:p>
          <w:p w:rsidR="0095404A" w:rsidRDefault="0095404A" w:rsidP="00A97D34">
            <w:pPr>
              <w:spacing w:line="360" w:lineRule="auto"/>
              <w:jc w:val="center"/>
              <w:rPr>
                <w:rFonts w:hint="eastAsia"/>
                <w:b/>
                <w:sz w:val="24"/>
              </w:rPr>
            </w:pPr>
            <w:r>
              <w:rPr>
                <w:b/>
                <w:sz w:val="24"/>
              </w:rPr>
              <w:t>图</w:t>
            </w:r>
            <w:r>
              <w:rPr>
                <w:b/>
                <w:sz w:val="24"/>
              </w:rPr>
              <w:t>5-</w:t>
            </w:r>
            <w:r>
              <w:rPr>
                <w:rFonts w:hint="eastAsia"/>
                <w:b/>
                <w:sz w:val="24"/>
              </w:rPr>
              <w:t>3</w:t>
            </w:r>
            <w:r>
              <w:rPr>
                <w:b/>
                <w:sz w:val="24"/>
              </w:rPr>
              <w:t xml:space="preserve">  </w:t>
            </w:r>
            <w:r>
              <w:rPr>
                <w:b/>
                <w:sz w:val="24"/>
              </w:rPr>
              <w:t>项目水平衡图（单位：</w:t>
            </w:r>
            <w:r>
              <w:rPr>
                <w:b/>
                <w:sz w:val="24"/>
              </w:rPr>
              <w:t>m</w:t>
            </w:r>
            <w:r>
              <w:rPr>
                <w:b/>
                <w:sz w:val="24"/>
                <w:vertAlign w:val="superscript"/>
              </w:rPr>
              <w:t>3</w:t>
            </w:r>
            <w:r>
              <w:rPr>
                <w:b/>
                <w:sz w:val="24"/>
              </w:rPr>
              <w:t>/d</w:t>
            </w:r>
            <w:r>
              <w:rPr>
                <w:b/>
                <w:sz w:val="24"/>
              </w:rPr>
              <w:t>）</w:t>
            </w:r>
          </w:p>
          <w:p w:rsidR="0095404A" w:rsidRDefault="0095404A" w:rsidP="00A97D34">
            <w:pPr>
              <w:spacing w:line="360" w:lineRule="auto"/>
              <w:ind w:firstLineChars="200" w:firstLine="482"/>
              <w:rPr>
                <w:b/>
                <w:sz w:val="24"/>
              </w:rPr>
            </w:pPr>
            <w:r>
              <w:rPr>
                <w:rFonts w:hint="eastAsia"/>
                <w:b/>
                <w:sz w:val="24"/>
              </w:rPr>
              <w:t>3</w:t>
            </w:r>
            <w:r>
              <w:rPr>
                <w:rFonts w:hint="eastAsia"/>
                <w:b/>
                <w:sz w:val="24"/>
              </w:rPr>
              <w:t>、噪声产生及治理措施</w:t>
            </w:r>
          </w:p>
          <w:p w:rsidR="0095404A" w:rsidRDefault="0095404A" w:rsidP="00A97D34">
            <w:pPr>
              <w:spacing w:line="360" w:lineRule="auto"/>
              <w:ind w:firstLineChars="200" w:firstLine="480"/>
              <w:rPr>
                <w:rFonts w:hint="eastAsia"/>
                <w:sz w:val="24"/>
              </w:rPr>
            </w:pPr>
            <w:r>
              <w:rPr>
                <w:rFonts w:hint="eastAsia"/>
                <w:bCs/>
                <w:sz w:val="24"/>
              </w:rPr>
              <w:t>建设项目噪声源主要为废矿物油装卸、提升泵提升废矿物油、装卸车辆产生的噪声，噪声值为</w:t>
            </w:r>
            <w:r>
              <w:rPr>
                <w:rFonts w:hint="eastAsia"/>
                <w:bCs/>
                <w:sz w:val="24"/>
              </w:rPr>
              <w:t>75dB(A)~85dB(A)</w:t>
            </w:r>
            <w:r>
              <w:rPr>
                <w:rFonts w:hint="eastAsia"/>
                <w:bCs/>
                <w:sz w:val="24"/>
              </w:rPr>
              <w:t>；</w:t>
            </w:r>
            <w:r>
              <w:rPr>
                <w:rFonts w:hint="eastAsia"/>
                <w:sz w:val="24"/>
              </w:rPr>
              <w:t>主要噪声污染源强见表</w:t>
            </w:r>
            <w:r>
              <w:rPr>
                <w:rFonts w:hint="eastAsia"/>
                <w:sz w:val="24"/>
              </w:rPr>
              <w:t>5-4</w:t>
            </w:r>
            <w:r>
              <w:rPr>
                <w:rFonts w:hint="eastAsia"/>
                <w:sz w:val="24"/>
              </w:rPr>
              <w:t>。</w:t>
            </w:r>
          </w:p>
          <w:p w:rsidR="0095404A" w:rsidRDefault="0095404A" w:rsidP="00A97D34">
            <w:pPr>
              <w:spacing w:line="360" w:lineRule="auto"/>
              <w:jc w:val="center"/>
              <w:rPr>
                <w:b/>
                <w:bCs/>
                <w:sz w:val="24"/>
              </w:rPr>
            </w:pPr>
            <w:r>
              <w:rPr>
                <w:rFonts w:hint="eastAsia"/>
                <w:b/>
                <w:bCs/>
                <w:sz w:val="24"/>
              </w:rPr>
              <w:t>表</w:t>
            </w:r>
            <w:r>
              <w:rPr>
                <w:rFonts w:hint="eastAsia"/>
                <w:b/>
                <w:bCs/>
                <w:sz w:val="24"/>
              </w:rPr>
              <w:t xml:space="preserve">5-4 </w:t>
            </w:r>
            <w:r>
              <w:rPr>
                <w:rFonts w:hint="eastAsia"/>
                <w:b/>
                <w:bCs/>
                <w:sz w:val="24"/>
              </w:rPr>
              <w:t>项目噪声源强及治理措施一览表</w:t>
            </w:r>
            <w:r>
              <w:rPr>
                <w:rFonts w:hint="eastAsia"/>
                <w:b/>
                <w:bCs/>
                <w:sz w:val="24"/>
              </w:rPr>
              <w:t xml:space="preserve">  </w:t>
            </w:r>
            <w:r>
              <w:rPr>
                <w:rFonts w:hint="eastAsia"/>
                <w:b/>
                <w:bCs/>
                <w:sz w:val="24"/>
              </w:rPr>
              <w:t>单位：</w:t>
            </w:r>
            <w:r>
              <w:rPr>
                <w:rFonts w:hint="eastAsia"/>
                <w:b/>
                <w:bCs/>
                <w:sz w:val="24"/>
              </w:rPr>
              <w:t>dB</w:t>
            </w:r>
            <w:r>
              <w:rPr>
                <w:rFonts w:hint="eastAsia"/>
                <w:b/>
                <w:bCs/>
                <w:sz w:val="24"/>
              </w:rPr>
              <w:t>（</w:t>
            </w:r>
            <w:r>
              <w:rPr>
                <w:rFonts w:hint="eastAsia"/>
                <w:b/>
                <w:bCs/>
                <w:sz w:val="24"/>
              </w:rPr>
              <w:t>A</w:t>
            </w:r>
            <w:r>
              <w:rPr>
                <w:rFonts w:hint="eastAsia"/>
                <w:b/>
                <w:bCs/>
                <w:sz w:val="24"/>
              </w:rPr>
              <w:t>）</w:t>
            </w:r>
          </w:p>
          <w:tbl>
            <w:tblPr>
              <w:tblStyle w:val="ad"/>
              <w:tblW w:w="0" w:type="auto"/>
              <w:tblLayout w:type="fixed"/>
              <w:tblLook w:val="0000"/>
            </w:tblPr>
            <w:tblGrid>
              <w:gridCol w:w="732"/>
              <w:gridCol w:w="1091"/>
              <w:gridCol w:w="1102"/>
              <w:gridCol w:w="1102"/>
              <w:gridCol w:w="1091"/>
              <w:gridCol w:w="3211"/>
              <w:gridCol w:w="816"/>
            </w:tblGrid>
            <w:tr w:rsidR="0095404A" w:rsidTr="00A97D34">
              <w:tc>
                <w:tcPr>
                  <w:tcW w:w="732" w:type="dxa"/>
                  <w:vAlign w:val="center"/>
                </w:tcPr>
                <w:p w:rsidR="0095404A" w:rsidRDefault="0095404A" w:rsidP="00A97D34">
                  <w:pPr>
                    <w:spacing w:line="300" w:lineRule="exact"/>
                    <w:jc w:val="center"/>
                    <w:rPr>
                      <w:rFonts w:hint="eastAsia"/>
                      <w:szCs w:val="21"/>
                    </w:rPr>
                  </w:pPr>
                  <w:r>
                    <w:rPr>
                      <w:rFonts w:hint="eastAsia"/>
                      <w:szCs w:val="21"/>
                    </w:rPr>
                    <w:t>序号</w:t>
                  </w:r>
                </w:p>
              </w:tc>
              <w:tc>
                <w:tcPr>
                  <w:tcW w:w="1091" w:type="dxa"/>
                  <w:vAlign w:val="center"/>
                </w:tcPr>
                <w:p w:rsidR="0095404A" w:rsidRDefault="0095404A" w:rsidP="00A97D34">
                  <w:pPr>
                    <w:spacing w:line="300" w:lineRule="exact"/>
                    <w:jc w:val="center"/>
                    <w:rPr>
                      <w:rFonts w:hint="eastAsia"/>
                      <w:szCs w:val="21"/>
                    </w:rPr>
                  </w:pPr>
                  <w:r>
                    <w:rPr>
                      <w:rFonts w:hint="eastAsia"/>
                      <w:szCs w:val="21"/>
                    </w:rPr>
                    <w:t>设备名称</w:t>
                  </w:r>
                </w:p>
              </w:tc>
              <w:tc>
                <w:tcPr>
                  <w:tcW w:w="1102" w:type="dxa"/>
                  <w:vAlign w:val="center"/>
                </w:tcPr>
                <w:p w:rsidR="0095404A" w:rsidRDefault="0095404A" w:rsidP="00A97D34">
                  <w:pPr>
                    <w:spacing w:line="300" w:lineRule="exact"/>
                    <w:jc w:val="center"/>
                    <w:rPr>
                      <w:rFonts w:hint="eastAsia"/>
                      <w:szCs w:val="21"/>
                    </w:rPr>
                  </w:pPr>
                  <w:r>
                    <w:rPr>
                      <w:rFonts w:hint="eastAsia"/>
                      <w:szCs w:val="21"/>
                    </w:rPr>
                    <w:t>数量</w:t>
                  </w:r>
                </w:p>
              </w:tc>
              <w:tc>
                <w:tcPr>
                  <w:tcW w:w="1102" w:type="dxa"/>
                  <w:vAlign w:val="center"/>
                </w:tcPr>
                <w:p w:rsidR="0095404A" w:rsidRDefault="0095404A" w:rsidP="00A97D34">
                  <w:pPr>
                    <w:spacing w:line="300" w:lineRule="exact"/>
                    <w:jc w:val="center"/>
                    <w:rPr>
                      <w:rFonts w:hint="eastAsia"/>
                      <w:szCs w:val="21"/>
                    </w:rPr>
                  </w:pPr>
                  <w:r>
                    <w:rPr>
                      <w:rFonts w:hint="eastAsia"/>
                      <w:szCs w:val="21"/>
                    </w:rPr>
                    <w:t>噪声源强</w:t>
                  </w:r>
                </w:p>
              </w:tc>
              <w:tc>
                <w:tcPr>
                  <w:tcW w:w="1091" w:type="dxa"/>
                  <w:vAlign w:val="center"/>
                </w:tcPr>
                <w:p w:rsidR="0095404A" w:rsidRDefault="0095404A" w:rsidP="00A97D34">
                  <w:pPr>
                    <w:spacing w:line="300" w:lineRule="exact"/>
                    <w:jc w:val="center"/>
                    <w:rPr>
                      <w:rFonts w:hint="eastAsia"/>
                      <w:szCs w:val="21"/>
                    </w:rPr>
                  </w:pPr>
                  <w:r>
                    <w:rPr>
                      <w:rFonts w:hint="eastAsia"/>
                      <w:szCs w:val="21"/>
                    </w:rPr>
                    <w:t>排放特征</w:t>
                  </w:r>
                </w:p>
              </w:tc>
              <w:tc>
                <w:tcPr>
                  <w:tcW w:w="3211" w:type="dxa"/>
                  <w:vAlign w:val="center"/>
                </w:tcPr>
                <w:p w:rsidR="0095404A" w:rsidRDefault="0095404A" w:rsidP="00A97D34">
                  <w:pPr>
                    <w:spacing w:line="300" w:lineRule="exact"/>
                    <w:jc w:val="center"/>
                    <w:rPr>
                      <w:rFonts w:hint="eastAsia"/>
                      <w:szCs w:val="21"/>
                    </w:rPr>
                  </w:pPr>
                  <w:r>
                    <w:rPr>
                      <w:rFonts w:hint="eastAsia"/>
                      <w:szCs w:val="21"/>
                    </w:rPr>
                    <w:t>治理措施</w:t>
                  </w:r>
                </w:p>
              </w:tc>
              <w:tc>
                <w:tcPr>
                  <w:tcW w:w="816" w:type="dxa"/>
                  <w:vAlign w:val="center"/>
                </w:tcPr>
                <w:p w:rsidR="0095404A" w:rsidRDefault="0095404A" w:rsidP="00A97D34">
                  <w:pPr>
                    <w:spacing w:line="300" w:lineRule="exact"/>
                    <w:jc w:val="center"/>
                    <w:rPr>
                      <w:rFonts w:hint="eastAsia"/>
                      <w:szCs w:val="21"/>
                    </w:rPr>
                  </w:pPr>
                  <w:r>
                    <w:rPr>
                      <w:rFonts w:hint="eastAsia"/>
                      <w:szCs w:val="21"/>
                    </w:rPr>
                    <w:t>降噪效果</w:t>
                  </w:r>
                </w:p>
              </w:tc>
            </w:tr>
            <w:tr w:rsidR="0095404A" w:rsidTr="00A97D34">
              <w:tc>
                <w:tcPr>
                  <w:tcW w:w="732" w:type="dxa"/>
                  <w:vAlign w:val="center"/>
                </w:tcPr>
                <w:p w:rsidR="0095404A" w:rsidRDefault="0095404A" w:rsidP="00A97D34">
                  <w:pPr>
                    <w:spacing w:line="300" w:lineRule="exact"/>
                    <w:jc w:val="center"/>
                    <w:rPr>
                      <w:szCs w:val="21"/>
                    </w:rPr>
                  </w:pPr>
                  <w:r>
                    <w:rPr>
                      <w:rFonts w:hint="eastAsia"/>
                      <w:szCs w:val="21"/>
                    </w:rPr>
                    <w:t>1</w:t>
                  </w:r>
                </w:p>
              </w:tc>
              <w:tc>
                <w:tcPr>
                  <w:tcW w:w="1091" w:type="dxa"/>
                  <w:vAlign w:val="center"/>
                </w:tcPr>
                <w:p w:rsidR="0095404A" w:rsidRDefault="0095404A" w:rsidP="00A97D34">
                  <w:pPr>
                    <w:spacing w:line="300" w:lineRule="exact"/>
                    <w:jc w:val="center"/>
                    <w:rPr>
                      <w:rFonts w:hint="eastAsia"/>
                      <w:szCs w:val="21"/>
                    </w:rPr>
                  </w:pPr>
                  <w:r>
                    <w:rPr>
                      <w:rFonts w:hint="eastAsia"/>
                      <w:szCs w:val="21"/>
                    </w:rPr>
                    <w:t>输油泵</w:t>
                  </w:r>
                </w:p>
              </w:tc>
              <w:tc>
                <w:tcPr>
                  <w:tcW w:w="1102" w:type="dxa"/>
                  <w:vAlign w:val="center"/>
                </w:tcPr>
                <w:p w:rsidR="0095404A" w:rsidRDefault="0095404A" w:rsidP="00A97D34">
                  <w:pPr>
                    <w:spacing w:line="300" w:lineRule="exact"/>
                    <w:jc w:val="center"/>
                    <w:rPr>
                      <w:szCs w:val="21"/>
                    </w:rPr>
                  </w:pPr>
                  <w:r>
                    <w:rPr>
                      <w:rFonts w:hint="eastAsia"/>
                      <w:szCs w:val="21"/>
                    </w:rPr>
                    <w:t>2</w:t>
                  </w:r>
                  <w:r>
                    <w:rPr>
                      <w:rFonts w:hint="eastAsia"/>
                      <w:szCs w:val="21"/>
                    </w:rPr>
                    <w:t>台</w:t>
                  </w:r>
                </w:p>
              </w:tc>
              <w:tc>
                <w:tcPr>
                  <w:tcW w:w="1102" w:type="dxa"/>
                  <w:vAlign w:val="center"/>
                </w:tcPr>
                <w:p w:rsidR="0095404A" w:rsidRDefault="0095404A" w:rsidP="00A97D34">
                  <w:pPr>
                    <w:spacing w:line="300" w:lineRule="exact"/>
                    <w:jc w:val="center"/>
                    <w:rPr>
                      <w:szCs w:val="21"/>
                    </w:rPr>
                  </w:pPr>
                  <w:r>
                    <w:rPr>
                      <w:rFonts w:hint="eastAsia"/>
                      <w:szCs w:val="21"/>
                    </w:rPr>
                    <w:t>85</w:t>
                  </w:r>
                </w:p>
              </w:tc>
              <w:tc>
                <w:tcPr>
                  <w:tcW w:w="1091" w:type="dxa"/>
                  <w:vAlign w:val="center"/>
                </w:tcPr>
                <w:p w:rsidR="0095404A" w:rsidRDefault="0095404A" w:rsidP="00A97D34">
                  <w:pPr>
                    <w:spacing w:line="300" w:lineRule="exact"/>
                    <w:jc w:val="center"/>
                    <w:rPr>
                      <w:rFonts w:hint="eastAsia"/>
                      <w:szCs w:val="21"/>
                    </w:rPr>
                  </w:pPr>
                  <w:r>
                    <w:rPr>
                      <w:rFonts w:hint="eastAsia"/>
                      <w:szCs w:val="21"/>
                    </w:rPr>
                    <w:t>间歇性</w:t>
                  </w:r>
                </w:p>
              </w:tc>
              <w:tc>
                <w:tcPr>
                  <w:tcW w:w="3211" w:type="dxa"/>
                  <w:vAlign w:val="center"/>
                </w:tcPr>
                <w:p w:rsidR="0095404A" w:rsidRDefault="0095404A" w:rsidP="00A97D34">
                  <w:pPr>
                    <w:spacing w:line="300" w:lineRule="exact"/>
                    <w:jc w:val="center"/>
                    <w:rPr>
                      <w:rFonts w:hint="eastAsia"/>
                      <w:szCs w:val="21"/>
                    </w:rPr>
                  </w:pPr>
                  <w:r>
                    <w:rPr>
                      <w:rFonts w:hint="eastAsia"/>
                      <w:szCs w:val="21"/>
                    </w:rPr>
                    <w:t>输油泵选用低噪声设备，基础减振，厂房隔声，加强设备的日常维护和保养</w:t>
                  </w:r>
                </w:p>
              </w:tc>
              <w:tc>
                <w:tcPr>
                  <w:tcW w:w="816" w:type="dxa"/>
                  <w:vAlign w:val="center"/>
                </w:tcPr>
                <w:p w:rsidR="0095404A" w:rsidRDefault="0095404A" w:rsidP="00A97D34">
                  <w:pPr>
                    <w:spacing w:line="300" w:lineRule="exact"/>
                    <w:jc w:val="center"/>
                    <w:rPr>
                      <w:szCs w:val="21"/>
                    </w:rPr>
                  </w:pPr>
                  <w:r>
                    <w:rPr>
                      <w:rFonts w:hint="eastAsia"/>
                      <w:szCs w:val="21"/>
                    </w:rPr>
                    <w:t>10</w:t>
                  </w:r>
                </w:p>
              </w:tc>
            </w:tr>
            <w:tr w:rsidR="0095404A" w:rsidTr="00A97D34">
              <w:tc>
                <w:tcPr>
                  <w:tcW w:w="732" w:type="dxa"/>
                  <w:vAlign w:val="center"/>
                </w:tcPr>
                <w:p w:rsidR="0095404A" w:rsidRDefault="0095404A" w:rsidP="00A97D34">
                  <w:pPr>
                    <w:spacing w:line="300" w:lineRule="exact"/>
                    <w:jc w:val="center"/>
                    <w:rPr>
                      <w:szCs w:val="21"/>
                    </w:rPr>
                  </w:pPr>
                  <w:r>
                    <w:rPr>
                      <w:rFonts w:hint="eastAsia"/>
                      <w:szCs w:val="21"/>
                    </w:rPr>
                    <w:t>2</w:t>
                  </w:r>
                </w:p>
              </w:tc>
              <w:tc>
                <w:tcPr>
                  <w:tcW w:w="1091" w:type="dxa"/>
                  <w:vAlign w:val="center"/>
                </w:tcPr>
                <w:p w:rsidR="0095404A" w:rsidRDefault="0095404A" w:rsidP="00A97D34">
                  <w:pPr>
                    <w:spacing w:line="300" w:lineRule="exact"/>
                    <w:jc w:val="center"/>
                    <w:rPr>
                      <w:rFonts w:hint="eastAsia"/>
                      <w:szCs w:val="21"/>
                    </w:rPr>
                  </w:pPr>
                  <w:r>
                    <w:rPr>
                      <w:rFonts w:hint="eastAsia"/>
                      <w:szCs w:val="21"/>
                    </w:rPr>
                    <w:t>排风扇</w:t>
                  </w:r>
                </w:p>
              </w:tc>
              <w:tc>
                <w:tcPr>
                  <w:tcW w:w="1102" w:type="dxa"/>
                  <w:vAlign w:val="center"/>
                </w:tcPr>
                <w:p w:rsidR="0095404A" w:rsidRDefault="0095404A" w:rsidP="00A97D34">
                  <w:pPr>
                    <w:spacing w:line="300" w:lineRule="exact"/>
                    <w:jc w:val="center"/>
                    <w:rPr>
                      <w:rFonts w:hint="eastAsia"/>
                      <w:szCs w:val="21"/>
                    </w:rPr>
                  </w:pPr>
                  <w:r>
                    <w:rPr>
                      <w:rFonts w:hint="eastAsia"/>
                      <w:szCs w:val="21"/>
                    </w:rPr>
                    <w:t>2</w:t>
                  </w:r>
                  <w:r>
                    <w:rPr>
                      <w:rFonts w:hint="eastAsia"/>
                      <w:szCs w:val="21"/>
                    </w:rPr>
                    <w:t>台</w:t>
                  </w:r>
                </w:p>
              </w:tc>
              <w:tc>
                <w:tcPr>
                  <w:tcW w:w="1102" w:type="dxa"/>
                  <w:vAlign w:val="center"/>
                </w:tcPr>
                <w:p w:rsidR="0095404A" w:rsidRDefault="0095404A" w:rsidP="00A97D34">
                  <w:pPr>
                    <w:spacing w:line="300" w:lineRule="exact"/>
                    <w:jc w:val="center"/>
                    <w:rPr>
                      <w:szCs w:val="21"/>
                    </w:rPr>
                  </w:pPr>
                  <w:r>
                    <w:rPr>
                      <w:rFonts w:hint="eastAsia"/>
                      <w:szCs w:val="21"/>
                    </w:rPr>
                    <w:t>75</w:t>
                  </w:r>
                </w:p>
              </w:tc>
              <w:tc>
                <w:tcPr>
                  <w:tcW w:w="1091" w:type="dxa"/>
                  <w:vAlign w:val="center"/>
                </w:tcPr>
                <w:p w:rsidR="0095404A" w:rsidRDefault="0095404A" w:rsidP="00A97D34">
                  <w:pPr>
                    <w:spacing w:line="300" w:lineRule="exact"/>
                    <w:jc w:val="center"/>
                    <w:rPr>
                      <w:rFonts w:hint="eastAsia"/>
                      <w:szCs w:val="21"/>
                    </w:rPr>
                  </w:pPr>
                  <w:r>
                    <w:rPr>
                      <w:rFonts w:hint="eastAsia"/>
                      <w:szCs w:val="21"/>
                    </w:rPr>
                    <w:t>连续性</w:t>
                  </w:r>
                </w:p>
              </w:tc>
              <w:tc>
                <w:tcPr>
                  <w:tcW w:w="3211" w:type="dxa"/>
                  <w:vAlign w:val="center"/>
                </w:tcPr>
                <w:p w:rsidR="0095404A" w:rsidRDefault="0095404A" w:rsidP="00A97D34">
                  <w:pPr>
                    <w:spacing w:line="300" w:lineRule="exact"/>
                    <w:jc w:val="center"/>
                    <w:rPr>
                      <w:rFonts w:hint="eastAsia"/>
                      <w:szCs w:val="21"/>
                    </w:rPr>
                  </w:pPr>
                  <w:r>
                    <w:rPr>
                      <w:rFonts w:hint="eastAsia"/>
                      <w:szCs w:val="21"/>
                    </w:rPr>
                    <w:t>选用低噪声设备</w:t>
                  </w:r>
                </w:p>
              </w:tc>
              <w:tc>
                <w:tcPr>
                  <w:tcW w:w="816" w:type="dxa"/>
                  <w:vAlign w:val="center"/>
                </w:tcPr>
                <w:p w:rsidR="0095404A" w:rsidRDefault="0095404A" w:rsidP="00A97D34">
                  <w:pPr>
                    <w:spacing w:line="300" w:lineRule="exact"/>
                    <w:jc w:val="center"/>
                    <w:rPr>
                      <w:szCs w:val="21"/>
                    </w:rPr>
                  </w:pPr>
                  <w:r>
                    <w:rPr>
                      <w:rFonts w:hint="eastAsia"/>
                      <w:szCs w:val="21"/>
                    </w:rPr>
                    <w:t>10</w:t>
                  </w:r>
                </w:p>
              </w:tc>
            </w:tr>
            <w:tr w:rsidR="0095404A" w:rsidTr="00A97D34">
              <w:tc>
                <w:tcPr>
                  <w:tcW w:w="732" w:type="dxa"/>
                  <w:vAlign w:val="center"/>
                </w:tcPr>
                <w:p w:rsidR="0095404A" w:rsidRDefault="0095404A" w:rsidP="00A97D34">
                  <w:pPr>
                    <w:spacing w:line="300" w:lineRule="exact"/>
                    <w:jc w:val="center"/>
                    <w:rPr>
                      <w:szCs w:val="21"/>
                    </w:rPr>
                  </w:pPr>
                  <w:r>
                    <w:rPr>
                      <w:rFonts w:hint="eastAsia"/>
                      <w:szCs w:val="21"/>
                    </w:rPr>
                    <w:t>3</w:t>
                  </w:r>
                </w:p>
              </w:tc>
              <w:tc>
                <w:tcPr>
                  <w:tcW w:w="1091" w:type="dxa"/>
                  <w:vAlign w:val="center"/>
                </w:tcPr>
                <w:p w:rsidR="0095404A" w:rsidRDefault="0095404A" w:rsidP="00A97D34">
                  <w:pPr>
                    <w:spacing w:line="300" w:lineRule="exact"/>
                    <w:jc w:val="center"/>
                    <w:rPr>
                      <w:rFonts w:hint="eastAsia"/>
                      <w:szCs w:val="21"/>
                    </w:rPr>
                  </w:pPr>
                  <w:r>
                    <w:rPr>
                      <w:rFonts w:hint="eastAsia"/>
                      <w:szCs w:val="21"/>
                    </w:rPr>
                    <w:t>运输车辆</w:t>
                  </w:r>
                </w:p>
              </w:tc>
              <w:tc>
                <w:tcPr>
                  <w:tcW w:w="1102" w:type="dxa"/>
                  <w:vAlign w:val="center"/>
                </w:tcPr>
                <w:p w:rsidR="0095404A" w:rsidRDefault="0095404A" w:rsidP="00A97D34">
                  <w:pPr>
                    <w:spacing w:line="300" w:lineRule="exact"/>
                    <w:jc w:val="center"/>
                    <w:rPr>
                      <w:szCs w:val="21"/>
                    </w:rPr>
                  </w:pPr>
                  <w:r>
                    <w:rPr>
                      <w:rFonts w:hint="eastAsia"/>
                      <w:szCs w:val="21"/>
                    </w:rPr>
                    <w:t>/</w:t>
                  </w:r>
                </w:p>
              </w:tc>
              <w:tc>
                <w:tcPr>
                  <w:tcW w:w="1102" w:type="dxa"/>
                  <w:vAlign w:val="center"/>
                </w:tcPr>
                <w:p w:rsidR="0095404A" w:rsidRDefault="0095404A" w:rsidP="00A97D34">
                  <w:pPr>
                    <w:spacing w:line="300" w:lineRule="exact"/>
                    <w:jc w:val="center"/>
                    <w:rPr>
                      <w:szCs w:val="21"/>
                    </w:rPr>
                  </w:pPr>
                  <w:r>
                    <w:rPr>
                      <w:rFonts w:hint="eastAsia"/>
                      <w:szCs w:val="21"/>
                    </w:rPr>
                    <w:t>80</w:t>
                  </w:r>
                </w:p>
              </w:tc>
              <w:tc>
                <w:tcPr>
                  <w:tcW w:w="1091" w:type="dxa"/>
                  <w:vAlign w:val="center"/>
                </w:tcPr>
                <w:p w:rsidR="0095404A" w:rsidRDefault="0095404A" w:rsidP="00A97D34">
                  <w:pPr>
                    <w:spacing w:line="300" w:lineRule="exact"/>
                    <w:jc w:val="center"/>
                    <w:rPr>
                      <w:rFonts w:hint="eastAsia"/>
                      <w:szCs w:val="21"/>
                    </w:rPr>
                  </w:pPr>
                  <w:r>
                    <w:rPr>
                      <w:rFonts w:hint="eastAsia"/>
                      <w:szCs w:val="21"/>
                    </w:rPr>
                    <w:t>间歇性</w:t>
                  </w:r>
                </w:p>
              </w:tc>
              <w:tc>
                <w:tcPr>
                  <w:tcW w:w="3211" w:type="dxa"/>
                  <w:vAlign w:val="center"/>
                </w:tcPr>
                <w:p w:rsidR="0095404A" w:rsidRDefault="0095404A" w:rsidP="00A97D34">
                  <w:pPr>
                    <w:spacing w:line="300" w:lineRule="exact"/>
                    <w:jc w:val="center"/>
                    <w:rPr>
                      <w:rFonts w:hint="eastAsia"/>
                      <w:szCs w:val="21"/>
                    </w:rPr>
                  </w:pPr>
                  <w:r>
                    <w:rPr>
                      <w:rFonts w:hint="eastAsia"/>
                      <w:szCs w:val="21"/>
                    </w:rPr>
                    <w:t>加强进出车辆管理，减速禁鸣</w:t>
                  </w:r>
                </w:p>
              </w:tc>
              <w:tc>
                <w:tcPr>
                  <w:tcW w:w="816" w:type="dxa"/>
                  <w:vAlign w:val="center"/>
                </w:tcPr>
                <w:p w:rsidR="0095404A" w:rsidRDefault="0095404A" w:rsidP="00A97D34">
                  <w:pPr>
                    <w:spacing w:line="300" w:lineRule="exact"/>
                    <w:jc w:val="center"/>
                    <w:rPr>
                      <w:szCs w:val="21"/>
                    </w:rPr>
                  </w:pPr>
                  <w:r>
                    <w:rPr>
                      <w:rFonts w:hint="eastAsia"/>
                      <w:szCs w:val="21"/>
                    </w:rPr>
                    <w:t>10</w:t>
                  </w:r>
                </w:p>
              </w:tc>
            </w:tr>
          </w:tbl>
          <w:p w:rsidR="0095404A" w:rsidRDefault="0095404A" w:rsidP="00A97D34">
            <w:pPr>
              <w:spacing w:line="360" w:lineRule="auto"/>
              <w:ind w:firstLineChars="200" w:firstLine="482"/>
              <w:rPr>
                <w:b/>
                <w:bCs/>
                <w:sz w:val="24"/>
              </w:rPr>
            </w:pPr>
            <w:r>
              <w:rPr>
                <w:rFonts w:hint="eastAsia"/>
                <w:b/>
                <w:bCs/>
                <w:sz w:val="24"/>
              </w:rPr>
              <w:t>4</w:t>
            </w:r>
            <w:r>
              <w:rPr>
                <w:rFonts w:hint="eastAsia"/>
                <w:b/>
                <w:bCs/>
                <w:sz w:val="24"/>
              </w:rPr>
              <w:t>、固体废物产生情况及治理措施</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）废油棉纱手套、废抹布、废棉纱</w:t>
            </w:r>
          </w:p>
          <w:p w:rsidR="0095404A" w:rsidRDefault="0095404A" w:rsidP="00A97D34">
            <w:pPr>
              <w:spacing w:line="360" w:lineRule="auto"/>
              <w:ind w:firstLineChars="200" w:firstLine="480"/>
              <w:rPr>
                <w:rFonts w:hint="eastAsia"/>
                <w:sz w:val="24"/>
              </w:rPr>
            </w:pPr>
            <w:r>
              <w:rPr>
                <w:rFonts w:hint="eastAsia"/>
                <w:sz w:val="24"/>
              </w:rPr>
              <w:t>废矿物油装卸过程中沾油的废含油手套按</w:t>
            </w:r>
            <w:r>
              <w:rPr>
                <w:rFonts w:hint="eastAsia"/>
                <w:sz w:val="24"/>
              </w:rPr>
              <w:t>0.2kg/</w:t>
            </w:r>
            <w:r>
              <w:rPr>
                <w:rFonts w:hint="eastAsia"/>
                <w:sz w:val="24"/>
              </w:rPr>
              <w:t>副计算，消耗量按</w:t>
            </w:r>
            <w:r>
              <w:rPr>
                <w:rFonts w:hint="eastAsia"/>
                <w:sz w:val="24"/>
              </w:rPr>
              <w:t>3</w:t>
            </w:r>
            <w:r>
              <w:rPr>
                <w:rFonts w:hint="eastAsia"/>
                <w:sz w:val="24"/>
              </w:rPr>
              <w:t>副</w:t>
            </w:r>
            <w:r>
              <w:rPr>
                <w:rFonts w:hint="eastAsia"/>
                <w:sz w:val="24"/>
              </w:rPr>
              <w:t>/d</w:t>
            </w:r>
            <w:r>
              <w:rPr>
                <w:rFonts w:hint="eastAsia"/>
                <w:sz w:val="24"/>
              </w:rPr>
              <w:t>计算，则产生量为</w:t>
            </w:r>
            <w:r>
              <w:rPr>
                <w:rFonts w:hint="eastAsia"/>
                <w:sz w:val="24"/>
              </w:rPr>
              <w:t>0.219t/a</w:t>
            </w:r>
            <w:r>
              <w:rPr>
                <w:rFonts w:hint="eastAsia"/>
                <w:sz w:val="24"/>
              </w:rPr>
              <w:t>；项目场地洒落的废矿物油采用抹布和棉纱擦拭，根据场地大小和类比同类项目情况分析，项目产生的废抹布为</w:t>
            </w:r>
            <w:r>
              <w:rPr>
                <w:rFonts w:hint="eastAsia"/>
                <w:sz w:val="24"/>
              </w:rPr>
              <w:t>1t/a</w:t>
            </w:r>
            <w:r>
              <w:rPr>
                <w:rFonts w:hint="eastAsia"/>
                <w:sz w:val="24"/>
              </w:rPr>
              <w:t>。根据业主核实，项目运营过程中不进行罐体清洗；根据《国家危险废物名录》（</w:t>
            </w:r>
            <w:r>
              <w:rPr>
                <w:rFonts w:hint="eastAsia"/>
                <w:sz w:val="24"/>
              </w:rPr>
              <w:t>2016</w:t>
            </w:r>
            <w:r>
              <w:rPr>
                <w:rFonts w:hint="eastAsia"/>
                <w:sz w:val="24"/>
              </w:rPr>
              <w:t>年版），废油棉纱手套、废棉纱和废抹布全过程不按照危险废物管理，收集后直接纳入生活垃圾。</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）储油罐底油</w:t>
            </w:r>
          </w:p>
          <w:p w:rsidR="0095404A" w:rsidRDefault="0095404A" w:rsidP="00A97D34">
            <w:pPr>
              <w:spacing w:line="360" w:lineRule="auto"/>
              <w:ind w:firstLineChars="200" w:firstLine="480"/>
              <w:rPr>
                <w:rFonts w:hint="eastAsia"/>
                <w:sz w:val="24"/>
              </w:rPr>
            </w:pPr>
            <w:r>
              <w:rPr>
                <w:rFonts w:hint="eastAsia"/>
                <w:sz w:val="24"/>
              </w:rPr>
              <w:lastRenderedPageBreak/>
              <w:t>项目废油收集使用的储罐会在底部形成部分底油，可定期委托成都市新津岷江油料化工厂对储罐进行清理，储罐底油产生量较少，约为</w:t>
            </w:r>
            <w:r>
              <w:rPr>
                <w:rFonts w:hint="eastAsia"/>
                <w:sz w:val="24"/>
              </w:rPr>
              <w:t xml:space="preserve"> 1t/a</w:t>
            </w:r>
            <w:r>
              <w:rPr>
                <w:rFonts w:hint="eastAsia"/>
                <w:sz w:val="24"/>
              </w:rPr>
              <w:t>，与废矿物油一起交由成都市新津岷江油料化工厂处理。</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3</w:t>
            </w:r>
            <w:r>
              <w:rPr>
                <w:rFonts w:hint="eastAsia"/>
                <w:sz w:val="24"/>
              </w:rPr>
              <w:t>）生活垃圾</w:t>
            </w:r>
          </w:p>
          <w:p w:rsidR="0095404A" w:rsidRDefault="0095404A" w:rsidP="00A97D34">
            <w:pPr>
              <w:spacing w:line="360" w:lineRule="auto"/>
              <w:ind w:firstLineChars="200" w:firstLine="480"/>
              <w:rPr>
                <w:rFonts w:hint="eastAsia"/>
                <w:sz w:val="24"/>
              </w:rPr>
            </w:pPr>
            <w:r>
              <w:rPr>
                <w:rFonts w:hint="eastAsia"/>
                <w:sz w:val="24"/>
              </w:rPr>
              <w:t>拟建项目劳动定员</w:t>
            </w:r>
            <w:r>
              <w:rPr>
                <w:rFonts w:hint="eastAsia"/>
                <w:sz w:val="24"/>
              </w:rPr>
              <w:t>3</w:t>
            </w:r>
            <w:r>
              <w:rPr>
                <w:rFonts w:hint="eastAsia"/>
                <w:sz w:val="24"/>
              </w:rPr>
              <w:t>人，按垃圾产生量</w:t>
            </w:r>
            <w:r>
              <w:rPr>
                <w:rFonts w:hint="eastAsia"/>
                <w:sz w:val="24"/>
              </w:rPr>
              <w:t>0.5kg/</w:t>
            </w:r>
            <w:r>
              <w:rPr>
                <w:rFonts w:hint="eastAsia"/>
                <w:sz w:val="24"/>
              </w:rPr>
              <w:t>人·</w:t>
            </w:r>
            <w:r>
              <w:rPr>
                <w:rFonts w:hint="eastAsia"/>
                <w:sz w:val="24"/>
              </w:rPr>
              <w:t xml:space="preserve">d </w:t>
            </w:r>
            <w:r>
              <w:rPr>
                <w:rFonts w:hint="eastAsia"/>
                <w:sz w:val="24"/>
              </w:rPr>
              <w:t>计算，生活垃圾产生量为</w:t>
            </w:r>
            <w:r>
              <w:rPr>
                <w:rFonts w:hint="eastAsia"/>
                <w:sz w:val="24"/>
              </w:rPr>
              <w:t>1.5kg/d</w:t>
            </w:r>
            <w:r>
              <w:rPr>
                <w:rFonts w:hint="eastAsia"/>
                <w:sz w:val="24"/>
              </w:rPr>
              <w:t>，即</w:t>
            </w:r>
            <w:r>
              <w:rPr>
                <w:rFonts w:hint="eastAsia"/>
                <w:sz w:val="24"/>
              </w:rPr>
              <w:t>0.55t/a</w:t>
            </w:r>
            <w:r>
              <w:rPr>
                <w:rFonts w:hint="eastAsia"/>
                <w:sz w:val="24"/>
              </w:rPr>
              <w:t>。废油棉纱手套、废棉纱和废抹布收集后与生活垃圾一起运至乐山市玖玖铁道消阀设备厂垃圾收集点，交当地环卫部门处置。</w:t>
            </w:r>
          </w:p>
          <w:p w:rsidR="0095404A" w:rsidRDefault="0095404A" w:rsidP="00A97D34">
            <w:pPr>
              <w:spacing w:line="360" w:lineRule="auto"/>
              <w:ind w:firstLineChars="200" w:firstLine="480"/>
              <w:rPr>
                <w:rFonts w:hint="eastAsia"/>
                <w:sz w:val="24"/>
              </w:rPr>
            </w:pPr>
          </w:p>
          <w:p w:rsidR="0095404A" w:rsidRDefault="0095404A" w:rsidP="00A97D34">
            <w:pPr>
              <w:spacing w:line="360" w:lineRule="auto"/>
              <w:ind w:firstLineChars="200" w:firstLine="480"/>
              <w:rPr>
                <w:rFonts w:hint="eastAsia"/>
                <w:sz w:val="24"/>
              </w:rPr>
            </w:pPr>
          </w:p>
          <w:p w:rsidR="0095404A" w:rsidRDefault="0095404A" w:rsidP="00A97D34">
            <w:pPr>
              <w:spacing w:line="360" w:lineRule="auto"/>
              <w:ind w:firstLineChars="200" w:firstLine="480"/>
              <w:rPr>
                <w:rFonts w:hint="eastAsia"/>
                <w:sz w:val="24"/>
              </w:rPr>
            </w:pPr>
          </w:p>
          <w:p w:rsidR="0095404A" w:rsidRDefault="0095404A" w:rsidP="00A97D34">
            <w:pPr>
              <w:spacing w:line="360" w:lineRule="auto"/>
              <w:rPr>
                <w:rFonts w:hint="eastAsia"/>
                <w:bCs/>
                <w:sz w:val="24"/>
              </w:rPr>
            </w:pPr>
          </w:p>
        </w:tc>
      </w:tr>
    </w:tbl>
    <w:p w:rsidR="0095404A" w:rsidRDefault="0095404A" w:rsidP="0095404A">
      <w:pPr>
        <w:spacing w:line="360" w:lineRule="auto"/>
        <w:rPr>
          <w:rFonts w:hint="eastAsia"/>
          <w:b/>
          <w:sz w:val="30"/>
        </w:rPr>
      </w:pPr>
      <w:r>
        <w:rPr>
          <w:rFonts w:hint="eastAsia"/>
          <w:b/>
          <w:sz w:val="30"/>
        </w:rPr>
        <w:lastRenderedPageBreak/>
        <w:t>项目主要污染物产生及预计排放情况</w:t>
      </w:r>
      <w:r>
        <w:rPr>
          <w:rFonts w:hint="eastAsia"/>
          <w:b/>
          <w:sz w:val="30"/>
        </w:rPr>
        <w:t xml:space="preserve">                      </w:t>
      </w:r>
      <w:r>
        <w:rPr>
          <w:rFonts w:hint="eastAsia"/>
          <w:b/>
          <w:sz w:val="30"/>
        </w:rPr>
        <w:t>（</w:t>
      </w:r>
      <w:r>
        <w:rPr>
          <w:rFonts w:hint="eastAsia"/>
          <w:b/>
          <w:sz w:val="28"/>
          <w:szCs w:val="28"/>
        </w:rPr>
        <w:t>表六</w:t>
      </w:r>
      <w:r>
        <w:rPr>
          <w:rFonts w:hint="eastAsia"/>
          <w:b/>
          <w:sz w:val="30"/>
        </w:rPr>
        <w:t>）</w:t>
      </w:r>
      <w:r>
        <w:rPr>
          <w:rFonts w:hint="eastAsia"/>
          <w:b/>
          <w:sz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6"/>
        <w:gridCol w:w="1273"/>
        <w:gridCol w:w="786"/>
        <w:gridCol w:w="73"/>
        <w:gridCol w:w="859"/>
        <w:gridCol w:w="2305"/>
        <w:gridCol w:w="2209"/>
      </w:tblGrid>
      <w:tr w:rsidR="0095404A" w:rsidTr="00A97D34">
        <w:trPr>
          <w:trHeight w:val="452"/>
        </w:trPr>
        <w:tc>
          <w:tcPr>
            <w:tcW w:w="1296" w:type="dxa"/>
            <w:tcBorders>
              <w:tl2br w:val="single" w:sz="4" w:space="0" w:color="auto"/>
            </w:tcBorders>
            <w:vAlign w:val="center"/>
          </w:tcPr>
          <w:p w:rsidR="0095404A" w:rsidRDefault="0095404A" w:rsidP="00A97D34">
            <w:pPr>
              <w:spacing w:line="300" w:lineRule="exact"/>
              <w:ind w:firstLineChars="100" w:firstLine="211"/>
              <w:rPr>
                <w:rFonts w:hint="eastAsia"/>
                <w:b/>
                <w:szCs w:val="21"/>
              </w:rPr>
            </w:pPr>
            <w:r>
              <w:rPr>
                <w:rFonts w:hint="eastAsia"/>
                <w:b/>
                <w:szCs w:val="21"/>
              </w:rPr>
              <w:t>项目</w:t>
            </w:r>
          </w:p>
          <w:p w:rsidR="0095404A" w:rsidRDefault="0095404A" w:rsidP="00A97D34">
            <w:pPr>
              <w:spacing w:line="300" w:lineRule="exact"/>
              <w:rPr>
                <w:rFonts w:hint="eastAsia"/>
                <w:b/>
                <w:szCs w:val="21"/>
              </w:rPr>
            </w:pPr>
            <w:r>
              <w:rPr>
                <w:rFonts w:hint="eastAsia"/>
                <w:b/>
                <w:szCs w:val="21"/>
              </w:rPr>
              <w:t>类型</w:t>
            </w:r>
          </w:p>
        </w:tc>
        <w:tc>
          <w:tcPr>
            <w:tcW w:w="1273" w:type="dxa"/>
            <w:vAlign w:val="center"/>
          </w:tcPr>
          <w:p w:rsidR="0095404A" w:rsidRDefault="0095404A" w:rsidP="00A97D34">
            <w:pPr>
              <w:spacing w:line="300" w:lineRule="exact"/>
              <w:jc w:val="center"/>
              <w:rPr>
                <w:rFonts w:hint="eastAsia"/>
                <w:b/>
                <w:szCs w:val="21"/>
              </w:rPr>
            </w:pPr>
            <w:r>
              <w:rPr>
                <w:rFonts w:hint="eastAsia"/>
                <w:b/>
                <w:szCs w:val="21"/>
              </w:rPr>
              <w:t>排放源</w:t>
            </w:r>
          </w:p>
        </w:tc>
        <w:tc>
          <w:tcPr>
            <w:tcW w:w="1718" w:type="dxa"/>
            <w:gridSpan w:val="3"/>
            <w:vAlign w:val="center"/>
          </w:tcPr>
          <w:p w:rsidR="0095404A" w:rsidRDefault="0095404A" w:rsidP="00A97D34">
            <w:pPr>
              <w:spacing w:line="300" w:lineRule="exact"/>
              <w:jc w:val="center"/>
              <w:rPr>
                <w:rFonts w:hint="eastAsia"/>
                <w:b/>
                <w:szCs w:val="21"/>
              </w:rPr>
            </w:pPr>
            <w:r>
              <w:rPr>
                <w:rFonts w:hint="eastAsia"/>
                <w:b/>
                <w:szCs w:val="21"/>
              </w:rPr>
              <w:t>污染物名称</w:t>
            </w:r>
          </w:p>
        </w:tc>
        <w:tc>
          <w:tcPr>
            <w:tcW w:w="2305" w:type="dxa"/>
            <w:vAlign w:val="center"/>
          </w:tcPr>
          <w:p w:rsidR="0095404A" w:rsidRDefault="0095404A" w:rsidP="00A97D34">
            <w:pPr>
              <w:spacing w:line="300" w:lineRule="exact"/>
              <w:jc w:val="center"/>
              <w:rPr>
                <w:rFonts w:hint="eastAsia"/>
                <w:b/>
                <w:szCs w:val="21"/>
              </w:rPr>
            </w:pPr>
            <w:r>
              <w:rPr>
                <w:rFonts w:hint="eastAsia"/>
                <w:b/>
                <w:szCs w:val="21"/>
              </w:rPr>
              <w:t>处理前产生浓度及产生量（单位）</w:t>
            </w:r>
          </w:p>
        </w:tc>
        <w:tc>
          <w:tcPr>
            <w:tcW w:w="2209" w:type="dxa"/>
            <w:vAlign w:val="center"/>
          </w:tcPr>
          <w:p w:rsidR="0095404A" w:rsidRDefault="0095404A" w:rsidP="00A97D34">
            <w:pPr>
              <w:spacing w:line="300" w:lineRule="exact"/>
              <w:jc w:val="center"/>
              <w:rPr>
                <w:rFonts w:hint="eastAsia"/>
                <w:b/>
                <w:szCs w:val="21"/>
              </w:rPr>
            </w:pPr>
            <w:r>
              <w:rPr>
                <w:rFonts w:hint="eastAsia"/>
                <w:b/>
                <w:szCs w:val="21"/>
              </w:rPr>
              <w:t>排放浓度及排放量（单位）</w:t>
            </w:r>
          </w:p>
        </w:tc>
      </w:tr>
      <w:tr w:rsidR="0095404A" w:rsidTr="00A97D34">
        <w:trPr>
          <w:trHeight w:val="452"/>
        </w:trPr>
        <w:tc>
          <w:tcPr>
            <w:tcW w:w="1296" w:type="dxa"/>
            <w:vMerge w:val="restart"/>
            <w:vAlign w:val="center"/>
          </w:tcPr>
          <w:p w:rsidR="0095404A" w:rsidRDefault="0095404A" w:rsidP="00A97D34">
            <w:pPr>
              <w:spacing w:line="300" w:lineRule="exact"/>
              <w:rPr>
                <w:rFonts w:hint="eastAsia"/>
                <w:bCs/>
                <w:szCs w:val="21"/>
              </w:rPr>
            </w:pPr>
            <w:r>
              <w:rPr>
                <w:rFonts w:hint="eastAsia"/>
                <w:bCs/>
                <w:szCs w:val="21"/>
              </w:rPr>
              <w:t>水污染物</w:t>
            </w:r>
          </w:p>
        </w:tc>
        <w:tc>
          <w:tcPr>
            <w:tcW w:w="1273" w:type="dxa"/>
            <w:vMerge w:val="restart"/>
            <w:vAlign w:val="center"/>
          </w:tcPr>
          <w:p w:rsidR="0095404A" w:rsidRDefault="0095404A" w:rsidP="00A97D34">
            <w:pPr>
              <w:spacing w:line="300" w:lineRule="exact"/>
              <w:jc w:val="center"/>
              <w:rPr>
                <w:rFonts w:hint="eastAsia"/>
                <w:bCs/>
                <w:szCs w:val="21"/>
              </w:rPr>
            </w:pPr>
            <w:r>
              <w:rPr>
                <w:rFonts w:hint="eastAsia"/>
                <w:bCs/>
                <w:szCs w:val="21"/>
              </w:rPr>
              <w:t>工作人员</w:t>
            </w:r>
          </w:p>
        </w:tc>
        <w:tc>
          <w:tcPr>
            <w:tcW w:w="786" w:type="dxa"/>
            <w:vMerge w:val="restart"/>
            <w:vAlign w:val="center"/>
          </w:tcPr>
          <w:p w:rsidR="0095404A" w:rsidRDefault="0095404A" w:rsidP="00A97D34">
            <w:pPr>
              <w:spacing w:line="300" w:lineRule="exact"/>
              <w:jc w:val="center"/>
              <w:rPr>
                <w:rFonts w:hint="eastAsia"/>
                <w:bCs/>
                <w:szCs w:val="21"/>
              </w:rPr>
            </w:pPr>
            <w:r>
              <w:rPr>
                <w:rFonts w:hint="eastAsia"/>
                <w:bCs/>
                <w:szCs w:val="21"/>
              </w:rPr>
              <w:t>生活污水</w:t>
            </w:r>
          </w:p>
        </w:tc>
        <w:tc>
          <w:tcPr>
            <w:tcW w:w="932" w:type="dxa"/>
            <w:gridSpan w:val="2"/>
            <w:vAlign w:val="center"/>
          </w:tcPr>
          <w:p w:rsidR="0095404A" w:rsidRDefault="0095404A" w:rsidP="00A97D34">
            <w:pPr>
              <w:spacing w:line="300" w:lineRule="exact"/>
              <w:jc w:val="center"/>
              <w:rPr>
                <w:rFonts w:hint="eastAsia"/>
                <w:bCs/>
                <w:szCs w:val="21"/>
              </w:rPr>
            </w:pPr>
            <w:r>
              <w:rPr>
                <w:rFonts w:hint="eastAsia"/>
                <w:bCs/>
                <w:szCs w:val="21"/>
              </w:rPr>
              <w:t>产生量</w:t>
            </w:r>
          </w:p>
        </w:tc>
        <w:tc>
          <w:tcPr>
            <w:tcW w:w="2305" w:type="dxa"/>
            <w:vAlign w:val="center"/>
          </w:tcPr>
          <w:p w:rsidR="0095404A" w:rsidRDefault="0095404A" w:rsidP="00A97D34">
            <w:pPr>
              <w:spacing w:line="300" w:lineRule="exact"/>
              <w:jc w:val="center"/>
              <w:rPr>
                <w:bCs/>
                <w:szCs w:val="21"/>
              </w:rPr>
            </w:pPr>
            <w:r>
              <w:rPr>
                <w:rFonts w:hint="eastAsia"/>
                <w:bCs/>
                <w:szCs w:val="21"/>
              </w:rPr>
              <w:t>49.275m</w:t>
            </w:r>
            <w:r>
              <w:rPr>
                <w:rFonts w:hint="eastAsia"/>
                <w:bCs/>
                <w:szCs w:val="21"/>
                <w:vertAlign w:val="superscript"/>
              </w:rPr>
              <w:t>3</w:t>
            </w:r>
            <w:r>
              <w:rPr>
                <w:rFonts w:hint="eastAsia"/>
                <w:bCs/>
                <w:szCs w:val="21"/>
              </w:rPr>
              <w:t>/a</w:t>
            </w:r>
          </w:p>
        </w:tc>
        <w:tc>
          <w:tcPr>
            <w:tcW w:w="2209" w:type="dxa"/>
            <w:vMerge w:val="restart"/>
            <w:vAlign w:val="center"/>
          </w:tcPr>
          <w:p w:rsidR="0095404A" w:rsidRDefault="0095404A" w:rsidP="00A97D34">
            <w:pPr>
              <w:spacing w:line="300" w:lineRule="exact"/>
              <w:jc w:val="center"/>
              <w:rPr>
                <w:rFonts w:hint="eastAsia"/>
                <w:bCs/>
                <w:szCs w:val="21"/>
              </w:rPr>
            </w:pPr>
            <w:r>
              <w:rPr>
                <w:rFonts w:hint="eastAsia"/>
                <w:bCs/>
                <w:szCs w:val="21"/>
              </w:rPr>
              <w:t>0</w:t>
            </w:r>
            <w:r>
              <w:rPr>
                <w:rFonts w:hint="eastAsia"/>
                <w:bCs/>
                <w:szCs w:val="21"/>
              </w:rPr>
              <w:t>，经化粪池处理后用作农肥</w:t>
            </w:r>
          </w:p>
        </w:tc>
      </w:tr>
      <w:tr w:rsidR="0095404A" w:rsidTr="00A97D34">
        <w:trPr>
          <w:trHeight w:val="452"/>
        </w:trPr>
        <w:tc>
          <w:tcPr>
            <w:tcW w:w="1296" w:type="dxa"/>
            <w:vMerge/>
            <w:vAlign w:val="center"/>
          </w:tcPr>
          <w:p w:rsidR="0095404A" w:rsidRDefault="0095404A" w:rsidP="00A97D34">
            <w:pPr>
              <w:spacing w:line="300" w:lineRule="exact"/>
              <w:rPr>
                <w:rFonts w:hint="eastAsia"/>
                <w:bCs/>
                <w:szCs w:val="21"/>
              </w:rPr>
            </w:pPr>
          </w:p>
        </w:tc>
        <w:tc>
          <w:tcPr>
            <w:tcW w:w="1273" w:type="dxa"/>
            <w:vMerge/>
            <w:vAlign w:val="center"/>
          </w:tcPr>
          <w:p w:rsidR="0095404A" w:rsidRDefault="0095404A" w:rsidP="00A97D34">
            <w:pPr>
              <w:spacing w:line="300" w:lineRule="exact"/>
              <w:jc w:val="center"/>
              <w:rPr>
                <w:rFonts w:hint="eastAsia"/>
                <w:bCs/>
                <w:szCs w:val="21"/>
              </w:rPr>
            </w:pPr>
          </w:p>
        </w:tc>
        <w:tc>
          <w:tcPr>
            <w:tcW w:w="786" w:type="dxa"/>
            <w:vMerge/>
            <w:vAlign w:val="center"/>
          </w:tcPr>
          <w:p w:rsidR="0095404A" w:rsidRDefault="0095404A" w:rsidP="00A97D34">
            <w:pPr>
              <w:spacing w:line="300" w:lineRule="exact"/>
              <w:jc w:val="center"/>
              <w:rPr>
                <w:rFonts w:hint="eastAsia"/>
                <w:bCs/>
                <w:szCs w:val="21"/>
              </w:rPr>
            </w:pPr>
          </w:p>
        </w:tc>
        <w:tc>
          <w:tcPr>
            <w:tcW w:w="932" w:type="dxa"/>
            <w:gridSpan w:val="2"/>
            <w:vAlign w:val="center"/>
          </w:tcPr>
          <w:p w:rsidR="0095404A" w:rsidRDefault="0095404A" w:rsidP="00A97D34">
            <w:pPr>
              <w:spacing w:line="300" w:lineRule="exact"/>
              <w:jc w:val="center"/>
              <w:rPr>
                <w:bCs/>
                <w:szCs w:val="21"/>
              </w:rPr>
            </w:pPr>
            <w:r>
              <w:rPr>
                <w:rFonts w:hint="eastAsia"/>
                <w:bCs/>
                <w:szCs w:val="21"/>
              </w:rPr>
              <w:t>COD</w:t>
            </w:r>
          </w:p>
        </w:tc>
        <w:tc>
          <w:tcPr>
            <w:tcW w:w="2305" w:type="dxa"/>
            <w:vAlign w:val="center"/>
          </w:tcPr>
          <w:p w:rsidR="0095404A" w:rsidRDefault="0095404A" w:rsidP="00A97D34">
            <w:pPr>
              <w:spacing w:line="300" w:lineRule="exact"/>
              <w:jc w:val="center"/>
              <w:rPr>
                <w:bCs/>
                <w:szCs w:val="21"/>
              </w:rPr>
            </w:pPr>
            <w:r>
              <w:rPr>
                <w:rFonts w:hint="eastAsia"/>
                <w:bCs/>
                <w:szCs w:val="21"/>
              </w:rPr>
              <w:t>350mg/L</w:t>
            </w:r>
            <w:r>
              <w:rPr>
                <w:rFonts w:hint="eastAsia"/>
                <w:bCs/>
                <w:szCs w:val="21"/>
              </w:rPr>
              <w:t>，</w:t>
            </w:r>
            <w:r>
              <w:rPr>
                <w:rFonts w:hint="eastAsia"/>
                <w:bCs/>
                <w:szCs w:val="21"/>
              </w:rPr>
              <w:t>0.017m</w:t>
            </w:r>
            <w:r>
              <w:rPr>
                <w:rFonts w:hint="eastAsia"/>
                <w:bCs/>
                <w:szCs w:val="21"/>
                <w:vertAlign w:val="superscript"/>
              </w:rPr>
              <w:t>3</w:t>
            </w:r>
            <w:r>
              <w:rPr>
                <w:rFonts w:hint="eastAsia"/>
                <w:bCs/>
                <w:szCs w:val="21"/>
              </w:rPr>
              <w:t>/a</w:t>
            </w:r>
          </w:p>
        </w:tc>
        <w:tc>
          <w:tcPr>
            <w:tcW w:w="2209" w:type="dxa"/>
            <w:vMerge/>
            <w:vAlign w:val="center"/>
          </w:tcPr>
          <w:p w:rsidR="0095404A" w:rsidRDefault="0095404A" w:rsidP="00A97D34">
            <w:pPr>
              <w:spacing w:line="300" w:lineRule="exact"/>
              <w:jc w:val="center"/>
              <w:rPr>
                <w:rFonts w:hint="eastAsia"/>
                <w:bCs/>
                <w:szCs w:val="21"/>
              </w:rPr>
            </w:pPr>
          </w:p>
        </w:tc>
      </w:tr>
      <w:tr w:rsidR="0095404A" w:rsidTr="00A97D34">
        <w:trPr>
          <w:trHeight w:val="452"/>
        </w:trPr>
        <w:tc>
          <w:tcPr>
            <w:tcW w:w="1296" w:type="dxa"/>
            <w:vMerge/>
            <w:vAlign w:val="center"/>
          </w:tcPr>
          <w:p w:rsidR="0095404A" w:rsidRDefault="0095404A" w:rsidP="00A97D34">
            <w:pPr>
              <w:spacing w:line="300" w:lineRule="exact"/>
              <w:rPr>
                <w:rFonts w:hint="eastAsia"/>
                <w:bCs/>
                <w:szCs w:val="21"/>
              </w:rPr>
            </w:pPr>
          </w:p>
        </w:tc>
        <w:tc>
          <w:tcPr>
            <w:tcW w:w="1273" w:type="dxa"/>
            <w:vMerge/>
            <w:vAlign w:val="center"/>
          </w:tcPr>
          <w:p w:rsidR="0095404A" w:rsidRDefault="0095404A" w:rsidP="00A97D34">
            <w:pPr>
              <w:spacing w:line="300" w:lineRule="exact"/>
              <w:jc w:val="center"/>
              <w:rPr>
                <w:rFonts w:hint="eastAsia"/>
                <w:bCs/>
                <w:szCs w:val="21"/>
              </w:rPr>
            </w:pPr>
          </w:p>
        </w:tc>
        <w:tc>
          <w:tcPr>
            <w:tcW w:w="786" w:type="dxa"/>
            <w:vMerge/>
            <w:vAlign w:val="center"/>
          </w:tcPr>
          <w:p w:rsidR="0095404A" w:rsidRDefault="0095404A" w:rsidP="00A97D34">
            <w:pPr>
              <w:spacing w:line="300" w:lineRule="exact"/>
              <w:jc w:val="center"/>
              <w:rPr>
                <w:rFonts w:hint="eastAsia"/>
                <w:bCs/>
                <w:szCs w:val="21"/>
              </w:rPr>
            </w:pPr>
          </w:p>
        </w:tc>
        <w:tc>
          <w:tcPr>
            <w:tcW w:w="932" w:type="dxa"/>
            <w:gridSpan w:val="2"/>
            <w:vAlign w:val="center"/>
          </w:tcPr>
          <w:p w:rsidR="0095404A" w:rsidRDefault="0095404A" w:rsidP="00A97D34">
            <w:pPr>
              <w:spacing w:line="300" w:lineRule="exact"/>
              <w:jc w:val="center"/>
              <w:rPr>
                <w:rFonts w:hint="eastAsia"/>
                <w:bCs/>
                <w:szCs w:val="21"/>
              </w:rPr>
            </w:pPr>
            <w:r>
              <w:rPr>
                <w:rFonts w:hint="eastAsia"/>
                <w:bCs/>
                <w:szCs w:val="21"/>
              </w:rPr>
              <w:t>BOD</w:t>
            </w:r>
          </w:p>
        </w:tc>
        <w:tc>
          <w:tcPr>
            <w:tcW w:w="2305" w:type="dxa"/>
            <w:vAlign w:val="center"/>
          </w:tcPr>
          <w:p w:rsidR="0095404A" w:rsidRDefault="0095404A" w:rsidP="00A97D34">
            <w:pPr>
              <w:spacing w:line="300" w:lineRule="exact"/>
              <w:jc w:val="center"/>
              <w:rPr>
                <w:bCs/>
                <w:szCs w:val="21"/>
              </w:rPr>
            </w:pPr>
            <w:r>
              <w:rPr>
                <w:rFonts w:hint="eastAsia"/>
                <w:bCs/>
                <w:szCs w:val="21"/>
              </w:rPr>
              <w:t>200mg/L</w:t>
            </w:r>
            <w:r>
              <w:rPr>
                <w:rFonts w:hint="eastAsia"/>
                <w:bCs/>
                <w:szCs w:val="21"/>
              </w:rPr>
              <w:t>，</w:t>
            </w:r>
            <w:r>
              <w:rPr>
                <w:rFonts w:hint="eastAsia"/>
                <w:bCs/>
                <w:szCs w:val="21"/>
              </w:rPr>
              <w:t>0.0095m</w:t>
            </w:r>
            <w:r>
              <w:rPr>
                <w:rFonts w:hint="eastAsia"/>
                <w:bCs/>
                <w:szCs w:val="21"/>
                <w:vertAlign w:val="superscript"/>
              </w:rPr>
              <w:t>3</w:t>
            </w:r>
            <w:r>
              <w:rPr>
                <w:rFonts w:hint="eastAsia"/>
                <w:bCs/>
                <w:szCs w:val="21"/>
              </w:rPr>
              <w:t>/a</w:t>
            </w:r>
          </w:p>
        </w:tc>
        <w:tc>
          <w:tcPr>
            <w:tcW w:w="2209" w:type="dxa"/>
            <w:vMerge/>
            <w:vAlign w:val="center"/>
          </w:tcPr>
          <w:p w:rsidR="0095404A" w:rsidRDefault="0095404A" w:rsidP="00A97D34">
            <w:pPr>
              <w:spacing w:line="300" w:lineRule="exact"/>
              <w:jc w:val="center"/>
              <w:rPr>
                <w:rFonts w:hint="eastAsia"/>
                <w:bCs/>
                <w:szCs w:val="21"/>
              </w:rPr>
            </w:pPr>
          </w:p>
        </w:tc>
      </w:tr>
      <w:tr w:rsidR="0095404A" w:rsidTr="00A97D34">
        <w:trPr>
          <w:trHeight w:val="452"/>
        </w:trPr>
        <w:tc>
          <w:tcPr>
            <w:tcW w:w="1296" w:type="dxa"/>
            <w:vMerge/>
            <w:vAlign w:val="center"/>
          </w:tcPr>
          <w:p w:rsidR="0095404A" w:rsidRDefault="0095404A" w:rsidP="00A97D34">
            <w:pPr>
              <w:spacing w:line="300" w:lineRule="exact"/>
              <w:rPr>
                <w:rFonts w:hint="eastAsia"/>
                <w:bCs/>
                <w:szCs w:val="21"/>
              </w:rPr>
            </w:pPr>
          </w:p>
        </w:tc>
        <w:tc>
          <w:tcPr>
            <w:tcW w:w="1273" w:type="dxa"/>
            <w:vMerge/>
            <w:vAlign w:val="center"/>
          </w:tcPr>
          <w:p w:rsidR="0095404A" w:rsidRDefault="0095404A" w:rsidP="00A97D34">
            <w:pPr>
              <w:spacing w:line="300" w:lineRule="exact"/>
              <w:jc w:val="center"/>
              <w:rPr>
                <w:rFonts w:hint="eastAsia"/>
                <w:bCs/>
                <w:szCs w:val="21"/>
              </w:rPr>
            </w:pPr>
          </w:p>
        </w:tc>
        <w:tc>
          <w:tcPr>
            <w:tcW w:w="786" w:type="dxa"/>
            <w:vMerge/>
            <w:vAlign w:val="center"/>
          </w:tcPr>
          <w:p w:rsidR="0095404A" w:rsidRDefault="0095404A" w:rsidP="00A97D34">
            <w:pPr>
              <w:spacing w:line="300" w:lineRule="exact"/>
              <w:jc w:val="center"/>
              <w:rPr>
                <w:rFonts w:hint="eastAsia"/>
                <w:bCs/>
                <w:szCs w:val="21"/>
              </w:rPr>
            </w:pPr>
          </w:p>
        </w:tc>
        <w:tc>
          <w:tcPr>
            <w:tcW w:w="932" w:type="dxa"/>
            <w:gridSpan w:val="2"/>
            <w:vAlign w:val="center"/>
          </w:tcPr>
          <w:p w:rsidR="0095404A" w:rsidRDefault="0095404A" w:rsidP="00A97D34">
            <w:pPr>
              <w:spacing w:line="300" w:lineRule="exact"/>
              <w:jc w:val="center"/>
              <w:rPr>
                <w:bCs/>
                <w:szCs w:val="21"/>
              </w:rPr>
            </w:pPr>
            <w:r>
              <w:rPr>
                <w:rFonts w:hint="eastAsia"/>
                <w:bCs/>
                <w:szCs w:val="21"/>
              </w:rPr>
              <w:t>SS</w:t>
            </w:r>
          </w:p>
        </w:tc>
        <w:tc>
          <w:tcPr>
            <w:tcW w:w="2305" w:type="dxa"/>
            <w:vAlign w:val="center"/>
          </w:tcPr>
          <w:p w:rsidR="0095404A" w:rsidRDefault="0095404A" w:rsidP="00A97D34">
            <w:pPr>
              <w:spacing w:line="300" w:lineRule="exact"/>
              <w:jc w:val="center"/>
              <w:rPr>
                <w:bCs/>
                <w:szCs w:val="21"/>
              </w:rPr>
            </w:pPr>
            <w:r>
              <w:rPr>
                <w:rFonts w:hint="eastAsia"/>
                <w:bCs/>
                <w:szCs w:val="21"/>
              </w:rPr>
              <w:t>250mg/L</w:t>
            </w:r>
            <w:r>
              <w:rPr>
                <w:rFonts w:hint="eastAsia"/>
                <w:bCs/>
                <w:szCs w:val="21"/>
              </w:rPr>
              <w:t>，</w:t>
            </w:r>
            <w:r>
              <w:rPr>
                <w:rFonts w:hint="eastAsia"/>
                <w:bCs/>
                <w:szCs w:val="21"/>
              </w:rPr>
              <w:t>0.012m</w:t>
            </w:r>
            <w:r>
              <w:rPr>
                <w:rFonts w:hint="eastAsia"/>
                <w:bCs/>
                <w:szCs w:val="21"/>
                <w:vertAlign w:val="superscript"/>
              </w:rPr>
              <w:t>3</w:t>
            </w:r>
            <w:r>
              <w:rPr>
                <w:rFonts w:hint="eastAsia"/>
                <w:bCs/>
                <w:szCs w:val="21"/>
              </w:rPr>
              <w:t>/a</w:t>
            </w:r>
          </w:p>
        </w:tc>
        <w:tc>
          <w:tcPr>
            <w:tcW w:w="2209" w:type="dxa"/>
            <w:vMerge/>
            <w:vAlign w:val="center"/>
          </w:tcPr>
          <w:p w:rsidR="0095404A" w:rsidRDefault="0095404A" w:rsidP="00A97D34">
            <w:pPr>
              <w:spacing w:line="300" w:lineRule="exact"/>
              <w:jc w:val="center"/>
              <w:rPr>
                <w:rFonts w:hint="eastAsia"/>
                <w:bCs/>
                <w:szCs w:val="21"/>
              </w:rPr>
            </w:pPr>
          </w:p>
        </w:tc>
      </w:tr>
      <w:tr w:rsidR="0095404A" w:rsidTr="00A97D34">
        <w:trPr>
          <w:trHeight w:val="452"/>
        </w:trPr>
        <w:tc>
          <w:tcPr>
            <w:tcW w:w="1296" w:type="dxa"/>
            <w:vMerge/>
            <w:vAlign w:val="center"/>
          </w:tcPr>
          <w:p w:rsidR="0095404A" w:rsidRDefault="0095404A" w:rsidP="00A97D34">
            <w:pPr>
              <w:spacing w:line="300" w:lineRule="exact"/>
              <w:rPr>
                <w:rFonts w:hint="eastAsia"/>
                <w:bCs/>
                <w:szCs w:val="21"/>
              </w:rPr>
            </w:pPr>
          </w:p>
        </w:tc>
        <w:tc>
          <w:tcPr>
            <w:tcW w:w="1273" w:type="dxa"/>
            <w:vMerge/>
            <w:vAlign w:val="center"/>
          </w:tcPr>
          <w:p w:rsidR="0095404A" w:rsidRDefault="0095404A" w:rsidP="00A97D34">
            <w:pPr>
              <w:spacing w:line="300" w:lineRule="exact"/>
              <w:jc w:val="center"/>
              <w:rPr>
                <w:rFonts w:hint="eastAsia"/>
                <w:bCs/>
                <w:szCs w:val="21"/>
              </w:rPr>
            </w:pPr>
          </w:p>
        </w:tc>
        <w:tc>
          <w:tcPr>
            <w:tcW w:w="786" w:type="dxa"/>
            <w:vMerge/>
            <w:vAlign w:val="center"/>
          </w:tcPr>
          <w:p w:rsidR="0095404A" w:rsidRDefault="0095404A" w:rsidP="00A97D34">
            <w:pPr>
              <w:spacing w:line="300" w:lineRule="exact"/>
              <w:jc w:val="center"/>
              <w:rPr>
                <w:rFonts w:hint="eastAsia"/>
                <w:bCs/>
                <w:szCs w:val="21"/>
              </w:rPr>
            </w:pPr>
          </w:p>
        </w:tc>
        <w:tc>
          <w:tcPr>
            <w:tcW w:w="932" w:type="dxa"/>
            <w:gridSpan w:val="2"/>
            <w:vAlign w:val="center"/>
          </w:tcPr>
          <w:p w:rsidR="0095404A" w:rsidRDefault="0095404A" w:rsidP="00A97D34">
            <w:pPr>
              <w:spacing w:line="300" w:lineRule="exact"/>
              <w:jc w:val="center"/>
              <w:rPr>
                <w:bCs/>
                <w:szCs w:val="21"/>
              </w:rPr>
            </w:pPr>
            <w:r>
              <w:rPr>
                <w:rFonts w:hint="eastAsia"/>
                <w:bCs/>
                <w:szCs w:val="21"/>
              </w:rPr>
              <w:t>NH</w:t>
            </w:r>
            <w:r>
              <w:rPr>
                <w:rFonts w:hint="eastAsia"/>
                <w:bCs/>
                <w:szCs w:val="21"/>
                <w:vertAlign w:val="subscript"/>
              </w:rPr>
              <w:t>3</w:t>
            </w:r>
            <w:r>
              <w:rPr>
                <w:rFonts w:hint="eastAsia"/>
                <w:bCs/>
                <w:szCs w:val="21"/>
              </w:rPr>
              <w:t>-N</w:t>
            </w:r>
          </w:p>
        </w:tc>
        <w:tc>
          <w:tcPr>
            <w:tcW w:w="2305" w:type="dxa"/>
            <w:vAlign w:val="center"/>
          </w:tcPr>
          <w:p w:rsidR="0095404A" w:rsidRDefault="0095404A" w:rsidP="00A97D34">
            <w:pPr>
              <w:spacing w:line="300" w:lineRule="exact"/>
              <w:jc w:val="center"/>
              <w:rPr>
                <w:bCs/>
                <w:szCs w:val="21"/>
              </w:rPr>
            </w:pPr>
            <w:r>
              <w:rPr>
                <w:rFonts w:hint="eastAsia"/>
                <w:bCs/>
                <w:szCs w:val="21"/>
              </w:rPr>
              <w:t>30mg/L</w:t>
            </w:r>
            <w:r>
              <w:rPr>
                <w:rFonts w:hint="eastAsia"/>
                <w:bCs/>
                <w:szCs w:val="21"/>
              </w:rPr>
              <w:t>，</w:t>
            </w:r>
            <w:r>
              <w:rPr>
                <w:rFonts w:hint="eastAsia"/>
                <w:bCs/>
                <w:szCs w:val="21"/>
              </w:rPr>
              <w:t>0.00075m</w:t>
            </w:r>
            <w:r>
              <w:rPr>
                <w:rFonts w:hint="eastAsia"/>
                <w:bCs/>
                <w:szCs w:val="21"/>
                <w:vertAlign w:val="superscript"/>
              </w:rPr>
              <w:t>3</w:t>
            </w:r>
            <w:r>
              <w:rPr>
                <w:rFonts w:hint="eastAsia"/>
                <w:bCs/>
                <w:szCs w:val="21"/>
              </w:rPr>
              <w:t>/a</w:t>
            </w:r>
          </w:p>
        </w:tc>
        <w:tc>
          <w:tcPr>
            <w:tcW w:w="2209" w:type="dxa"/>
            <w:vMerge/>
            <w:vAlign w:val="center"/>
          </w:tcPr>
          <w:p w:rsidR="0095404A" w:rsidRDefault="0095404A" w:rsidP="00A97D34">
            <w:pPr>
              <w:spacing w:line="300" w:lineRule="exact"/>
              <w:jc w:val="center"/>
              <w:rPr>
                <w:rFonts w:hint="eastAsia"/>
                <w:bCs/>
                <w:szCs w:val="21"/>
              </w:rPr>
            </w:pPr>
          </w:p>
        </w:tc>
      </w:tr>
      <w:tr w:rsidR="0095404A" w:rsidTr="00A97D34">
        <w:trPr>
          <w:trHeight w:val="452"/>
        </w:trPr>
        <w:tc>
          <w:tcPr>
            <w:tcW w:w="1296" w:type="dxa"/>
            <w:vMerge w:val="restart"/>
            <w:vAlign w:val="center"/>
          </w:tcPr>
          <w:p w:rsidR="0095404A" w:rsidRDefault="0095404A" w:rsidP="00A97D34">
            <w:pPr>
              <w:spacing w:line="300" w:lineRule="exact"/>
              <w:rPr>
                <w:rFonts w:hint="eastAsia"/>
                <w:bCs/>
                <w:szCs w:val="21"/>
              </w:rPr>
            </w:pPr>
            <w:r>
              <w:rPr>
                <w:rFonts w:hint="eastAsia"/>
                <w:bCs/>
                <w:szCs w:val="21"/>
              </w:rPr>
              <w:t>大气污染物</w:t>
            </w:r>
          </w:p>
        </w:tc>
        <w:tc>
          <w:tcPr>
            <w:tcW w:w="1273" w:type="dxa"/>
            <w:vMerge w:val="restart"/>
            <w:vAlign w:val="center"/>
          </w:tcPr>
          <w:p w:rsidR="0095404A" w:rsidRDefault="0095404A" w:rsidP="00A97D34">
            <w:pPr>
              <w:spacing w:line="300" w:lineRule="exact"/>
              <w:jc w:val="center"/>
              <w:rPr>
                <w:rFonts w:hint="eastAsia"/>
                <w:bCs/>
                <w:szCs w:val="21"/>
              </w:rPr>
            </w:pPr>
            <w:r>
              <w:rPr>
                <w:rFonts w:hint="eastAsia"/>
                <w:bCs/>
                <w:szCs w:val="21"/>
              </w:rPr>
              <w:t>储油罐</w:t>
            </w:r>
          </w:p>
        </w:tc>
        <w:tc>
          <w:tcPr>
            <w:tcW w:w="859" w:type="dxa"/>
            <w:gridSpan w:val="2"/>
            <w:vAlign w:val="center"/>
          </w:tcPr>
          <w:p w:rsidR="0095404A" w:rsidRDefault="0095404A" w:rsidP="00A97D34">
            <w:pPr>
              <w:spacing w:line="300" w:lineRule="exact"/>
              <w:jc w:val="center"/>
              <w:rPr>
                <w:rFonts w:hint="eastAsia"/>
                <w:bCs/>
                <w:szCs w:val="21"/>
              </w:rPr>
            </w:pPr>
            <w:r>
              <w:rPr>
                <w:rFonts w:hint="eastAsia"/>
                <w:bCs/>
                <w:szCs w:val="21"/>
              </w:rPr>
              <w:t>大呼吸</w:t>
            </w:r>
          </w:p>
        </w:tc>
        <w:tc>
          <w:tcPr>
            <w:tcW w:w="859" w:type="dxa"/>
            <w:vMerge w:val="restart"/>
            <w:vAlign w:val="center"/>
          </w:tcPr>
          <w:p w:rsidR="0095404A" w:rsidRDefault="0095404A" w:rsidP="00A97D34">
            <w:pPr>
              <w:spacing w:line="300" w:lineRule="exact"/>
              <w:jc w:val="center"/>
              <w:rPr>
                <w:rFonts w:hint="eastAsia"/>
                <w:bCs/>
                <w:szCs w:val="21"/>
              </w:rPr>
            </w:pPr>
            <w:r>
              <w:rPr>
                <w:rFonts w:hint="eastAsia"/>
                <w:bCs/>
                <w:szCs w:val="21"/>
              </w:rPr>
              <w:t>非甲烷总烃</w:t>
            </w:r>
          </w:p>
        </w:tc>
        <w:tc>
          <w:tcPr>
            <w:tcW w:w="2305" w:type="dxa"/>
            <w:vAlign w:val="center"/>
          </w:tcPr>
          <w:p w:rsidR="0095404A" w:rsidRDefault="0095404A" w:rsidP="00A97D34">
            <w:pPr>
              <w:spacing w:line="300" w:lineRule="exact"/>
              <w:jc w:val="center"/>
              <w:rPr>
                <w:bCs/>
                <w:szCs w:val="21"/>
              </w:rPr>
            </w:pPr>
            <w:r>
              <w:rPr>
                <w:rFonts w:hint="eastAsia"/>
                <w:bCs/>
                <w:szCs w:val="21"/>
              </w:rPr>
              <w:t>0.023t/a</w:t>
            </w:r>
            <w:r>
              <w:rPr>
                <w:rFonts w:hint="eastAsia"/>
                <w:bCs/>
                <w:szCs w:val="21"/>
              </w:rPr>
              <w:t>，</w:t>
            </w:r>
            <w:r>
              <w:rPr>
                <w:rFonts w:hint="eastAsia"/>
                <w:bCs/>
                <w:szCs w:val="21"/>
              </w:rPr>
              <w:t>0.014kg/h</w:t>
            </w:r>
          </w:p>
        </w:tc>
        <w:tc>
          <w:tcPr>
            <w:tcW w:w="2209" w:type="dxa"/>
            <w:vAlign w:val="center"/>
          </w:tcPr>
          <w:p w:rsidR="0095404A" w:rsidRDefault="0095404A" w:rsidP="00A97D34">
            <w:pPr>
              <w:spacing w:line="300" w:lineRule="exact"/>
              <w:jc w:val="center"/>
              <w:rPr>
                <w:rFonts w:hint="eastAsia"/>
                <w:bCs/>
                <w:szCs w:val="21"/>
              </w:rPr>
            </w:pPr>
            <w:r>
              <w:rPr>
                <w:rFonts w:hint="eastAsia"/>
                <w:bCs/>
                <w:szCs w:val="21"/>
              </w:rPr>
              <w:t>0.023t/a</w:t>
            </w:r>
            <w:r>
              <w:rPr>
                <w:rFonts w:hint="eastAsia"/>
                <w:bCs/>
                <w:szCs w:val="21"/>
              </w:rPr>
              <w:t>，</w:t>
            </w:r>
            <w:r>
              <w:rPr>
                <w:rFonts w:hint="eastAsia"/>
                <w:bCs/>
                <w:szCs w:val="21"/>
              </w:rPr>
              <w:t>0.014kg/h</w:t>
            </w:r>
          </w:p>
        </w:tc>
      </w:tr>
      <w:tr w:rsidR="0095404A" w:rsidTr="00A97D34">
        <w:trPr>
          <w:trHeight w:val="452"/>
        </w:trPr>
        <w:tc>
          <w:tcPr>
            <w:tcW w:w="1296" w:type="dxa"/>
            <w:vMerge/>
            <w:vAlign w:val="center"/>
          </w:tcPr>
          <w:p w:rsidR="0095404A" w:rsidRDefault="0095404A" w:rsidP="00A97D34">
            <w:pPr>
              <w:spacing w:line="300" w:lineRule="exact"/>
              <w:rPr>
                <w:rFonts w:hint="eastAsia"/>
                <w:bCs/>
                <w:szCs w:val="21"/>
              </w:rPr>
            </w:pPr>
          </w:p>
        </w:tc>
        <w:tc>
          <w:tcPr>
            <w:tcW w:w="1273" w:type="dxa"/>
            <w:vMerge/>
            <w:vAlign w:val="center"/>
          </w:tcPr>
          <w:p w:rsidR="0095404A" w:rsidRDefault="0095404A" w:rsidP="00A97D34">
            <w:pPr>
              <w:spacing w:line="300" w:lineRule="exact"/>
              <w:jc w:val="center"/>
              <w:rPr>
                <w:rFonts w:hint="eastAsia"/>
                <w:bCs/>
                <w:szCs w:val="21"/>
              </w:rPr>
            </w:pPr>
          </w:p>
        </w:tc>
        <w:tc>
          <w:tcPr>
            <w:tcW w:w="859" w:type="dxa"/>
            <w:gridSpan w:val="2"/>
            <w:vAlign w:val="center"/>
          </w:tcPr>
          <w:p w:rsidR="0095404A" w:rsidRDefault="0095404A" w:rsidP="00A97D34">
            <w:pPr>
              <w:spacing w:line="300" w:lineRule="exact"/>
              <w:jc w:val="center"/>
              <w:rPr>
                <w:rFonts w:hint="eastAsia"/>
                <w:bCs/>
                <w:szCs w:val="21"/>
              </w:rPr>
            </w:pPr>
            <w:r>
              <w:rPr>
                <w:rFonts w:hint="eastAsia"/>
                <w:bCs/>
                <w:szCs w:val="21"/>
              </w:rPr>
              <w:t>小呼吸</w:t>
            </w:r>
          </w:p>
        </w:tc>
        <w:tc>
          <w:tcPr>
            <w:tcW w:w="859" w:type="dxa"/>
            <w:vMerge/>
            <w:vAlign w:val="center"/>
          </w:tcPr>
          <w:p w:rsidR="0095404A" w:rsidRDefault="0095404A" w:rsidP="00A97D34">
            <w:pPr>
              <w:spacing w:line="300" w:lineRule="exact"/>
              <w:jc w:val="center"/>
              <w:rPr>
                <w:rFonts w:hint="eastAsia"/>
                <w:bCs/>
                <w:szCs w:val="21"/>
              </w:rPr>
            </w:pPr>
          </w:p>
        </w:tc>
        <w:tc>
          <w:tcPr>
            <w:tcW w:w="2305" w:type="dxa"/>
            <w:vAlign w:val="center"/>
          </w:tcPr>
          <w:p w:rsidR="0095404A" w:rsidRDefault="0095404A" w:rsidP="00A97D34">
            <w:pPr>
              <w:spacing w:line="300" w:lineRule="exact"/>
              <w:jc w:val="center"/>
              <w:rPr>
                <w:bCs/>
                <w:szCs w:val="21"/>
              </w:rPr>
            </w:pPr>
            <w:r>
              <w:rPr>
                <w:rFonts w:hint="eastAsia"/>
                <w:bCs/>
                <w:szCs w:val="21"/>
              </w:rPr>
              <w:t>0.018t/a</w:t>
            </w:r>
            <w:r>
              <w:rPr>
                <w:rFonts w:hint="eastAsia"/>
                <w:bCs/>
                <w:szCs w:val="21"/>
              </w:rPr>
              <w:t>，</w:t>
            </w:r>
            <w:r>
              <w:rPr>
                <w:rFonts w:hint="eastAsia"/>
                <w:bCs/>
                <w:szCs w:val="21"/>
              </w:rPr>
              <w:t>0.002kg/h</w:t>
            </w:r>
          </w:p>
        </w:tc>
        <w:tc>
          <w:tcPr>
            <w:tcW w:w="2209" w:type="dxa"/>
            <w:vAlign w:val="center"/>
          </w:tcPr>
          <w:p w:rsidR="0095404A" w:rsidRDefault="0095404A" w:rsidP="00A97D34">
            <w:pPr>
              <w:spacing w:line="300" w:lineRule="exact"/>
              <w:jc w:val="center"/>
              <w:rPr>
                <w:rFonts w:hint="eastAsia"/>
                <w:bCs/>
                <w:szCs w:val="21"/>
              </w:rPr>
            </w:pPr>
            <w:r>
              <w:rPr>
                <w:rFonts w:hint="eastAsia"/>
                <w:bCs/>
                <w:szCs w:val="21"/>
              </w:rPr>
              <w:t>0.018t/a</w:t>
            </w:r>
            <w:r>
              <w:rPr>
                <w:rFonts w:hint="eastAsia"/>
                <w:bCs/>
                <w:szCs w:val="21"/>
              </w:rPr>
              <w:t>，</w:t>
            </w:r>
            <w:r>
              <w:rPr>
                <w:rFonts w:hint="eastAsia"/>
                <w:bCs/>
                <w:szCs w:val="21"/>
              </w:rPr>
              <w:t>0.002kg/h</w:t>
            </w:r>
          </w:p>
        </w:tc>
      </w:tr>
      <w:tr w:rsidR="0095404A" w:rsidTr="00A97D34">
        <w:trPr>
          <w:trHeight w:val="452"/>
        </w:trPr>
        <w:tc>
          <w:tcPr>
            <w:tcW w:w="1296" w:type="dxa"/>
            <w:vMerge w:val="restart"/>
            <w:vAlign w:val="center"/>
          </w:tcPr>
          <w:p w:rsidR="0095404A" w:rsidRDefault="0095404A" w:rsidP="00A97D34">
            <w:pPr>
              <w:spacing w:line="300" w:lineRule="exact"/>
              <w:rPr>
                <w:rFonts w:hint="eastAsia"/>
                <w:bCs/>
                <w:szCs w:val="21"/>
              </w:rPr>
            </w:pPr>
            <w:r>
              <w:rPr>
                <w:rFonts w:hint="eastAsia"/>
                <w:bCs/>
                <w:szCs w:val="21"/>
              </w:rPr>
              <w:t>固体废物</w:t>
            </w:r>
          </w:p>
        </w:tc>
        <w:tc>
          <w:tcPr>
            <w:tcW w:w="1273" w:type="dxa"/>
            <w:vAlign w:val="center"/>
          </w:tcPr>
          <w:p w:rsidR="0095404A" w:rsidRDefault="0095404A" w:rsidP="00A97D34">
            <w:pPr>
              <w:spacing w:line="300" w:lineRule="exact"/>
              <w:jc w:val="center"/>
              <w:rPr>
                <w:rFonts w:hint="eastAsia"/>
                <w:bCs/>
                <w:szCs w:val="21"/>
              </w:rPr>
            </w:pPr>
            <w:r>
              <w:rPr>
                <w:rFonts w:hint="eastAsia"/>
                <w:bCs/>
                <w:szCs w:val="21"/>
              </w:rPr>
              <w:t>储油罐</w:t>
            </w:r>
          </w:p>
        </w:tc>
        <w:tc>
          <w:tcPr>
            <w:tcW w:w="1718" w:type="dxa"/>
            <w:gridSpan w:val="3"/>
            <w:vAlign w:val="center"/>
          </w:tcPr>
          <w:p w:rsidR="0095404A" w:rsidRDefault="0095404A" w:rsidP="00A97D34">
            <w:pPr>
              <w:spacing w:line="300" w:lineRule="exact"/>
              <w:jc w:val="center"/>
              <w:rPr>
                <w:rFonts w:hint="eastAsia"/>
                <w:bCs/>
                <w:szCs w:val="21"/>
              </w:rPr>
            </w:pPr>
            <w:r>
              <w:rPr>
                <w:rFonts w:hint="eastAsia"/>
                <w:bCs/>
                <w:szCs w:val="21"/>
              </w:rPr>
              <w:t>储油罐底油</w:t>
            </w:r>
          </w:p>
        </w:tc>
        <w:tc>
          <w:tcPr>
            <w:tcW w:w="2305" w:type="dxa"/>
            <w:vAlign w:val="center"/>
          </w:tcPr>
          <w:p w:rsidR="0095404A" w:rsidRDefault="0095404A" w:rsidP="00A97D34">
            <w:pPr>
              <w:spacing w:line="300" w:lineRule="exact"/>
              <w:jc w:val="center"/>
              <w:rPr>
                <w:bCs/>
                <w:szCs w:val="21"/>
              </w:rPr>
            </w:pPr>
            <w:r>
              <w:rPr>
                <w:rFonts w:hint="eastAsia"/>
                <w:bCs/>
                <w:szCs w:val="21"/>
              </w:rPr>
              <w:t>1t/a</w:t>
            </w:r>
          </w:p>
        </w:tc>
        <w:tc>
          <w:tcPr>
            <w:tcW w:w="2209" w:type="dxa"/>
            <w:vAlign w:val="center"/>
          </w:tcPr>
          <w:p w:rsidR="0095404A" w:rsidRDefault="0095404A" w:rsidP="00A97D34">
            <w:pPr>
              <w:spacing w:line="300" w:lineRule="exact"/>
              <w:jc w:val="center"/>
              <w:rPr>
                <w:bCs/>
                <w:szCs w:val="21"/>
              </w:rPr>
            </w:pPr>
            <w:r>
              <w:rPr>
                <w:rFonts w:hint="eastAsia"/>
                <w:bCs/>
                <w:szCs w:val="21"/>
              </w:rPr>
              <w:t>0</w:t>
            </w:r>
            <w:r>
              <w:rPr>
                <w:rFonts w:hint="eastAsia"/>
                <w:bCs/>
                <w:szCs w:val="21"/>
              </w:rPr>
              <w:t>，交由成都市新津岷江油料化工厂处理</w:t>
            </w:r>
          </w:p>
        </w:tc>
      </w:tr>
      <w:tr w:rsidR="0095404A" w:rsidTr="00A97D34">
        <w:trPr>
          <w:trHeight w:val="452"/>
        </w:trPr>
        <w:tc>
          <w:tcPr>
            <w:tcW w:w="1296" w:type="dxa"/>
            <w:vMerge/>
            <w:vAlign w:val="center"/>
          </w:tcPr>
          <w:p w:rsidR="0095404A" w:rsidRDefault="0095404A" w:rsidP="00A97D34">
            <w:pPr>
              <w:spacing w:line="300" w:lineRule="exact"/>
              <w:rPr>
                <w:rFonts w:hint="eastAsia"/>
                <w:bCs/>
                <w:szCs w:val="21"/>
              </w:rPr>
            </w:pPr>
          </w:p>
        </w:tc>
        <w:tc>
          <w:tcPr>
            <w:tcW w:w="1273" w:type="dxa"/>
            <w:vAlign w:val="center"/>
          </w:tcPr>
          <w:p w:rsidR="0095404A" w:rsidRDefault="0095404A" w:rsidP="00A97D34">
            <w:pPr>
              <w:spacing w:line="300" w:lineRule="exact"/>
              <w:jc w:val="center"/>
              <w:rPr>
                <w:rFonts w:hint="eastAsia"/>
                <w:bCs/>
                <w:szCs w:val="21"/>
              </w:rPr>
            </w:pPr>
            <w:r>
              <w:rPr>
                <w:rFonts w:hint="eastAsia"/>
                <w:bCs/>
                <w:szCs w:val="21"/>
              </w:rPr>
              <w:t>贮存区</w:t>
            </w:r>
          </w:p>
        </w:tc>
        <w:tc>
          <w:tcPr>
            <w:tcW w:w="1718" w:type="dxa"/>
            <w:gridSpan w:val="3"/>
            <w:vAlign w:val="center"/>
          </w:tcPr>
          <w:p w:rsidR="0095404A" w:rsidRDefault="0095404A" w:rsidP="00A97D34">
            <w:pPr>
              <w:spacing w:line="300" w:lineRule="exact"/>
              <w:jc w:val="center"/>
              <w:rPr>
                <w:rFonts w:hint="eastAsia"/>
                <w:bCs/>
                <w:szCs w:val="21"/>
              </w:rPr>
            </w:pPr>
            <w:r>
              <w:rPr>
                <w:rFonts w:hint="eastAsia"/>
                <w:bCs/>
                <w:szCs w:val="21"/>
              </w:rPr>
              <w:t>含油废手套、抹布、棉纱</w:t>
            </w:r>
          </w:p>
        </w:tc>
        <w:tc>
          <w:tcPr>
            <w:tcW w:w="2305" w:type="dxa"/>
            <w:vAlign w:val="center"/>
          </w:tcPr>
          <w:p w:rsidR="0095404A" w:rsidRDefault="0095404A" w:rsidP="00A97D34">
            <w:pPr>
              <w:spacing w:line="300" w:lineRule="exact"/>
              <w:jc w:val="center"/>
              <w:rPr>
                <w:bCs/>
                <w:szCs w:val="21"/>
              </w:rPr>
            </w:pPr>
            <w:r>
              <w:rPr>
                <w:rFonts w:hint="eastAsia"/>
                <w:bCs/>
                <w:szCs w:val="21"/>
              </w:rPr>
              <w:t>1.219t/a</w:t>
            </w:r>
          </w:p>
        </w:tc>
        <w:tc>
          <w:tcPr>
            <w:tcW w:w="2209" w:type="dxa"/>
            <w:vMerge w:val="restart"/>
            <w:vAlign w:val="center"/>
          </w:tcPr>
          <w:p w:rsidR="0095404A" w:rsidRDefault="0095404A" w:rsidP="00A97D34">
            <w:pPr>
              <w:spacing w:line="300" w:lineRule="exact"/>
              <w:jc w:val="center"/>
              <w:rPr>
                <w:rFonts w:hint="eastAsia"/>
                <w:bCs/>
                <w:szCs w:val="21"/>
              </w:rPr>
            </w:pPr>
            <w:r>
              <w:rPr>
                <w:rFonts w:hint="eastAsia"/>
                <w:bCs/>
                <w:szCs w:val="21"/>
              </w:rPr>
              <w:t>0</w:t>
            </w:r>
            <w:r>
              <w:rPr>
                <w:rFonts w:hint="eastAsia"/>
                <w:bCs/>
                <w:szCs w:val="21"/>
              </w:rPr>
              <w:t>，与生活垃圾一起交由当地环卫部门处置</w:t>
            </w:r>
          </w:p>
        </w:tc>
      </w:tr>
      <w:tr w:rsidR="0095404A" w:rsidTr="00A97D34">
        <w:trPr>
          <w:trHeight w:val="373"/>
        </w:trPr>
        <w:tc>
          <w:tcPr>
            <w:tcW w:w="1296" w:type="dxa"/>
            <w:vMerge/>
            <w:vAlign w:val="center"/>
          </w:tcPr>
          <w:p w:rsidR="0095404A" w:rsidRDefault="0095404A" w:rsidP="00A97D34">
            <w:pPr>
              <w:spacing w:line="300" w:lineRule="exact"/>
              <w:rPr>
                <w:rFonts w:hint="eastAsia"/>
                <w:bCs/>
                <w:szCs w:val="21"/>
              </w:rPr>
            </w:pPr>
          </w:p>
        </w:tc>
        <w:tc>
          <w:tcPr>
            <w:tcW w:w="1273" w:type="dxa"/>
            <w:vAlign w:val="center"/>
          </w:tcPr>
          <w:p w:rsidR="0095404A" w:rsidRDefault="0095404A" w:rsidP="00A97D34">
            <w:pPr>
              <w:spacing w:line="300" w:lineRule="exact"/>
              <w:jc w:val="center"/>
              <w:rPr>
                <w:rFonts w:hint="eastAsia"/>
                <w:bCs/>
                <w:szCs w:val="21"/>
              </w:rPr>
            </w:pPr>
            <w:r>
              <w:rPr>
                <w:rFonts w:hint="eastAsia"/>
                <w:bCs/>
                <w:szCs w:val="21"/>
              </w:rPr>
              <w:t>工作人员</w:t>
            </w:r>
          </w:p>
        </w:tc>
        <w:tc>
          <w:tcPr>
            <w:tcW w:w="1718" w:type="dxa"/>
            <w:gridSpan w:val="3"/>
            <w:vAlign w:val="center"/>
          </w:tcPr>
          <w:p w:rsidR="0095404A" w:rsidRDefault="0095404A" w:rsidP="00A97D34">
            <w:pPr>
              <w:spacing w:line="300" w:lineRule="exact"/>
              <w:jc w:val="center"/>
              <w:rPr>
                <w:rFonts w:hint="eastAsia"/>
                <w:bCs/>
                <w:szCs w:val="21"/>
              </w:rPr>
            </w:pPr>
            <w:r>
              <w:rPr>
                <w:rFonts w:hint="eastAsia"/>
                <w:bCs/>
                <w:szCs w:val="21"/>
              </w:rPr>
              <w:t>生活垃圾</w:t>
            </w:r>
          </w:p>
        </w:tc>
        <w:tc>
          <w:tcPr>
            <w:tcW w:w="2305" w:type="dxa"/>
            <w:vAlign w:val="center"/>
          </w:tcPr>
          <w:p w:rsidR="0095404A" w:rsidRDefault="0095404A" w:rsidP="00A97D34">
            <w:pPr>
              <w:spacing w:line="300" w:lineRule="exact"/>
              <w:jc w:val="center"/>
              <w:rPr>
                <w:bCs/>
                <w:szCs w:val="21"/>
              </w:rPr>
            </w:pPr>
            <w:r>
              <w:rPr>
                <w:rFonts w:hint="eastAsia"/>
                <w:bCs/>
                <w:szCs w:val="21"/>
              </w:rPr>
              <w:t>0.55t/a</w:t>
            </w:r>
          </w:p>
        </w:tc>
        <w:tc>
          <w:tcPr>
            <w:tcW w:w="2209" w:type="dxa"/>
            <w:vMerge/>
            <w:vAlign w:val="center"/>
          </w:tcPr>
          <w:p w:rsidR="0095404A" w:rsidRDefault="0095404A" w:rsidP="00A97D34">
            <w:pPr>
              <w:spacing w:line="300" w:lineRule="exact"/>
              <w:jc w:val="center"/>
              <w:rPr>
                <w:rFonts w:hint="eastAsia"/>
                <w:bCs/>
                <w:szCs w:val="21"/>
              </w:rPr>
            </w:pPr>
          </w:p>
        </w:tc>
      </w:tr>
      <w:tr w:rsidR="0095404A" w:rsidTr="00A97D34">
        <w:trPr>
          <w:trHeight w:val="452"/>
        </w:trPr>
        <w:tc>
          <w:tcPr>
            <w:tcW w:w="1296" w:type="dxa"/>
            <w:vAlign w:val="center"/>
          </w:tcPr>
          <w:p w:rsidR="0095404A" w:rsidRDefault="0095404A" w:rsidP="00A97D34">
            <w:pPr>
              <w:spacing w:line="300" w:lineRule="exact"/>
              <w:rPr>
                <w:rFonts w:hint="eastAsia"/>
                <w:bCs/>
                <w:szCs w:val="21"/>
              </w:rPr>
            </w:pPr>
            <w:r>
              <w:rPr>
                <w:rFonts w:hint="eastAsia"/>
                <w:bCs/>
                <w:szCs w:val="21"/>
              </w:rPr>
              <w:t>噪声</w:t>
            </w:r>
          </w:p>
        </w:tc>
        <w:tc>
          <w:tcPr>
            <w:tcW w:w="7505" w:type="dxa"/>
            <w:gridSpan w:val="6"/>
            <w:vAlign w:val="center"/>
          </w:tcPr>
          <w:p w:rsidR="0095404A" w:rsidRDefault="0095404A" w:rsidP="00A97D34">
            <w:pPr>
              <w:spacing w:line="300" w:lineRule="exact"/>
              <w:rPr>
                <w:rFonts w:hint="eastAsia"/>
                <w:bCs/>
                <w:szCs w:val="21"/>
              </w:rPr>
            </w:pPr>
            <w:r>
              <w:rPr>
                <w:rFonts w:hint="eastAsia"/>
                <w:bCs/>
                <w:szCs w:val="21"/>
              </w:rPr>
              <w:t>输油泵选用低噪声设备，基础减振，厂房隔声，加强设备的日常维护和保养；排风扇通过选用低噪声设备；运输车辆噪声通过加强进出车辆管理，减速禁鸣。</w:t>
            </w:r>
          </w:p>
        </w:tc>
      </w:tr>
      <w:tr w:rsidR="0095404A" w:rsidTr="00A97D34">
        <w:trPr>
          <w:trHeight w:val="452"/>
        </w:trPr>
        <w:tc>
          <w:tcPr>
            <w:tcW w:w="8801" w:type="dxa"/>
            <w:gridSpan w:val="7"/>
            <w:vAlign w:val="center"/>
          </w:tcPr>
          <w:p w:rsidR="0095404A" w:rsidRDefault="0095404A" w:rsidP="00A97D34">
            <w:pPr>
              <w:spacing w:line="360" w:lineRule="auto"/>
              <w:rPr>
                <w:rFonts w:hint="eastAsia"/>
                <w:bCs/>
                <w:sz w:val="24"/>
              </w:rPr>
            </w:pPr>
            <w:r>
              <w:rPr>
                <w:rFonts w:hint="eastAsia"/>
                <w:bCs/>
                <w:sz w:val="24"/>
              </w:rPr>
              <w:t>主要生态影响：</w:t>
            </w:r>
          </w:p>
          <w:p w:rsidR="0095404A" w:rsidRDefault="0095404A" w:rsidP="00A97D34">
            <w:pPr>
              <w:spacing w:line="360" w:lineRule="auto"/>
              <w:ind w:firstLineChars="200" w:firstLine="480"/>
              <w:rPr>
                <w:rFonts w:hint="eastAsia"/>
                <w:bCs/>
                <w:szCs w:val="21"/>
              </w:rPr>
            </w:pPr>
            <w:r>
              <w:rPr>
                <w:rFonts w:hint="eastAsia"/>
                <w:bCs/>
                <w:sz w:val="24"/>
              </w:rPr>
              <w:t>本项目利用已建标准厂房，在原厂房范围内进行地面防渗建设、环保风险措施建设、设备安装等工程。项目不新增占地，也无场外土石方工程，施工作业均在厂房内；因此项目的建设对周边生态环境影响可接受。</w:t>
            </w:r>
          </w:p>
        </w:tc>
      </w:tr>
    </w:tbl>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rFonts w:hint="eastAsia"/>
          <w:b/>
          <w:sz w:val="30"/>
        </w:rPr>
      </w:pPr>
    </w:p>
    <w:p w:rsidR="0095404A" w:rsidRDefault="0095404A" w:rsidP="0095404A">
      <w:pPr>
        <w:spacing w:line="360" w:lineRule="auto"/>
        <w:rPr>
          <w:b/>
          <w:sz w:val="30"/>
        </w:rPr>
      </w:pPr>
      <w:r>
        <w:rPr>
          <w:rFonts w:hint="eastAsia"/>
          <w:b/>
          <w:sz w:val="30"/>
        </w:rPr>
        <w:t>环境影响分析</w:t>
      </w:r>
      <w:r>
        <w:rPr>
          <w:rFonts w:hint="eastAsia"/>
          <w:b/>
          <w:sz w:val="30"/>
        </w:rPr>
        <w:t xml:space="preserve">                                          </w:t>
      </w:r>
      <w:r>
        <w:rPr>
          <w:rFonts w:hint="eastAsia"/>
          <w:b/>
          <w:sz w:val="30"/>
        </w:rPr>
        <w:t>（表七）</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21"/>
      </w:tblGrid>
      <w:tr w:rsidR="0095404A" w:rsidTr="00A97D34">
        <w:trPr>
          <w:trHeight w:val="90"/>
          <w:jc w:val="center"/>
        </w:trPr>
        <w:tc>
          <w:tcPr>
            <w:tcW w:w="9421" w:type="dxa"/>
          </w:tcPr>
          <w:p w:rsidR="0095404A" w:rsidRDefault="0095404A" w:rsidP="00A97D34">
            <w:pPr>
              <w:spacing w:line="360" w:lineRule="auto"/>
              <w:rPr>
                <w:rFonts w:hint="eastAsia"/>
                <w:b/>
                <w:bCs/>
                <w:sz w:val="28"/>
                <w:szCs w:val="28"/>
              </w:rPr>
            </w:pPr>
            <w:r>
              <w:rPr>
                <w:rFonts w:hint="eastAsia"/>
                <w:b/>
                <w:bCs/>
                <w:sz w:val="28"/>
                <w:szCs w:val="28"/>
              </w:rPr>
              <w:t>一、施工期环境影响简要分析</w:t>
            </w:r>
          </w:p>
          <w:p w:rsidR="0095404A" w:rsidRDefault="0095404A" w:rsidP="00A97D34">
            <w:pPr>
              <w:spacing w:line="360" w:lineRule="auto"/>
              <w:ind w:firstLineChars="200" w:firstLine="480"/>
              <w:rPr>
                <w:rFonts w:hint="eastAsia"/>
                <w:bCs/>
                <w:sz w:val="24"/>
              </w:rPr>
            </w:pPr>
            <w:r>
              <w:rPr>
                <w:rFonts w:hint="eastAsia"/>
                <w:bCs/>
                <w:sz w:val="24"/>
              </w:rPr>
              <w:t>本项目无其它土建工程，利用现有工程建成的厂房设施等，新安装工艺设备、做好</w:t>
            </w:r>
          </w:p>
          <w:p w:rsidR="0095404A" w:rsidRDefault="0095404A" w:rsidP="00A97D34">
            <w:pPr>
              <w:spacing w:line="360" w:lineRule="auto"/>
              <w:rPr>
                <w:rFonts w:hint="eastAsia"/>
                <w:bCs/>
                <w:sz w:val="24"/>
              </w:rPr>
            </w:pPr>
            <w:r>
              <w:rPr>
                <w:rFonts w:hint="eastAsia"/>
                <w:bCs/>
                <w:sz w:val="24"/>
              </w:rPr>
              <w:t>地下水防渗工作，总的来说，施工期对周围环境的影响很小。设备安装等设施的建设过</w:t>
            </w:r>
          </w:p>
          <w:p w:rsidR="0095404A" w:rsidRDefault="0095404A" w:rsidP="00A97D34">
            <w:pPr>
              <w:spacing w:line="360" w:lineRule="auto"/>
              <w:rPr>
                <w:rFonts w:hint="eastAsia"/>
                <w:bCs/>
                <w:sz w:val="24"/>
              </w:rPr>
            </w:pPr>
            <w:r>
              <w:rPr>
                <w:rFonts w:hint="eastAsia"/>
                <w:bCs/>
                <w:sz w:val="24"/>
              </w:rPr>
              <w:t>程中将产生一定的施工废水、废气、噪声和固废，简析如下：</w:t>
            </w:r>
          </w:p>
          <w:p w:rsidR="0095404A" w:rsidRDefault="0095404A" w:rsidP="00A97D34">
            <w:pPr>
              <w:spacing w:line="360" w:lineRule="auto"/>
              <w:ind w:firstLineChars="200" w:firstLine="480"/>
              <w:rPr>
                <w:rFonts w:hint="eastAsia"/>
                <w:bCs/>
                <w:sz w:val="24"/>
              </w:rPr>
            </w:pPr>
            <w:r>
              <w:rPr>
                <w:rFonts w:hint="eastAsia"/>
                <w:bCs/>
                <w:sz w:val="24"/>
              </w:rPr>
              <w:t>1</w:t>
            </w:r>
            <w:r>
              <w:rPr>
                <w:rFonts w:hint="eastAsia"/>
                <w:bCs/>
                <w:sz w:val="24"/>
              </w:rPr>
              <w:t>、废水</w:t>
            </w:r>
          </w:p>
          <w:p w:rsidR="0095404A" w:rsidRDefault="0095404A" w:rsidP="00A97D34">
            <w:pPr>
              <w:spacing w:line="360" w:lineRule="auto"/>
              <w:ind w:firstLineChars="200" w:firstLine="480"/>
              <w:rPr>
                <w:rFonts w:hint="eastAsia"/>
                <w:bCs/>
                <w:sz w:val="24"/>
              </w:rPr>
            </w:pPr>
            <w:r>
              <w:rPr>
                <w:rFonts w:hint="eastAsia"/>
                <w:bCs/>
                <w:sz w:val="24"/>
              </w:rPr>
              <w:t>施工期的废水主要为施工人员产生的生活污水，主要含</w:t>
            </w:r>
            <w:r>
              <w:rPr>
                <w:rFonts w:hint="eastAsia"/>
                <w:bCs/>
                <w:sz w:val="24"/>
              </w:rPr>
              <w:t xml:space="preserve"> COD</w:t>
            </w:r>
            <w:r>
              <w:rPr>
                <w:rFonts w:hint="eastAsia"/>
                <w:bCs/>
                <w:sz w:val="24"/>
              </w:rPr>
              <w:t>、</w:t>
            </w:r>
            <w:r>
              <w:rPr>
                <w:rFonts w:hint="eastAsia"/>
                <w:bCs/>
                <w:sz w:val="24"/>
              </w:rPr>
              <w:t>BOD</w:t>
            </w:r>
            <w:r>
              <w:rPr>
                <w:rFonts w:hint="eastAsia"/>
                <w:bCs/>
                <w:sz w:val="24"/>
                <w:vertAlign w:val="subscript"/>
              </w:rPr>
              <w:t>5</w:t>
            </w:r>
            <w:r>
              <w:rPr>
                <w:rFonts w:hint="eastAsia"/>
                <w:bCs/>
                <w:sz w:val="24"/>
              </w:rPr>
              <w:t>、氨氮、</w:t>
            </w:r>
            <w:r>
              <w:rPr>
                <w:rFonts w:hint="eastAsia"/>
                <w:bCs/>
                <w:sz w:val="24"/>
              </w:rPr>
              <w:t xml:space="preserve">SS </w:t>
            </w:r>
            <w:r>
              <w:rPr>
                <w:rFonts w:hint="eastAsia"/>
                <w:bCs/>
                <w:sz w:val="24"/>
              </w:rPr>
              <w:t>等。本项目施工量较小，施工人员产生的少量生活污水可依托厂区现有化粪池收集处理后用作农肥，不外排。</w:t>
            </w:r>
          </w:p>
          <w:p w:rsidR="0095404A" w:rsidRDefault="0095404A" w:rsidP="00A97D34">
            <w:pPr>
              <w:spacing w:line="360" w:lineRule="auto"/>
              <w:ind w:firstLineChars="200" w:firstLine="480"/>
              <w:rPr>
                <w:rFonts w:hint="eastAsia"/>
                <w:bCs/>
                <w:sz w:val="24"/>
              </w:rPr>
            </w:pPr>
            <w:r>
              <w:rPr>
                <w:rFonts w:hint="eastAsia"/>
                <w:bCs/>
                <w:sz w:val="24"/>
              </w:rPr>
              <w:t>2</w:t>
            </w:r>
            <w:r>
              <w:rPr>
                <w:rFonts w:hint="eastAsia"/>
                <w:bCs/>
                <w:sz w:val="24"/>
              </w:rPr>
              <w:t>、废气</w:t>
            </w:r>
          </w:p>
          <w:p w:rsidR="0095404A" w:rsidRDefault="0095404A" w:rsidP="00A97D34">
            <w:pPr>
              <w:spacing w:line="360" w:lineRule="auto"/>
              <w:ind w:firstLineChars="200" w:firstLine="480"/>
              <w:rPr>
                <w:rFonts w:hint="eastAsia"/>
                <w:bCs/>
                <w:sz w:val="24"/>
              </w:rPr>
            </w:pPr>
            <w:r>
              <w:rPr>
                <w:rFonts w:hint="eastAsia"/>
                <w:bCs/>
                <w:sz w:val="24"/>
              </w:rPr>
              <w:t>施工过程中将产生部分施工扬尘和装修废气。为防止和减少施工期间废气和扬尘的污染，施工单位应加强统一、严格规范管理制度和措施。按照国家有关建筑施工的有关规定，采取如下措施：</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）在建筑材料的装卸、堆放拌和过程中应防止粉尘外逸，加强施工区的规范管理，建筑材料</w:t>
            </w:r>
            <w:r>
              <w:rPr>
                <w:rFonts w:hint="eastAsia"/>
                <w:bCs/>
                <w:sz w:val="24"/>
              </w:rPr>
              <w:t>(</w:t>
            </w:r>
            <w:r>
              <w:rPr>
                <w:rFonts w:hint="eastAsia"/>
                <w:bCs/>
                <w:sz w:val="24"/>
              </w:rPr>
              <w:t>砂、石</w:t>
            </w:r>
            <w:r>
              <w:rPr>
                <w:rFonts w:hint="eastAsia"/>
                <w:bCs/>
                <w:sz w:val="24"/>
              </w:rPr>
              <w:t>)</w:t>
            </w:r>
            <w:r>
              <w:rPr>
                <w:rFonts w:hint="eastAsia"/>
                <w:bCs/>
                <w:sz w:val="24"/>
              </w:rPr>
              <w:t>的堆放及混凝土拌应采取防尘抑尘措施；</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）施工期间加强洒水清扫，可有效减少扬尘的产生；</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）运输建材的车辆装载高度应低于车箱上沿。实行封闭运输，以免车辆颠簸撒漏。坚持文明装卸，避免袋装水泥散包；运输车辆装卸完货后应清洗车厢。</w:t>
            </w:r>
          </w:p>
          <w:p w:rsidR="0095404A" w:rsidRDefault="0095404A" w:rsidP="00A97D34">
            <w:pPr>
              <w:spacing w:line="360" w:lineRule="auto"/>
              <w:ind w:firstLineChars="200" w:firstLine="480"/>
              <w:rPr>
                <w:rFonts w:hint="eastAsia"/>
                <w:bCs/>
                <w:sz w:val="24"/>
              </w:rPr>
            </w:pPr>
            <w:r>
              <w:rPr>
                <w:rFonts w:hint="eastAsia"/>
                <w:bCs/>
                <w:sz w:val="24"/>
              </w:rPr>
              <w:lastRenderedPageBreak/>
              <w:t>（</w:t>
            </w:r>
            <w:r>
              <w:rPr>
                <w:rFonts w:hint="eastAsia"/>
                <w:bCs/>
                <w:sz w:val="24"/>
              </w:rPr>
              <w:t>4</w:t>
            </w:r>
            <w:r>
              <w:rPr>
                <w:rFonts w:hint="eastAsia"/>
                <w:bCs/>
                <w:sz w:val="24"/>
              </w:rPr>
              <w:t>）根据《四川省人民政府办公厅关于加强灰霾污染防治的通知》（川办发</w:t>
            </w:r>
            <w:r>
              <w:rPr>
                <w:rFonts w:hint="eastAsia"/>
                <w:bCs/>
                <w:sz w:val="24"/>
              </w:rPr>
              <w:t>[2013]32</w:t>
            </w:r>
          </w:p>
          <w:p w:rsidR="0095404A" w:rsidRDefault="0095404A" w:rsidP="00A97D34">
            <w:pPr>
              <w:spacing w:line="360" w:lineRule="auto"/>
              <w:rPr>
                <w:rFonts w:hint="eastAsia"/>
                <w:bCs/>
                <w:sz w:val="24"/>
              </w:rPr>
            </w:pPr>
            <w:r>
              <w:rPr>
                <w:rFonts w:hint="eastAsia"/>
                <w:bCs/>
                <w:sz w:val="24"/>
              </w:rPr>
              <w:t>号）及《四川省灰霾污染防治实施方案》中的要求加强施工场地扬尘的控制，全面落实</w:t>
            </w:r>
          </w:p>
          <w:p w:rsidR="0095404A" w:rsidRDefault="0095404A" w:rsidP="00A97D34">
            <w:pPr>
              <w:spacing w:line="360" w:lineRule="auto"/>
              <w:rPr>
                <w:rFonts w:hint="eastAsia"/>
                <w:bCs/>
                <w:sz w:val="24"/>
              </w:rPr>
            </w:pPr>
            <w:r>
              <w:rPr>
                <w:rFonts w:hint="eastAsia"/>
                <w:bCs/>
                <w:sz w:val="24"/>
              </w:rPr>
              <w:t>关于扬尘整治的“六必须”、“六不准”，即：必须打围作业、必须硬化道路、必须设置冲洗设施、必须湿法作业、必须配齐保洁人员、必须定时清扫施工现场；不准车辆带泥出门、不准运渣车辆冒顶装载、不准高空抛撒建渣、不准现场搅拌混凝土、不准场地积水、不准现场焚烧废弃物。要加强对建设工地的监督检查，督促建设单位落实降尘、压尘和抑尘措施。</w:t>
            </w:r>
          </w:p>
          <w:p w:rsidR="0095404A" w:rsidRDefault="0095404A" w:rsidP="00A97D34">
            <w:pPr>
              <w:spacing w:line="360" w:lineRule="auto"/>
              <w:ind w:firstLineChars="200" w:firstLine="480"/>
              <w:rPr>
                <w:rFonts w:hint="eastAsia"/>
                <w:bCs/>
                <w:sz w:val="24"/>
              </w:rPr>
            </w:pPr>
            <w:r>
              <w:rPr>
                <w:rFonts w:hint="eastAsia"/>
                <w:bCs/>
                <w:sz w:val="24"/>
              </w:rPr>
              <w:t>采取以上措施后，本项目施工大气环境影响可接受。</w:t>
            </w:r>
          </w:p>
          <w:p w:rsidR="0095404A" w:rsidRDefault="0095404A" w:rsidP="00A97D34">
            <w:pPr>
              <w:spacing w:line="360" w:lineRule="auto"/>
              <w:ind w:firstLineChars="200" w:firstLine="480"/>
              <w:rPr>
                <w:rFonts w:hint="eastAsia"/>
                <w:bCs/>
                <w:sz w:val="24"/>
              </w:rPr>
            </w:pPr>
            <w:r>
              <w:rPr>
                <w:rFonts w:hint="eastAsia"/>
                <w:bCs/>
                <w:sz w:val="24"/>
              </w:rPr>
              <w:t>3</w:t>
            </w:r>
            <w:r>
              <w:rPr>
                <w:rFonts w:hint="eastAsia"/>
                <w:bCs/>
                <w:sz w:val="24"/>
              </w:rPr>
              <w:t>、噪声</w:t>
            </w:r>
          </w:p>
          <w:p w:rsidR="0095404A" w:rsidRDefault="0095404A" w:rsidP="00A97D34">
            <w:pPr>
              <w:spacing w:line="360" w:lineRule="auto"/>
              <w:ind w:firstLineChars="200" w:firstLine="480"/>
              <w:rPr>
                <w:rFonts w:hint="eastAsia"/>
                <w:bCs/>
                <w:sz w:val="24"/>
              </w:rPr>
            </w:pPr>
            <w:r>
              <w:rPr>
                <w:rFonts w:hint="eastAsia"/>
                <w:bCs/>
                <w:sz w:val="24"/>
              </w:rPr>
              <w:t>施工期主要机械、设备有：运送建材、渣土的载重汽车、电钻、电锤等，均系强噪声源，噪声一般在</w:t>
            </w:r>
            <w:r>
              <w:rPr>
                <w:rFonts w:hint="eastAsia"/>
                <w:bCs/>
                <w:sz w:val="24"/>
              </w:rPr>
              <w:t>85</w:t>
            </w:r>
            <w:r>
              <w:rPr>
                <w:rFonts w:hint="eastAsia"/>
                <w:bCs/>
                <w:sz w:val="24"/>
              </w:rPr>
              <w:t>－</w:t>
            </w:r>
            <w:r>
              <w:rPr>
                <w:rFonts w:hint="eastAsia"/>
                <w:bCs/>
                <w:sz w:val="24"/>
              </w:rPr>
              <w:t>92dB(A)</w:t>
            </w:r>
            <w:r>
              <w:rPr>
                <w:rFonts w:hint="eastAsia"/>
                <w:bCs/>
                <w:sz w:val="24"/>
              </w:rPr>
              <w:t>。施工期间，施工机械、设备的噪声时起时停，传播距离较远，影响范围较大。针对施工期声环境影响，建议采取以下对策措施：</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）施工单位应严格执行施工作业的规定，合理安排高噪声施工作业时间，每天</w:t>
            </w:r>
            <w:r>
              <w:rPr>
                <w:rFonts w:hint="eastAsia"/>
                <w:bCs/>
                <w:sz w:val="24"/>
              </w:rPr>
              <w:t>22</w:t>
            </w:r>
            <w:r>
              <w:rPr>
                <w:rFonts w:hint="eastAsia"/>
                <w:bCs/>
                <w:sz w:val="24"/>
              </w:rPr>
              <w:t>点至次日凌晨</w:t>
            </w:r>
            <w:r>
              <w:rPr>
                <w:rFonts w:hint="eastAsia"/>
                <w:bCs/>
                <w:sz w:val="24"/>
              </w:rPr>
              <w:t>7</w:t>
            </w:r>
            <w:r>
              <w:rPr>
                <w:rFonts w:hint="eastAsia"/>
                <w:bCs/>
                <w:sz w:val="24"/>
              </w:rPr>
              <w:t>点禁止高噪声机械施工和电动工具作业，尽量减少施工机械对周围环境的影响；严禁夜间施工，若特殊作业不得不夜间施工，则需提前张贴安民告示，尽量减少扰民事件发生的可能性。</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）严格执行《建筑施工场界噪声排放标准》（</w:t>
            </w:r>
            <w:r>
              <w:rPr>
                <w:rFonts w:hint="eastAsia"/>
                <w:bCs/>
                <w:sz w:val="24"/>
              </w:rPr>
              <w:t>GB12523-2011</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）施工区域全部在厂房内部，高噪声设备施工时，尽可能关闭厂房门窗，尽量利用厂房的隔声作用减少设备噪声对环境的影响。</w:t>
            </w:r>
          </w:p>
          <w:p w:rsidR="0095404A" w:rsidRDefault="0095404A" w:rsidP="00A97D34">
            <w:pPr>
              <w:spacing w:line="360" w:lineRule="auto"/>
              <w:ind w:firstLineChars="200" w:firstLine="480"/>
              <w:rPr>
                <w:rFonts w:hint="eastAsia"/>
                <w:bCs/>
                <w:sz w:val="24"/>
              </w:rPr>
            </w:pPr>
            <w:r>
              <w:rPr>
                <w:rFonts w:hint="eastAsia"/>
                <w:bCs/>
                <w:sz w:val="24"/>
              </w:rPr>
              <w:t>4</w:t>
            </w:r>
            <w:r>
              <w:rPr>
                <w:rFonts w:hint="eastAsia"/>
                <w:bCs/>
                <w:sz w:val="24"/>
              </w:rPr>
              <w:t>、施工期固体废物影响分析</w:t>
            </w:r>
          </w:p>
          <w:p w:rsidR="0095404A" w:rsidRDefault="0095404A" w:rsidP="00A97D34">
            <w:pPr>
              <w:spacing w:line="360" w:lineRule="auto"/>
              <w:ind w:firstLineChars="200" w:firstLine="480"/>
              <w:rPr>
                <w:rFonts w:hint="eastAsia"/>
                <w:bCs/>
                <w:sz w:val="24"/>
              </w:rPr>
            </w:pPr>
            <w:r>
              <w:rPr>
                <w:rFonts w:hint="eastAsia"/>
                <w:bCs/>
                <w:sz w:val="24"/>
              </w:rPr>
              <w:t>施工期间，项目主要进行厂房装修、设备安装，无外排弃方产生。装修产生的设备废包装料及室内装修废料运至建筑垃圾消纳场填埋；施工人员生活垃圾经集中收集后由环卫部门统一清运。采取以上措施后，可实现施工期固体废物的妥善处理。</w:t>
            </w:r>
          </w:p>
          <w:p w:rsidR="0095404A" w:rsidRDefault="0095404A" w:rsidP="00A97D34">
            <w:pPr>
              <w:spacing w:line="360" w:lineRule="auto"/>
              <w:ind w:firstLineChars="15" w:firstLine="42"/>
              <w:rPr>
                <w:rFonts w:hint="eastAsia"/>
                <w:b/>
                <w:bCs/>
                <w:sz w:val="28"/>
                <w:szCs w:val="28"/>
              </w:rPr>
            </w:pPr>
            <w:r>
              <w:rPr>
                <w:rFonts w:hint="eastAsia"/>
                <w:b/>
                <w:bCs/>
                <w:sz w:val="28"/>
                <w:szCs w:val="28"/>
              </w:rPr>
              <w:t>二、营运期环境影响分析</w:t>
            </w:r>
          </w:p>
          <w:p w:rsidR="0095404A" w:rsidRDefault="0095404A" w:rsidP="00A97D34">
            <w:pPr>
              <w:spacing w:line="360" w:lineRule="auto"/>
              <w:ind w:firstLineChars="200" w:firstLine="482"/>
              <w:rPr>
                <w:rFonts w:hint="eastAsia"/>
                <w:b/>
                <w:sz w:val="24"/>
              </w:rPr>
            </w:pPr>
            <w:r>
              <w:rPr>
                <w:rFonts w:hint="eastAsia"/>
                <w:b/>
                <w:sz w:val="24"/>
              </w:rPr>
              <w:t>1</w:t>
            </w:r>
            <w:r>
              <w:rPr>
                <w:rFonts w:hint="eastAsia"/>
                <w:b/>
                <w:sz w:val="24"/>
              </w:rPr>
              <w:t>、大气环境影响分析</w:t>
            </w:r>
          </w:p>
          <w:p w:rsidR="0095404A" w:rsidRDefault="0095404A" w:rsidP="00A97D34">
            <w:pPr>
              <w:spacing w:line="360" w:lineRule="auto"/>
              <w:ind w:firstLineChars="200" w:firstLine="480"/>
              <w:rPr>
                <w:rFonts w:hint="eastAsia"/>
                <w:b/>
                <w:bCs/>
                <w:sz w:val="24"/>
              </w:rPr>
            </w:pPr>
            <w:r>
              <w:rPr>
                <w:rFonts w:hint="eastAsia"/>
                <w:bCs/>
                <w:sz w:val="24"/>
              </w:rPr>
              <w:t>本项目营运期产生的废气，主要为</w:t>
            </w:r>
            <w:r>
              <w:rPr>
                <w:sz w:val="24"/>
              </w:rPr>
              <w:t>废矿物油在储存和装卸过程中油品的无组织排放损耗</w:t>
            </w:r>
            <w:r>
              <w:rPr>
                <w:rFonts w:hint="eastAsia"/>
                <w:sz w:val="24"/>
              </w:rPr>
              <w:t>非甲烷总烃</w:t>
            </w:r>
            <w:r>
              <w:rPr>
                <w:rFonts w:hint="eastAsia"/>
                <w:bCs/>
                <w:sz w:val="24"/>
              </w:rPr>
              <w:t>。</w:t>
            </w:r>
          </w:p>
          <w:p w:rsidR="0095404A" w:rsidRDefault="0095404A" w:rsidP="00A97D34">
            <w:pPr>
              <w:spacing w:line="360" w:lineRule="auto"/>
              <w:ind w:firstLineChars="200" w:firstLine="482"/>
              <w:rPr>
                <w:rFonts w:hint="eastAsia"/>
                <w:bCs/>
                <w:sz w:val="24"/>
              </w:rPr>
            </w:pPr>
            <w:r>
              <w:rPr>
                <w:rFonts w:hint="eastAsia"/>
                <w:b/>
                <w:bCs/>
                <w:sz w:val="24"/>
              </w:rPr>
              <w:t>（</w:t>
            </w:r>
            <w:r>
              <w:rPr>
                <w:rFonts w:hint="eastAsia"/>
                <w:b/>
                <w:bCs/>
                <w:sz w:val="24"/>
              </w:rPr>
              <w:t>1</w:t>
            </w:r>
            <w:r>
              <w:rPr>
                <w:rFonts w:hint="eastAsia"/>
                <w:b/>
                <w:bCs/>
                <w:sz w:val="24"/>
              </w:rPr>
              <w:t>）</w:t>
            </w:r>
            <w:r>
              <w:rPr>
                <w:rFonts w:hint="eastAsia"/>
                <w:b/>
                <w:sz w:val="24"/>
              </w:rPr>
              <w:t>装卸和储存过程中产生的有机废气</w:t>
            </w:r>
          </w:p>
          <w:p w:rsidR="0095404A" w:rsidRDefault="0095404A" w:rsidP="00A97D34">
            <w:pPr>
              <w:spacing w:line="360" w:lineRule="auto"/>
              <w:ind w:firstLineChars="200" w:firstLine="480"/>
              <w:rPr>
                <w:b/>
                <w:sz w:val="24"/>
              </w:rPr>
            </w:pPr>
            <w:r>
              <w:rPr>
                <w:sz w:val="24"/>
              </w:rPr>
              <w:t>废矿物油在储存和装卸过程中油品的无组织排放损耗，包括装卸工作时的损耗，即</w:t>
            </w:r>
            <w:r>
              <w:rPr>
                <w:sz w:val="24"/>
              </w:rPr>
              <w:lastRenderedPageBreak/>
              <w:t>工作损耗或大呼吸损耗；废矿物油静止储存损耗，即静损耗或小呼吸损耗。</w:t>
            </w:r>
            <w:r>
              <w:rPr>
                <w:rFonts w:hint="eastAsia"/>
                <w:sz w:val="24"/>
              </w:rPr>
              <w:t>经计算，大呼吸产生的非甲烷总烃为</w:t>
            </w:r>
            <w:r>
              <w:rPr>
                <w:rFonts w:hint="eastAsia"/>
                <w:sz w:val="24"/>
              </w:rPr>
              <w:t>0.023t/a</w:t>
            </w:r>
            <w:r>
              <w:rPr>
                <w:rFonts w:hint="eastAsia"/>
                <w:sz w:val="24"/>
              </w:rPr>
              <w:t>，小呼吸产生的非甲烷总烃为</w:t>
            </w:r>
            <w:r>
              <w:rPr>
                <w:rFonts w:hint="eastAsia"/>
                <w:sz w:val="24"/>
              </w:rPr>
              <w:t>0.018t/a</w:t>
            </w:r>
            <w:r>
              <w:rPr>
                <w:rFonts w:hint="eastAsia"/>
                <w:sz w:val="24"/>
              </w:rPr>
              <w:t>。项目通过设置排风扇，加强通风，来降低非甲烷总烃对环境的影响。</w:t>
            </w:r>
          </w:p>
          <w:p w:rsidR="0095404A" w:rsidRDefault="0095404A" w:rsidP="00A97D34">
            <w:pPr>
              <w:spacing w:line="360" w:lineRule="auto"/>
              <w:ind w:firstLineChars="200" w:firstLine="482"/>
              <w:rPr>
                <w:rFonts w:hint="eastAsia"/>
                <w:b/>
                <w:sz w:val="24"/>
              </w:rPr>
            </w:pPr>
            <w:r>
              <w:rPr>
                <w:rFonts w:hint="eastAsia"/>
                <w:b/>
                <w:sz w:val="24"/>
              </w:rPr>
              <w:t>（</w:t>
            </w:r>
            <w:r>
              <w:rPr>
                <w:rFonts w:hint="eastAsia"/>
                <w:b/>
                <w:sz w:val="24"/>
              </w:rPr>
              <w:t>2</w:t>
            </w:r>
            <w:r>
              <w:rPr>
                <w:rFonts w:hint="eastAsia"/>
                <w:b/>
                <w:sz w:val="24"/>
              </w:rPr>
              <w:t>）评价等级</w:t>
            </w:r>
          </w:p>
          <w:p w:rsidR="0095404A" w:rsidRDefault="0095404A" w:rsidP="00A97D34">
            <w:pPr>
              <w:spacing w:line="360" w:lineRule="auto"/>
              <w:ind w:firstLineChars="200" w:firstLine="480"/>
              <w:rPr>
                <w:rFonts w:hint="eastAsia"/>
                <w:bCs/>
                <w:sz w:val="24"/>
              </w:rPr>
            </w:pPr>
            <w:r>
              <w:rPr>
                <w:rFonts w:hint="eastAsia"/>
                <w:bCs/>
                <w:sz w:val="24"/>
              </w:rPr>
              <w:t>根据《环境影响评价技术导则</w:t>
            </w:r>
            <w:r>
              <w:rPr>
                <w:rFonts w:hint="eastAsia"/>
                <w:bCs/>
                <w:sz w:val="24"/>
              </w:rPr>
              <w:t xml:space="preserve"> </w:t>
            </w:r>
            <w:r>
              <w:rPr>
                <w:rFonts w:hint="eastAsia"/>
                <w:bCs/>
                <w:sz w:val="24"/>
              </w:rPr>
              <w:t>大气环境》（</w:t>
            </w:r>
            <w:r>
              <w:rPr>
                <w:rFonts w:hint="eastAsia"/>
                <w:bCs/>
                <w:sz w:val="24"/>
              </w:rPr>
              <w:t>HJ2.2-2018</w:t>
            </w:r>
            <w:r>
              <w:rPr>
                <w:rFonts w:hint="eastAsia"/>
                <w:bCs/>
                <w:sz w:val="24"/>
              </w:rPr>
              <w:t>）的规定，选择项目污染源正常排放的主要污染物及排放系数，采用附录</w:t>
            </w:r>
            <w:r>
              <w:rPr>
                <w:rFonts w:hint="eastAsia"/>
                <w:bCs/>
                <w:sz w:val="24"/>
              </w:rPr>
              <w:t xml:space="preserve"> A </w:t>
            </w:r>
            <w:r>
              <w:rPr>
                <w:rFonts w:hint="eastAsia"/>
                <w:bCs/>
                <w:sz w:val="24"/>
              </w:rPr>
              <w:t>推荐的</w:t>
            </w:r>
            <w:r>
              <w:rPr>
                <w:rFonts w:hint="eastAsia"/>
                <w:bCs/>
                <w:sz w:val="24"/>
              </w:rPr>
              <w:t xml:space="preserve"> AERSCREEN </w:t>
            </w:r>
            <w:r>
              <w:rPr>
                <w:rFonts w:hint="eastAsia"/>
                <w:bCs/>
                <w:sz w:val="24"/>
              </w:rPr>
              <w:t>估算模型计算项目污染源的最大环境影响，然后按评价工作分级判据进行分级。评价等级按照表</w:t>
            </w:r>
            <w:r>
              <w:rPr>
                <w:rFonts w:hint="eastAsia"/>
                <w:bCs/>
                <w:sz w:val="24"/>
              </w:rPr>
              <w:t>7-1</w:t>
            </w:r>
            <w:r>
              <w:rPr>
                <w:rFonts w:hint="eastAsia"/>
                <w:bCs/>
                <w:sz w:val="24"/>
              </w:rPr>
              <w:t>的分级判据进行划分。</w:t>
            </w:r>
          </w:p>
          <w:p w:rsidR="0095404A" w:rsidRDefault="0095404A" w:rsidP="00A97D34">
            <w:pPr>
              <w:spacing w:line="360" w:lineRule="auto"/>
              <w:ind w:firstLineChars="200" w:firstLine="482"/>
              <w:jc w:val="center"/>
              <w:rPr>
                <w:rFonts w:hint="eastAsia"/>
                <w:b/>
                <w:sz w:val="24"/>
              </w:rPr>
            </w:pPr>
            <w:r>
              <w:rPr>
                <w:rFonts w:hint="eastAsia"/>
                <w:b/>
                <w:sz w:val="24"/>
              </w:rPr>
              <w:t>表</w:t>
            </w:r>
            <w:r>
              <w:rPr>
                <w:rFonts w:hint="eastAsia"/>
                <w:b/>
                <w:sz w:val="24"/>
              </w:rPr>
              <w:t xml:space="preserve">7-1 </w:t>
            </w:r>
            <w:r>
              <w:rPr>
                <w:rFonts w:hint="eastAsia"/>
                <w:b/>
                <w:sz w:val="24"/>
              </w:rPr>
              <w:t>评价等级判别表</w:t>
            </w:r>
          </w:p>
          <w:tbl>
            <w:tblPr>
              <w:tblStyle w:val="ad"/>
              <w:tblW w:w="0" w:type="auto"/>
              <w:jc w:val="center"/>
              <w:tblLayout w:type="fixed"/>
              <w:tblLook w:val="0000"/>
            </w:tblPr>
            <w:tblGrid>
              <w:gridCol w:w="3862"/>
              <w:gridCol w:w="4498"/>
            </w:tblGrid>
            <w:tr w:rsidR="0095404A" w:rsidTr="00A97D34">
              <w:trPr>
                <w:trHeight w:val="443"/>
                <w:jc w:val="center"/>
              </w:trPr>
              <w:tc>
                <w:tcPr>
                  <w:tcW w:w="3862" w:type="dxa"/>
                  <w:vAlign w:val="center"/>
                </w:tcPr>
                <w:p w:rsidR="0095404A" w:rsidRDefault="0095404A" w:rsidP="00A97D34">
                  <w:pPr>
                    <w:spacing w:line="360" w:lineRule="auto"/>
                    <w:jc w:val="center"/>
                    <w:rPr>
                      <w:rFonts w:hint="eastAsia"/>
                      <w:b/>
                      <w:szCs w:val="21"/>
                    </w:rPr>
                  </w:pPr>
                  <w:r>
                    <w:rPr>
                      <w:rFonts w:hint="eastAsia"/>
                      <w:b/>
                      <w:szCs w:val="21"/>
                    </w:rPr>
                    <w:t>评价工作等级</w:t>
                  </w:r>
                </w:p>
              </w:tc>
              <w:tc>
                <w:tcPr>
                  <w:tcW w:w="4498" w:type="dxa"/>
                  <w:vAlign w:val="center"/>
                </w:tcPr>
                <w:p w:rsidR="0095404A" w:rsidRDefault="0095404A" w:rsidP="00A97D34">
                  <w:pPr>
                    <w:spacing w:line="360" w:lineRule="auto"/>
                    <w:jc w:val="center"/>
                    <w:rPr>
                      <w:rFonts w:hint="eastAsia"/>
                      <w:b/>
                      <w:szCs w:val="21"/>
                    </w:rPr>
                  </w:pPr>
                  <w:r>
                    <w:rPr>
                      <w:rFonts w:hint="eastAsia"/>
                      <w:b/>
                      <w:szCs w:val="21"/>
                    </w:rPr>
                    <w:t>评价工作等级判据</w:t>
                  </w:r>
                </w:p>
              </w:tc>
            </w:tr>
            <w:tr w:rsidR="0095404A" w:rsidTr="00A97D34">
              <w:trPr>
                <w:trHeight w:val="443"/>
                <w:jc w:val="center"/>
              </w:trPr>
              <w:tc>
                <w:tcPr>
                  <w:tcW w:w="3862" w:type="dxa"/>
                  <w:vAlign w:val="center"/>
                </w:tcPr>
                <w:p w:rsidR="0095404A" w:rsidRDefault="0095404A" w:rsidP="00A97D34">
                  <w:pPr>
                    <w:spacing w:line="360" w:lineRule="auto"/>
                    <w:jc w:val="center"/>
                    <w:rPr>
                      <w:rFonts w:hint="eastAsia"/>
                      <w:bCs/>
                      <w:szCs w:val="21"/>
                    </w:rPr>
                  </w:pPr>
                  <w:r>
                    <w:rPr>
                      <w:rFonts w:hint="eastAsia"/>
                      <w:bCs/>
                      <w:szCs w:val="21"/>
                    </w:rPr>
                    <w:t>一级</w:t>
                  </w:r>
                </w:p>
              </w:tc>
              <w:tc>
                <w:tcPr>
                  <w:tcW w:w="4498" w:type="dxa"/>
                  <w:vAlign w:val="center"/>
                </w:tcPr>
                <w:p w:rsidR="0095404A" w:rsidRDefault="0095404A" w:rsidP="00A97D34">
                  <w:pPr>
                    <w:spacing w:line="360" w:lineRule="auto"/>
                    <w:jc w:val="center"/>
                    <w:rPr>
                      <w:rFonts w:hint="eastAsia"/>
                      <w:bCs/>
                      <w:szCs w:val="21"/>
                    </w:rPr>
                  </w:pPr>
                  <w:r>
                    <w:rPr>
                      <w:rFonts w:hint="eastAsia"/>
                      <w:bCs/>
                      <w:szCs w:val="21"/>
                    </w:rPr>
                    <w:t>Pmax</w:t>
                  </w:r>
                  <w:r>
                    <w:rPr>
                      <w:rFonts w:hint="eastAsia"/>
                      <w:bCs/>
                      <w:szCs w:val="21"/>
                    </w:rPr>
                    <w:t>≥</w:t>
                  </w:r>
                  <w:r>
                    <w:rPr>
                      <w:rFonts w:hint="eastAsia"/>
                      <w:bCs/>
                      <w:szCs w:val="21"/>
                    </w:rPr>
                    <w:t>10%</w:t>
                  </w:r>
                </w:p>
              </w:tc>
            </w:tr>
            <w:tr w:rsidR="0095404A" w:rsidTr="00A97D34">
              <w:trPr>
                <w:trHeight w:val="443"/>
                <w:jc w:val="center"/>
              </w:trPr>
              <w:tc>
                <w:tcPr>
                  <w:tcW w:w="3862" w:type="dxa"/>
                  <w:vAlign w:val="center"/>
                </w:tcPr>
                <w:p w:rsidR="0095404A" w:rsidRDefault="0095404A" w:rsidP="00A97D34">
                  <w:pPr>
                    <w:spacing w:line="360" w:lineRule="auto"/>
                    <w:jc w:val="center"/>
                    <w:rPr>
                      <w:rFonts w:hint="eastAsia"/>
                      <w:bCs/>
                      <w:szCs w:val="21"/>
                    </w:rPr>
                  </w:pPr>
                  <w:r>
                    <w:rPr>
                      <w:rFonts w:hint="eastAsia"/>
                      <w:bCs/>
                      <w:szCs w:val="21"/>
                    </w:rPr>
                    <w:t>二级</w:t>
                  </w:r>
                </w:p>
              </w:tc>
              <w:tc>
                <w:tcPr>
                  <w:tcW w:w="4498" w:type="dxa"/>
                  <w:vAlign w:val="center"/>
                </w:tcPr>
                <w:p w:rsidR="0095404A" w:rsidRDefault="0095404A" w:rsidP="00A97D34">
                  <w:pPr>
                    <w:spacing w:line="360" w:lineRule="auto"/>
                    <w:jc w:val="center"/>
                    <w:rPr>
                      <w:rFonts w:hint="eastAsia"/>
                      <w:bCs/>
                      <w:szCs w:val="21"/>
                    </w:rPr>
                  </w:pPr>
                  <w:r>
                    <w:rPr>
                      <w:rFonts w:hint="eastAsia"/>
                      <w:bCs/>
                      <w:szCs w:val="21"/>
                    </w:rPr>
                    <w:t>1%</w:t>
                  </w:r>
                  <w:r>
                    <w:rPr>
                      <w:rFonts w:hint="eastAsia"/>
                      <w:bCs/>
                      <w:szCs w:val="21"/>
                    </w:rPr>
                    <w:t>≦</w:t>
                  </w:r>
                  <w:r>
                    <w:rPr>
                      <w:rFonts w:hint="eastAsia"/>
                      <w:bCs/>
                      <w:szCs w:val="21"/>
                    </w:rPr>
                    <w:t>Pmax</w:t>
                  </w:r>
                  <w:r>
                    <w:rPr>
                      <w:rFonts w:hint="eastAsia"/>
                      <w:bCs/>
                      <w:szCs w:val="21"/>
                    </w:rPr>
                    <w:t>＜</w:t>
                  </w:r>
                  <w:r>
                    <w:rPr>
                      <w:rFonts w:hint="eastAsia"/>
                      <w:bCs/>
                      <w:szCs w:val="21"/>
                    </w:rPr>
                    <w:t>10%</w:t>
                  </w:r>
                </w:p>
              </w:tc>
            </w:tr>
            <w:tr w:rsidR="0095404A" w:rsidTr="00A97D34">
              <w:trPr>
                <w:trHeight w:val="452"/>
                <w:jc w:val="center"/>
              </w:trPr>
              <w:tc>
                <w:tcPr>
                  <w:tcW w:w="3862" w:type="dxa"/>
                  <w:vAlign w:val="center"/>
                </w:tcPr>
                <w:p w:rsidR="0095404A" w:rsidRDefault="0095404A" w:rsidP="00A97D34">
                  <w:pPr>
                    <w:spacing w:line="360" w:lineRule="auto"/>
                    <w:jc w:val="center"/>
                    <w:rPr>
                      <w:rFonts w:hint="eastAsia"/>
                      <w:bCs/>
                      <w:szCs w:val="21"/>
                    </w:rPr>
                  </w:pPr>
                  <w:r>
                    <w:rPr>
                      <w:rFonts w:hint="eastAsia"/>
                      <w:bCs/>
                      <w:szCs w:val="21"/>
                    </w:rPr>
                    <w:t>三级</w:t>
                  </w:r>
                </w:p>
              </w:tc>
              <w:tc>
                <w:tcPr>
                  <w:tcW w:w="4498" w:type="dxa"/>
                  <w:vAlign w:val="center"/>
                </w:tcPr>
                <w:p w:rsidR="0095404A" w:rsidRDefault="0095404A" w:rsidP="00A97D34">
                  <w:pPr>
                    <w:spacing w:line="360" w:lineRule="auto"/>
                    <w:jc w:val="center"/>
                    <w:rPr>
                      <w:rFonts w:hint="eastAsia"/>
                      <w:bCs/>
                      <w:szCs w:val="21"/>
                    </w:rPr>
                  </w:pPr>
                  <w:r>
                    <w:rPr>
                      <w:rFonts w:hint="eastAsia"/>
                      <w:bCs/>
                      <w:szCs w:val="21"/>
                    </w:rPr>
                    <w:t>Pmax</w:t>
                  </w:r>
                  <w:r>
                    <w:rPr>
                      <w:rFonts w:hint="eastAsia"/>
                      <w:bCs/>
                      <w:szCs w:val="21"/>
                    </w:rPr>
                    <w:t>＜</w:t>
                  </w:r>
                  <w:r>
                    <w:rPr>
                      <w:rFonts w:hint="eastAsia"/>
                      <w:bCs/>
                      <w:szCs w:val="21"/>
                    </w:rPr>
                    <w:t>1%</w:t>
                  </w:r>
                </w:p>
              </w:tc>
            </w:tr>
          </w:tbl>
          <w:p w:rsidR="0095404A" w:rsidRDefault="0095404A" w:rsidP="00A97D34">
            <w:pPr>
              <w:spacing w:line="360" w:lineRule="auto"/>
              <w:ind w:firstLineChars="200" w:firstLine="480"/>
              <w:rPr>
                <w:rFonts w:hint="eastAsia"/>
                <w:bCs/>
                <w:sz w:val="24"/>
              </w:rPr>
            </w:pPr>
            <w:r>
              <w:rPr>
                <w:rFonts w:hint="eastAsia"/>
                <w:bCs/>
                <w:sz w:val="24"/>
              </w:rPr>
              <w:t>估算模型参数见表</w:t>
            </w:r>
            <w:r>
              <w:rPr>
                <w:rFonts w:hint="eastAsia"/>
                <w:bCs/>
                <w:sz w:val="24"/>
              </w:rPr>
              <w:t>7-2</w:t>
            </w:r>
            <w:r>
              <w:rPr>
                <w:rFonts w:hint="eastAsia"/>
                <w:bCs/>
                <w:sz w:val="24"/>
              </w:rPr>
              <w:t>，污染源参数见表</w:t>
            </w:r>
            <w:r>
              <w:rPr>
                <w:rFonts w:hint="eastAsia"/>
                <w:bCs/>
                <w:sz w:val="24"/>
              </w:rPr>
              <w:t>7-3</w:t>
            </w:r>
            <w:r>
              <w:rPr>
                <w:rFonts w:hint="eastAsia"/>
                <w:bCs/>
                <w:sz w:val="24"/>
              </w:rPr>
              <w:t>表</w:t>
            </w:r>
            <w:r>
              <w:rPr>
                <w:rFonts w:hint="eastAsia"/>
                <w:bCs/>
                <w:sz w:val="24"/>
              </w:rPr>
              <w:t>7-4</w:t>
            </w:r>
            <w:r>
              <w:rPr>
                <w:rFonts w:hint="eastAsia"/>
                <w:bCs/>
                <w:sz w:val="24"/>
              </w:rPr>
              <w:t>，计算结果见表</w:t>
            </w:r>
            <w:r>
              <w:rPr>
                <w:rFonts w:hint="eastAsia"/>
                <w:bCs/>
                <w:sz w:val="24"/>
              </w:rPr>
              <w:t>7-5</w:t>
            </w:r>
            <w:r>
              <w:rPr>
                <w:rFonts w:hint="eastAsia"/>
                <w:bCs/>
                <w:sz w:val="24"/>
              </w:rPr>
              <w:t>。</w:t>
            </w:r>
          </w:p>
          <w:p w:rsidR="0095404A" w:rsidRDefault="0095404A" w:rsidP="00A97D34">
            <w:pPr>
              <w:spacing w:line="480" w:lineRule="exact"/>
              <w:ind w:firstLineChars="176" w:firstLine="424"/>
              <w:jc w:val="center"/>
              <w:rPr>
                <w:b/>
                <w:bCs/>
                <w:sz w:val="24"/>
              </w:rPr>
            </w:pPr>
            <w:r>
              <w:rPr>
                <w:b/>
                <w:bCs/>
                <w:sz w:val="24"/>
              </w:rPr>
              <w:t>表</w:t>
            </w:r>
            <w:r>
              <w:rPr>
                <w:rFonts w:hint="eastAsia"/>
                <w:b/>
                <w:bCs/>
                <w:sz w:val="24"/>
              </w:rPr>
              <w:t>7-2</w:t>
            </w:r>
            <w:r>
              <w:rPr>
                <w:b/>
                <w:bCs/>
                <w:sz w:val="24"/>
              </w:rPr>
              <w:t xml:space="preserve"> </w:t>
            </w:r>
            <w:r>
              <w:rPr>
                <w:b/>
                <w:bCs/>
                <w:sz w:val="24"/>
              </w:rPr>
              <w:t>估算模型参数表</w:t>
            </w:r>
          </w:p>
          <w:tbl>
            <w:tblPr>
              <w:tblStyle w:val="ad"/>
              <w:tblW w:w="0" w:type="auto"/>
              <w:jc w:val="center"/>
              <w:tblLayout w:type="fixed"/>
              <w:tblLook w:val="0000"/>
            </w:tblPr>
            <w:tblGrid>
              <w:gridCol w:w="2171"/>
              <w:gridCol w:w="2554"/>
              <w:gridCol w:w="4561"/>
            </w:tblGrid>
            <w:tr w:rsidR="0095404A" w:rsidTr="00A97D34">
              <w:trPr>
                <w:trHeight w:val="513"/>
                <w:jc w:val="center"/>
              </w:trPr>
              <w:tc>
                <w:tcPr>
                  <w:tcW w:w="4725" w:type="dxa"/>
                  <w:gridSpan w:val="2"/>
                  <w:vAlign w:val="center"/>
                </w:tcPr>
                <w:p w:rsidR="0095404A" w:rsidRDefault="0095404A" w:rsidP="00A97D34">
                  <w:pPr>
                    <w:jc w:val="center"/>
                    <w:rPr>
                      <w:szCs w:val="21"/>
                    </w:rPr>
                  </w:pPr>
                  <w:r>
                    <w:rPr>
                      <w:szCs w:val="21"/>
                    </w:rPr>
                    <w:t>参数</w:t>
                  </w:r>
                </w:p>
              </w:tc>
              <w:tc>
                <w:tcPr>
                  <w:tcW w:w="4561" w:type="dxa"/>
                  <w:vAlign w:val="center"/>
                </w:tcPr>
                <w:p w:rsidR="0095404A" w:rsidRDefault="0095404A" w:rsidP="00A97D34">
                  <w:pPr>
                    <w:jc w:val="center"/>
                    <w:rPr>
                      <w:szCs w:val="21"/>
                    </w:rPr>
                  </w:pPr>
                  <w:r>
                    <w:rPr>
                      <w:szCs w:val="21"/>
                    </w:rPr>
                    <w:t>取值</w:t>
                  </w:r>
                </w:p>
              </w:tc>
            </w:tr>
            <w:tr w:rsidR="0095404A" w:rsidTr="00A97D34">
              <w:trPr>
                <w:trHeight w:val="421"/>
                <w:jc w:val="center"/>
              </w:trPr>
              <w:tc>
                <w:tcPr>
                  <w:tcW w:w="2171" w:type="dxa"/>
                  <w:vMerge w:val="restart"/>
                  <w:vAlign w:val="center"/>
                </w:tcPr>
                <w:p w:rsidR="0095404A" w:rsidRDefault="0095404A" w:rsidP="00A97D34">
                  <w:pPr>
                    <w:jc w:val="center"/>
                    <w:rPr>
                      <w:szCs w:val="21"/>
                    </w:rPr>
                  </w:pPr>
                  <w:r>
                    <w:rPr>
                      <w:szCs w:val="21"/>
                    </w:rPr>
                    <w:t>城市农村</w:t>
                  </w:r>
                  <w:r>
                    <w:rPr>
                      <w:szCs w:val="21"/>
                    </w:rPr>
                    <w:t>/</w:t>
                  </w:r>
                  <w:r>
                    <w:rPr>
                      <w:szCs w:val="21"/>
                    </w:rPr>
                    <w:t>选项</w:t>
                  </w:r>
                </w:p>
              </w:tc>
              <w:tc>
                <w:tcPr>
                  <w:tcW w:w="2554" w:type="dxa"/>
                  <w:vAlign w:val="center"/>
                </w:tcPr>
                <w:p w:rsidR="0095404A" w:rsidRDefault="0095404A" w:rsidP="00A97D34">
                  <w:pPr>
                    <w:jc w:val="center"/>
                    <w:rPr>
                      <w:szCs w:val="21"/>
                    </w:rPr>
                  </w:pPr>
                  <w:r>
                    <w:rPr>
                      <w:szCs w:val="21"/>
                    </w:rPr>
                    <w:t>城市</w:t>
                  </w:r>
                  <w:r>
                    <w:rPr>
                      <w:szCs w:val="21"/>
                    </w:rPr>
                    <w:t>/</w:t>
                  </w:r>
                  <w:r>
                    <w:rPr>
                      <w:szCs w:val="21"/>
                    </w:rPr>
                    <w:t>农村</w:t>
                  </w:r>
                </w:p>
              </w:tc>
              <w:tc>
                <w:tcPr>
                  <w:tcW w:w="4561" w:type="dxa"/>
                  <w:vAlign w:val="center"/>
                </w:tcPr>
                <w:p w:rsidR="0095404A" w:rsidRDefault="0095404A" w:rsidP="00A97D34">
                  <w:pPr>
                    <w:jc w:val="center"/>
                    <w:rPr>
                      <w:szCs w:val="21"/>
                    </w:rPr>
                  </w:pPr>
                  <w:r>
                    <w:rPr>
                      <w:szCs w:val="21"/>
                    </w:rPr>
                    <w:t>农村</w:t>
                  </w:r>
                </w:p>
              </w:tc>
            </w:tr>
            <w:tr w:rsidR="0095404A" w:rsidTr="00A97D34">
              <w:trPr>
                <w:trHeight w:val="413"/>
                <w:jc w:val="center"/>
              </w:trPr>
              <w:tc>
                <w:tcPr>
                  <w:tcW w:w="2171" w:type="dxa"/>
                  <w:vMerge/>
                  <w:vAlign w:val="center"/>
                </w:tcPr>
                <w:p w:rsidR="0095404A" w:rsidRDefault="0095404A" w:rsidP="00A97D34">
                  <w:pPr>
                    <w:jc w:val="center"/>
                    <w:rPr>
                      <w:szCs w:val="21"/>
                    </w:rPr>
                  </w:pPr>
                </w:p>
              </w:tc>
              <w:tc>
                <w:tcPr>
                  <w:tcW w:w="2554" w:type="dxa"/>
                  <w:vAlign w:val="center"/>
                </w:tcPr>
                <w:p w:rsidR="0095404A" w:rsidRDefault="0095404A" w:rsidP="00A97D34">
                  <w:pPr>
                    <w:jc w:val="center"/>
                    <w:rPr>
                      <w:szCs w:val="21"/>
                    </w:rPr>
                  </w:pPr>
                  <w:r>
                    <w:rPr>
                      <w:szCs w:val="21"/>
                    </w:rPr>
                    <w:t>人口数</w:t>
                  </w:r>
                  <w:r>
                    <w:rPr>
                      <w:szCs w:val="21"/>
                    </w:rPr>
                    <w:t>(</w:t>
                  </w:r>
                  <w:r>
                    <w:rPr>
                      <w:szCs w:val="21"/>
                    </w:rPr>
                    <w:t>城市人口数</w:t>
                  </w:r>
                  <w:r>
                    <w:rPr>
                      <w:szCs w:val="21"/>
                    </w:rPr>
                    <w:t>)</w:t>
                  </w:r>
                </w:p>
              </w:tc>
              <w:tc>
                <w:tcPr>
                  <w:tcW w:w="4561" w:type="dxa"/>
                  <w:vAlign w:val="center"/>
                </w:tcPr>
                <w:p w:rsidR="0095404A" w:rsidRDefault="0095404A" w:rsidP="00A97D34">
                  <w:pPr>
                    <w:jc w:val="center"/>
                    <w:rPr>
                      <w:szCs w:val="21"/>
                    </w:rPr>
                  </w:pPr>
                  <w:r>
                    <w:rPr>
                      <w:szCs w:val="21"/>
                    </w:rPr>
                    <w:t>/</w:t>
                  </w:r>
                </w:p>
              </w:tc>
            </w:tr>
            <w:tr w:rsidR="0095404A" w:rsidTr="00A97D34">
              <w:trPr>
                <w:trHeight w:val="419"/>
                <w:jc w:val="center"/>
              </w:trPr>
              <w:tc>
                <w:tcPr>
                  <w:tcW w:w="4725" w:type="dxa"/>
                  <w:gridSpan w:val="2"/>
                  <w:vAlign w:val="center"/>
                </w:tcPr>
                <w:p w:rsidR="0095404A" w:rsidRDefault="0095404A" w:rsidP="00A97D34">
                  <w:pPr>
                    <w:jc w:val="center"/>
                    <w:rPr>
                      <w:szCs w:val="21"/>
                    </w:rPr>
                  </w:pPr>
                  <w:r>
                    <w:rPr>
                      <w:szCs w:val="21"/>
                    </w:rPr>
                    <w:t>最高环境温度</w:t>
                  </w:r>
                </w:p>
              </w:tc>
              <w:tc>
                <w:tcPr>
                  <w:tcW w:w="4561" w:type="dxa"/>
                  <w:vAlign w:val="center"/>
                </w:tcPr>
                <w:p w:rsidR="0095404A" w:rsidRDefault="0095404A" w:rsidP="00A97D34">
                  <w:pPr>
                    <w:jc w:val="center"/>
                    <w:rPr>
                      <w:szCs w:val="21"/>
                    </w:rPr>
                  </w:pPr>
                  <w:r>
                    <w:rPr>
                      <w:rFonts w:hint="eastAsia"/>
                      <w:szCs w:val="21"/>
                    </w:rPr>
                    <w:t>38.1</w:t>
                  </w:r>
                  <w:r>
                    <w:rPr>
                      <w:szCs w:val="21"/>
                    </w:rPr>
                    <w:t xml:space="preserve"> °C</w:t>
                  </w:r>
                </w:p>
              </w:tc>
            </w:tr>
            <w:tr w:rsidR="0095404A" w:rsidTr="00A97D34">
              <w:trPr>
                <w:trHeight w:val="538"/>
                <w:jc w:val="center"/>
              </w:trPr>
              <w:tc>
                <w:tcPr>
                  <w:tcW w:w="4725" w:type="dxa"/>
                  <w:gridSpan w:val="2"/>
                  <w:vAlign w:val="center"/>
                </w:tcPr>
                <w:p w:rsidR="0095404A" w:rsidRDefault="0095404A" w:rsidP="00A97D34">
                  <w:pPr>
                    <w:jc w:val="center"/>
                    <w:rPr>
                      <w:szCs w:val="21"/>
                    </w:rPr>
                  </w:pPr>
                  <w:r>
                    <w:rPr>
                      <w:szCs w:val="21"/>
                    </w:rPr>
                    <w:t>最低环境温度</w:t>
                  </w:r>
                </w:p>
              </w:tc>
              <w:tc>
                <w:tcPr>
                  <w:tcW w:w="4561" w:type="dxa"/>
                  <w:vAlign w:val="center"/>
                </w:tcPr>
                <w:p w:rsidR="0095404A" w:rsidRDefault="0095404A" w:rsidP="00A97D34">
                  <w:pPr>
                    <w:jc w:val="center"/>
                    <w:rPr>
                      <w:szCs w:val="21"/>
                    </w:rPr>
                  </w:pPr>
                  <w:r>
                    <w:rPr>
                      <w:szCs w:val="21"/>
                    </w:rPr>
                    <w:t>-</w:t>
                  </w:r>
                  <w:r>
                    <w:rPr>
                      <w:rFonts w:hint="eastAsia"/>
                      <w:szCs w:val="21"/>
                    </w:rPr>
                    <w:t>4.3</w:t>
                  </w:r>
                  <w:r>
                    <w:rPr>
                      <w:szCs w:val="21"/>
                    </w:rPr>
                    <w:t xml:space="preserve"> °C</w:t>
                  </w:r>
                </w:p>
              </w:tc>
            </w:tr>
            <w:tr w:rsidR="0095404A" w:rsidTr="00A97D34">
              <w:trPr>
                <w:trHeight w:val="432"/>
                <w:jc w:val="center"/>
              </w:trPr>
              <w:tc>
                <w:tcPr>
                  <w:tcW w:w="4725" w:type="dxa"/>
                  <w:gridSpan w:val="2"/>
                  <w:vAlign w:val="center"/>
                </w:tcPr>
                <w:p w:rsidR="0095404A" w:rsidRDefault="0095404A" w:rsidP="00A97D34">
                  <w:pPr>
                    <w:jc w:val="center"/>
                    <w:rPr>
                      <w:szCs w:val="21"/>
                    </w:rPr>
                  </w:pPr>
                  <w:r>
                    <w:rPr>
                      <w:szCs w:val="21"/>
                    </w:rPr>
                    <w:t>土地利用类型</w:t>
                  </w:r>
                </w:p>
              </w:tc>
              <w:tc>
                <w:tcPr>
                  <w:tcW w:w="4561" w:type="dxa"/>
                  <w:vAlign w:val="center"/>
                </w:tcPr>
                <w:p w:rsidR="0095404A" w:rsidRDefault="0095404A" w:rsidP="00A97D34">
                  <w:pPr>
                    <w:jc w:val="center"/>
                    <w:rPr>
                      <w:szCs w:val="21"/>
                    </w:rPr>
                  </w:pPr>
                  <w:r>
                    <w:rPr>
                      <w:szCs w:val="21"/>
                    </w:rPr>
                    <w:t>农田</w:t>
                  </w:r>
                </w:p>
              </w:tc>
            </w:tr>
            <w:tr w:rsidR="0095404A" w:rsidTr="00A97D34">
              <w:trPr>
                <w:trHeight w:val="553"/>
                <w:jc w:val="center"/>
              </w:trPr>
              <w:tc>
                <w:tcPr>
                  <w:tcW w:w="4725" w:type="dxa"/>
                  <w:gridSpan w:val="2"/>
                  <w:vAlign w:val="center"/>
                </w:tcPr>
                <w:p w:rsidR="0095404A" w:rsidRDefault="0095404A" w:rsidP="00A97D34">
                  <w:pPr>
                    <w:jc w:val="center"/>
                    <w:rPr>
                      <w:szCs w:val="21"/>
                    </w:rPr>
                  </w:pPr>
                  <w:r>
                    <w:rPr>
                      <w:szCs w:val="21"/>
                    </w:rPr>
                    <w:t>区域湿度条件</w:t>
                  </w:r>
                </w:p>
              </w:tc>
              <w:tc>
                <w:tcPr>
                  <w:tcW w:w="4561" w:type="dxa"/>
                  <w:vAlign w:val="center"/>
                </w:tcPr>
                <w:p w:rsidR="0095404A" w:rsidRDefault="0095404A" w:rsidP="00A97D34">
                  <w:pPr>
                    <w:jc w:val="center"/>
                    <w:rPr>
                      <w:rFonts w:hint="eastAsia"/>
                      <w:szCs w:val="21"/>
                    </w:rPr>
                  </w:pPr>
                  <w:r>
                    <w:rPr>
                      <w:rFonts w:hint="eastAsia"/>
                      <w:szCs w:val="21"/>
                    </w:rPr>
                    <w:t>潮湿</w:t>
                  </w:r>
                </w:p>
              </w:tc>
            </w:tr>
            <w:tr w:rsidR="0095404A" w:rsidTr="00A97D34">
              <w:trPr>
                <w:trHeight w:val="561"/>
                <w:jc w:val="center"/>
              </w:trPr>
              <w:tc>
                <w:tcPr>
                  <w:tcW w:w="2171" w:type="dxa"/>
                  <w:vMerge w:val="restart"/>
                  <w:vAlign w:val="center"/>
                </w:tcPr>
                <w:p w:rsidR="0095404A" w:rsidRDefault="0095404A" w:rsidP="00A97D34">
                  <w:pPr>
                    <w:jc w:val="center"/>
                    <w:rPr>
                      <w:szCs w:val="21"/>
                    </w:rPr>
                  </w:pPr>
                  <w:r>
                    <w:rPr>
                      <w:szCs w:val="21"/>
                    </w:rPr>
                    <w:t>是否考虑地形</w:t>
                  </w:r>
                </w:p>
              </w:tc>
              <w:tc>
                <w:tcPr>
                  <w:tcW w:w="2554" w:type="dxa"/>
                  <w:vAlign w:val="center"/>
                </w:tcPr>
                <w:p w:rsidR="0095404A" w:rsidRDefault="0095404A" w:rsidP="00A97D34">
                  <w:pPr>
                    <w:jc w:val="center"/>
                    <w:rPr>
                      <w:szCs w:val="21"/>
                    </w:rPr>
                  </w:pPr>
                  <w:r>
                    <w:rPr>
                      <w:szCs w:val="21"/>
                    </w:rPr>
                    <w:t>考虑地形</w:t>
                  </w:r>
                </w:p>
              </w:tc>
              <w:tc>
                <w:tcPr>
                  <w:tcW w:w="4561" w:type="dxa"/>
                  <w:vAlign w:val="center"/>
                </w:tcPr>
                <w:p w:rsidR="0095404A" w:rsidRDefault="0095404A" w:rsidP="00A97D34">
                  <w:pPr>
                    <w:jc w:val="center"/>
                    <w:rPr>
                      <w:rFonts w:hint="eastAsia"/>
                      <w:szCs w:val="21"/>
                    </w:rPr>
                  </w:pPr>
                  <w:r>
                    <w:rPr>
                      <w:rFonts w:hint="eastAsia"/>
                      <w:szCs w:val="21"/>
                    </w:rPr>
                    <w:t>否</w:t>
                  </w:r>
                </w:p>
              </w:tc>
            </w:tr>
            <w:tr w:rsidR="0095404A" w:rsidTr="00A97D34">
              <w:trPr>
                <w:trHeight w:val="413"/>
                <w:jc w:val="center"/>
              </w:trPr>
              <w:tc>
                <w:tcPr>
                  <w:tcW w:w="2171" w:type="dxa"/>
                  <w:vMerge/>
                  <w:vAlign w:val="center"/>
                </w:tcPr>
                <w:p w:rsidR="0095404A" w:rsidRDefault="0095404A" w:rsidP="00A97D34">
                  <w:pPr>
                    <w:jc w:val="center"/>
                    <w:rPr>
                      <w:szCs w:val="21"/>
                    </w:rPr>
                  </w:pPr>
                </w:p>
              </w:tc>
              <w:tc>
                <w:tcPr>
                  <w:tcW w:w="2554" w:type="dxa"/>
                  <w:vAlign w:val="center"/>
                </w:tcPr>
                <w:p w:rsidR="0095404A" w:rsidRDefault="0095404A" w:rsidP="00A97D34">
                  <w:pPr>
                    <w:jc w:val="center"/>
                    <w:rPr>
                      <w:szCs w:val="21"/>
                    </w:rPr>
                  </w:pPr>
                  <w:r>
                    <w:rPr>
                      <w:szCs w:val="21"/>
                    </w:rPr>
                    <w:t>地形数据分辨率</w:t>
                  </w:r>
                  <w:r>
                    <w:rPr>
                      <w:szCs w:val="21"/>
                    </w:rPr>
                    <w:t>(m)</w:t>
                  </w:r>
                </w:p>
              </w:tc>
              <w:tc>
                <w:tcPr>
                  <w:tcW w:w="4561" w:type="dxa"/>
                  <w:vAlign w:val="center"/>
                </w:tcPr>
                <w:p w:rsidR="0095404A" w:rsidRDefault="0095404A" w:rsidP="00A97D34">
                  <w:pPr>
                    <w:jc w:val="center"/>
                    <w:rPr>
                      <w:rFonts w:hint="eastAsia"/>
                      <w:szCs w:val="21"/>
                    </w:rPr>
                  </w:pPr>
                  <w:r>
                    <w:rPr>
                      <w:rFonts w:hint="eastAsia"/>
                      <w:szCs w:val="21"/>
                    </w:rPr>
                    <w:t>/</w:t>
                  </w:r>
                </w:p>
              </w:tc>
            </w:tr>
            <w:tr w:rsidR="0095404A" w:rsidTr="00A97D34">
              <w:trPr>
                <w:trHeight w:val="561"/>
                <w:jc w:val="center"/>
              </w:trPr>
              <w:tc>
                <w:tcPr>
                  <w:tcW w:w="2171" w:type="dxa"/>
                  <w:vMerge w:val="restart"/>
                  <w:vAlign w:val="center"/>
                </w:tcPr>
                <w:p w:rsidR="0095404A" w:rsidRDefault="0095404A" w:rsidP="00A97D34">
                  <w:pPr>
                    <w:jc w:val="center"/>
                    <w:rPr>
                      <w:szCs w:val="21"/>
                    </w:rPr>
                  </w:pPr>
                  <w:r>
                    <w:rPr>
                      <w:szCs w:val="21"/>
                    </w:rPr>
                    <w:t>是否考虑海岸线熏烟</w:t>
                  </w:r>
                </w:p>
              </w:tc>
              <w:tc>
                <w:tcPr>
                  <w:tcW w:w="2554" w:type="dxa"/>
                  <w:vAlign w:val="center"/>
                </w:tcPr>
                <w:p w:rsidR="0095404A" w:rsidRDefault="0095404A" w:rsidP="00A97D34">
                  <w:pPr>
                    <w:jc w:val="center"/>
                    <w:rPr>
                      <w:szCs w:val="21"/>
                    </w:rPr>
                  </w:pPr>
                  <w:r>
                    <w:rPr>
                      <w:szCs w:val="21"/>
                    </w:rPr>
                    <w:t>考虑海岸线熏烟</w:t>
                  </w:r>
                </w:p>
              </w:tc>
              <w:tc>
                <w:tcPr>
                  <w:tcW w:w="4561" w:type="dxa"/>
                  <w:vAlign w:val="center"/>
                </w:tcPr>
                <w:p w:rsidR="0095404A" w:rsidRDefault="0095404A" w:rsidP="00A97D34">
                  <w:pPr>
                    <w:jc w:val="center"/>
                    <w:rPr>
                      <w:szCs w:val="21"/>
                    </w:rPr>
                  </w:pPr>
                  <w:r>
                    <w:rPr>
                      <w:szCs w:val="21"/>
                    </w:rPr>
                    <w:t>否</w:t>
                  </w:r>
                </w:p>
              </w:tc>
            </w:tr>
            <w:tr w:rsidR="0095404A" w:rsidTr="00A97D34">
              <w:trPr>
                <w:trHeight w:val="555"/>
                <w:jc w:val="center"/>
              </w:trPr>
              <w:tc>
                <w:tcPr>
                  <w:tcW w:w="2171" w:type="dxa"/>
                  <w:vMerge/>
                  <w:vAlign w:val="center"/>
                </w:tcPr>
                <w:p w:rsidR="0095404A" w:rsidRDefault="0095404A" w:rsidP="00A97D34">
                  <w:pPr>
                    <w:jc w:val="center"/>
                    <w:rPr>
                      <w:szCs w:val="21"/>
                    </w:rPr>
                  </w:pPr>
                </w:p>
              </w:tc>
              <w:tc>
                <w:tcPr>
                  <w:tcW w:w="2554" w:type="dxa"/>
                  <w:vAlign w:val="center"/>
                </w:tcPr>
                <w:p w:rsidR="0095404A" w:rsidRDefault="0095404A" w:rsidP="00A97D34">
                  <w:pPr>
                    <w:jc w:val="center"/>
                    <w:rPr>
                      <w:szCs w:val="21"/>
                    </w:rPr>
                  </w:pPr>
                  <w:r>
                    <w:rPr>
                      <w:szCs w:val="21"/>
                    </w:rPr>
                    <w:t>海岸线距离</w:t>
                  </w:r>
                  <w:r>
                    <w:rPr>
                      <w:szCs w:val="21"/>
                    </w:rPr>
                    <w:t>/km</w:t>
                  </w:r>
                </w:p>
              </w:tc>
              <w:tc>
                <w:tcPr>
                  <w:tcW w:w="4561" w:type="dxa"/>
                  <w:vAlign w:val="center"/>
                </w:tcPr>
                <w:p w:rsidR="0095404A" w:rsidRDefault="0095404A" w:rsidP="00A97D34">
                  <w:pPr>
                    <w:jc w:val="center"/>
                    <w:rPr>
                      <w:szCs w:val="21"/>
                    </w:rPr>
                  </w:pPr>
                  <w:r>
                    <w:rPr>
                      <w:szCs w:val="21"/>
                    </w:rPr>
                    <w:t>/</w:t>
                  </w:r>
                </w:p>
              </w:tc>
            </w:tr>
            <w:tr w:rsidR="0095404A" w:rsidTr="00A97D34">
              <w:trPr>
                <w:trHeight w:val="549"/>
                <w:jc w:val="center"/>
              </w:trPr>
              <w:tc>
                <w:tcPr>
                  <w:tcW w:w="2171" w:type="dxa"/>
                  <w:vMerge/>
                  <w:vAlign w:val="center"/>
                </w:tcPr>
                <w:p w:rsidR="0095404A" w:rsidRDefault="0095404A" w:rsidP="00A97D34">
                  <w:pPr>
                    <w:jc w:val="center"/>
                    <w:rPr>
                      <w:szCs w:val="21"/>
                    </w:rPr>
                  </w:pPr>
                </w:p>
              </w:tc>
              <w:tc>
                <w:tcPr>
                  <w:tcW w:w="2554" w:type="dxa"/>
                  <w:vAlign w:val="center"/>
                </w:tcPr>
                <w:p w:rsidR="0095404A" w:rsidRDefault="0095404A" w:rsidP="00A97D34">
                  <w:pPr>
                    <w:jc w:val="center"/>
                    <w:rPr>
                      <w:szCs w:val="21"/>
                    </w:rPr>
                  </w:pPr>
                  <w:r>
                    <w:rPr>
                      <w:szCs w:val="21"/>
                    </w:rPr>
                    <w:t>海岸线方向</w:t>
                  </w:r>
                  <w:r>
                    <w:rPr>
                      <w:szCs w:val="21"/>
                    </w:rPr>
                    <w:t>/</w:t>
                  </w:r>
                  <w:r>
                    <w:rPr>
                      <w:szCs w:val="21"/>
                      <w:vertAlign w:val="superscript"/>
                    </w:rPr>
                    <w:t>o</w:t>
                  </w:r>
                </w:p>
              </w:tc>
              <w:tc>
                <w:tcPr>
                  <w:tcW w:w="4561" w:type="dxa"/>
                  <w:vAlign w:val="center"/>
                </w:tcPr>
                <w:p w:rsidR="0095404A" w:rsidRDefault="0095404A" w:rsidP="00A97D34">
                  <w:pPr>
                    <w:jc w:val="center"/>
                    <w:rPr>
                      <w:szCs w:val="21"/>
                    </w:rPr>
                  </w:pPr>
                  <w:r>
                    <w:rPr>
                      <w:szCs w:val="21"/>
                    </w:rPr>
                    <w:t>/</w:t>
                  </w:r>
                </w:p>
              </w:tc>
            </w:tr>
          </w:tbl>
          <w:p w:rsidR="0095404A" w:rsidRDefault="0095404A" w:rsidP="00A97D34">
            <w:pPr>
              <w:spacing w:line="480" w:lineRule="exact"/>
              <w:jc w:val="center"/>
              <w:rPr>
                <w:rFonts w:hint="eastAsia"/>
                <w:b/>
                <w:bCs/>
                <w:sz w:val="24"/>
              </w:rPr>
            </w:pPr>
            <w:r>
              <w:rPr>
                <w:rFonts w:hint="eastAsia"/>
                <w:b/>
                <w:bCs/>
                <w:sz w:val="24"/>
              </w:rPr>
              <w:t>表</w:t>
            </w:r>
            <w:r>
              <w:rPr>
                <w:rFonts w:hint="eastAsia"/>
                <w:b/>
                <w:bCs/>
                <w:sz w:val="24"/>
              </w:rPr>
              <w:t xml:space="preserve">7-3 </w:t>
            </w:r>
            <w:r>
              <w:rPr>
                <w:rFonts w:hint="eastAsia"/>
                <w:b/>
                <w:bCs/>
                <w:sz w:val="24"/>
              </w:rPr>
              <w:t>本项目面源参数表</w:t>
            </w:r>
          </w:p>
          <w:tbl>
            <w:tblPr>
              <w:tblStyle w:val="ad"/>
              <w:tblW w:w="0" w:type="auto"/>
              <w:tblLayout w:type="fixed"/>
              <w:tblLook w:val="0000"/>
            </w:tblPr>
            <w:tblGrid>
              <w:gridCol w:w="506"/>
              <w:gridCol w:w="1375"/>
              <w:gridCol w:w="1089"/>
              <w:gridCol w:w="989"/>
              <w:gridCol w:w="990"/>
              <w:gridCol w:w="991"/>
              <w:gridCol w:w="1218"/>
              <w:gridCol w:w="793"/>
              <w:gridCol w:w="1189"/>
            </w:tblGrid>
            <w:tr w:rsidR="0095404A" w:rsidTr="00A97D34">
              <w:trPr>
                <w:trHeight w:val="855"/>
              </w:trPr>
              <w:tc>
                <w:tcPr>
                  <w:tcW w:w="506" w:type="dxa"/>
                  <w:vMerge w:val="restart"/>
                  <w:vAlign w:val="center"/>
                </w:tcPr>
                <w:p w:rsidR="0095404A" w:rsidRDefault="0095404A" w:rsidP="00A97D34">
                  <w:pPr>
                    <w:spacing w:line="300" w:lineRule="exact"/>
                    <w:jc w:val="center"/>
                    <w:rPr>
                      <w:rFonts w:hint="eastAsia"/>
                      <w:b/>
                      <w:bCs/>
                      <w:szCs w:val="21"/>
                    </w:rPr>
                  </w:pPr>
                  <w:r>
                    <w:rPr>
                      <w:rFonts w:hint="eastAsia"/>
                      <w:b/>
                      <w:bCs/>
                      <w:szCs w:val="21"/>
                    </w:rPr>
                    <w:lastRenderedPageBreak/>
                    <w:t>编号</w:t>
                  </w:r>
                </w:p>
              </w:tc>
              <w:tc>
                <w:tcPr>
                  <w:tcW w:w="1375" w:type="dxa"/>
                  <w:vMerge w:val="restart"/>
                  <w:vAlign w:val="center"/>
                </w:tcPr>
                <w:p w:rsidR="0095404A" w:rsidRDefault="0095404A" w:rsidP="00A97D34">
                  <w:pPr>
                    <w:spacing w:line="300" w:lineRule="exact"/>
                    <w:jc w:val="center"/>
                    <w:rPr>
                      <w:rFonts w:hint="eastAsia"/>
                      <w:b/>
                      <w:bCs/>
                      <w:szCs w:val="21"/>
                    </w:rPr>
                  </w:pPr>
                  <w:r>
                    <w:rPr>
                      <w:rFonts w:hint="eastAsia"/>
                      <w:b/>
                      <w:bCs/>
                      <w:szCs w:val="21"/>
                    </w:rPr>
                    <w:t>名称</w:t>
                  </w:r>
                </w:p>
              </w:tc>
              <w:tc>
                <w:tcPr>
                  <w:tcW w:w="1089" w:type="dxa"/>
                  <w:vMerge w:val="restart"/>
                  <w:vAlign w:val="center"/>
                </w:tcPr>
                <w:p w:rsidR="0095404A" w:rsidRDefault="0095404A" w:rsidP="00A97D34">
                  <w:pPr>
                    <w:spacing w:line="300" w:lineRule="exact"/>
                    <w:jc w:val="center"/>
                    <w:rPr>
                      <w:rFonts w:hint="eastAsia"/>
                      <w:b/>
                      <w:bCs/>
                      <w:szCs w:val="21"/>
                    </w:rPr>
                  </w:pPr>
                  <w:r>
                    <w:rPr>
                      <w:rFonts w:hint="eastAsia"/>
                      <w:b/>
                      <w:bCs/>
                      <w:szCs w:val="21"/>
                    </w:rPr>
                    <w:t>面源海拔高度</w:t>
                  </w:r>
                  <w:r>
                    <w:rPr>
                      <w:rFonts w:hint="eastAsia"/>
                      <w:b/>
                      <w:bCs/>
                      <w:szCs w:val="21"/>
                    </w:rPr>
                    <w:t>/m</w:t>
                  </w:r>
                </w:p>
              </w:tc>
              <w:tc>
                <w:tcPr>
                  <w:tcW w:w="989" w:type="dxa"/>
                  <w:vMerge w:val="restart"/>
                  <w:vAlign w:val="center"/>
                </w:tcPr>
                <w:p w:rsidR="0095404A" w:rsidRDefault="0095404A" w:rsidP="00A97D34">
                  <w:pPr>
                    <w:spacing w:line="300" w:lineRule="exact"/>
                    <w:jc w:val="center"/>
                    <w:rPr>
                      <w:rFonts w:hint="eastAsia"/>
                      <w:b/>
                      <w:bCs/>
                      <w:szCs w:val="21"/>
                    </w:rPr>
                  </w:pPr>
                  <w:r>
                    <w:rPr>
                      <w:rFonts w:hint="eastAsia"/>
                      <w:b/>
                      <w:bCs/>
                      <w:szCs w:val="21"/>
                    </w:rPr>
                    <w:t>面源长度</w:t>
                  </w:r>
                  <w:r>
                    <w:rPr>
                      <w:rFonts w:hint="eastAsia"/>
                      <w:b/>
                      <w:bCs/>
                      <w:szCs w:val="21"/>
                    </w:rPr>
                    <w:t>/m</w:t>
                  </w:r>
                </w:p>
              </w:tc>
              <w:tc>
                <w:tcPr>
                  <w:tcW w:w="990" w:type="dxa"/>
                  <w:vMerge w:val="restart"/>
                  <w:vAlign w:val="center"/>
                </w:tcPr>
                <w:p w:rsidR="0095404A" w:rsidRDefault="0095404A" w:rsidP="00A97D34">
                  <w:pPr>
                    <w:spacing w:line="300" w:lineRule="exact"/>
                    <w:jc w:val="center"/>
                    <w:rPr>
                      <w:rFonts w:hint="eastAsia"/>
                      <w:b/>
                      <w:bCs/>
                      <w:szCs w:val="21"/>
                    </w:rPr>
                  </w:pPr>
                  <w:r>
                    <w:rPr>
                      <w:rFonts w:hint="eastAsia"/>
                      <w:b/>
                      <w:bCs/>
                      <w:szCs w:val="21"/>
                    </w:rPr>
                    <w:t>面源宽度</w:t>
                  </w:r>
                  <w:r>
                    <w:rPr>
                      <w:rFonts w:hint="eastAsia"/>
                      <w:b/>
                      <w:bCs/>
                      <w:szCs w:val="21"/>
                    </w:rPr>
                    <w:t>/m</w:t>
                  </w:r>
                </w:p>
              </w:tc>
              <w:tc>
                <w:tcPr>
                  <w:tcW w:w="991" w:type="dxa"/>
                  <w:vMerge w:val="restart"/>
                  <w:vAlign w:val="center"/>
                </w:tcPr>
                <w:p w:rsidR="0095404A" w:rsidRDefault="0095404A" w:rsidP="00A97D34">
                  <w:pPr>
                    <w:spacing w:line="300" w:lineRule="exact"/>
                    <w:jc w:val="center"/>
                    <w:rPr>
                      <w:rFonts w:hint="eastAsia"/>
                      <w:b/>
                      <w:bCs/>
                      <w:szCs w:val="21"/>
                    </w:rPr>
                  </w:pPr>
                  <w:r>
                    <w:rPr>
                      <w:rFonts w:hint="eastAsia"/>
                      <w:b/>
                      <w:bCs/>
                      <w:szCs w:val="21"/>
                    </w:rPr>
                    <w:t>与正北向夹角</w:t>
                  </w:r>
                  <w:r>
                    <w:rPr>
                      <w:rFonts w:hint="eastAsia"/>
                      <w:b/>
                      <w:bCs/>
                      <w:szCs w:val="21"/>
                    </w:rPr>
                    <w:t>/</w:t>
                  </w:r>
                  <w:r>
                    <w:rPr>
                      <w:rFonts w:hint="eastAsia"/>
                      <w:b/>
                      <w:bCs/>
                      <w:szCs w:val="21"/>
                    </w:rPr>
                    <w:t>°</w:t>
                  </w:r>
                </w:p>
              </w:tc>
              <w:tc>
                <w:tcPr>
                  <w:tcW w:w="1218" w:type="dxa"/>
                  <w:vMerge w:val="restart"/>
                  <w:vAlign w:val="center"/>
                </w:tcPr>
                <w:p w:rsidR="0095404A" w:rsidRDefault="0095404A" w:rsidP="00A97D34">
                  <w:pPr>
                    <w:spacing w:line="300" w:lineRule="exact"/>
                    <w:jc w:val="center"/>
                    <w:rPr>
                      <w:rFonts w:hint="eastAsia"/>
                      <w:b/>
                      <w:bCs/>
                      <w:szCs w:val="21"/>
                    </w:rPr>
                  </w:pPr>
                  <w:r>
                    <w:rPr>
                      <w:rFonts w:hint="eastAsia"/>
                      <w:b/>
                      <w:bCs/>
                      <w:szCs w:val="21"/>
                    </w:rPr>
                    <w:t>面源有效排放高度</w:t>
                  </w:r>
                  <w:r>
                    <w:rPr>
                      <w:rFonts w:hint="eastAsia"/>
                      <w:b/>
                      <w:bCs/>
                      <w:szCs w:val="21"/>
                    </w:rPr>
                    <w:t>/m</w:t>
                  </w:r>
                </w:p>
              </w:tc>
              <w:tc>
                <w:tcPr>
                  <w:tcW w:w="793" w:type="dxa"/>
                  <w:vMerge w:val="restart"/>
                  <w:vAlign w:val="center"/>
                </w:tcPr>
                <w:p w:rsidR="0095404A" w:rsidRDefault="0095404A" w:rsidP="00A97D34">
                  <w:pPr>
                    <w:spacing w:line="300" w:lineRule="exact"/>
                    <w:jc w:val="center"/>
                    <w:rPr>
                      <w:rFonts w:hint="eastAsia"/>
                      <w:b/>
                      <w:bCs/>
                      <w:szCs w:val="21"/>
                    </w:rPr>
                  </w:pPr>
                  <w:r>
                    <w:rPr>
                      <w:rFonts w:hint="eastAsia"/>
                      <w:b/>
                      <w:bCs/>
                      <w:szCs w:val="21"/>
                    </w:rPr>
                    <w:t>排放工况</w:t>
                  </w:r>
                </w:p>
              </w:tc>
              <w:tc>
                <w:tcPr>
                  <w:tcW w:w="1189" w:type="dxa"/>
                  <w:vAlign w:val="center"/>
                </w:tcPr>
                <w:p w:rsidR="0095404A" w:rsidRDefault="0095404A" w:rsidP="00A97D34">
                  <w:pPr>
                    <w:spacing w:line="300" w:lineRule="exact"/>
                    <w:jc w:val="center"/>
                    <w:rPr>
                      <w:rFonts w:hint="eastAsia"/>
                      <w:b/>
                      <w:bCs/>
                      <w:szCs w:val="21"/>
                    </w:rPr>
                  </w:pPr>
                  <w:r>
                    <w:rPr>
                      <w:rFonts w:hint="eastAsia"/>
                      <w:b/>
                      <w:bCs/>
                      <w:szCs w:val="21"/>
                    </w:rPr>
                    <w:t>污染物排放速率</w:t>
                  </w:r>
                  <w:r>
                    <w:rPr>
                      <w:rFonts w:hint="eastAsia"/>
                      <w:b/>
                      <w:bCs/>
                      <w:szCs w:val="21"/>
                    </w:rPr>
                    <w:t>/</w:t>
                  </w:r>
                  <w:r>
                    <w:rPr>
                      <w:rFonts w:hint="eastAsia"/>
                      <w:b/>
                      <w:bCs/>
                      <w:szCs w:val="21"/>
                    </w:rPr>
                    <w:t>（</w:t>
                  </w:r>
                  <w:r>
                    <w:rPr>
                      <w:rFonts w:hint="eastAsia"/>
                      <w:b/>
                      <w:bCs/>
                      <w:szCs w:val="21"/>
                    </w:rPr>
                    <w:t>kg/h</w:t>
                  </w:r>
                  <w:r>
                    <w:rPr>
                      <w:rFonts w:hint="eastAsia"/>
                      <w:b/>
                      <w:bCs/>
                      <w:szCs w:val="21"/>
                    </w:rPr>
                    <w:t>）</w:t>
                  </w:r>
                </w:p>
              </w:tc>
            </w:tr>
            <w:tr w:rsidR="0095404A" w:rsidTr="00A97D34">
              <w:trPr>
                <w:trHeight w:val="292"/>
              </w:trPr>
              <w:tc>
                <w:tcPr>
                  <w:tcW w:w="506" w:type="dxa"/>
                  <w:vMerge/>
                  <w:vAlign w:val="center"/>
                </w:tcPr>
                <w:p w:rsidR="0095404A" w:rsidRDefault="0095404A" w:rsidP="00A97D34">
                  <w:pPr>
                    <w:spacing w:line="300" w:lineRule="exact"/>
                    <w:jc w:val="center"/>
                    <w:rPr>
                      <w:rFonts w:hint="eastAsia"/>
                      <w:b/>
                      <w:bCs/>
                      <w:szCs w:val="21"/>
                    </w:rPr>
                  </w:pPr>
                </w:p>
              </w:tc>
              <w:tc>
                <w:tcPr>
                  <w:tcW w:w="1375" w:type="dxa"/>
                  <w:vMerge/>
                  <w:vAlign w:val="center"/>
                </w:tcPr>
                <w:p w:rsidR="0095404A" w:rsidRDefault="0095404A" w:rsidP="00A97D34">
                  <w:pPr>
                    <w:spacing w:line="300" w:lineRule="exact"/>
                    <w:jc w:val="center"/>
                    <w:rPr>
                      <w:rFonts w:hint="eastAsia"/>
                      <w:b/>
                      <w:bCs/>
                      <w:szCs w:val="21"/>
                    </w:rPr>
                  </w:pPr>
                </w:p>
              </w:tc>
              <w:tc>
                <w:tcPr>
                  <w:tcW w:w="1089" w:type="dxa"/>
                  <w:vMerge/>
                  <w:vAlign w:val="center"/>
                </w:tcPr>
                <w:p w:rsidR="0095404A" w:rsidRDefault="0095404A" w:rsidP="00A97D34">
                  <w:pPr>
                    <w:spacing w:line="300" w:lineRule="exact"/>
                    <w:jc w:val="center"/>
                    <w:rPr>
                      <w:rFonts w:hint="eastAsia"/>
                      <w:b/>
                      <w:bCs/>
                      <w:szCs w:val="21"/>
                    </w:rPr>
                  </w:pPr>
                </w:p>
              </w:tc>
              <w:tc>
                <w:tcPr>
                  <w:tcW w:w="989" w:type="dxa"/>
                  <w:vMerge/>
                  <w:vAlign w:val="center"/>
                </w:tcPr>
                <w:p w:rsidR="0095404A" w:rsidRDefault="0095404A" w:rsidP="00A97D34">
                  <w:pPr>
                    <w:spacing w:line="300" w:lineRule="exact"/>
                    <w:jc w:val="center"/>
                    <w:rPr>
                      <w:rFonts w:hint="eastAsia"/>
                      <w:b/>
                      <w:bCs/>
                      <w:szCs w:val="21"/>
                    </w:rPr>
                  </w:pPr>
                </w:p>
              </w:tc>
              <w:tc>
                <w:tcPr>
                  <w:tcW w:w="990" w:type="dxa"/>
                  <w:vMerge/>
                  <w:vAlign w:val="center"/>
                </w:tcPr>
                <w:p w:rsidR="0095404A" w:rsidRDefault="0095404A" w:rsidP="00A97D34">
                  <w:pPr>
                    <w:spacing w:line="300" w:lineRule="exact"/>
                    <w:jc w:val="center"/>
                    <w:rPr>
                      <w:rFonts w:hint="eastAsia"/>
                      <w:b/>
                      <w:bCs/>
                      <w:szCs w:val="21"/>
                    </w:rPr>
                  </w:pPr>
                </w:p>
              </w:tc>
              <w:tc>
                <w:tcPr>
                  <w:tcW w:w="991" w:type="dxa"/>
                  <w:vMerge/>
                  <w:vAlign w:val="center"/>
                </w:tcPr>
                <w:p w:rsidR="0095404A" w:rsidRDefault="0095404A" w:rsidP="00A97D34">
                  <w:pPr>
                    <w:spacing w:line="300" w:lineRule="exact"/>
                    <w:jc w:val="center"/>
                    <w:rPr>
                      <w:rFonts w:hint="eastAsia"/>
                      <w:b/>
                      <w:bCs/>
                      <w:szCs w:val="21"/>
                    </w:rPr>
                  </w:pPr>
                </w:p>
              </w:tc>
              <w:tc>
                <w:tcPr>
                  <w:tcW w:w="1218" w:type="dxa"/>
                  <w:vMerge/>
                  <w:vAlign w:val="center"/>
                </w:tcPr>
                <w:p w:rsidR="0095404A" w:rsidRDefault="0095404A" w:rsidP="00A97D34">
                  <w:pPr>
                    <w:spacing w:line="300" w:lineRule="exact"/>
                    <w:jc w:val="center"/>
                    <w:rPr>
                      <w:rFonts w:hint="eastAsia"/>
                      <w:b/>
                      <w:bCs/>
                      <w:szCs w:val="21"/>
                    </w:rPr>
                  </w:pPr>
                </w:p>
              </w:tc>
              <w:tc>
                <w:tcPr>
                  <w:tcW w:w="793" w:type="dxa"/>
                  <w:vMerge/>
                  <w:vAlign w:val="center"/>
                </w:tcPr>
                <w:p w:rsidR="0095404A" w:rsidRDefault="0095404A" w:rsidP="00A97D34">
                  <w:pPr>
                    <w:spacing w:line="300" w:lineRule="exact"/>
                    <w:jc w:val="center"/>
                    <w:rPr>
                      <w:rFonts w:hint="eastAsia"/>
                      <w:b/>
                      <w:bCs/>
                      <w:szCs w:val="21"/>
                    </w:rPr>
                  </w:pPr>
                </w:p>
              </w:tc>
              <w:tc>
                <w:tcPr>
                  <w:tcW w:w="1189" w:type="dxa"/>
                  <w:vAlign w:val="center"/>
                </w:tcPr>
                <w:p w:rsidR="0095404A" w:rsidRDefault="0095404A" w:rsidP="00A97D34">
                  <w:pPr>
                    <w:spacing w:line="300" w:lineRule="exact"/>
                    <w:jc w:val="center"/>
                    <w:rPr>
                      <w:rFonts w:hint="eastAsia"/>
                      <w:b/>
                      <w:bCs/>
                      <w:szCs w:val="21"/>
                    </w:rPr>
                  </w:pPr>
                  <w:r>
                    <w:t>NMHC</w:t>
                  </w:r>
                </w:p>
              </w:tc>
            </w:tr>
            <w:tr w:rsidR="0095404A" w:rsidTr="00A97D34">
              <w:trPr>
                <w:trHeight w:val="312"/>
              </w:trPr>
              <w:tc>
                <w:tcPr>
                  <w:tcW w:w="506" w:type="dxa"/>
                  <w:vAlign w:val="center"/>
                </w:tcPr>
                <w:p w:rsidR="0095404A" w:rsidRDefault="0095404A" w:rsidP="00A97D34">
                  <w:pPr>
                    <w:spacing w:line="300" w:lineRule="exact"/>
                    <w:jc w:val="center"/>
                    <w:rPr>
                      <w:rFonts w:hint="eastAsia"/>
                      <w:szCs w:val="21"/>
                    </w:rPr>
                  </w:pPr>
                  <w:r>
                    <w:rPr>
                      <w:rFonts w:hint="eastAsia"/>
                      <w:szCs w:val="21"/>
                    </w:rPr>
                    <w:t>1</w:t>
                  </w:r>
                </w:p>
              </w:tc>
              <w:tc>
                <w:tcPr>
                  <w:tcW w:w="1375" w:type="dxa"/>
                  <w:vAlign w:val="center"/>
                </w:tcPr>
                <w:p w:rsidR="0095404A" w:rsidRDefault="0095404A" w:rsidP="00A97D34">
                  <w:pPr>
                    <w:spacing w:line="300" w:lineRule="exact"/>
                    <w:jc w:val="center"/>
                    <w:rPr>
                      <w:rFonts w:hint="eastAsia"/>
                      <w:szCs w:val="21"/>
                    </w:rPr>
                  </w:pPr>
                  <w:r>
                    <w:rPr>
                      <w:rFonts w:hint="eastAsia"/>
                      <w:szCs w:val="21"/>
                    </w:rPr>
                    <w:t>非甲烷总烃</w:t>
                  </w:r>
                </w:p>
              </w:tc>
              <w:tc>
                <w:tcPr>
                  <w:tcW w:w="1089" w:type="dxa"/>
                  <w:vAlign w:val="center"/>
                </w:tcPr>
                <w:p w:rsidR="0095404A" w:rsidRDefault="0095404A" w:rsidP="00A97D34">
                  <w:pPr>
                    <w:spacing w:line="300" w:lineRule="exact"/>
                    <w:jc w:val="center"/>
                    <w:rPr>
                      <w:rFonts w:hint="eastAsia"/>
                      <w:szCs w:val="21"/>
                    </w:rPr>
                  </w:pPr>
                  <w:r>
                    <w:rPr>
                      <w:rFonts w:hint="eastAsia"/>
                      <w:szCs w:val="21"/>
                    </w:rPr>
                    <w:t>369</w:t>
                  </w:r>
                  <w:r>
                    <w:rPr>
                      <w:szCs w:val="21"/>
                    </w:rPr>
                    <w:t>.0</w:t>
                  </w:r>
                </w:p>
              </w:tc>
              <w:tc>
                <w:tcPr>
                  <w:tcW w:w="989" w:type="dxa"/>
                  <w:vAlign w:val="center"/>
                </w:tcPr>
                <w:p w:rsidR="0095404A" w:rsidRDefault="0095404A" w:rsidP="00A97D34">
                  <w:pPr>
                    <w:jc w:val="center"/>
                    <w:rPr>
                      <w:szCs w:val="21"/>
                    </w:rPr>
                  </w:pPr>
                  <w:r>
                    <w:rPr>
                      <w:rFonts w:hint="eastAsia"/>
                      <w:szCs w:val="21"/>
                    </w:rPr>
                    <w:t>15</w:t>
                  </w:r>
                </w:p>
              </w:tc>
              <w:tc>
                <w:tcPr>
                  <w:tcW w:w="990" w:type="dxa"/>
                  <w:vAlign w:val="center"/>
                </w:tcPr>
                <w:p w:rsidR="0095404A" w:rsidRDefault="0095404A" w:rsidP="00A97D34">
                  <w:pPr>
                    <w:jc w:val="center"/>
                    <w:rPr>
                      <w:szCs w:val="21"/>
                    </w:rPr>
                  </w:pPr>
                  <w:r>
                    <w:rPr>
                      <w:rFonts w:hint="eastAsia"/>
                      <w:szCs w:val="21"/>
                    </w:rPr>
                    <w:t>20</w:t>
                  </w:r>
                </w:p>
              </w:tc>
              <w:tc>
                <w:tcPr>
                  <w:tcW w:w="991" w:type="dxa"/>
                  <w:vAlign w:val="center"/>
                </w:tcPr>
                <w:p w:rsidR="0095404A" w:rsidRDefault="0095404A" w:rsidP="00A97D34">
                  <w:pPr>
                    <w:spacing w:line="300" w:lineRule="exact"/>
                    <w:jc w:val="center"/>
                    <w:rPr>
                      <w:szCs w:val="21"/>
                    </w:rPr>
                  </w:pPr>
                  <w:r>
                    <w:rPr>
                      <w:rFonts w:hint="eastAsia"/>
                      <w:szCs w:val="21"/>
                    </w:rPr>
                    <w:t>-120</w:t>
                  </w:r>
                </w:p>
              </w:tc>
              <w:tc>
                <w:tcPr>
                  <w:tcW w:w="1218" w:type="dxa"/>
                  <w:vAlign w:val="center"/>
                </w:tcPr>
                <w:p w:rsidR="0095404A" w:rsidRDefault="0095404A" w:rsidP="00A97D34">
                  <w:pPr>
                    <w:spacing w:line="300" w:lineRule="exact"/>
                    <w:jc w:val="center"/>
                    <w:rPr>
                      <w:rFonts w:hint="eastAsia"/>
                      <w:szCs w:val="21"/>
                    </w:rPr>
                  </w:pPr>
                  <w:r>
                    <w:rPr>
                      <w:rFonts w:hint="eastAsia"/>
                      <w:szCs w:val="21"/>
                    </w:rPr>
                    <w:t>8</w:t>
                  </w:r>
                </w:p>
              </w:tc>
              <w:tc>
                <w:tcPr>
                  <w:tcW w:w="793" w:type="dxa"/>
                  <w:vAlign w:val="center"/>
                </w:tcPr>
                <w:p w:rsidR="0095404A" w:rsidRDefault="0095404A" w:rsidP="00A97D34">
                  <w:pPr>
                    <w:spacing w:line="300" w:lineRule="exact"/>
                    <w:jc w:val="center"/>
                    <w:rPr>
                      <w:rFonts w:hint="eastAsia"/>
                      <w:szCs w:val="21"/>
                    </w:rPr>
                  </w:pPr>
                  <w:r>
                    <w:rPr>
                      <w:rFonts w:hint="eastAsia"/>
                      <w:szCs w:val="21"/>
                    </w:rPr>
                    <w:t>正常</w:t>
                  </w:r>
                </w:p>
              </w:tc>
              <w:tc>
                <w:tcPr>
                  <w:tcW w:w="1189" w:type="dxa"/>
                  <w:vAlign w:val="center"/>
                </w:tcPr>
                <w:p w:rsidR="0095404A" w:rsidRDefault="0095404A" w:rsidP="00A97D34">
                  <w:pPr>
                    <w:spacing w:line="300" w:lineRule="exact"/>
                    <w:jc w:val="center"/>
                    <w:rPr>
                      <w:szCs w:val="21"/>
                    </w:rPr>
                  </w:pPr>
                  <w:r>
                    <w:rPr>
                      <w:rFonts w:hint="eastAsia"/>
                      <w:szCs w:val="21"/>
                    </w:rPr>
                    <w:t>0.016</w:t>
                  </w:r>
                </w:p>
              </w:tc>
            </w:tr>
          </w:tbl>
          <w:p w:rsidR="0095404A" w:rsidRDefault="0095404A" w:rsidP="00A97D34">
            <w:pPr>
              <w:spacing w:line="480" w:lineRule="exact"/>
              <w:ind w:firstLineChars="176" w:firstLine="424"/>
              <w:jc w:val="center"/>
              <w:rPr>
                <w:sz w:val="24"/>
              </w:rPr>
            </w:pPr>
            <w:r>
              <w:rPr>
                <w:rFonts w:hint="eastAsia"/>
                <w:b/>
                <w:bCs/>
                <w:sz w:val="24"/>
              </w:rPr>
              <w:t>表</w:t>
            </w:r>
            <w:r>
              <w:rPr>
                <w:rFonts w:hint="eastAsia"/>
                <w:b/>
                <w:bCs/>
                <w:sz w:val="24"/>
              </w:rPr>
              <w:t xml:space="preserve">7-4 </w:t>
            </w:r>
            <w:r>
              <w:rPr>
                <w:b/>
                <w:bCs/>
                <w:sz w:val="24"/>
              </w:rPr>
              <w:t>P</w:t>
            </w:r>
            <w:r>
              <w:rPr>
                <w:b/>
                <w:bCs/>
                <w:sz w:val="24"/>
                <w:vertAlign w:val="subscript"/>
              </w:rPr>
              <w:t>max</w:t>
            </w:r>
            <w:r>
              <w:rPr>
                <w:b/>
                <w:bCs/>
                <w:sz w:val="24"/>
              </w:rPr>
              <w:t>和</w:t>
            </w:r>
            <w:r>
              <w:rPr>
                <w:b/>
                <w:bCs/>
                <w:sz w:val="24"/>
              </w:rPr>
              <w:t>D</w:t>
            </w:r>
            <w:r>
              <w:rPr>
                <w:b/>
                <w:bCs/>
                <w:sz w:val="24"/>
                <w:vertAlign w:val="subscript"/>
              </w:rPr>
              <w:t>10%</w:t>
            </w:r>
            <w:r>
              <w:rPr>
                <w:b/>
                <w:bCs/>
                <w:sz w:val="24"/>
              </w:rPr>
              <w:t>预测和计算结果一览表</w:t>
            </w:r>
          </w:p>
          <w:tbl>
            <w:tblPr>
              <w:tblStyle w:val="ad"/>
              <w:tblW w:w="0" w:type="auto"/>
              <w:tblLayout w:type="fixed"/>
              <w:tblLook w:val="0000"/>
            </w:tblPr>
            <w:tblGrid>
              <w:gridCol w:w="1547"/>
              <w:gridCol w:w="1549"/>
              <w:gridCol w:w="1549"/>
              <w:gridCol w:w="1547"/>
              <w:gridCol w:w="1549"/>
              <w:gridCol w:w="1545"/>
            </w:tblGrid>
            <w:tr w:rsidR="0095404A" w:rsidTr="00A97D34">
              <w:trPr>
                <w:trHeight w:val="1119"/>
              </w:trPr>
              <w:tc>
                <w:tcPr>
                  <w:tcW w:w="1547" w:type="dxa"/>
                  <w:vAlign w:val="center"/>
                </w:tcPr>
                <w:p w:rsidR="0095404A" w:rsidRDefault="0095404A" w:rsidP="00A97D34">
                  <w:pPr>
                    <w:jc w:val="center"/>
                    <w:rPr>
                      <w:szCs w:val="21"/>
                    </w:rPr>
                  </w:pPr>
                  <w:r>
                    <w:rPr>
                      <w:szCs w:val="21"/>
                    </w:rPr>
                    <w:t>污染源名称</w:t>
                  </w:r>
                </w:p>
              </w:tc>
              <w:tc>
                <w:tcPr>
                  <w:tcW w:w="1549" w:type="dxa"/>
                  <w:vAlign w:val="center"/>
                </w:tcPr>
                <w:p w:rsidR="0095404A" w:rsidRDefault="0095404A" w:rsidP="00A97D34">
                  <w:pPr>
                    <w:jc w:val="center"/>
                    <w:rPr>
                      <w:szCs w:val="21"/>
                    </w:rPr>
                  </w:pPr>
                  <w:r>
                    <w:rPr>
                      <w:szCs w:val="21"/>
                    </w:rPr>
                    <w:t>评价因子</w:t>
                  </w:r>
                </w:p>
              </w:tc>
              <w:tc>
                <w:tcPr>
                  <w:tcW w:w="1549" w:type="dxa"/>
                  <w:vAlign w:val="center"/>
                </w:tcPr>
                <w:p w:rsidR="0095404A" w:rsidRDefault="0095404A" w:rsidP="00A97D34">
                  <w:pPr>
                    <w:jc w:val="center"/>
                    <w:rPr>
                      <w:szCs w:val="21"/>
                    </w:rPr>
                  </w:pPr>
                  <w:r>
                    <w:rPr>
                      <w:szCs w:val="21"/>
                    </w:rPr>
                    <w:t>评价标准</w:t>
                  </w:r>
                  <w:r>
                    <w:rPr>
                      <w:rFonts w:hint="eastAsia"/>
                      <w:szCs w:val="21"/>
                    </w:rPr>
                    <w:t>(</w:t>
                  </w:r>
                  <w:r>
                    <w:rPr>
                      <w:szCs w:val="21"/>
                    </w:rPr>
                    <w:t>μg/m</w:t>
                  </w:r>
                  <w:r>
                    <w:rPr>
                      <w:szCs w:val="21"/>
                      <w:vertAlign w:val="superscript"/>
                    </w:rPr>
                    <w:t>3</w:t>
                  </w:r>
                  <w:r>
                    <w:rPr>
                      <w:rFonts w:hint="eastAsia"/>
                      <w:szCs w:val="21"/>
                    </w:rPr>
                    <w:t>)</w:t>
                  </w:r>
                </w:p>
              </w:tc>
              <w:tc>
                <w:tcPr>
                  <w:tcW w:w="1547" w:type="dxa"/>
                  <w:vAlign w:val="center"/>
                </w:tcPr>
                <w:p w:rsidR="0095404A" w:rsidRDefault="0095404A" w:rsidP="00A97D34">
                  <w:pPr>
                    <w:jc w:val="center"/>
                    <w:rPr>
                      <w:szCs w:val="21"/>
                    </w:rPr>
                  </w:pPr>
                  <w:r>
                    <w:rPr>
                      <w:szCs w:val="21"/>
                    </w:rPr>
                    <w:t>C</w:t>
                  </w:r>
                  <w:r>
                    <w:rPr>
                      <w:rFonts w:hint="eastAsia"/>
                      <w:szCs w:val="21"/>
                      <w:vertAlign w:val="subscript"/>
                    </w:rPr>
                    <w:t>max</w:t>
                  </w:r>
                </w:p>
                <w:p w:rsidR="0095404A" w:rsidRDefault="0095404A" w:rsidP="00A97D34">
                  <w:pPr>
                    <w:jc w:val="center"/>
                    <w:rPr>
                      <w:szCs w:val="21"/>
                    </w:rPr>
                  </w:pPr>
                  <w:r>
                    <w:rPr>
                      <w:szCs w:val="21"/>
                    </w:rPr>
                    <w:t>(μg/m</w:t>
                  </w:r>
                  <w:r>
                    <w:rPr>
                      <w:szCs w:val="21"/>
                      <w:vertAlign w:val="superscript"/>
                    </w:rPr>
                    <w:t>3</w:t>
                  </w:r>
                  <w:r>
                    <w:rPr>
                      <w:szCs w:val="21"/>
                    </w:rPr>
                    <w:t>)</w:t>
                  </w:r>
                </w:p>
              </w:tc>
              <w:tc>
                <w:tcPr>
                  <w:tcW w:w="1549" w:type="dxa"/>
                  <w:vAlign w:val="center"/>
                </w:tcPr>
                <w:p w:rsidR="0095404A" w:rsidRDefault="0095404A" w:rsidP="00A97D34">
                  <w:pPr>
                    <w:jc w:val="center"/>
                    <w:rPr>
                      <w:szCs w:val="21"/>
                    </w:rPr>
                  </w:pPr>
                  <w:r>
                    <w:rPr>
                      <w:szCs w:val="21"/>
                    </w:rPr>
                    <w:t>P</w:t>
                  </w:r>
                  <w:r>
                    <w:rPr>
                      <w:rFonts w:hint="eastAsia"/>
                      <w:szCs w:val="21"/>
                      <w:vertAlign w:val="subscript"/>
                    </w:rPr>
                    <w:t>max</w:t>
                  </w:r>
                </w:p>
                <w:p w:rsidR="0095404A" w:rsidRDefault="0095404A" w:rsidP="00A97D34">
                  <w:pPr>
                    <w:jc w:val="center"/>
                    <w:rPr>
                      <w:szCs w:val="21"/>
                    </w:rPr>
                  </w:pPr>
                  <w:r>
                    <w:rPr>
                      <w:szCs w:val="21"/>
                    </w:rPr>
                    <w:t>(%)</w:t>
                  </w:r>
                </w:p>
              </w:tc>
              <w:tc>
                <w:tcPr>
                  <w:tcW w:w="1545" w:type="dxa"/>
                  <w:vAlign w:val="center"/>
                </w:tcPr>
                <w:p w:rsidR="0095404A" w:rsidRDefault="0095404A" w:rsidP="00A97D34">
                  <w:pPr>
                    <w:jc w:val="center"/>
                    <w:rPr>
                      <w:szCs w:val="21"/>
                    </w:rPr>
                  </w:pPr>
                  <w:r>
                    <w:rPr>
                      <w:szCs w:val="21"/>
                    </w:rPr>
                    <w:t>D</w:t>
                  </w:r>
                  <w:r>
                    <w:rPr>
                      <w:szCs w:val="21"/>
                      <w:vertAlign w:val="subscript"/>
                    </w:rPr>
                    <w:t>10%</w:t>
                  </w:r>
                </w:p>
                <w:p w:rsidR="0095404A" w:rsidRDefault="0095404A" w:rsidP="00A97D34">
                  <w:pPr>
                    <w:jc w:val="center"/>
                    <w:rPr>
                      <w:szCs w:val="21"/>
                    </w:rPr>
                  </w:pPr>
                  <w:r>
                    <w:rPr>
                      <w:szCs w:val="21"/>
                    </w:rPr>
                    <w:t>(m)</w:t>
                  </w:r>
                </w:p>
              </w:tc>
            </w:tr>
            <w:tr w:rsidR="0095404A" w:rsidTr="00A97D34">
              <w:trPr>
                <w:trHeight w:val="300"/>
              </w:trPr>
              <w:tc>
                <w:tcPr>
                  <w:tcW w:w="1547" w:type="dxa"/>
                  <w:vAlign w:val="center"/>
                </w:tcPr>
                <w:p w:rsidR="0095404A" w:rsidRDefault="0095404A" w:rsidP="00A97D34">
                  <w:pPr>
                    <w:jc w:val="center"/>
                    <w:rPr>
                      <w:szCs w:val="21"/>
                    </w:rPr>
                  </w:pPr>
                  <w:r>
                    <w:rPr>
                      <w:szCs w:val="21"/>
                    </w:rPr>
                    <w:t>矩形面源</w:t>
                  </w:r>
                </w:p>
              </w:tc>
              <w:tc>
                <w:tcPr>
                  <w:tcW w:w="1549" w:type="dxa"/>
                  <w:vAlign w:val="center"/>
                </w:tcPr>
                <w:p w:rsidR="0095404A" w:rsidRDefault="0095404A" w:rsidP="00A97D34">
                  <w:pPr>
                    <w:jc w:val="center"/>
                    <w:rPr>
                      <w:rFonts w:hint="eastAsia"/>
                      <w:szCs w:val="21"/>
                    </w:rPr>
                  </w:pPr>
                  <w:r>
                    <w:rPr>
                      <w:rFonts w:hint="eastAsia"/>
                      <w:szCs w:val="21"/>
                    </w:rPr>
                    <w:t>非甲烷总烃</w:t>
                  </w:r>
                </w:p>
              </w:tc>
              <w:tc>
                <w:tcPr>
                  <w:tcW w:w="1549" w:type="dxa"/>
                  <w:vAlign w:val="center"/>
                </w:tcPr>
                <w:p w:rsidR="0095404A" w:rsidRDefault="0095404A" w:rsidP="00A97D34">
                  <w:pPr>
                    <w:jc w:val="center"/>
                    <w:rPr>
                      <w:szCs w:val="21"/>
                    </w:rPr>
                  </w:pPr>
                  <w:r>
                    <w:rPr>
                      <w:szCs w:val="21"/>
                    </w:rPr>
                    <w:t>2000.0</w:t>
                  </w:r>
                </w:p>
              </w:tc>
              <w:tc>
                <w:tcPr>
                  <w:tcW w:w="1547" w:type="dxa"/>
                  <w:vAlign w:val="center"/>
                </w:tcPr>
                <w:p w:rsidR="0095404A" w:rsidRDefault="0095404A" w:rsidP="00A97D34">
                  <w:pPr>
                    <w:jc w:val="center"/>
                    <w:rPr>
                      <w:szCs w:val="21"/>
                    </w:rPr>
                  </w:pPr>
                  <w:r>
                    <w:rPr>
                      <w:szCs w:val="21"/>
                    </w:rPr>
                    <w:t>21.0</w:t>
                  </w:r>
                </w:p>
              </w:tc>
              <w:tc>
                <w:tcPr>
                  <w:tcW w:w="1549" w:type="dxa"/>
                  <w:vAlign w:val="center"/>
                </w:tcPr>
                <w:p w:rsidR="0095404A" w:rsidRDefault="0095404A" w:rsidP="00A97D34">
                  <w:pPr>
                    <w:jc w:val="center"/>
                    <w:rPr>
                      <w:szCs w:val="21"/>
                    </w:rPr>
                  </w:pPr>
                  <w:r>
                    <w:rPr>
                      <w:szCs w:val="21"/>
                    </w:rPr>
                    <w:t>1.0</w:t>
                  </w:r>
                </w:p>
              </w:tc>
              <w:tc>
                <w:tcPr>
                  <w:tcW w:w="1545" w:type="dxa"/>
                  <w:vAlign w:val="center"/>
                </w:tcPr>
                <w:p w:rsidR="0095404A" w:rsidRDefault="0095404A" w:rsidP="00A97D34">
                  <w:pPr>
                    <w:jc w:val="center"/>
                    <w:rPr>
                      <w:szCs w:val="21"/>
                    </w:rPr>
                  </w:pPr>
                  <w:r>
                    <w:rPr>
                      <w:szCs w:val="21"/>
                    </w:rPr>
                    <w:t>/</w:t>
                  </w:r>
                </w:p>
              </w:tc>
            </w:tr>
          </w:tbl>
          <w:p w:rsidR="0095404A" w:rsidRDefault="0095404A" w:rsidP="00A97D34">
            <w:pPr>
              <w:spacing w:line="480" w:lineRule="exact"/>
              <w:ind w:firstLineChars="200" w:firstLine="480"/>
              <w:rPr>
                <w:rFonts w:hint="eastAsia"/>
                <w:sz w:val="24"/>
              </w:rPr>
            </w:pPr>
            <w:r>
              <w:rPr>
                <w:rFonts w:hint="eastAsia"/>
                <w:sz w:val="24"/>
              </w:rPr>
              <w:t>由表</w:t>
            </w:r>
            <w:r>
              <w:rPr>
                <w:rFonts w:hint="eastAsia"/>
                <w:sz w:val="24"/>
              </w:rPr>
              <w:t>7-1</w:t>
            </w:r>
            <w:r>
              <w:rPr>
                <w:rFonts w:hint="eastAsia"/>
                <w:sz w:val="24"/>
              </w:rPr>
              <w:t>和表</w:t>
            </w:r>
            <w:r>
              <w:rPr>
                <w:rFonts w:hint="eastAsia"/>
                <w:sz w:val="24"/>
              </w:rPr>
              <w:t>7-4</w:t>
            </w:r>
            <w:r>
              <w:rPr>
                <w:rFonts w:hint="eastAsia"/>
                <w:sz w:val="24"/>
              </w:rPr>
              <w:t>可知，本项目评价工作等级为二级。</w:t>
            </w:r>
          </w:p>
          <w:p w:rsidR="0095404A" w:rsidRDefault="0095404A" w:rsidP="00A97D34">
            <w:pPr>
              <w:spacing w:line="480" w:lineRule="exact"/>
              <w:ind w:firstLineChars="200" w:firstLine="482"/>
              <w:jc w:val="left"/>
              <w:rPr>
                <w:rFonts w:hint="eastAsia"/>
                <w:b/>
                <w:bCs/>
                <w:sz w:val="24"/>
              </w:rPr>
            </w:pPr>
            <w:r>
              <w:rPr>
                <w:rFonts w:hint="eastAsia"/>
                <w:b/>
                <w:bCs/>
                <w:sz w:val="24"/>
              </w:rPr>
              <w:t>（</w:t>
            </w:r>
            <w:r>
              <w:rPr>
                <w:rFonts w:hint="eastAsia"/>
                <w:b/>
                <w:bCs/>
                <w:sz w:val="24"/>
              </w:rPr>
              <w:t>3</w:t>
            </w:r>
            <w:r>
              <w:rPr>
                <w:rFonts w:hint="eastAsia"/>
                <w:b/>
                <w:bCs/>
                <w:sz w:val="24"/>
              </w:rPr>
              <w:t>）污染物排放核算</w:t>
            </w:r>
          </w:p>
          <w:p w:rsidR="0095404A" w:rsidRDefault="0095404A" w:rsidP="00A97D34">
            <w:pPr>
              <w:spacing w:line="480" w:lineRule="exact"/>
              <w:ind w:firstLineChars="200" w:firstLine="480"/>
              <w:jc w:val="left"/>
              <w:rPr>
                <w:rFonts w:hint="eastAsia"/>
                <w:sz w:val="24"/>
              </w:rPr>
            </w:pPr>
            <w:r>
              <w:rPr>
                <w:rFonts w:hint="eastAsia"/>
                <w:sz w:val="24"/>
              </w:rPr>
              <w:t>本项目大气污染物排放核算分别见表</w:t>
            </w:r>
            <w:r>
              <w:rPr>
                <w:rFonts w:hint="eastAsia"/>
                <w:sz w:val="24"/>
              </w:rPr>
              <w:t>7-5</w:t>
            </w:r>
            <w:r>
              <w:rPr>
                <w:rFonts w:hint="eastAsia"/>
                <w:sz w:val="24"/>
              </w:rPr>
              <w:t>和表</w:t>
            </w:r>
            <w:r>
              <w:rPr>
                <w:rFonts w:hint="eastAsia"/>
                <w:sz w:val="24"/>
              </w:rPr>
              <w:t>7-6</w:t>
            </w:r>
            <w:r>
              <w:rPr>
                <w:rFonts w:hint="eastAsia"/>
                <w:sz w:val="24"/>
              </w:rPr>
              <w:t>。</w:t>
            </w:r>
          </w:p>
          <w:p w:rsidR="0095404A" w:rsidRDefault="0095404A" w:rsidP="00A97D34">
            <w:pPr>
              <w:spacing w:line="480" w:lineRule="exact"/>
              <w:jc w:val="center"/>
              <w:rPr>
                <w:rFonts w:hint="eastAsia"/>
                <w:b/>
                <w:bCs/>
                <w:sz w:val="24"/>
              </w:rPr>
            </w:pPr>
            <w:r>
              <w:rPr>
                <w:rFonts w:hint="eastAsia"/>
                <w:b/>
                <w:bCs/>
                <w:sz w:val="24"/>
              </w:rPr>
              <w:t>表</w:t>
            </w:r>
            <w:r>
              <w:rPr>
                <w:rFonts w:hint="eastAsia"/>
                <w:b/>
                <w:bCs/>
                <w:sz w:val="24"/>
              </w:rPr>
              <w:t>7-5</w:t>
            </w:r>
            <w:r>
              <w:rPr>
                <w:rFonts w:hint="eastAsia"/>
                <w:b/>
                <w:bCs/>
                <w:sz w:val="24"/>
              </w:rPr>
              <w:t>大气污染物无组织排放量核算表</w:t>
            </w:r>
          </w:p>
          <w:tbl>
            <w:tblPr>
              <w:tblStyle w:val="ad"/>
              <w:tblW w:w="0" w:type="auto"/>
              <w:tblLayout w:type="fixed"/>
              <w:tblLook w:val="0000"/>
            </w:tblPr>
            <w:tblGrid>
              <w:gridCol w:w="610"/>
              <w:gridCol w:w="900"/>
              <w:gridCol w:w="709"/>
              <w:gridCol w:w="764"/>
              <w:gridCol w:w="1227"/>
              <w:gridCol w:w="2864"/>
              <w:gridCol w:w="1159"/>
              <w:gridCol w:w="972"/>
            </w:tblGrid>
            <w:tr w:rsidR="0095404A" w:rsidTr="00A97D34">
              <w:tc>
                <w:tcPr>
                  <w:tcW w:w="610" w:type="dxa"/>
                </w:tcPr>
                <w:p w:rsidR="0095404A" w:rsidRDefault="0095404A" w:rsidP="00A97D34">
                  <w:pPr>
                    <w:spacing w:line="300" w:lineRule="exact"/>
                    <w:jc w:val="center"/>
                    <w:rPr>
                      <w:rFonts w:hint="eastAsia"/>
                      <w:b/>
                      <w:bCs/>
                      <w:szCs w:val="21"/>
                    </w:rPr>
                  </w:pPr>
                  <w:r>
                    <w:rPr>
                      <w:rFonts w:hint="eastAsia"/>
                      <w:b/>
                      <w:bCs/>
                      <w:szCs w:val="21"/>
                    </w:rPr>
                    <w:t>序号</w:t>
                  </w:r>
                </w:p>
              </w:tc>
              <w:tc>
                <w:tcPr>
                  <w:tcW w:w="900" w:type="dxa"/>
                </w:tcPr>
                <w:p w:rsidR="0095404A" w:rsidRDefault="0095404A" w:rsidP="00A97D34">
                  <w:pPr>
                    <w:spacing w:line="300" w:lineRule="exact"/>
                    <w:jc w:val="center"/>
                    <w:rPr>
                      <w:rFonts w:hint="eastAsia"/>
                      <w:b/>
                      <w:bCs/>
                      <w:szCs w:val="21"/>
                    </w:rPr>
                  </w:pPr>
                  <w:r>
                    <w:rPr>
                      <w:rFonts w:hint="eastAsia"/>
                      <w:b/>
                      <w:bCs/>
                      <w:szCs w:val="21"/>
                    </w:rPr>
                    <w:t>排放口编号</w:t>
                  </w:r>
                </w:p>
              </w:tc>
              <w:tc>
                <w:tcPr>
                  <w:tcW w:w="709" w:type="dxa"/>
                </w:tcPr>
                <w:p w:rsidR="0095404A" w:rsidRDefault="0095404A" w:rsidP="00A97D34">
                  <w:pPr>
                    <w:spacing w:line="300" w:lineRule="exact"/>
                    <w:jc w:val="center"/>
                    <w:rPr>
                      <w:rFonts w:hint="eastAsia"/>
                      <w:b/>
                      <w:bCs/>
                      <w:szCs w:val="21"/>
                    </w:rPr>
                  </w:pPr>
                  <w:r>
                    <w:rPr>
                      <w:rFonts w:hint="eastAsia"/>
                      <w:b/>
                      <w:bCs/>
                      <w:szCs w:val="21"/>
                    </w:rPr>
                    <w:t>产污环节</w:t>
                  </w:r>
                </w:p>
              </w:tc>
              <w:tc>
                <w:tcPr>
                  <w:tcW w:w="764" w:type="dxa"/>
                </w:tcPr>
                <w:p w:rsidR="0095404A" w:rsidRDefault="0095404A" w:rsidP="00A97D34">
                  <w:pPr>
                    <w:spacing w:line="300" w:lineRule="exact"/>
                    <w:jc w:val="center"/>
                    <w:rPr>
                      <w:rFonts w:hint="eastAsia"/>
                      <w:b/>
                      <w:bCs/>
                      <w:szCs w:val="21"/>
                    </w:rPr>
                  </w:pPr>
                  <w:r>
                    <w:rPr>
                      <w:rFonts w:hint="eastAsia"/>
                      <w:b/>
                      <w:bCs/>
                      <w:szCs w:val="21"/>
                    </w:rPr>
                    <w:t>污染物</w:t>
                  </w:r>
                </w:p>
              </w:tc>
              <w:tc>
                <w:tcPr>
                  <w:tcW w:w="1227" w:type="dxa"/>
                </w:tcPr>
                <w:p w:rsidR="0095404A" w:rsidRDefault="0095404A" w:rsidP="00A97D34">
                  <w:pPr>
                    <w:spacing w:line="300" w:lineRule="exact"/>
                    <w:jc w:val="center"/>
                    <w:rPr>
                      <w:rFonts w:hint="eastAsia"/>
                      <w:b/>
                      <w:bCs/>
                      <w:szCs w:val="21"/>
                    </w:rPr>
                  </w:pPr>
                  <w:r>
                    <w:rPr>
                      <w:rFonts w:hint="eastAsia"/>
                      <w:b/>
                      <w:bCs/>
                      <w:szCs w:val="21"/>
                    </w:rPr>
                    <w:t>主要污染防治措施</w:t>
                  </w:r>
                </w:p>
              </w:tc>
              <w:tc>
                <w:tcPr>
                  <w:tcW w:w="2864" w:type="dxa"/>
                </w:tcPr>
                <w:p w:rsidR="0095404A" w:rsidRDefault="0095404A" w:rsidP="00A97D34">
                  <w:pPr>
                    <w:spacing w:line="300" w:lineRule="exact"/>
                    <w:jc w:val="center"/>
                    <w:rPr>
                      <w:rFonts w:hint="eastAsia"/>
                      <w:b/>
                      <w:bCs/>
                      <w:szCs w:val="21"/>
                    </w:rPr>
                  </w:pPr>
                  <w:r>
                    <w:rPr>
                      <w:rFonts w:hint="eastAsia"/>
                      <w:b/>
                      <w:bCs/>
                      <w:szCs w:val="21"/>
                    </w:rPr>
                    <w:t>国家或地方污染物排放标准名称</w:t>
                  </w:r>
                </w:p>
              </w:tc>
              <w:tc>
                <w:tcPr>
                  <w:tcW w:w="1159" w:type="dxa"/>
                </w:tcPr>
                <w:p w:rsidR="0095404A" w:rsidRDefault="0095404A" w:rsidP="00A97D34">
                  <w:pPr>
                    <w:spacing w:line="300" w:lineRule="exact"/>
                    <w:jc w:val="center"/>
                    <w:rPr>
                      <w:rFonts w:hint="eastAsia"/>
                      <w:b/>
                      <w:bCs/>
                      <w:szCs w:val="21"/>
                    </w:rPr>
                  </w:pPr>
                  <w:r>
                    <w:rPr>
                      <w:rFonts w:hint="eastAsia"/>
                      <w:b/>
                      <w:bCs/>
                      <w:szCs w:val="21"/>
                    </w:rPr>
                    <w:t>浓度限值</w:t>
                  </w:r>
                  <w:r>
                    <w:rPr>
                      <w:rFonts w:hint="eastAsia"/>
                      <w:b/>
                      <w:bCs/>
                      <w:szCs w:val="21"/>
                    </w:rPr>
                    <w:t>/</w:t>
                  </w:r>
                  <w:r>
                    <w:rPr>
                      <w:rFonts w:hint="eastAsia"/>
                      <w:b/>
                      <w:bCs/>
                      <w:szCs w:val="21"/>
                    </w:rPr>
                    <w:t>（</w:t>
                  </w:r>
                  <w:r>
                    <w:rPr>
                      <w:rFonts w:hint="eastAsia"/>
                      <w:b/>
                      <w:bCs/>
                      <w:szCs w:val="21"/>
                    </w:rPr>
                    <w:t>ug/m</w:t>
                  </w:r>
                  <w:r>
                    <w:rPr>
                      <w:rFonts w:hint="eastAsia"/>
                      <w:b/>
                      <w:bCs/>
                      <w:szCs w:val="21"/>
                      <w:vertAlign w:val="superscript"/>
                    </w:rPr>
                    <w:t>3</w:t>
                  </w:r>
                  <w:r>
                    <w:rPr>
                      <w:rFonts w:hint="eastAsia"/>
                      <w:b/>
                      <w:bCs/>
                      <w:szCs w:val="21"/>
                    </w:rPr>
                    <w:t>）</w:t>
                  </w:r>
                </w:p>
              </w:tc>
              <w:tc>
                <w:tcPr>
                  <w:tcW w:w="972" w:type="dxa"/>
                </w:tcPr>
                <w:p w:rsidR="0095404A" w:rsidRDefault="0095404A" w:rsidP="00A97D34">
                  <w:pPr>
                    <w:spacing w:line="300" w:lineRule="exact"/>
                    <w:jc w:val="center"/>
                    <w:rPr>
                      <w:rFonts w:hint="eastAsia"/>
                      <w:b/>
                      <w:bCs/>
                      <w:szCs w:val="21"/>
                    </w:rPr>
                  </w:pPr>
                  <w:r>
                    <w:rPr>
                      <w:rFonts w:hint="eastAsia"/>
                      <w:b/>
                      <w:bCs/>
                      <w:szCs w:val="21"/>
                    </w:rPr>
                    <w:t>年排放</w:t>
                  </w:r>
                  <w:r>
                    <w:rPr>
                      <w:rFonts w:hint="eastAsia"/>
                      <w:b/>
                      <w:bCs/>
                      <w:szCs w:val="21"/>
                    </w:rPr>
                    <w:t>/</w:t>
                  </w:r>
                  <w:r>
                    <w:rPr>
                      <w:rFonts w:hint="eastAsia"/>
                      <w:b/>
                      <w:bCs/>
                      <w:szCs w:val="21"/>
                    </w:rPr>
                    <w:t>量（</w:t>
                  </w:r>
                  <w:r>
                    <w:rPr>
                      <w:rFonts w:hint="eastAsia"/>
                      <w:b/>
                      <w:bCs/>
                      <w:szCs w:val="21"/>
                    </w:rPr>
                    <w:t>t/a</w:t>
                  </w:r>
                  <w:r>
                    <w:rPr>
                      <w:rFonts w:hint="eastAsia"/>
                      <w:b/>
                      <w:bCs/>
                      <w:szCs w:val="21"/>
                    </w:rPr>
                    <w:t>）</w:t>
                  </w:r>
                </w:p>
              </w:tc>
            </w:tr>
            <w:tr w:rsidR="0095404A" w:rsidTr="00A97D34">
              <w:tc>
                <w:tcPr>
                  <w:tcW w:w="610" w:type="dxa"/>
                </w:tcPr>
                <w:p w:rsidR="0095404A" w:rsidRDefault="0095404A" w:rsidP="00A97D34">
                  <w:pPr>
                    <w:spacing w:line="300" w:lineRule="exact"/>
                    <w:jc w:val="center"/>
                    <w:rPr>
                      <w:rFonts w:hint="eastAsia"/>
                      <w:szCs w:val="21"/>
                    </w:rPr>
                  </w:pPr>
                  <w:r>
                    <w:rPr>
                      <w:rFonts w:hint="eastAsia"/>
                      <w:szCs w:val="21"/>
                    </w:rPr>
                    <w:t>1</w:t>
                  </w:r>
                </w:p>
              </w:tc>
              <w:tc>
                <w:tcPr>
                  <w:tcW w:w="900" w:type="dxa"/>
                </w:tcPr>
                <w:p w:rsidR="0095404A" w:rsidRDefault="0095404A" w:rsidP="00A97D34">
                  <w:pPr>
                    <w:spacing w:line="300" w:lineRule="exact"/>
                    <w:jc w:val="center"/>
                    <w:rPr>
                      <w:rFonts w:hint="eastAsia"/>
                      <w:szCs w:val="21"/>
                    </w:rPr>
                  </w:pPr>
                  <w:r>
                    <w:rPr>
                      <w:rFonts w:hint="eastAsia"/>
                      <w:szCs w:val="21"/>
                    </w:rPr>
                    <w:t>/</w:t>
                  </w:r>
                </w:p>
              </w:tc>
              <w:tc>
                <w:tcPr>
                  <w:tcW w:w="709" w:type="dxa"/>
                </w:tcPr>
                <w:p w:rsidR="0095404A" w:rsidRDefault="0095404A" w:rsidP="00A97D34">
                  <w:pPr>
                    <w:spacing w:line="300" w:lineRule="exact"/>
                    <w:jc w:val="center"/>
                    <w:rPr>
                      <w:rFonts w:hint="eastAsia"/>
                      <w:szCs w:val="21"/>
                    </w:rPr>
                  </w:pPr>
                  <w:r>
                    <w:rPr>
                      <w:rFonts w:hint="eastAsia"/>
                      <w:szCs w:val="21"/>
                    </w:rPr>
                    <w:t>储油罐</w:t>
                  </w:r>
                </w:p>
              </w:tc>
              <w:tc>
                <w:tcPr>
                  <w:tcW w:w="764" w:type="dxa"/>
                </w:tcPr>
                <w:p w:rsidR="0095404A" w:rsidRDefault="0095404A" w:rsidP="00A97D34">
                  <w:pPr>
                    <w:spacing w:line="300" w:lineRule="exact"/>
                    <w:jc w:val="center"/>
                    <w:rPr>
                      <w:rFonts w:hint="eastAsia"/>
                      <w:szCs w:val="21"/>
                    </w:rPr>
                  </w:pPr>
                  <w:r>
                    <w:rPr>
                      <w:rFonts w:hint="eastAsia"/>
                      <w:szCs w:val="21"/>
                    </w:rPr>
                    <w:t>非甲烷总烃</w:t>
                  </w:r>
                </w:p>
              </w:tc>
              <w:tc>
                <w:tcPr>
                  <w:tcW w:w="1227" w:type="dxa"/>
                </w:tcPr>
                <w:p w:rsidR="0095404A" w:rsidRDefault="0095404A" w:rsidP="00A97D34">
                  <w:pPr>
                    <w:spacing w:line="300" w:lineRule="exact"/>
                    <w:jc w:val="center"/>
                    <w:rPr>
                      <w:rFonts w:hint="eastAsia"/>
                      <w:szCs w:val="21"/>
                    </w:rPr>
                  </w:pPr>
                  <w:r>
                    <w:rPr>
                      <w:rFonts w:hint="eastAsia"/>
                      <w:szCs w:val="21"/>
                    </w:rPr>
                    <w:t>设置排风扇，加强通风</w:t>
                  </w:r>
                </w:p>
              </w:tc>
              <w:tc>
                <w:tcPr>
                  <w:tcW w:w="2864" w:type="dxa"/>
                </w:tcPr>
                <w:p w:rsidR="0095404A" w:rsidRDefault="0095404A" w:rsidP="00A97D34">
                  <w:pPr>
                    <w:spacing w:line="300" w:lineRule="exact"/>
                    <w:jc w:val="center"/>
                    <w:rPr>
                      <w:rFonts w:hint="eastAsia"/>
                      <w:szCs w:val="21"/>
                    </w:rPr>
                  </w:pPr>
                  <w:r>
                    <w:rPr>
                      <w:rFonts w:hint="eastAsia"/>
                      <w:szCs w:val="21"/>
                    </w:rPr>
                    <w:t>《四川省固定污染源大气挥发性有机物排放标准》（</w:t>
                  </w:r>
                  <w:r>
                    <w:rPr>
                      <w:rFonts w:hint="eastAsia"/>
                      <w:szCs w:val="21"/>
                    </w:rPr>
                    <w:t>DB51/2377-2017</w:t>
                  </w:r>
                  <w:r>
                    <w:rPr>
                      <w:rFonts w:hint="eastAsia"/>
                      <w:szCs w:val="21"/>
                    </w:rPr>
                    <w:t>）</w:t>
                  </w:r>
                </w:p>
              </w:tc>
              <w:tc>
                <w:tcPr>
                  <w:tcW w:w="1159" w:type="dxa"/>
                </w:tcPr>
                <w:p w:rsidR="0095404A" w:rsidRDefault="0095404A" w:rsidP="00A97D34">
                  <w:pPr>
                    <w:spacing w:line="300" w:lineRule="exact"/>
                    <w:jc w:val="center"/>
                    <w:rPr>
                      <w:szCs w:val="21"/>
                    </w:rPr>
                  </w:pPr>
                  <w:r>
                    <w:rPr>
                      <w:rFonts w:hint="eastAsia"/>
                      <w:szCs w:val="21"/>
                    </w:rPr>
                    <w:t>2000</w:t>
                  </w:r>
                </w:p>
              </w:tc>
              <w:tc>
                <w:tcPr>
                  <w:tcW w:w="972" w:type="dxa"/>
                </w:tcPr>
                <w:p w:rsidR="0095404A" w:rsidRDefault="0095404A" w:rsidP="00A97D34">
                  <w:pPr>
                    <w:spacing w:line="300" w:lineRule="exact"/>
                    <w:jc w:val="center"/>
                    <w:rPr>
                      <w:szCs w:val="21"/>
                    </w:rPr>
                  </w:pPr>
                  <w:r>
                    <w:rPr>
                      <w:rFonts w:hint="eastAsia"/>
                      <w:szCs w:val="21"/>
                    </w:rPr>
                    <w:t>0.041</w:t>
                  </w:r>
                </w:p>
              </w:tc>
            </w:tr>
            <w:tr w:rsidR="0095404A" w:rsidTr="00A97D34">
              <w:tc>
                <w:tcPr>
                  <w:tcW w:w="1510" w:type="dxa"/>
                  <w:gridSpan w:val="2"/>
                </w:tcPr>
                <w:p w:rsidR="0095404A" w:rsidRDefault="0095404A" w:rsidP="00A97D34">
                  <w:pPr>
                    <w:spacing w:line="300" w:lineRule="exact"/>
                    <w:jc w:val="center"/>
                    <w:rPr>
                      <w:rFonts w:hint="eastAsia"/>
                      <w:szCs w:val="21"/>
                    </w:rPr>
                  </w:pPr>
                  <w:r>
                    <w:rPr>
                      <w:rFonts w:hint="eastAsia"/>
                      <w:szCs w:val="21"/>
                    </w:rPr>
                    <w:t>无组织合计</w:t>
                  </w:r>
                </w:p>
              </w:tc>
              <w:tc>
                <w:tcPr>
                  <w:tcW w:w="6723" w:type="dxa"/>
                  <w:gridSpan w:val="5"/>
                </w:tcPr>
                <w:p w:rsidR="0095404A" w:rsidRDefault="0095404A" w:rsidP="00A97D34">
                  <w:pPr>
                    <w:spacing w:line="300" w:lineRule="exact"/>
                    <w:jc w:val="center"/>
                    <w:rPr>
                      <w:rFonts w:hint="eastAsia"/>
                      <w:szCs w:val="21"/>
                    </w:rPr>
                  </w:pPr>
                  <w:r>
                    <w:rPr>
                      <w:rFonts w:hint="eastAsia"/>
                      <w:szCs w:val="21"/>
                    </w:rPr>
                    <w:t>非甲烷总烃</w:t>
                  </w:r>
                </w:p>
              </w:tc>
              <w:tc>
                <w:tcPr>
                  <w:tcW w:w="972" w:type="dxa"/>
                </w:tcPr>
                <w:p w:rsidR="0095404A" w:rsidRDefault="0095404A" w:rsidP="00A97D34">
                  <w:pPr>
                    <w:spacing w:line="300" w:lineRule="exact"/>
                    <w:jc w:val="center"/>
                    <w:rPr>
                      <w:szCs w:val="21"/>
                    </w:rPr>
                  </w:pPr>
                  <w:r>
                    <w:rPr>
                      <w:rFonts w:hint="eastAsia"/>
                      <w:szCs w:val="21"/>
                    </w:rPr>
                    <w:t>0.041</w:t>
                  </w:r>
                </w:p>
              </w:tc>
            </w:tr>
          </w:tbl>
          <w:p w:rsidR="0095404A" w:rsidRDefault="0095404A" w:rsidP="00A97D34">
            <w:pPr>
              <w:spacing w:line="480" w:lineRule="exact"/>
              <w:jc w:val="center"/>
              <w:rPr>
                <w:rFonts w:hint="eastAsia"/>
                <w:b/>
                <w:bCs/>
                <w:sz w:val="24"/>
              </w:rPr>
            </w:pPr>
            <w:r>
              <w:rPr>
                <w:rFonts w:hint="eastAsia"/>
                <w:b/>
                <w:bCs/>
                <w:sz w:val="24"/>
              </w:rPr>
              <w:t>表</w:t>
            </w:r>
            <w:r>
              <w:rPr>
                <w:rFonts w:hint="eastAsia"/>
                <w:b/>
                <w:bCs/>
                <w:sz w:val="24"/>
              </w:rPr>
              <w:t>7-6</w:t>
            </w:r>
            <w:r>
              <w:rPr>
                <w:rFonts w:hint="eastAsia"/>
                <w:b/>
                <w:bCs/>
                <w:sz w:val="24"/>
              </w:rPr>
              <w:t>项目大气污染物年排放量核算表</w:t>
            </w:r>
          </w:p>
          <w:tbl>
            <w:tblPr>
              <w:tblStyle w:val="ad"/>
              <w:tblW w:w="0" w:type="auto"/>
              <w:tblLayout w:type="fixed"/>
              <w:tblLook w:val="0000"/>
            </w:tblPr>
            <w:tblGrid>
              <w:gridCol w:w="3068"/>
              <w:gridCol w:w="3068"/>
              <w:gridCol w:w="3069"/>
            </w:tblGrid>
            <w:tr w:rsidR="0095404A" w:rsidTr="00A97D34">
              <w:tc>
                <w:tcPr>
                  <w:tcW w:w="3068" w:type="dxa"/>
                </w:tcPr>
                <w:p w:rsidR="0095404A" w:rsidRDefault="0095404A" w:rsidP="00A97D34">
                  <w:pPr>
                    <w:spacing w:line="480" w:lineRule="exact"/>
                    <w:jc w:val="center"/>
                    <w:rPr>
                      <w:rFonts w:hint="eastAsia"/>
                      <w:b/>
                      <w:bCs/>
                      <w:szCs w:val="21"/>
                    </w:rPr>
                  </w:pPr>
                  <w:r>
                    <w:rPr>
                      <w:rFonts w:hint="eastAsia"/>
                      <w:b/>
                      <w:bCs/>
                      <w:szCs w:val="21"/>
                    </w:rPr>
                    <w:t>序号</w:t>
                  </w:r>
                </w:p>
              </w:tc>
              <w:tc>
                <w:tcPr>
                  <w:tcW w:w="3068" w:type="dxa"/>
                </w:tcPr>
                <w:p w:rsidR="0095404A" w:rsidRDefault="0095404A" w:rsidP="00A97D34">
                  <w:pPr>
                    <w:spacing w:line="480" w:lineRule="exact"/>
                    <w:jc w:val="center"/>
                    <w:rPr>
                      <w:rFonts w:hint="eastAsia"/>
                      <w:b/>
                      <w:bCs/>
                      <w:szCs w:val="21"/>
                    </w:rPr>
                  </w:pPr>
                  <w:r>
                    <w:rPr>
                      <w:rFonts w:hint="eastAsia"/>
                      <w:b/>
                      <w:bCs/>
                      <w:szCs w:val="21"/>
                    </w:rPr>
                    <w:t>污染物</w:t>
                  </w:r>
                </w:p>
              </w:tc>
              <w:tc>
                <w:tcPr>
                  <w:tcW w:w="3069" w:type="dxa"/>
                </w:tcPr>
                <w:p w:rsidR="0095404A" w:rsidRDefault="0095404A" w:rsidP="00A97D34">
                  <w:pPr>
                    <w:spacing w:line="480" w:lineRule="exact"/>
                    <w:jc w:val="center"/>
                    <w:rPr>
                      <w:rFonts w:hint="eastAsia"/>
                      <w:b/>
                      <w:bCs/>
                      <w:szCs w:val="21"/>
                    </w:rPr>
                  </w:pPr>
                  <w:r>
                    <w:rPr>
                      <w:rFonts w:hint="eastAsia"/>
                      <w:b/>
                      <w:bCs/>
                      <w:szCs w:val="21"/>
                    </w:rPr>
                    <w:t>年排放量</w:t>
                  </w:r>
                  <w:r>
                    <w:rPr>
                      <w:rFonts w:hint="eastAsia"/>
                      <w:b/>
                      <w:bCs/>
                      <w:szCs w:val="21"/>
                    </w:rPr>
                    <w:t>/</w:t>
                  </w:r>
                  <w:r>
                    <w:rPr>
                      <w:rFonts w:hint="eastAsia"/>
                      <w:b/>
                      <w:bCs/>
                      <w:szCs w:val="21"/>
                    </w:rPr>
                    <w:t>（</w:t>
                  </w:r>
                  <w:r>
                    <w:rPr>
                      <w:rFonts w:hint="eastAsia"/>
                      <w:b/>
                      <w:bCs/>
                      <w:szCs w:val="21"/>
                    </w:rPr>
                    <w:t>t/a</w:t>
                  </w:r>
                  <w:r>
                    <w:rPr>
                      <w:rFonts w:hint="eastAsia"/>
                      <w:b/>
                      <w:bCs/>
                      <w:szCs w:val="21"/>
                    </w:rPr>
                    <w:t>）</w:t>
                  </w:r>
                </w:p>
              </w:tc>
            </w:tr>
            <w:tr w:rsidR="0095404A" w:rsidTr="00A97D34">
              <w:tc>
                <w:tcPr>
                  <w:tcW w:w="3068" w:type="dxa"/>
                </w:tcPr>
                <w:p w:rsidR="0095404A" w:rsidRDefault="0095404A" w:rsidP="00A97D34">
                  <w:pPr>
                    <w:spacing w:line="480" w:lineRule="exact"/>
                    <w:jc w:val="center"/>
                    <w:rPr>
                      <w:rFonts w:hint="eastAsia"/>
                      <w:szCs w:val="21"/>
                    </w:rPr>
                  </w:pPr>
                  <w:r>
                    <w:rPr>
                      <w:rFonts w:hint="eastAsia"/>
                      <w:szCs w:val="21"/>
                    </w:rPr>
                    <w:t>1</w:t>
                  </w:r>
                </w:p>
              </w:tc>
              <w:tc>
                <w:tcPr>
                  <w:tcW w:w="3068" w:type="dxa"/>
                </w:tcPr>
                <w:p w:rsidR="0095404A" w:rsidRDefault="0095404A" w:rsidP="00A97D34">
                  <w:pPr>
                    <w:spacing w:line="480" w:lineRule="exact"/>
                    <w:jc w:val="center"/>
                    <w:rPr>
                      <w:rFonts w:hint="eastAsia"/>
                      <w:szCs w:val="21"/>
                    </w:rPr>
                  </w:pPr>
                  <w:r>
                    <w:rPr>
                      <w:rFonts w:hint="eastAsia"/>
                      <w:szCs w:val="21"/>
                    </w:rPr>
                    <w:t>非甲烷总烃</w:t>
                  </w:r>
                </w:p>
              </w:tc>
              <w:tc>
                <w:tcPr>
                  <w:tcW w:w="3069" w:type="dxa"/>
                </w:tcPr>
                <w:p w:rsidR="0095404A" w:rsidRDefault="0095404A" w:rsidP="00A97D34">
                  <w:pPr>
                    <w:spacing w:line="480" w:lineRule="exact"/>
                    <w:jc w:val="center"/>
                    <w:rPr>
                      <w:szCs w:val="21"/>
                    </w:rPr>
                  </w:pPr>
                  <w:r>
                    <w:rPr>
                      <w:rFonts w:hint="eastAsia"/>
                      <w:szCs w:val="21"/>
                    </w:rPr>
                    <w:t>0.041</w:t>
                  </w:r>
                </w:p>
              </w:tc>
            </w:tr>
          </w:tbl>
          <w:p w:rsidR="0095404A" w:rsidRDefault="0095404A" w:rsidP="00A97D34">
            <w:pPr>
              <w:spacing w:line="360" w:lineRule="auto"/>
              <w:ind w:firstLineChars="200" w:firstLine="482"/>
              <w:rPr>
                <w:rFonts w:hint="eastAsia"/>
                <w:b/>
                <w:kern w:val="0"/>
                <w:sz w:val="24"/>
              </w:rPr>
            </w:pPr>
            <w:r>
              <w:rPr>
                <w:rFonts w:hint="eastAsia"/>
                <w:b/>
                <w:kern w:val="0"/>
                <w:sz w:val="24"/>
              </w:rPr>
              <w:t>（</w:t>
            </w:r>
            <w:r>
              <w:rPr>
                <w:rFonts w:hint="eastAsia"/>
                <w:b/>
                <w:kern w:val="0"/>
                <w:sz w:val="24"/>
              </w:rPr>
              <w:t>4</w:t>
            </w:r>
            <w:r>
              <w:rPr>
                <w:rFonts w:hint="eastAsia"/>
                <w:b/>
                <w:kern w:val="0"/>
                <w:sz w:val="24"/>
              </w:rPr>
              <w:t>）废气排放达标性分析</w:t>
            </w:r>
          </w:p>
          <w:p w:rsidR="0095404A" w:rsidRDefault="0095404A" w:rsidP="00A97D34">
            <w:pPr>
              <w:spacing w:line="360" w:lineRule="auto"/>
              <w:ind w:firstLineChars="200" w:firstLine="480"/>
              <w:rPr>
                <w:rFonts w:hint="eastAsia"/>
                <w:kern w:val="0"/>
                <w:sz w:val="24"/>
              </w:rPr>
            </w:pPr>
            <w:r>
              <w:rPr>
                <w:rFonts w:hint="eastAsia"/>
                <w:kern w:val="0"/>
                <w:sz w:val="24"/>
              </w:rPr>
              <w:t>本项目营运期产生的废气主要为废矿物油在装卸和储存过程中产生有机废气，项目通过设置排风扇，加强通风等措施后，根据</w:t>
            </w:r>
            <w:r>
              <w:rPr>
                <w:rFonts w:hint="eastAsia"/>
                <w:kern w:val="0"/>
                <w:sz w:val="24"/>
              </w:rPr>
              <w:t>AERSCREEN</w:t>
            </w:r>
            <w:r>
              <w:rPr>
                <w:rFonts w:hint="eastAsia"/>
                <w:kern w:val="0"/>
                <w:sz w:val="24"/>
              </w:rPr>
              <w:t>估算模型预测结果可知，项目无组织排放非甲烷总烃下风向最大质量浓度为</w:t>
            </w:r>
            <w:r>
              <w:rPr>
                <w:rFonts w:hint="eastAsia"/>
                <w:kern w:val="0"/>
                <w:sz w:val="24"/>
              </w:rPr>
              <w:t>21ug/m</w:t>
            </w:r>
            <w:r>
              <w:rPr>
                <w:rFonts w:hint="eastAsia"/>
                <w:kern w:val="0"/>
                <w:sz w:val="24"/>
                <w:vertAlign w:val="superscript"/>
              </w:rPr>
              <w:t>3</w:t>
            </w:r>
            <w:r>
              <w:rPr>
                <w:rFonts w:hint="eastAsia"/>
                <w:kern w:val="0"/>
                <w:sz w:val="24"/>
              </w:rPr>
              <w:t>，厂界浓度可满足《四川省固定污染源大气挥发性有机物排放标准》（</w:t>
            </w:r>
            <w:r>
              <w:rPr>
                <w:rFonts w:hint="eastAsia"/>
                <w:kern w:val="0"/>
                <w:sz w:val="24"/>
              </w:rPr>
              <w:t>DB51/2377-2017</w:t>
            </w:r>
            <w:r>
              <w:rPr>
                <w:rFonts w:hint="eastAsia"/>
                <w:kern w:val="0"/>
                <w:sz w:val="24"/>
              </w:rPr>
              <w:t>）中无组织排放限值（周界外浓度</w:t>
            </w:r>
            <w:r>
              <w:rPr>
                <w:rFonts w:hint="eastAsia"/>
                <w:kern w:val="0"/>
                <w:sz w:val="24"/>
              </w:rPr>
              <w:t>&lt;2mg/m</w:t>
            </w:r>
            <w:r>
              <w:rPr>
                <w:rFonts w:hint="eastAsia"/>
                <w:kern w:val="0"/>
                <w:sz w:val="24"/>
                <w:vertAlign w:val="superscript"/>
              </w:rPr>
              <w:t>3</w:t>
            </w:r>
            <w:r>
              <w:rPr>
                <w:rFonts w:hint="eastAsia"/>
                <w:kern w:val="0"/>
                <w:sz w:val="24"/>
              </w:rPr>
              <w:t>）的要求，能够达标排放。</w:t>
            </w:r>
          </w:p>
          <w:p w:rsidR="0095404A" w:rsidRDefault="0095404A" w:rsidP="00A97D34">
            <w:pPr>
              <w:spacing w:line="360" w:lineRule="auto"/>
              <w:ind w:firstLineChars="200" w:firstLine="482"/>
              <w:rPr>
                <w:rFonts w:hint="eastAsia"/>
                <w:b/>
                <w:kern w:val="0"/>
                <w:sz w:val="24"/>
              </w:rPr>
            </w:pPr>
            <w:r>
              <w:rPr>
                <w:rFonts w:hint="eastAsia"/>
                <w:b/>
                <w:kern w:val="0"/>
                <w:sz w:val="24"/>
              </w:rPr>
              <w:t>（</w:t>
            </w:r>
            <w:r>
              <w:rPr>
                <w:rFonts w:hint="eastAsia"/>
                <w:b/>
                <w:kern w:val="0"/>
                <w:sz w:val="24"/>
              </w:rPr>
              <w:t>5</w:t>
            </w:r>
            <w:r>
              <w:rPr>
                <w:rFonts w:hint="eastAsia"/>
                <w:b/>
                <w:kern w:val="0"/>
                <w:sz w:val="24"/>
              </w:rPr>
              <w:t>）大气影响评价结论</w:t>
            </w:r>
          </w:p>
          <w:p w:rsidR="0095404A" w:rsidRDefault="0095404A" w:rsidP="00A97D34">
            <w:pPr>
              <w:spacing w:line="360" w:lineRule="auto"/>
              <w:ind w:firstLineChars="200" w:firstLine="480"/>
              <w:rPr>
                <w:rFonts w:hint="eastAsia"/>
                <w:sz w:val="24"/>
              </w:rPr>
            </w:pPr>
            <w:r>
              <w:rPr>
                <w:rFonts w:hint="eastAsia"/>
                <w:sz w:val="24"/>
              </w:rPr>
              <w:t>综上所述，项目营运后污染物能做到达标排放，通过预测可知，项目无组织排放非甲烷总烃最大占标率为</w:t>
            </w:r>
            <w:r>
              <w:rPr>
                <w:rFonts w:hint="eastAsia"/>
                <w:sz w:val="24"/>
              </w:rPr>
              <w:t>1.0%</w:t>
            </w:r>
            <w:r>
              <w:rPr>
                <w:rFonts w:hint="eastAsia"/>
                <w:sz w:val="24"/>
              </w:rPr>
              <w:t>（</w:t>
            </w:r>
            <w:r>
              <w:rPr>
                <w:rFonts w:hint="eastAsia"/>
                <w:sz w:val="24"/>
              </w:rPr>
              <w:t>1%</w:t>
            </w:r>
            <w:r>
              <w:rPr>
                <w:rFonts w:hint="eastAsia"/>
                <w:sz w:val="24"/>
              </w:rPr>
              <w:t>≦</w:t>
            </w:r>
            <w:r>
              <w:rPr>
                <w:rFonts w:hint="eastAsia"/>
                <w:sz w:val="24"/>
              </w:rPr>
              <w:t>Pmax</w:t>
            </w:r>
            <w:r>
              <w:rPr>
                <w:rFonts w:hint="eastAsia"/>
                <w:sz w:val="24"/>
              </w:rPr>
              <w:t>＜</w:t>
            </w:r>
            <w:r>
              <w:rPr>
                <w:rFonts w:hint="eastAsia"/>
                <w:sz w:val="24"/>
              </w:rPr>
              <w:t>10%</w:t>
            </w:r>
            <w:r>
              <w:rPr>
                <w:rFonts w:hint="eastAsia"/>
                <w:sz w:val="24"/>
              </w:rPr>
              <w:t>），项目大气环境影响评价等级为二级评价，项目营运期产生的废气对所在区域大气环境影响可接受。</w:t>
            </w:r>
          </w:p>
          <w:p w:rsidR="0095404A" w:rsidRDefault="0095404A" w:rsidP="0075705E">
            <w:pPr>
              <w:numPr>
                <w:ilvl w:val="0"/>
                <w:numId w:val="15"/>
              </w:numPr>
              <w:spacing w:line="360" w:lineRule="auto"/>
              <w:ind w:firstLineChars="200" w:firstLine="482"/>
              <w:rPr>
                <w:b/>
                <w:sz w:val="24"/>
              </w:rPr>
            </w:pPr>
            <w:r>
              <w:rPr>
                <w:rFonts w:hint="eastAsia"/>
                <w:b/>
                <w:sz w:val="24"/>
              </w:rPr>
              <w:lastRenderedPageBreak/>
              <w:t>地表</w:t>
            </w:r>
            <w:r>
              <w:rPr>
                <w:b/>
                <w:sz w:val="24"/>
              </w:rPr>
              <w:t>水环境影响分析</w:t>
            </w:r>
          </w:p>
          <w:p w:rsidR="0095404A" w:rsidRDefault="0095404A" w:rsidP="00A97D34">
            <w:pPr>
              <w:spacing w:line="360" w:lineRule="auto"/>
              <w:ind w:firstLineChars="200" w:firstLine="480"/>
              <w:jc w:val="left"/>
              <w:rPr>
                <w:rFonts w:hint="eastAsia"/>
                <w:sz w:val="24"/>
              </w:rPr>
            </w:pPr>
            <w:r>
              <w:rPr>
                <w:sz w:val="24"/>
              </w:rPr>
              <w:t>根据工程分析，项目运营期无生产工艺废水产生，产生的废水主要为员工生活污水</w:t>
            </w:r>
            <w:r>
              <w:rPr>
                <w:rFonts w:hint="eastAsia"/>
                <w:sz w:val="24"/>
              </w:rPr>
              <w:t>。</w:t>
            </w:r>
          </w:p>
          <w:p w:rsidR="0095404A" w:rsidRDefault="0095404A" w:rsidP="00A97D34">
            <w:pPr>
              <w:spacing w:line="360" w:lineRule="auto"/>
              <w:ind w:firstLineChars="200" w:firstLine="480"/>
              <w:jc w:val="left"/>
              <w:rPr>
                <w:rFonts w:hint="eastAsia"/>
                <w:sz w:val="24"/>
              </w:rPr>
            </w:pPr>
            <w:r>
              <w:rPr>
                <w:rFonts w:hint="eastAsia"/>
                <w:sz w:val="24"/>
              </w:rPr>
              <w:t>项目劳动定员</w:t>
            </w:r>
            <w:r>
              <w:rPr>
                <w:rFonts w:hint="eastAsia"/>
                <w:sz w:val="24"/>
              </w:rPr>
              <w:t>3</w:t>
            </w:r>
            <w:r>
              <w:rPr>
                <w:rFonts w:hint="eastAsia"/>
                <w:sz w:val="24"/>
              </w:rPr>
              <w:t>人，均不在厂区吃住，按厂区内人均综合生活用水定额</w:t>
            </w:r>
            <w:r>
              <w:rPr>
                <w:rFonts w:hint="eastAsia"/>
                <w:sz w:val="24"/>
              </w:rPr>
              <w:t>50L/</w:t>
            </w:r>
            <w:r>
              <w:rPr>
                <w:rFonts w:hint="eastAsia"/>
                <w:sz w:val="24"/>
              </w:rPr>
              <w:t>（人·天）计算，则生活用水量为</w:t>
            </w:r>
            <w:r>
              <w:rPr>
                <w:rFonts w:hint="eastAsia"/>
                <w:sz w:val="24"/>
              </w:rPr>
              <w:t>0.15m</w:t>
            </w:r>
            <w:r>
              <w:rPr>
                <w:rFonts w:hint="eastAsia"/>
                <w:sz w:val="24"/>
                <w:vertAlign w:val="superscript"/>
              </w:rPr>
              <w:t>3</w:t>
            </w:r>
            <w:r>
              <w:rPr>
                <w:rFonts w:hint="eastAsia"/>
                <w:sz w:val="24"/>
              </w:rPr>
              <w:t>/d</w:t>
            </w:r>
            <w:r>
              <w:rPr>
                <w:rFonts w:hint="eastAsia"/>
                <w:sz w:val="24"/>
              </w:rPr>
              <w:t>，</w:t>
            </w:r>
            <w:r>
              <w:rPr>
                <w:rFonts w:hint="eastAsia"/>
                <w:sz w:val="24"/>
              </w:rPr>
              <w:t>54.75m</w:t>
            </w:r>
            <w:r>
              <w:rPr>
                <w:rFonts w:hint="eastAsia"/>
                <w:sz w:val="24"/>
                <w:vertAlign w:val="superscript"/>
              </w:rPr>
              <w:t>3</w:t>
            </w:r>
            <w:r>
              <w:rPr>
                <w:rFonts w:hint="eastAsia"/>
                <w:sz w:val="24"/>
              </w:rPr>
              <w:t>/a</w:t>
            </w:r>
            <w:r>
              <w:rPr>
                <w:rFonts w:hint="eastAsia"/>
                <w:sz w:val="24"/>
              </w:rPr>
              <w:t>，污水产生量以用水量的</w:t>
            </w:r>
            <w:r>
              <w:rPr>
                <w:rFonts w:hint="eastAsia"/>
                <w:sz w:val="24"/>
              </w:rPr>
              <w:t>90%</w:t>
            </w:r>
            <w:r>
              <w:rPr>
                <w:rFonts w:hint="eastAsia"/>
                <w:sz w:val="24"/>
              </w:rPr>
              <w:t>计，生活污水产生量约</w:t>
            </w:r>
            <w:r>
              <w:rPr>
                <w:rFonts w:hint="eastAsia"/>
                <w:sz w:val="24"/>
              </w:rPr>
              <w:t>0.135m</w:t>
            </w:r>
            <w:r>
              <w:rPr>
                <w:rFonts w:hint="eastAsia"/>
                <w:sz w:val="24"/>
                <w:vertAlign w:val="superscript"/>
              </w:rPr>
              <w:t>3</w:t>
            </w:r>
            <w:r>
              <w:rPr>
                <w:rFonts w:hint="eastAsia"/>
                <w:sz w:val="24"/>
              </w:rPr>
              <w:t>/d</w:t>
            </w:r>
            <w:r>
              <w:rPr>
                <w:rFonts w:hint="eastAsia"/>
                <w:sz w:val="24"/>
              </w:rPr>
              <w:t>，全年约</w:t>
            </w:r>
            <w:r>
              <w:rPr>
                <w:rFonts w:hint="eastAsia"/>
                <w:sz w:val="24"/>
              </w:rPr>
              <w:t>49.275m</w:t>
            </w:r>
            <w:r>
              <w:rPr>
                <w:rFonts w:hint="eastAsia"/>
                <w:sz w:val="24"/>
                <w:vertAlign w:val="superscript"/>
              </w:rPr>
              <w:t>3</w:t>
            </w:r>
            <w:r>
              <w:rPr>
                <w:rFonts w:hint="eastAsia"/>
                <w:sz w:val="24"/>
              </w:rPr>
              <w:t>/a</w:t>
            </w:r>
            <w:r>
              <w:rPr>
                <w:rFonts w:hint="eastAsia"/>
                <w:sz w:val="24"/>
              </w:rPr>
              <w:t>；废水水质为：</w:t>
            </w:r>
            <w:r>
              <w:rPr>
                <w:rFonts w:hint="eastAsia"/>
                <w:sz w:val="24"/>
              </w:rPr>
              <w:t>COD:350mg/L</w:t>
            </w:r>
            <w:r>
              <w:rPr>
                <w:rFonts w:hint="eastAsia"/>
                <w:sz w:val="24"/>
              </w:rPr>
              <w:t>（</w:t>
            </w:r>
            <w:r>
              <w:rPr>
                <w:rFonts w:hint="eastAsia"/>
                <w:sz w:val="24"/>
              </w:rPr>
              <w:t>0.017t/a)</w:t>
            </w:r>
            <w:r>
              <w:rPr>
                <w:rFonts w:hint="eastAsia"/>
                <w:sz w:val="24"/>
              </w:rPr>
              <w:t>、</w:t>
            </w:r>
            <w:r>
              <w:rPr>
                <w:rFonts w:hint="eastAsia"/>
                <w:sz w:val="24"/>
              </w:rPr>
              <w:t>BOD5:200mg/L</w:t>
            </w:r>
            <w:r>
              <w:rPr>
                <w:rFonts w:hint="eastAsia"/>
                <w:sz w:val="24"/>
              </w:rPr>
              <w:t>（</w:t>
            </w:r>
            <w:r>
              <w:rPr>
                <w:rFonts w:hint="eastAsia"/>
                <w:sz w:val="24"/>
              </w:rPr>
              <w:t>0.0098t/a)</w:t>
            </w:r>
            <w:r>
              <w:rPr>
                <w:rFonts w:hint="eastAsia"/>
                <w:sz w:val="24"/>
              </w:rPr>
              <w:t>、</w:t>
            </w:r>
            <w:r>
              <w:rPr>
                <w:rFonts w:hint="eastAsia"/>
                <w:sz w:val="24"/>
              </w:rPr>
              <w:t>SS:250mg/L(0.012t/a)</w:t>
            </w:r>
            <w:r>
              <w:rPr>
                <w:rFonts w:hint="eastAsia"/>
                <w:sz w:val="24"/>
              </w:rPr>
              <w:t>、</w:t>
            </w:r>
            <w:r>
              <w:rPr>
                <w:rFonts w:hint="eastAsia"/>
                <w:sz w:val="24"/>
              </w:rPr>
              <w:t>NH3-N:30mg/L</w:t>
            </w:r>
            <w:r>
              <w:rPr>
                <w:rFonts w:hint="eastAsia"/>
                <w:sz w:val="24"/>
              </w:rPr>
              <w:t>（</w:t>
            </w:r>
            <w:r>
              <w:rPr>
                <w:rFonts w:hint="eastAsia"/>
                <w:sz w:val="24"/>
              </w:rPr>
              <w:t>0.00015t/a)</w:t>
            </w:r>
            <w:r>
              <w:rPr>
                <w:rFonts w:hint="eastAsia"/>
                <w:sz w:val="24"/>
              </w:rPr>
              <w:t>。通过乐山市玖玖铁道消阀设备厂化粪池处理后，用作周边农肥不外排。</w:t>
            </w:r>
          </w:p>
          <w:p w:rsidR="0095404A" w:rsidRDefault="0095404A" w:rsidP="00A97D34">
            <w:pPr>
              <w:spacing w:line="360" w:lineRule="auto"/>
              <w:ind w:firstLineChars="200" w:firstLine="480"/>
              <w:rPr>
                <w:rFonts w:hint="eastAsia"/>
                <w:sz w:val="24"/>
              </w:rPr>
            </w:pPr>
            <w:r>
              <w:rPr>
                <w:rFonts w:hint="eastAsia"/>
                <w:sz w:val="24"/>
              </w:rPr>
              <w:t>综上，本项目产生的废水对周围环境产生的影响可接受。</w:t>
            </w:r>
          </w:p>
          <w:p w:rsidR="0095404A" w:rsidRDefault="0095404A" w:rsidP="00A97D34">
            <w:pPr>
              <w:spacing w:line="360" w:lineRule="auto"/>
              <w:ind w:firstLineChars="200" w:firstLine="482"/>
              <w:rPr>
                <w:rFonts w:hint="eastAsia"/>
                <w:b/>
                <w:sz w:val="24"/>
              </w:rPr>
            </w:pPr>
            <w:r>
              <w:rPr>
                <w:rFonts w:hint="eastAsia"/>
                <w:b/>
                <w:bCs/>
                <w:sz w:val="24"/>
              </w:rPr>
              <w:t>3</w:t>
            </w:r>
            <w:r>
              <w:rPr>
                <w:rFonts w:hint="eastAsia"/>
                <w:b/>
                <w:bCs/>
                <w:sz w:val="24"/>
              </w:rPr>
              <w:t>、</w:t>
            </w:r>
            <w:r>
              <w:rPr>
                <w:b/>
                <w:sz w:val="24"/>
              </w:rPr>
              <w:t>噪声环境影响分析</w:t>
            </w:r>
          </w:p>
          <w:p w:rsidR="0095404A" w:rsidRDefault="0095404A" w:rsidP="00A97D34">
            <w:pPr>
              <w:pStyle w:val="ae"/>
              <w:spacing w:line="360" w:lineRule="auto"/>
              <w:ind w:firstLineChars="200" w:firstLine="480"/>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）源强分析</w:t>
            </w:r>
          </w:p>
          <w:p w:rsidR="0095404A" w:rsidRDefault="0095404A" w:rsidP="00A97D34">
            <w:pPr>
              <w:spacing w:line="360" w:lineRule="auto"/>
              <w:ind w:firstLineChars="200" w:firstLine="480"/>
              <w:rPr>
                <w:sz w:val="24"/>
              </w:rPr>
            </w:pPr>
            <w:r>
              <w:rPr>
                <w:rFonts w:hint="eastAsia"/>
                <w:bCs/>
                <w:sz w:val="24"/>
              </w:rPr>
              <w:t>建设项目噪声源主要为废矿物油装卸、提升泵提升废矿物油、装卸车辆产生的噪声，噪声值为</w:t>
            </w:r>
            <w:r>
              <w:rPr>
                <w:rFonts w:hint="eastAsia"/>
                <w:bCs/>
                <w:sz w:val="24"/>
              </w:rPr>
              <w:t>75dB(A)~85dB(A)</w:t>
            </w:r>
            <w:r>
              <w:rPr>
                <w:rFonts w:hint="eastAsia"/>
                <w:bCs/>
                <w:sz w:val="24"/>
              </w:rPr>
              <w:t>；</w:t>
            </w:r>
            <w:r>
              <w:rPr>
                <w:sz w:val="24"/>
              </w:rPr>
              <w:t>设备噪声衰减情况见表</w:t>
            </w:r>
            <w:r>
              <w:rPr>
                <w:sz w:val="24"/>
              </w:rPr>
              <w:t>7-</w:t>
            </w:r>
            <w:r>
              <w:rPr>
                <w:rFonts w:hint="eastAsia"/>
                <w:sz w:val="24"/>
              </w:rPr>
              <w:t>7</w:t>
            </w:r>
            <w:r>
              <w:rPr>
                <w:sz w:val="24"/>
              </w:rPr>
              <w:t>。</w:t>
            </w:r>
          </w:p>
          <w:p w:rsidR="0095404A" w:rsidRDefault="0095404A" w:rsidP="00A97D34">
            <w:pPr>
              <w:spacing w:line="360" w:lineRule="auto"/>
              <w:jc w:val="center"/>
              <w:rPr>
                <w:rFonts w:hint="eastAsia"/>
                <w:b/>
                <w:szCs w:val="21"/>
              </w:rPr>
            </w:pPr>
            <w:r>
              <w:rPr>
                <w:rFonts w:hint="eastAsia"/>
                <w:b/>
                <w:sz w:val="24"/>
              </w:rPr>
              <w:t xml:space="preserve">                        </w:t>
            </w:r>
            <w:r>
              <w:rPr>
                <w:b/>
                <w:sz w:val="24"/>
              </w:rPr>
              <w:t>表</w:t>
            </w:r>
            <w:r>
              <w:rPr>
                <w:b/>
                <w:sz w:val="24"/>
              </w:rPr>
              <w:t>7-</w:t>
            </w:r>
            <w:r>
              <w:rPr>
                <w:rFonts w:hint="eastAsia"/>
                <w:b/>
                <w:sz w:val="24"/>
              </w:rPr>
              <w:t>7</w:t>
            </w:r>
            <w:r>
              <w:rPr>
                <w:b/>
                <w:sz w:val="24"/>
              </w:rPr>
              <w:t xml:space="preserve">  </w:t>
            </w:r>
            <w:r>
              <w:rPr>
                <w:b/>
                <w:sz w:val="24"/>
              </w:rPr>
              <w:t>设备噪声衰减情</w:t>
            </w:r>
            <w:r>
              <w:rPr>
                <w:rFonts w:hint="eastAsia"/>
                <w:b/>
                <w:sz w:val="24"/>
              </w:rPr>
              <w:t>况表</w:t>
            </w:r>
            <w:r>
              <w:rPr>
                <w:rFonts w:hint="eastAsia"/>
                <w:b/>
                <w:sz w:val="24"/>
              </w:rPr>
              <w:t xml:space="preserve">             </w:t>
            </w:r>
            <w:r>
              <w:rPr>
                <w:rFonts w:hint="eastAsia"/>
                <w:b/>
                <w:szCs w:val="21"/>
              </w:rPr>
              <w:t>单位：</w:t>
            </w:r>
            <w:r>
              <w:rPr>
                <w:rFonts w:hint="eastAsia"/>
                <w:b/>
                <w:szCs w:val="21"/>
              </w:rPr>
              <w:t>dB(A)</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tblPr>
            <w:tblGrid>
              <w:gridCol w:w="656"/>
              <w:gridCol w:w="1450"/>
              <w:gridCol w:w="1755"/>
              <w:gridCol w:w="2686"/>
              <w:gridCol w:w="1444"/>
              <w:gridCol w:w="812"/>
            </w:tblGrid>
            <w:tr w:rsidR="0095404A" w:rsidTr="00A97D34">
              <w:trPr>
                <w:trHeight w:val="384"/>
                <w:jc w:val="center"/>
              </w:trPr>
              <w:tc>
                <w:tcPr>
                  <w:tcW w:w="656" w:type="dxa"/>
                  <w:tcBorders>
                    <w:top w:val="single" w:sz="4" w:space="0" w:color="auto"/>
                    <w:left w:val="single" w:sz="4" w:space="0" w:color="auto"/>
                  </w:tcBorders>
                  <w:vAlign w:val="center"/>
                </w:tcPr>
                <w:p w:rsidR="0095404A" w:rsidRDefault="0095404A" w:rsidP="00A97D34">
                  <w:pPr>
                    <w:jc w:val="center"/>
                    <w:rPr>
                      <w:b/>
                      <w:szCs w:val="21"/>
                    </w:rPr>
                  </w:pPr>
                  <w:r>
                    <w:rPr>
                      <w:b/>
                      <w:szCs w:val="21"/>
                    </w:rPr>
                    <w:t>序号</w:t>
                  </w:r>
                </w:p>
              </w:tc>
              <w:tc>
                <w:tcPr>
                  <w:tcW w:w="1450" w:type="dxa"/>
                  <w:tcBorders>
                    <w:top w:val="single" w:sz="4" w:space="0" w:color="auto"/>
                  </w:tcBorders>
                  <w:vAlign w:val="center"/>
                </w:tcPr>
                <w:p w:rsidR="0095404A" w:rsidRDefault="0095404A" w:rsidP="00A97D34">
                  <w:pPr>
                    <w:jc w:val="center"/>
                    <w:rPr>
                      <w:b/>
                      <w:szCs w:val="21"/>
                    </w:rPr>
                  </w:pPr>
                  <w:r>
                    <w:rPr>
                      <w:b/>
                      <w:szCs w:val="21"/>
                    </w:rPr>
                    <w:t>噪声源</w:t>
                  </w:r>
                </w:p>
              </w:tc>
              <w:tc>
                <w:tcPr>
                  <w:tcW w:w="1755" w:type="dxa"/>
                  <w:tcBorders>
                    <w:top w:val="single" w:sz="4" w:space="0" w:color="auto"/>
                  </w:tcBorders>
                  <w:vAlign w:val="center"/>
                </w:tcPr>
                <w:p w:rsidR="0095404A" w:rsidRDefault="0095404A" w:rsidP="00A97D34">
                  <w:pPr>
                    <w:jc w:val="center"/>
                    <w:rPr>
                      <w:b/>
                      <w:szCs w:val="21"/>
                    </w:rPr>
                  </w:pPr>
                  <w:r>
                    <w:rPr>
                      <w:b/>
                      <w:szCs w:val="21"/>
                    </w:rPr>
                    <w:t>控制前</w:t>
                  </w:r>
                  <w:r>
                    <w:rPr>
                      <w:b/>
                      <w:szCs w:val="21"/>
                    </w:rPr>
                    <w:t>dB</w:t>
                  </w:r>
                  <w:r>
                    <w:rPr>
                      <w:b/>
                      <w:szCs w:val="21"/>
                    </w:rPr>
                    <w:t>（</w:t>
                  </w:r>
                  <w:r>
                    <w:rPr>
                      <w:b/>
                      <w:szCs w:val="21"/>
                    </w:rPr>
                    <w:t>A</w:t>
                  </w:r>
                  <w:r>
                    <w:rPr>
                      <w:b/>
                      <w:szCs w:val="21"/>
                    </w:rPr>
                    <w:t>）</w:t>
                  </w:r>
                </w:p>
              </w:tc>
              <w:tc>
                <w:tcPr>
                  <w:tcW w:w="2686" w:type="dxa"/>
                  <w:tcBorders>
                    <w:top w:val="single" w:sz="4" w:space="0" w:color="auto"/>
                  </w:tcBorders>
                  <w:vAlign w:val="center"/>
                </w:tcPr>
                <w:p w:rsidR="0095404A" w:rsidRDefault="0095404A" w:rsidP="00A97D34">
                  <w:pPr>
                    <w:jc w:val="center"/>
                    <w:rPr>
                      <w:b/>
                      <w:szCs w:val="21"/>
                    </w:rPr>
                  </w:pPr>
                  <w:r>
                    <w:rPr>
                      <w:b/>
                      <w:szCs w:val="21"/>
                    </w:rPr>
                    <w:t>控制措施</w:t>
                  </w:r>
                </w:p>
              </w:tc>
              <w:tc>
                <w:tcPr>
                  <w:tcW w:w="1444" w:type="dxa"/>
                  <w:tcBorders>
                    <w:top w:val="single" w:sz="4" w:space="0" w:color="auto"/>
                  </w:tcBorders>
                  <w:vAlign w:val="center"/>
                </w:tcPr>
                <w:p w:rsidR="0095404A" w:rsidRDefault="0095404A" w:rsidP="00A97D34">
                  <w:pPr>
                    <w:jc w:val="center"/>
                    <w:rPr>
                      <w:b/>
                      <w:szCs w:val="21"/>
                    </w:rPr>
                  </w:pPr>
                  <w:r>
                    <w:rPr>
                      <w:b/>
                      <w:szCs w:val="21"/>
                    </w:rPr>
                    <w:t>控制后</w:t>
                  </w:r>
                  <w:r>
                    <w:rPr>
                      <w:b/>
                      <w:szCs w:val="21"/>
                    </w:rPr>
                    <w:t>dB</w:t>
                  </w:r>
                  <w:r>
                    <w:rPr>
                      <w:b/>
                      <w:szCs w:val="21"/>
                    </w:rPr>
                    <w:t>（</w:t>
                  </w:r>
                  <w:r>
                    <w:rPr>
                      <w:b/>
                      <w:szCs w:val="21"/>
                    </w:rPr>
                    <w:t>A</w:t>
                  </w:r>
                  <w:r>
                    <w:rPr>
                      <w:b/>
                      <w:szCs w:val="21"/>
                    </w:rPr>
                    <w:t>）</w:t>
                  </w:r>
                </w:p>
              </w:tc>
              <w:tc>
                <w:tcPr>
                  <w:tcW w:w="812" w:type="dxa"/>
                  <w:tcBorders>
                    <w:top w:val="single" w:sz="4" w:space="0" w:color="auto"/>
                    <w:right w:val="single" w:sz="4" w:space="0" w:color="auto"/>
                  </w:tcBorders>
                  <w:vAlign w:val="center"/>
                </w:tcPr>
                <w:p w:rsidR="0095404A" w:rsidRDefault="0095404A" w:rsidP="00A97D34">
                  <w:pPr>
                    <w:jc w:val="center"/>
                    <w:rPr>
                      <w:b/>
                      <w:szCs w:val="21"/>
                    </w:rPr>
                  </w:pPr>
                  <w:r>
                    <w:rPr>
                      <w:b/>
                      <w:szCs w:val="21"/>
                    </w:rPr>
                    <w:t>备注</w:t>
                  </w:r>
                </w:p>
              </w:tc>
            </w:tr>
            <w:tr w:rsidR="0095404A" w:rsidTr="00A97D34">
              <w:trPr>
                <w:trHeight w:val="196"/>
                <w:jc w:val="center"/>
              </w:trPr>
              <w:tc>
                <w:tcPr>
                  <w:tcW w:w="656" w:type="dxa"/>
                  <w:tcBorders>
                    <w:left w:val="single" w:sz="4" w:space="0" w:color="auto"/>
                  </w:tcBorders>
                  <w:vAlign w:val="center"/>
                </w:tcPr>
                <w:p w:rsidR="0095404A" w:rsidRDefault="0095404A" w:rsidP="00A97D34">
                  <w:pPr>
                    <w:jc w:val="center"/>
                    <w:rPr>
                      <w:szCs w:val="21"/>
                    </w:rPr>
                  </w:pPr>
                  <w:r>
                    <w:rPr>
                      <w:szCs w:val="21"/>
                    </w:rPr>
                    <w:t>1</w:t>
                  </w:r>
                </w:p>
              </w:tc>
              <w:tc>
                <w:tcPr>
                  <w:tcW w:w="1450" w:type="dxa"/>
                  <w:vAlign w:val="center"/>
                </w:tcPr>
                <w:p w:rsidR="0095404A" w:rsidRDefault="0095404A" w:rsidP="00A97D34">
                  <w:pPr>
                    <w:jc w:val="center"/>
                    <w:rPr>
                      <w:rFonts w:hint="eastAsia"/>
                      <w:szCs w:val="21"/>
                    </w:rPr>
                  </w:pPr>
                  <w:r>
                    <w:rPr>
                      <w:rFonts w:hint="eastAsia"/>
                      <w:szCs w:val="21"/>
                    </w:rPr>
                    <w:t>输油泵</w:t>
                  </w:r>
                </w:p>
              </w:tc>
              <w:tc>
                <w:tcPr>
                  <w:tcW w:w="1755" w:type="dxa"/>
                  <w:vAlign w:val="center"/>
                </w:tcPr>
                <w:p w:rsidR="0095404A" w:rsidRDefault="0095404A" w:rsidP="00A97D34">
                  <w:pPr>
                    <w:jc w:val="center"/>
                    <w:rPr>
                      <w:szCs w:val="21"/>
                    </w:rPr>
                  </w:pPr>
                  <w:r>
                    <w:rPr>
                      <w:rFonts w:hint="eastAsia"/>
                      <w:szCs w:val="21"/>
                    </w:rPr>
                    <w:t>85</w:t>
                  </w:r>
                </w:p>
              </w:tc>
              <w:tc>
                <w:tcPr>
                  <w:tcW w:w="2686" w:type="dxa"/>
                  <w:vMerge w:val="restart"/>
                  <w:vAlign w:val="center"/>
                </w:tcPr>
                <w:p w:rsidR="0095404A" w:rsidRDefault="0095404A" w:rsidP="00A97D34">
                  <w:pPr>
                    <w:jc w:val="center"/>
                    <w:rPr>
                      <w:rFonts w:hint="eastAsia"/>
                      <w:szCs w:val="21"/>
                    </w:rPr>
                  </w:pPr>
                  <w:r>
                    <w:rPr>
                      <w:rFonts w:hint="eastAsia"/>
                      <w:szCs w:val="21"/>
                    </w:rPr>
                    <w:t>选用低噪声设备，厂房隔声，加强维护</w:t>
                  </w:r>
                </w:p>
              </w:tc>
              <w:tc>
                <w:tcPr>
                  <w:tcW w:w="1444" w:type="dxa"/>
                  <w:vAlign w:val="center"/>
                </w:tcPr>
                <w:p w:rsidR="0095404A" w:rsidRDefault="0095404A" w:rsidP="00A97D34">
                  <w:pPr>
                    <w:jc w:val="center"/>
                    <w:rPr>
                      <w:szCs w:val="21"/>
                    </w:rPr>
                  </w:pPr>
                  <w:r>
                    <w:rPr>
                      <w:rFonts w:hint="eastAsia"/>
                      <w:szCs w:val="21"/>
                    </w:rPr>
                    <w:t>75</w:t>
                  </w:r>
                </w:p>
              </w:tc>
              <w:tc>
                <w:tcPr>
                  <w:tcW w:w="812" w:type="dxa"/>
                  <w:tcBorders>
                    <w:right w:val="single" w:sz="4" w:space="0" w:color="auto"/>
                  </w:tcBorders>
                  <w:vAlign w:val="center"/>
                </w:tcPr>
                <w:p w:rsidR="0095404A" w:rsidRDefault="0095404A" w:rsidP="00A97D34">
                  <w:pPr>
                    <w:jc w:val="center"/>
                    <w:rPr>
                      <w:rFonts w:hint="eastAsia"/>
                      <w:szCs w:val="21"/>
                    </w:rPr>
                  </w:pPr>
                  <w:r>
                    <w:rPr>
                      <w:rFonts w:hint="eastAsia"/>
                      <w:szCs w:val="21"/>
                    </w:rPr>
                    <w:t>2</w:t>
                  </w:r>
                  <w:r>
                    <w:rPr>
                      <w:rFonts w:hint="eastAsia"/>
                      <w:szCs w:val="21"/>
                    </w:rPr>
                    <w:t>台</w:t>
                  </w:r>
                </w:p>
              </w:tc>
            </w:tr>
            <w:tr w:rsidR="0095404A" w:rsidTr="00A97D34">
              <w:trPr>
                <w:trHeight w:val="328"/>
                <w:jc w:val="center"/>
              </w:trPr>
              <w:tc>
                <w:tcPr>
                  <w:tcW w:w="656" w:type="dxa"/>
                  <w:tcBorders>
                    <w:left w:val="single" w:sz="4" w:space="0" w:color="auto"/>
                  </w:tcBorders>
                  <w:vAlign w:val="center"/>
                </w:tcPr>
                <w:p w:rsidR="0095404A" w:rsidRDefault="0095404A" w:rsidP="00A97D34">
                  <w:pPr>
                    <w:jc w:val="center"/>
                    <w:rPr>
                      <w:szCs w:val="21"/>
                    </w:rPr>
                  </w:pPr>
                  <w:r>
                    <w:rPr>
                      <w:szCs w:val="21"/>
                    </w:rPr>
                    <w:t>2</w:t>
                  </w:r>
                </w:p>
              </w:tc>
              <w:tc>
                <w:tcPr>
                  <w:tcW w:w="1450" w:type="dxa"/>
                  <w:vAlign w:val="center"/>
                </w:tcPr>
                <w:p w:rsidR="0095404A" w:rsidRDefault="0095404A" w:rsidP="00A97D34">
                  <w:pPr>
                    <w:jc w:val="center"/>
                    <w:rPr>
                      <w:rFonts w:hint="eastAsia"/>
                      <w:szCs w:val="21"/>
                    </w:rPr>
                  </w:pPr>
                  <w:r>
                    <w:rPr>
                      <w:rFonts w:hint="eastAsia"/>
                      <w:szCs w:val="21"/>
                    </w:rPr>
                    <w:t>排风扇</w:t>
                  </w:r>
                </w:p>
              </w:tc>
              <w:tc>
                <w:tcPr>
                  <w:tcW w:w="1755" w:type="dxa"/>
                  <w:vAlign w:val="center"/>
                </w:tcPr>
                <w:p w:rsidR="0095404A" w:rsidRDefault="0095404A" w:rsidP="00A97D34">
                  <w:pPr>
                    <w:adjustRightInd w:val="0"/>
                    <w:snapToGrid w:val="0"/>
                    <w:spacing w:line="240" w:lineRule="atLeast"/>
                    <w:jc w:val="center"/>
                    <w:rPr>
                      <w:szCs w:val="21"/>
                    </w:rPr>
                  </w:pPr>
                  <w:r>
                    <w:rPr>
                      <w:rFonts w:hint="eastAsia"/>
                      <w:szCs w:val="21"/>
                    </w:rPr>
                    <w:t>75</w:t>
                  </w:r>
                </w:p>
              </w:tc>
              <w:tc>
                <w:tcPr>
                  <w:tcW w:w="2686" w:type="dxa"/>
                  <w:vMerge/>
                  <w:vAlign w:val="center"/>
                </w:tcPr>
                <w:p w:rsidR="0095404A" w:rsidRDefault="0095404A" w:rsidP="00A97D34">
                  <w:pPr>
                    <w:jc w:val="center"/>
                    <w:rPr>
                      <w:szCs w:val="21"/>
                    </w:rPr>
                  </w:pPr>
                </w:p>
              </w:tc>
              <w:tc>
                <w:tcPr>
                  <w:tcW w:w="1444" w:type="dxa"/>
                  <w:vAlign w:val="center"/>
                </w:tcPr>
                <w:p w:rsidR="0095404A" w:rsidRDefault="0095404A" w:rsidP="00A97D34">
                  <w:pPr>
                    <w:jc w:val="center"/>
                    <w:rPr>
                      <w:szCs w:val="21"/>
                    </w:rPr>
                  </w:pPr>
                  <w:r>
                    <w:rPr>
                      <w:rFonts w:hint="eastAsia"/>
                      <w:szCs w:val="21"/>
                    </w:rPr>
                    <w:t>65</w:t>
                  </w:r>
                </w:p>
              </w:tc>
              <w:tc>
                <w:tcPr>
                  <w:tcW w:w="812" w:type="dxa"/>
                  <w:tcBorders>
                    <w:right w:val="single" w:sz="4" w:space="0" w:color="auto"/>
                  </w:tcBorders>
                  <w:vAlign w:val="center"/>
                </w:tcPr>
                <w:p w:rsidR="0095404A" w:rsidRDefault="0095404A" w:rsidP="00A97D34">
                  <w:pPr>
                    <w:jc w:val="center"/>
                    <w:rPr>
                      <w:rFonts w:hint="eastAsia"/>
                      <w:szCs w:val="21"/>
                    </w:rPr>
                  </w:pPr>
                  <w:r>
                    <w:rPr>
                      <w:rFonts w:hint="eastAsia"/>
                      <w:szCs w:val="21"/>
                    </w:rPr>
                    <w:t>2</w:t>
                  </w:r>
                  <w:r>
                    <w:rPr>
                      <w:rFonts w:hint="eastAsia"/>
                      <w:szCs w:val="21"/>
                    </w:rPr>
                    <w:t>台</w:t>
                  </w:r>
                </w:p>
              </w:tc>
            </w:tr>
          </w:tbl>
          <w:p w:rsidR="0095404A" w:rsidRDefault="0095404A" w:rsidP="00A97D34">
            <w:pPr>
              <w:spacing w:line="360" w:lineRule="auto"/>
              <w:ind w:firstLineChars="150" w:firstLine="360"/>
              <w:rPr>
                <w:rFonts w:hint="eastAsia"/>
                <w:sz w:val="24"/>
              </w:rPr>
            </w:pPr>
            <w:r>
              <w:rPr>
                <w:rFonts w:hint="eastAsia"/>
                <w:sz w:val="24"/>
              </w:rPr>
              <w:t>本项目主要噪声源在生产区，生产区离厂界最近距离见表</w:t>
            </w:r>
            <w:r>
              <w:rPr>
                <w:rFonts w:hint="eastAsia"/>
                <w:sz w:val="24"/>
              </w:rPr>
              <w:t>7-8</w:t>
            </w:r>
            <w:r>
              <w:rPr>
                <w:rFonts w:hint="eastAsia"/>
                <w:sz w:val="24"/>
              </w:rPr>
              <w:t>。</w:t>
            </w:r>
          </w:p>
          <w:p w:rsidR="0095404A" w:rsidRDefault="0095404A" w:rsidP="00A97D34">
            <w:pPr>
              <w:spacing w:line="360" w:lineRule="auto"/>
              <w:jc w:val="center"/>
              <w:rPr>
                <w:b/>
                <w:szCs w:val="21"/>
              </w:rPr>
            </w:pPr>
            <w:r>
              <w:rPr>
                <w:rFonts w:hint="eastAsia"/>
                <w:b/>
                <w:sz w:val="24"/>
              </w:rPr>
              <w:t xml:space="preserve">                      </w:t>
            </w:r>
            <w:r>
              <w:rPr>
                <w:b/>
                <w:sz w:val="24"/>
              </w:rPr>
              <w:t>表</w:t>
            </w:r>
            <w:r>
              <w:rPr>
                <w:b/>
                <w:sz w:val="24"/>
              </w:rPr>
              <w:t>7-</w:t>
            </w:r>
            <w:r>
              <w:rPr>
                <w:rFonts w:hint="eastAsia"/>
                <w:b/>
                <w:sz w:val="24"/>
              </w:rPr>
              <w:t>8</w:t>
            </w:r>
            <w:r>
              <w:rPr>
                <w:b/>
                <w:sz w:val="24"/>
              </w:rPr>
              <w:t xml:space="preserve"> </w:t>
            </w:r>
            <w:r>
              <w:rPr>
                <w:b/>
                <w:sz w:val="24"/>
              </w:rPr>
              <w:t>设备生产噪声情况一览表</w:t>
            </w:r>
            <w:r>
              <w:rPr>
                <w:b/>
                <w:sz w:val="24"/>
              </w:rPr>
              <w:t xml:space="preserve">  </w:t>
            </w:r>
            <w:r>
              <w:rPr>
                <w:rFonts w:hint="eastAsia"/>
                <w:b/>
                <w:sz w:val="24"/>
              </w:rPr>
              <w:t xml:space="preserve">         </w:t>
            </w:r>
            <w:r>
              <w:rPr>
                <w:b/>
                <w:szCs w:val="21"/>
              </w:rPr>
              <w:t>单位：</w:t>
            </w:r>
            <w:r>
              <w:rPr>
                <w:b/>
                <w:szCs w:val="21"/>
              </w:rPr>
              <w:t>dB(A)</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996"/>
              <w:gridCol w:w="2821"/>
              <w:gridCol w:w="968"/>
              <w:gridCol w:w="857"/>
              <w:gridCol w:w="846"/>
              <w:gridCol w:w="850"/>
              <w:gridCol w:w="611"/>
            </w:tblGrid>
            <w:tr w:rsidR="0095404A" w:rsidTr="00A97D34">
              <w:trPr>
                <w:trHeight w:val="336"/>
                <w:jc w:val="center"/>
              </w:trPr>
              <w:tc>
                <w:tcPr>
                  <w:tcW w:w="1996" w:type="dxa"/>
                  <w:vMerge w:val="restart"/>
                  <w:vAlign w:val="center"/>
                </w:tcPr>
                <w:p w:rsidR="0095404A" w:rsidRDefault="0095404A" w:rsidP="00A97D34">
                  <w:pPr>
                    <w:adjustRightInd w:val="0"/>
                    <w:snapToGrid w:val="0"/>
                    <w:spacing w:line="240" w:lineRule="atLeast"/>
                    <w:jc w:val="center"/>
                    <w:rPr>
                      <w:b/>
                      <w:szCs w:val="21"/>
                    </w:rPr>
                  </w:pPr>
                  <w:r>
                    <w:rPr>
                      <w:rFonts w:hint="eastAsia"/>
                      <w:b/>
                      <w:szCs w:val="21"/>
                    </w:rPr>
                    <w:t>噪声</w:t>
                  </w:r>
                  <w:r>
                    <w:rPr>
                      <w:b/>
                      <w:szCs w:val="21"/>
                    </w:rPr>
                    <w:t>源</w:t>
                  </w:r>
                </w:p>
              </w:tc>
              <w:tc>
                <w:tcPr>
                  <w:tcW w:w="2821" w:type="dxa"/>
                  <w:vMerge w:val="restart"/>
                  <w:vAlign w:val="center"/>
                </w:tcPr>
                <w:p w:rsidR="0095404A" w:rsidRDefault="0095404A" w:rsidP="00A97D34">
                  <w:pPr>
                    <w:adjustRightInd w:val="0"/>
                    <w:snapToGrid w:val="0"/>
                    <w:spacing w:line="240" w:lineRule="atLeast"/>
                    <w:jc w:val="center"/>
                    <w:rPr>
                      <w:rFonts w:hint="eastAsia"/>
                      <w:b/>
                      <w:szCs w:val="21"/>
                    </w:rPr>
                  </w:pPr>
                  <w:r>
                    <w:rPr>
                      <w:rFonts w:hint="eastAsia"/>
                      <w:b/>
                      <w:szCs w:val="21"/>
                    </w:rPr>
                    <w:t>治理措施</w:t>
                  </w:r>
                </w:p>
              </w:tc>
              <w:tc>
                <w:tcPr>
                  <w:tcW w:w="968" w:type="dxa"/>
                  <w:vMerge w:val="restart"/>
                  <w:vAlign w:val="center"/>
                </w:tcPr>
                <w:p w:rsidR="0095404A" w:rsidRDefault="0095404A" w:rsidP="00A97D34">
                  <w:pPr>
                    <w:adjustRightInd w:val="0"/>
                    <w:snapToGrid w:val="0"/>
                    <w:spacing w:line="240" w:lineRule="atLeast"/>
                    <w:jc w:val="center"/>
                    <w:rPr>
                      <w:b/>
                      <w:szCs w:val="21"/>
                    </w:rPr>
                  </w:pPr>
                  <w:r>
                    <w:rPr>
                      <w:b/>
                      <w:szCs w:val="21"/>
                    </w:rPr>
                    <w:t>噪声值</w:t>
                  </w:r>
                </w:p>
              </w:tc>
              <w:tc>
                <w:tcPr>
                  <w:tcW w:w="3164" w:type="dxa"/>
                  <w:gridSpan w:val="4"/>
                  <w:vAlign w:val="center"/>
                </w:tcPr>
                <w:p w:rsidR="0095404A" w:rsidRDefault="0095404A" w:rsidP="00A97D34">
                  <w:pPr>
                    <w:adjustRightInd w:val="0"/>
                    <w:snapToGrid w:val="0"/>
                    <w:spacing w:line="240" w:lineRule="atLeast"/>
                    <w:jc w:val="center"/>
                    <w:rPr>
                      <w:b/>
                      <w:szCs w:val="21"/>
                    </w:rPr>
                  </w:pPr>
                  <w:r>
                    <w:rPr>
                      <w:b/>
                      <w:szCs w:val="21"/>
                    </w:rPr>
                    <w:t>与厂界距离</w:t>
                  </w:r>
                </w:p>
              </w:tc>
            </w:tr>
            <w:tr w:rsidR="0095404A" w:rsidTr="00A97D34">
              <w:trPr>
                <w:trHeight w:val="90"/>
                <w:jc w:val="center"/>
              </w:trPr>
              <w:tc>
                <w:tcPr>
                  <w:tcW w:w="1996" w:type="dxa"/>
                  <w:vMerge/>
                  <w:vAlign w:val="center"/>
                </w:tcPr>
                <w:p w:rsidR="0095404A" w:rsidRDefault="0095404A" w:rsidP="00A97D34">
                  <w:pPr>
                    <w:adjustRightInd w:val="0"/>
                    <w:snapToGrid w:val="0"/>
                    <w:spacing w:line="240" w:lineRule="atLeast"/>
                    <w:jc w:val="center"/>
                    <w:rPr>
                      <w:rFonts w:hint="eastAsia"/>
                      <w:b/>
                      <w:szCs w:val="21"/>
                    </w:rPr>
                  </w:pPr>
                </w:p>
              </w:tc>
              <w:tc>
                <w:tcPr>
                  <w:tcW w:w="2821" w:type="dxa"/>
                  <w:vMerge/>
                  <w:vAlign w:val="center"/>
                </w:tcPr>
                <w:p w:rsidR="0095404A" w:rsidRDefault="0095404A" w:rsidP="00A97D34">
                  <w:pPr>
                    <w:adjustRightInd w:val="0"/>
                    <w:snapToGrid w:val="0"/>
                    <w:spacing w:line="240" w:lineRule="atLeast"/>
                    <w:jc w:val="center"/>
                    <w:rPr>
                      <w:b/>
                      <w:szCs w:val="21"/>
                    </w:rPr>
                  </w:pPr>
                </w:p>
              </w:tc>
              <w:tc>
                <w:tcPr>
                  <w:tcW w:w="968" w:type="dxa"/>
                  <w:vMerge/>
                  <w:vAlign w:val="center"/>
                </w:tcPr>
                <w:p w:rsidR="0095404A" w:rsidRDefault="0095404A" w:rsidP="00A97D34">
                  <w:pPr>
                    <w:adjustRightInd w:val="0"/>
                    <w:snapToGrid w:val="0"/>
                    <w:spacing w:line="240" w:lineRule="atLeast"/>
                    <w:jc w:val="center"/>
                    <w:rPr>
                      <w:b/>
                      <w:szCs w:val="21"/>
                    </w:rPr>
                  </w:pPr>
                </w:p>
              </w:tc>
              <w:tc>
                <w:tcPr>
                  <w:tcW w:w="857" w:type="dxa"/>
                  <w:vAlign w:val="center"/>
                </w:tcPr>
                <w:p w:rsidR="0095404A" w:rsidRDefault="0095404A" w:rsidP="00A97D34">
                  <w:pPr>
                    <w:adjustRightInd w:val="0"/>
                    <w:snapToGrid w:val="0"/>
                    <w:spacing w:line="240" w:lineRule="atLeast"/>
                    <w:jc w:val="center"/>
                    <w:rPr>
                      <w:b/>
                      <w:szCs w:val="21"/>
                    </w:rPr>
                  </w:pPr>
                  <w:r>
                    <w:rPr>
                      <w:b/>
                      <w:szCs w:val="21"/>
                    </w:rPr>
                    <w:t>东</w:t>
                  </w:r>
                </w:p>
              </w:tc>
              <w:tc>
                <w:tcPr>
                  <w:tcW w:w="846" w:type="dxa"/>
                  <w:vAlign w:val="center"/>
                </w:tcPr>
                <w:p w:rsidR="0095404A" w:rsidRDefault="0095404A" w:rsidP="00A97D34">
                  <w:pPr>
                    <w:adjustRightInd w:val="0"/>
                    <w:snapToGrid w:val="0"/>
                    <w:spacing w:line="240" w:lineRule="atLeast"/>
                    <w:jc w:val="center"/>
                    <w:rPr>
                      <w:b/>
                      <w:szCs w:val="21"/>
                    </w:rPr>
                  </w:pPr>
                  <w:r>
                    <w:rPr>
                      <w:b/>
                      <w:szCs w:val="21"/>
                    </w:rPr>
                    <w:t>南</w:t>
                  </w:r>
                </w:p>
              </w:tc>
              <w:tc>
                <w:tcPr>
                  <w:tcW w:w="850" w:type="dxa"/>
                  <w:vAlign w:val="center"/>
                </w:tcPr>
                <w:p w:rsidR="0095404A" w:rsidRDefault="0095404A" w:rsidP="00A97D34">
                  <w:pPr>
                    <w:adjustRightInd w:val="0"/>
                    <w:snapToGrid w:val="0"/>
                    <w:spacing w:line="240" w:lineRule="atLeast"/>
                    <w:jc w:val="center"/>
                    <w:rPr>
                      <w:b/>
                      <w:szCs w:val="21"/>
                    </w:rPr>
                  </w:pPr>
                  <w:r>
                    <w:rPr>
                      <w:b/>
                      <w:szCs w:val="21"/>
                    </w:rPr>
                    <w:t>西</w:t>
                  </w:r>
                </w:p>
              </w:tc>
              <w:tc>
                <w:tcPr>
                  <w:tcW w:w="611" w:type="dxa"/>
                  <w:vAlign w:val="center"/>
                </w:tcPr>
                <w:p w:rsidR="0095404A" w:rsidRDefault="0095404A" w:rsidP="00A97D34">
                  <w:pPr>
                    <w:adjustRightInd w:val="0"/>
                    <w:snapToGrid w:val="0"/>
                    <w:spacing w:line="240" w:lineRule="atLeast"/>
                    <w:jc w:val="center"/>
                    <w:rPr>
                      <w:b/>
                      <w:szCs w:val="21"/>
                    </w:rPr>
                  </w:pPr>
                  <w:r>
                    <w:rPr>
                      <w:b/>
                      <w:szCs w:val="21"/>
                    </w:rPr>
                    <w:t>北</w:t>
                  </w:r>
                </w:p>
              </w:tc>
            </w:tr>
            <w:tr w:rsidR="0095404A" w:rsidTr="00A97D34">
              <w:trPr>
                <w:jc w:val="center"/>
              </w:trPr>
              <w:tc>
                <w:tcPr>
                  <w:tcW w:w="1996" w:type="dxa"/>
                  <w:vAlign w:val="center"/>
                </w:tcPr>
                <w:p w:rsidR="0095404A" w:rsidRDefault="0095404A" w:rsidP="00A97D34">
                  <w:pPr>
                    <w:jc w:val="center"/>
                    <w:rPr>
                      <w:szCs w:val="21"/>
                    </w:rPr>
                  </w:pPr>
                  <w:r>
                    <w:rPr>
                      <w:rFonts w:hint="eastAsia"/>
                      <w:szCs w:val="21"/>
                    </w:rPr>
                    <w:t>输油泵</w:t>
                  </w:r>
                </w:p>
              </w:tc>
              <w:tc>
                <w:tcPr>
                  <w:tcW w:w="2821" w:type="dxa"/>
                  <w:vMerge w:val="restart"/>
                  <w:vAlign w:val="center"/>
                </w:tcPr>
                <w:p w:rsidR="0095404A" w:rsidRDefault="0095404A" w:rsidP="00A97D34">
                  <w:pPr>
                    <w:jc w:val="center"/>
                    <w:rPr>
                      <w:szCs w:val="21"/>
                    </w:rPr>
                  </w:pPr>
                  <w:r>
                    <w:rPr>
                      <w:rFonts w:hint="eastAsia"/>
                      <w:szCs w:val="21"/>
                    </w:rPr>
                    <w:t>选用低噪声设备，厂房隔声，加强维护</w:t>
                  </w:r>
                </w:p>
              </w:tc>
              <w:tc>
                <w:tcPr>
                  <w:tcW w:w="968" w:type="dxa"/>
                  <w:vAlign w:val="center"/>
                </w:tcPr>
                <w:p w:rsidR="0095404A" w:rsidRDefault="0095404A" w:rsidP="00A97D34">
                  <w:pPr>
                    <w:jc w:val="center"/>
                    <w:rPr>
                      <w:szCs w:val="21"/>
                    </w:rPr>
                  </w:pPr>
                  <w:r>
                    <w:rPr>
                      <w:rFonts w:hint="eastAsia"/>
                      <w:szCs w:val="21"/>
                    </w:rPr>
                    <w:t>78</w:t>
                  </w:r>
                </w:p>
              </w:tc>
              <w:tc>
                <w:tcPr>
                  <w:tcW w:w="857" w:type="dxa"/>
                  <w:vAlign w:val="center"/>
                </w:tcPr>
                <w:p w:rsidR="0095404A" w:rsidRDefault="0095404A" w:rsidP="00A97D34">
                  <w:pPr>
                    <w:adjustRightInd w:val="0"/>
                    <w:snapToGrid w:val="0"/>
                    <w:spacing w:line="240" w:lineRule="atLeast"/>
                    <w:jc w:val="center"/>
                    <w:rPr>
                      <w:rFonts w:hint="eastAsia"/>
                      <w:szCs w:val="21"/>
                    </w:rPr>
                  </w:pPr>
                  <w:r>
                    <w:rPr>
                      <w:rFonts w:hint="eastAsia"/>
                      <w:szCs w:val="21"/>
                    </w:rPr>
                    <w:t>5</w:t>
                  </w:r>
                </w:p>
              </w:tc>
              <w:tc>
                <w:tcPr>
                  <w:tcW w:w="846" w:type="dxa"/>
                  <w:vAlign w:val="center"/>
                </w:tcPr>
                <w:p w:rsidR="0095404A" w:rsidRDefault="0095404A" w:rsidP="00A97D34">
                  <w:pPr>
                    <w:adjustRightInd w:val="0"/>
                    <w:snapToGrid w:val="0"/>
                    <w:spacing w:line="240" w:lineRule="atLeast"/>
                    <w:jc w:val="center"/>
                    <w:rPr>
                      <w:szCs w:val="21"/>
                    </w:rPr>
                  </w:pPr>
                  <w:r>
                    <w:rPr>
                      <w:rFonts w:hint="eastAsia"/>
                      <w:szCs w:val="21"/>
                    </w:rPr>
                    <w:t>15</w:t>
                  </w:r>
                </w:p>
              </w:tc>
              <w:tc>
                <w:tcPr>
                  <w:tcW w:w="850" w:type="dxa"/>
                  <w:vAlign w:val="center"/>
                </w:tcPr>
                <w:p w:rsidR="0095404A" w:rsidRDefault="0095404A" w:rsidP="00A97D34">
                  <w:pPr>
                    <w:adjustRightInd w:val="0"/>
                    <w:snapToGrid w:val="0"/>
                    <w:spacing w:line="240" w:lineRule="atLeast"/>
                    <w:jc w:val="center"/>
                    <w:rPr>
                      <w:szCs w:val="21"/>
                    </w:rPr>
                  </w:pPr>
                  <w:r>
                    <w:rPr>
                      <w:rFonts w:hint="eastAsia"/>
                      <w:szCs w:val="21"/>
                    </w:rPr>
                    <w:t>6</w:t>
                  </w:r>
                </w:p>
              </w:tc>
              <w:tc>
                <w:tcPr>
                  <w:tcW w:w="611" w:type="dxa"/>
                  <w:vAlign w:val="center"/>
                </w:tcPr>
                <w:p w:rsidR="0095404A" w:rsidRDefault="0095404A" w:rsidP="00A97D34">
                  <w:pPr>
                    <w:adjustRightInd w:val="0"/>
                    <w:snapToGrid w:val="0"/>
                    <w:spacing w:line="240" w:lineRule="atLeast"/>
                    <w:jc w:val="center"/>
                    <w:rPr>
                      <w:szCs w:val="21"/>
                    </w:rPr>
                  </w:pPr>
                  <w:r>
                    <w:rPr>
                      <w:rFonts w:hint="eastAsia"/>
                      <w:szCs w:val="21"/>
                    </w:rPr>
                    <w:t>9</w:t>
                  </w:r>
                </w:p>
              </w:tc>
            </w:tr>
            <w:tr w:rsidR="0095404A" w:rsidTr="00A97D34">
              <w:trPr>
                <w:trHeight w:val="212"/>
                <w:jc w:val="center"/>
              </w:trPr>
              <w:tc>
                <w:tcPr>
                  <w:tcW w:w="1996" w:type="dxa"/>
                  <w:vAlign w:val="center"/>
                </w:tcPr>
                <w:p w:rsidR="0095404A" w:rsidRDefault="0095404A" w:rsidP="00A97D34">
                  <w:pPr>
                    <w:jc w:val="center"/>
                    <w:rPr>
                      <w:szCs w:val="21"/>
                    </w:rPr>
                  </w:pPr>
                  <w:r>
                    <w:rPr>
                      <w:rFonts w:hint="eastAsia"/>
                      <w:szCs w:val="21"/>
                    </w:rPr>
                    <w:t>排风扇</w:t>
                  </w:r>
                </w:p>
              </w:tc>
              <w:tc>
                <w:tcPr>
                  <w:tcW w:w="2821" w:type="dxa"/>
                  <w:vMerge/>
                  <w:vAlign w:val="center"/>
                </w:tcPr>
                <w:p w:rsidR="0095404A" w:rsidRDefault="0095404A" w:rsidP="00A97D34">
                  <w:pPr>
                    <w:adjustRightInd w:val="0"/>
                    <w:snapToGrid w:val="0"/>
                    <w:spacing w:line="240" w:lineRule="atLeast"/>
                    <w:jc w:val="center"/>
                    <w:rPr>
                      <w:szCs w:val="21"/>
                    </w:rPr>
                  </w:pPr>
                </w:p>
              </w:tc>
              <w:tc>
                <w:tcPr>
                  <w:tcW w:w="968" w:type="dxa"/>
                  <w:vAlign w:val="center"/>
                </w:tcPr>
                <w:p w:rsidR="0095404A" w:rsidRDefault="0095404A" w:rsidP="00A97D34">
                  <w:pPr>
                    <w:jc w:val="center"/>
                    <w:rPr>
                      <w:szCs w:val="21"/>
                    </w:rPr>
                  </w:pPr>
                  <w:r>
                    <w:rPr>
                      <w:rFonts w:hint="eastAsia"/>
                      <w:szCs w:val="21"/>
                    </w:rPr>
                    <w:t>68</w:t>
                  </w:r>
                </w:p>
              </w:tc>
              <w:tc>
                <w:tcPr>
                  <w:tcW w:w="857" w:type="dxa"/>
                  <w:vAlign w:val="center"/>
                </w:tcPr>
                <w:p w:rsidR="0095404A" w:rsidRDefault="0095404A" w:rsidP="00A97D34">
                  <w:pPr>
                    <w:adjustRightInd w:val="0"/>
                    <w:snapToGrid w:val="0"/>
                    <w:spacing w:line="240" w:lineRule="atLeast"/>
                    <w:jc w:val="center"/>
                    <w:rPr>
                      <w:rFonts w:hint="eastAsia"/>
                      <w:szCs w:val="21"/>
                    </w:rPr>
                  </w:pPr>
                  <w:r>
                    <w:rPr>
                      <w:rFonts w:hint="eastAsia"/>
                      <w:szCs w:val="21"/>
                    </w:rPr>
                    <w:t>6</w:t>
                  </w:r>
                </w:p>
              </w:tc>
              <w:tc>
                <w:tcPr>
                  <w:tcW w:w="846" w:type="dxa"/>
                  <w:vAlign w:val="center"/>
                </w:tcPr>
                <w:p w:rsidR="0095404A" w:rsidRDefault="0095404A" w:rsidP="00A97D34">
                  <w:pPr>
                    <w:adjustRightInd w:val="0"/>
                    <w:snapToGrid w:val="0"/>
                    <w:spacing w:line="240" w:lineRule="atLeast"/>
                    <w:jc w:val="center"/>
                    <w:rPr>
                      <w:rFonts w:hint="eastAsia"/>
                      <w:szCs w:val="21"/>
                    </w:rPr>
                  </w:pPr>
                  <w:r>
                    <w:rPr>
                      <w:rFonts w:hint="eastAsia"/>
                      <w:szCs w:val="21"/>
                    </w:rPr>
                    <w:t>2</w:t>
                  </w:r>
                </w:p>
              </w:tc>
              <w:tc>
                <w:tcPr>
                  <w:tcW w:w="850" w:type="dxa"/>
                  <w:vAlign w:val="center"/>
                </w:tcPr>
                <w:p w:rsidR="0095404A" w:rsidRDefault="0095404A" w:rsidP="00A97D34">
                  <w:pPr>
                    <w:adjustRightInd w:val="0"/>
                    <w:snapToGrid w:val="0"/>
                    <w:spacing w:line="240" w:lineRule="atLeast"/>
                    <w:jc w:val="center"/>
                    <w:rPr>
                      <w:szCs w:val="21"/>
                    </w:rPr>
                  </w:pPr>
                  <w:r>
                    <w:rPr>
                      <w:rFonts w:hint="eastAsia"/>
                      <w:szCs w:val="21"/>
                    </w:rPr>
                    <w:t>3</w:t>
                  </w:r>
                </w:p>
              </w:tc>
              <w:tc>
                <w:tcPr>
                  <w:tcW w:w="611" w:type="dxa"/>
                  <w:vAlign w:val="center"/>
                </w:tcPr>
                <w:p w:rsidR="0095404A" w:rsidRDefault="0095404A" w:rsidP="00A97D34">
                  <w:pPr>
                    <w:adjustRightInd w:val="0"/>
                    <w:snapToGrid w:val="0"/>
                    <w:spacing w:line="240" w:lineRule="atLeast"/>
                    <w:jc w:val="center"/>
                    <w:rPr>
                      <w:szCs w:val="21"/>
                    </w:rPr>
                  </w:pPr>
                  <w:r>
                    <w:rPr>
                      <w:rFonts w:hint="eastAsia"/>
                      <w:szCs w:val="21"/>
                    </w:rPr>
                    <w:t>20</w:t>
                  </w:r>
                </w:p>
              </w:tc>
            </w:tr>
          </w:tbl>
          <w:p w:rsidR="0095404A" w:rsidRDefault="0095404A" w:rsidP="00A97D34">
            <w:pPr>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）预测</w:t>
            </w:r>
            <w:r>
              <w:rPr>
                <w:b/>
                <w:bCs/>
                <w:sz w:val="24"/>
              </w:rPr>
              <w:t>模式</w:t>
            </w:r>
          </w:p>
          <w:p w:rsidR="0095404A" w:rsidRDefault="0095404A" w:rsidP="00A97D34">
            <w:pPr>
              <w:spacing w:line="360" w:lineRule="auto"/>
              <w:ind w:firstLineChars="200" w:firstLine="480"/>
              <w:rPr>
                <w:bCs/>
                <w:sz w:val="24"/>
              </w:rPr>
            </w:pPr>
            <w:r>
              <w:rPr>
                <w:bCs/>
                <w:sz w:val="24"/>
              </w:rPr>
              <w:t>噪声衰减公式：</w:t>
            </w:r>
          </w:p>
          <w:p w:rsidR="0095404A" w:rsidRDefault="0095404A" w:rsidP="00A97D34">
            <w:pPr>
              <w:spacing w:line="360" w:lineRule="auto"/>
              <w:ind w:firstLineChars="10" w:firstLine="24"/>
              <w:jc w:val="center"/>
              <w:rPr>
                <w:bCs/>
                <w:sz w:val="24"/>
              </w:rPr>
            </w:pPr>
            <w:r>
              <w:rPr>
                <w:rFonts w:hint="eastAsia"/>
                <w:bCs/>
                <w:sz w:val="24"/>
              </w:rPr>
              <w:t>L</w:t>
            </w:r>
            <w:r>
              <w:rPr>
                <w:rFonts w:hint="eastAsia"/>
                <w:bCs/>
                <w:sz w:val="24"/>
                <w:vertAlign w:val="subscript"/>
              </w:rPr>
              <w:t>2</w:t>
            </w:r>
            <w:r>
              <w:rPr>
                <w:rFonts w:hint="eastAsia"/>
                <w:bCs/>
                <w:sz w:val="24"/>
              </w:rPr>
              <w:t>＝</w:t>
            </w:r>
            <w:r>
              <w:rPr>
                <w:rFonts w:hint="eastAsia"/>
                <w:bCs/>
                <w:sz w:val="24"/>
              </w:rPr>
              <w:t>L</w:t>
            </w:r>
            <w:r>
              <w:rPr>
                <w:rFonts w:hint="eastAsia"/>
                <w:bCs/>
                <w:sz w:val="24"/>
                <w:vertAlign w:val="subscript"/>
              </w:rPr>
              <w:t>1</w:t>
            </w:r>
            <w:r>
              <w:rPr>
                <w:rFonts w:hint="eastAsia"/>
                <w:bCs/>
                <w:sz w:val="24"/>
              </w:rPr>
              <w:t>－</w:t>
            </w:r>
            <w:r>
              <w:rPr>
                <w:rFonts w:hint="eastAsia"/>
                <w:bCs/>
                <w:sz w:val="24"/>
              </w:rPr>
              <w:t>20lgr</w:t>
            </w:r>
            <w:r>
              <w:rPr>
                <w:rFonts w:hint="eastAsia"/>
                <w:bCs/>
                <w:sz w:val="24"/>
                <w:vertAlign w:val="subscript"/>
              </w:rPr>
              <w:t>2</w:t>
            </w:r>
            <w:r>
              <w:rPr>
                <w:rFonts w:hint="eastAsia"/>
                <w:bCs/>
                <w:sz w:val="24"/>
              </w:rPr>
              <w:t>/r</w:t>
            </w:r>
            <w:r>
              <w:rPr>
                <w:rFonts w:hint="eastAsia"/>
                <w:bCs/>
                <w:sz w:val="24"/>
                <w:vertAlign w:val="subscript"/>
              </w:rPr>
              <w:t>1</w:t>
            </w:r>
            <w:r>
              <w:rPr>
                <w:rFonts w:hint="eastAsia"/>
                <w:bCs/>
                <w:sz w:val="24"/>
              </w:rPr>
              <w:t>－△</w:t>
            </w:r>
            <w:r>
              <w:rPr>
                <w:rFonts w:hint="eastAsia"/>
                <w:bCs/>
                <w:sz w:val="24"/>
              </w:rPr>
              <w:t>L</w:t>
            </w:r>
          </w:p>
          <w:p w:rsidR="0095404A" w:rsidRDefault="0095404A" w:rsidP="00A97D34">
            <w:pPr>
              <w:spacing w:line="360" w:lineRule="auto"/>
              <w:ind w:firstLineChars="200" w:firstLine="480"/>
              <w:rPr>
                <w:rFonts w:hint="eastAsia"/>
                <w:bCs/>
                <w:sz w:val="24"/>
              </w:rPr>
            </w:pPr>
            <w:r>
              <w:rPr>
                <w:bCs/>
                <w:sz w:val="24"/>
              </w:rPr>
              <w:t>式中：</w:t>
            </w:r>
            <w:r>
              <w:rPr>
                <w:rFonts w:hint="eastAsia"/>
                <w:bCs/>
                <w:sz w:val="24"/>
              </w:rPr>
              <w:t>L</w:t>
            </w:r>
            <w:r>
              <w:rPr>
                <w:rFonts w:hint="eastAsia"/>
                <w:bCs/>
                <w:sz w:val="24"/>
                <w:vertAlign w:val="subscript"/>
              </w:rPr>
              <w:t>2</w:t>
            </w:r>
            <w:r>
              <w:rPr>
                <w:rFonts w:hint="eastAsia"/>
                <w:bCs/>
                <w:sz w:val="24"/>
              </w:rPr>
              <w:t>——距声源</w:t>
            </w:r>
            <w:r>
              <w:rPr>
                <w:rFonts w:hint="eastAsia"/>
                <w:bCs/>
                <w:sz w:val="24"/>
              </w:rPr>
              <w:t>r</w:t>
            </w:r>
            <w:r>
              <w:rPr>
                <w:rFonts w:hint="eastAsia"/>
                <w:bCs/>
                <w:sz w:val="24"/>
                <w:vertAlign w:val="subscript"/>
              </w:rPr>
              <w:t>2</w:t>
            </w:r>
            <w:r>
              <w:rPr>
                <w:rFonts w:hint="eastAsia"/>
                <w:bCs/>
                <w:sz w:val="24"/>
              </w:rPr>
              <w:t>处声源值</w:t>
            </w:r>
            <w:r>
              <w:rPr>
                <w:rFonts w:hint="eastAsia"/>
                <w:bCs/>
                <w:sz w:val="24"/>
              </w:rPr>
              <w:t>[dB(A)]</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 xml:space="preserve">      L</w:t>
            </w:r>
            <w:r>
              <w:rPr>
                <w:rFonts w:hint="eastAsia"/>
                <w:bCs/>
                <w:sz w:val="24"/>
                <w:vertAlign w:val="subscript"/>
              </w:rPr>
              <w:t>1</w:t>
            </w:r>
            <w:r>
              <w:rPr>
                <w:rFonts w:hint="eastAsia"/>
                <w:bCs/>
                <w:sz w:val="24"/>
              </w:rPr>
              <w:t>——距声源</w:t>
            </w:r>
            <w:r>
              <w:rPr>
                <w:rFonts w:hint="eastAsia"/>
                <w:bCs/>
                <w:sz w:val="24"/>
              </w:rPr>
              <w:t>r</w:t>
            </w:r>
            <w:r>
              <w:rPr>
                <w:rFonts w:hint="eastAsia"/>
                <w:bCs/>
                <w:sz w:val="24"/>
                <w:vertAlign w:val="subscript"/>
              </w:rPr>
              <w:t>1</w:t>
            </w:r>
            <w:r>
              <w:rPr>
                <w:rFonts w:hint="eastAsia"/>
                <w:bCs/>
                <w:sz w:val="24"/>
              </w:rPr>
              <w:t>处声源值</w:t>
            </w:r>
            <w:r>
              <w:rPr>
                <w:rFonts w:hint="eastAsia"/>
                <w:bCs/>
                <w:sz w:val="24"/>
              </w:rPr>
              <w:t>[dB(A)]</w:t>
            </w:r>
            <w:r>
              <w:rPr>
                <w:rFonts w:hint="eastAsia"/>
                <w:bCs/>
                <w:sz w:val="24"/>
              </w:rPr>
              <w:t>；</w:t>
            </w:r>
          </w:p>
          <w:p w:rsidR="0095404A" w:rsidRDefault="0095404A" w:rsidP="00A97D34">
            <w:pPr>
              <w:spacing w:line="360" w:lineRule="auto"/>
              <w:ind w:firstLineChars="200" w:firstLine="480"/>
              <w:rPr>
                <w:rFonts w:hint="eastAsia"/>
                <w:bCs/>
                <w:sz w:val="24"/>
              </w:rPr>
            </w:pPr>
            <w:r>
              <w:rPr>
                <w:rFonts w:hint="eastAsia"/>
                <w:bCs/>
                <w:sz w:val="24"/>
              </w:rPr>
              <w:t xml:space="preserve">      r</w:t>
            </w:r>
            <w:r>
              <w:rPr>
                <w:rFonts w:hint="eastAsia"/>
                <w:bCs/>
                <w:sz w:val="24"/>
                <w:vertAlign w:val="subscript"/>
              </w:rPr>
              <w:t>2</w:t>
            </w:r>
            <w:r>
              <w:rPr>
                <w:rFonts w:hint="eastAsia"/>
                <w:bCs/>
                <w:sz w:val="24"/>
              </w:rPr>
              <w:t>、</w:t>
            </w:r>
            <w:r>
              <w:rPr>
                <w:rFonts w:hint="eastAsia"/>
                <w:bCs/>
                <w:sz w:val="24"/>
              </w:rPr>
              <w:t>r</w:t>
            </w:r>
            <w:r>
              <w:rPr>
                <w:rFonts w:hint="eastAsia"/>
                <w:bCs/>
                <w:sz w:val="24"/>
                <w:vertAlign w:val="subscript"/>
              </w:rPr>
              <w:t>1</w:t>
            </w:r>
            <w:r>
              <w:rPr>
                <w:rFonts w:hint="eastAsia"/>
                <w:bCs/>
                <w:sz w:val="24"/>
              </w:rPr>
              <w:t>——与声源的距离</w:t>
            </w:r>
            <w:r>
              <w:rPr>
                <w:rFonts w:hint="eastAsia"/>
                <w:bCs/>
                <w:sz w:val="24"/>
              </w:rPr>
              <w:t>(m)</w:t>
            </w:r>
            <w:r>
              <w:rPr>
                <w:rFonts w:hint="eastAsia"/>
                <w:bCs/>
                <w:sz w:val="24"/>
              </w:rPr>
              <w:t>；</w:t>
            </w:r>
          </w:p>
          <w:p w:rsidR="0095404A" w:rsidRDefault="0095404A" w:rsidP="00A97D34">
            <w:pPr>
              <w:spacing w:line="360" w:lineRule="auto"/>
              <w:ind w:firstLineChars="500" w:firstLine="1200"/>
              <w:rPr>
                <w:rFonts w:hint="eastAsia"/>
                <w:bCs/>
                <w:sz w:val="24"/>
              </w:rPr>
            </w:pPr>
            <w:r>
              <w:rPr>
                <w:rFonts w:hint="eastAsia"/>
                <w:bCs/>
                <w:sz w:val="24"/>
              </w:rPr>
              <w:t>△</w:t>
            </w:r>
            <w:r>
              <w:rPr>
                <w:rFonts w:hint="eastAsia"/>
                <w:bCs/>
                <w:sz w:val="24"/>
              </w:rPr>
              <w:t>L</w:t>
            </w:r>
            <w:r>
              <w:rPr>
                <w:rFonts w:hint="eastAsia"/>
                <w:bCs/>
                <w:sz w:val="24"/>
              </w:rPr>
              <w:t>——场界围墙引起的衰减量。（△</w:t>
            </w:r>
            <w:r>
              <w:rPr>
                <w:bCs/>
                <w:sz w:val="24"/>
              </w:rPr>
              <w:t>L</w:t>
            </w:r>
            <w:r>
              <w:rPr>
                <w:rFonts w:hint="eastAsia"/>
                <w:bCs/>
                <w:sz w:val="24"/>
              </w:rPr>
              <w:t>的取值，其影响因素很多，据工程特点忽略天气、温度、地面状况等因素，主要考虑厂房隔声、建筑反射等，一般厂房隔声△</w:t>
            </w:r>
            <w:r>
              <w:rPr>
                <w:bCs/>
                <w:sz w:val="24"/>
              </w:rPr>
              <w:t>L</w:t>
            </w:r>
            <w:r>
              <w:rPr>
                <w:rFonts w:hint="eastAsia"/>
                <w:bCs/>
                <w:sz w:val="24"/>
              </w:rPr>
              <w:t>≈</w:t>
            </w:r>
            <w:r>
              <w:rPr>
                <w:bCs/>
                <w:sz w:val="24"/>
              </w:rPr>
              <w:t>10dB(A)</w:t>
            </w:r>
            <w:r>
              <w:rPr>
                <w:rFonts w:hint="eastAsia"/>
                <w:bCs/>
                <w:sz w:val="24"/>
              </w:rPr>
              <w:t>，隔声处理厂房△</w:t>
            </w:r>
            <w:r>
              <w:rPr>
                <w:bCs/>
                <w:sz w:val="24"/>
              </w:rPr>
              <w:t>L</w:t>
            </w:r>
            <w:r>
              <w:rPr>
                <w:rFonts w:hint="eastAsia"/>
                <w:bCs/>
                <w:sz w:val="24"/>
              </w:rPr>
              <w:t>≈</w:t>
            </w:r>
            <w:r>
              <w:rPr>
                <w:bCs/>
                <w:sz w:val="24"/>
              </w:rPr>
              <w:t>15dB(A)</w:t>
            </w:r>
            <w:r>
              <w:rPr>
                <w:rFonts w:hint="eastAsia"/>
                <w:bCs/>
                <w:sz w:val="24"/>
              </w:rPr>
              <w:t>）</w:t>
            </w:r>
          </w:p>
          <w:p w:rsidR="0095404A" w:rsidRDefault="0095404A" w:rsidP="00A97D34">
            <w:pPr>
              <w:spacing w:line="360" w:lineRule="auto"/>
              <w:ind w:firstLineChars="200" w:firstLine="480"/>
              <w:rPr>
                <w:bCs/>
                <w:sz w:val="24"/>
              </w:rPr>
            </w:pPr>
            <w:r>
              <w:rPr>
                <w:bCs/>
                <w:sz w:val="24"/>
              </w:rPr>
              <w:lastRenderedPageBreak/>
              <w:t>噪声</w:t>
            </w:r>
            <w:r>
              <w:rPr>
                <w:rFonts w:hint="eastAsia"/>
                <w:bCs/>
                <w:sz w:val="24"/>
              </w:rPr>
              <w:t>叠加</w:t>
            </w:r>
            <w:r>
              <w:rPr>
                <w:bCs/>
                <w:sz w:val="24"/>
              </w:rPr>
              <w:t>公式：</w:t>
            </w:r>
          </w:p>
          <w:p w:rsidR="0095404A" w:rsidRDefault="0095404A" w:rsidP="00A97D34">
            <w:pPr>
              <w:spacing w:line="360" w:lineRule="auto"/>
              <w:ind w:firstLineChars="200" w:firstLine="480"/>
              <w:jc w:val="center"/>
              <w:rPr>
                <w:bCs/>
                <w:sz w:val="24"/>
              </w:rPr>
            </w:pPr>
            <w:r>
              <w:rPr>
                <w:bCs/>
                <w:position w:val="-28"/>
                <w:sz w:val="24"/>
              </w:rPr>
              <w:object w:dxaOrig="2120" w:dyaOrig="699">
                <v:shape id="对象 42" o:spid="_x0000_i1027" type="#_x0000_t75" style="width:104.6pt;height:34.65pt;mso-wrap-style:square;mso-position-horizontal-relative:page;mso-position-vertical-relative:page" o:ole="">
                  <v:imagedata r:id="rId26" o:title=""/>
                </v:shape>
                <o:OLEObject Type="Embed" ProgID="Equation.3" ShapeID="对象 42" DrawAspect="Content" ObjectID="_1615899326" r:id="rId27"/>
              </w:object>
            </w:r>
          </w:p>
          <w:p w:rsidR="0095404A" w:rsidRDefault="0095404A" w:rsidP="00A97D34">
            <w:pPr>
              <w:spacing w:line="360" w:lineRule="auto"/>
              <w:ind w:firstLineChars="200" w:firstLine="480"/>
              <w:rPr>
                <w:bCs/>
                <w:sz w:val="24"/>
              </w:rPr>
            </w:pPr>
            <w:r>
              <w:rPr>
                <w:bCs/>
                <w:sz w:val="24"/>
              </w:rPr>
              <w:t>式中：</w:t>
            </w:r>
            <w:r>
              <w:rPr>
                <w:bCs/>
                <w:sz w:val="24"/>
              </w:rPr>
              <w:t>L——</w:t>
            </w:r>
            <w:r>
              <w:rPr>
                <w:bCs/>
                <w:sz w:val="24"/>
              </w:rPr>
              <w:t>某点噪声总叠加值</w:t>
            </w:r>
            <w:r>
              <w:rPr>
                <w:bCs/>
                <w:sz w:val="24"/>
              </w:rPr>
              <w:t>dB(A)</w:t>
            </w:r>
            <w:r>
              <w:rPr>
                <w:bCs/>
                <w:sz w:val="24"/>
              </w:rPr>
              <w:t>；</w:t>
            </w:r>
          </w:p>
          <w:p w:rsidR="0095404A" w:rsidRDefault="0095404A" w:rsidP="00A97D34">
            <w:pPr>
              <w:spacing w:line="360" w:lineRule="auto"/>
              <w:ind w:firstLineChars="500" w:firstLine="1200"/>
              <w:rPr>
                <w:bCs/>
                <w:sz w:val="24"/>
              </w:rPr>
            </w:pPr>
            <w:r>
              <w:rPr>
                <w:bCs/>
                <w:sz w:val="24"/>
              </w:rPr>
              <w:t>Li——</w:t>
            </w:r>
            <w:r>
              <w:rPr>
                <w:bCs/>
                <w:sz w:val="24"/>
              </w:rPr>
              <w:t>第</w:t>
            </w:r>
            <w:r>
              <w:rPr>
                <w:bCs/>
                <w:sz w:val="24"/>
              </w:rPr>
              <w:t>i</w:t>
            </w:r>
            <w:r>
              <w:rPr>
                <w:bCs/>
                <w:sz w:val="24"/>
              </w:rPr>
              <w:t>个声源的噪声值</w:t>
            </w:r>
            <w:r>
              <w:rPr>
                <w:bCs/>
                <w:sz w:val="24"/>
              </w:rPr>
              <w:t>dB(A)</w:t>
            </w:r>
            <w:r>
              <w:rPr>
                <w:bCs/>
                <w:sz w:val="24"/>
              </w:rPr>
              <w:t>；</w:t>
            </w:r>
          </w:p>
          <w:p w:rsidR="0095404A" w:rsidRDefault="0095404A" w:rsidP="00A97D34">
            <w:pPr>
              <w:spacing w:line="360" w:lineRule="auto"/>
              <w:ind w:firstLineChars="500" w:firstLine="1200"/>
              <w:rPr>
                <w:rFonts w:hint="eastAsia"/>
                <w:bCs/>
                <w:sz w:val="24"/>
              </w:rPr>
            </w:pPr>
            <w:r>
              <w:rPr>
                <w:bCs/>
                <w:sz w:val="24"/>
              </w:rPr>
              <w:t>n——</w:t>
            </w:r>
            <w:r>
              <w:rPr>
                <w:bCs/>
                <w:sz w:val="24"/>
              </w:rPr>
              <w:t>声源个数。</w:t>
            </w:r>
          </w:p>
          <w:p w:rsidR="0095404A" w:rsidRDefault="0095404A" w:rsidP="00A97D34">
            <w:pPr>
              <w:spacing w:line="360" w:lineRule="auto"/>
              <w:ind w:firstLineChars="200" w:firstLine="482"/>
              <w:rPr>
                <w:b/>
                <w:bCs/>
                <w:sz w:val="24"/>
              </w:rPr>
            </w:pPr>
            <w:r>
              <w:rPr>
                <w:rFonts w:hint="eastAsia"/>
                <w:b/>
                <w:bCs/>
                <w:sz w:val="24"/>
              </w:rPr>
              <w:t>（</w:t>
            </w:r>
            <w:r>
              <w:rPr>
                <w:rFonts w:hint="eastAsia"/>
                <w:b/>
                <w:bCs/>
                <w:sz w:val="24"/>
              </w:rPr>
              <w:t>3</w:t>
            </w:r>
            <w:r>
              <w:rPr>
                <w:rFonts w:hint="eastAsia"/>
                <w:b/>
                <w:bCs/>
                <w:sz w:val="24"/>
              </w:rPr>
              <w:t>）</w:t>
            </w:r>
            <w:r>
              <w:rPr>
                <w:b/>
                <w:bCs/>
                <w:sz w:val="24"/>
              </w:rPr>
              <w:t>预测结果</w:t>
            </w:r>
          </w:p>
          <w:p w:rsidR="0095404A" w:rsidRDefault="0095404A" w:rsidP="00A97D34">
            <w:pPr>
              <w:spacing w:line="360" w:lineRule="auto"/>
              <w:ind w:firstLineChars="200" w:firstLine="480"/>
              <w:rPr>
                <w:rFonts w:hint="eastAsia"/>
                <w:sz w:val="24"/>
              </w:rPr>
            </w:pPr>
            <w:r>
              <w:rPr>
                <w:sz w:val="24"/>
              </w:rPr>
              <w:t>项目采用低噪设备，且均置于生产</w:t>
            </w:r>
            <w:r>
              <w:rPr>
                <w:rFonts w:hint="eastAsia"/>
                <w:sz w:val="24"/>
              </w:rPr>
              <w:t>厂房</w:t>
            </w:r>
            <w:r>
              <w:rPr>
                <w:sz w:val="24"/>
              </w:rPr>
              <w:t>内，</w:t>
            </w:r>
            <w:r>
              <w:rPr>
                <w:rFonts w:hint="eastAsia"/>
                <w:sz w:val="24"/>
              </w:rPr>
              <w:t>厂房</w:t>
            </w:r>
            <w:r>
              <w:rPr>
                <w:sz w:val="24"/>
              </w:rPr>
              <w:t>进行</w:t>
            </w:r>
            <w:r>
              <w:rPr>
                <w:rFonts w:hint="eastAsia"/>
                <w:sz w:val="24"/>
              </w:rPr>
              <w:t>了</w:t>
            </w:r>
            <w:r>
              <w:rPr>
                <w:sz w:val="24"/>
              </w:rPr>
              <w:t>封闭处理，</w:t>
            </w:r>
            <w:r>
              <w:rPr>
                <w:rFonts w:hint="eastAsia"/>
                <w:sz w:val="24"/>
              </w:rPr>
              <w:t>并且</w:t>
            </w:r>
            <w:r>
              <w:rPr>
                <w:sz w:val="24"/>
              </w:rPr>
              <w:t>安装时进行了基础减震，在采取基础减震、厂房隔声等措施后，从而最大限量地降低机械噪声。项目各设备布局情况及至场界贡献值见表</w:t>
            </w:r>
            <w:r>
              <w:rPr>
                <w:rFonts w:hint="eastAsia"/>
                <w:sz w:val="24"/>
              </w:rPr>
              <w:t>7</w:t>
            </w:r>
            <w:r>
              <w:rPr>
                <w:sz w:val="24"/>
              </w:rPr>
              <w:t>-</w:t>
            </w:r>
            <w:r>
              <w:rPr>
                <w:rFonts w:hint="eastAsia"/>
                <w:sz w:val="24"/>
              </w:rPr>
              <w:t>9</w:t>
            </w:r>
            <w:r>
              <w:rPr>
                <w:rFonts w:hint="eastAsia"/>
                <w:sz w:val="24"/>
              </w:rPr>
              <w:t>，噪声影响预测值见表</w:t>
            </w:r>
            <w:r>
              <w:rPr>
                <w:rFonts w:hint="eastAsia"/>
                <w:sz w:val="24"/>
              </w:rPr>
              <w:t>7-10</w:t>
            </w:r>
            <w:r>
              <w:rPr>
                <w:sz w:val="24"/>
              </w:rPr>
              <w:t>。</w:t>
            </w:r>
          </w:p>
          <w:p w:rsidR="0095404A" w:rsidRDefault="0095404A" w:rsidP="00A97D34">
            <w:pPr>
              <w:spacing w:line="360" w:lineRule="auto"/>
              <w:jc w:val="center"/>
              <w:rPr>
                <w:b/>
                <w:sz w:val="24"/>
              </w:rPr>
            </w:pPr>
            <w:r>
              <w:rPr>
                <w:b/>
                <w:sz w:val="24"/>
              </w:rPr>
              <w:t>表</w:t>
            </w:r>
            <w:r>
              <w:rPr>
                <w:b/>
                <w:sz w:val="24"/>
              </w:rPr>
              <w:t>7-</w:t>
            </w:r>
            <w:r>
              <w:rPr>
                <w:rFonts w:hint="eastAsia"/>
                <w:b/>
                <w:sz w:val="24"/>
              </w:rPr>
              <w:t>9</w:t>
            </w:r>
            <w:r>
              <w:rPr>
                <w:b/>
                <w:sz w:val="24"/>
              </w:rPr>
              <w:t xml:space="preserve">  </w:t>
            </w:r>
            <w:r>
              <w:rPr>
                <w:b/>
                <w:sz w:val="24"/>
              </w:rPr>
              <w:t>设备布局及其至场界贡献值</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127"/>
              <w:gridCol w:w="886"/>
              <w:gridCol w:w="885"/>
              <w:gridCol w:w="889"/>
              <w:gridCol w:w="885"/>
              <w:gridCol w:w="891"/>
              <w:gridCol w:w="885"/>
              <w:gridCol w:w="891"/>
              <w:gridCol w:w="885"/>
              <w:gridCol w:w="886"/>
            </w:tblGrid>
            <w:tr w:rsidR="0095404A" w:rsidTr="00A97D34">
              <w:trPr>
                <w:trHeight w:val="285"/>
              </w:trPr>
              <w:tc>
                <w:tcPr>
                  <w:tcW w:w="1127" w:type="dxa"/>
                  <w:vMerge w:val="restart"/>
                  <w:vAlign w:val="center"/>
                </w:tcPr>
                <w:p w:rsidR="0095404A" w:rsidRDefault="0095404A" w:rsidP="00A97D34">
                  <w:pPr>
                    <w:spacing w:line="240" w:lineRule="exact"/>
                    <w:jc w:val="center"/>
                    <w:rPr>
                      <w:b/>
                      <w:kern w:val="0"/>
                      <w:szCs w:val="21"/>
                    </w:rPr>
                  </w:pPr>
                  <w:r>
                    <w:rPr>
                      <w:b/>
                      <w:kern w:val="0"/>
                      <w:szCs w:val="21"/>
                    </w:rPr>
                    <w:t>设备名称</w:t>
                  </w:r>
                </w:p>
              </w:tc>
              <w:tc>
                <w:tcPr>
                  <w:tcW w:w="886" w:type="dxa"/>
                  <w:vMerge w:val="restart"/>
                  <w:vAlign w:val="center"/>
                </w:tcPr>
                <w:p w:rsidR="0095404A" w:rsidRDefault="0095404A" w:rsidP="00A97D34">
                  <w:pPr>
                    <w:spacing w:line="240" w:lineRule="exact"/>
                    <w:jc w:val="center"/>
                    <w:rPr>
                      <w:rFonts w:hint="eastAsia"/>
                      <w:b/>
                      <w:kern w:val="0"/>
                      <w:szCs w:val="21"/>
                    </w:rPr>
                  </w:pPr>
                  <w:r>
                    <w:rPr>
                      <w:rFonts w:hint="eastAsia"/>
                      <w:b/>
                      <w:kern w:val="0"/>
                      <w:szCs w:val="21"/>
                    </w:rPr>
                    <w:t>源强</w:t>
                  </w:r>
                  <w:r>
                    <w:rPr>
                      <w:rFonts w:hint="eastAsia"/>
                      <w:b/>
                      <w:kern w:val="0"/>
                      <w:szCs w:val="21"/>
                    </w:rPr>
                    <w:t>dB(A)</w:t>
                  </w:r>
                </w:p>
              </w:tc>
              <w:tc>
                <w:tcPr>
                  <w:tcW w:w="7097" w:type="dxa"/>
                  <w:gridSpan w:val="8"/>
                  <w:vAlign w:val="center"/>
                </w:tcPr>
                <w:p w:rsidR="0095404A" w:rsidRDefault="0095404A" w:rsidP="00A97D34">
                  <w:pPr>
                    <w:widowControl/>
                    <w:spacing w:line="240" w:lineRule="exact"/>
                    <w:jc w:val="center"/>
                    <w:rPr>
                      <w:b/>
                      <w:kern w:val="0"/>
                      <w:szCs w:val="21"/>
                    </w:rPr>
                  </w:pPr>
                  <w:r>
                    <w:rPr>
                      <w:b/>
                      <w:kern w:val="0"/>
                      <w:szCs w:val="21"/>
                    </w:rPr>
                    <w:t>距离厂界的距离（</w:t>
                  </w:r>
                  <w:r>
                    <w:rPr>
                      <w:b/>
                      <w:kern w:val="0"/>
                      <w:szCs w:val="21"/>
                    </w:rPr>
                    <w:t>m</w:t>
                  </w:r>
                  <w:r>
                    <w:rPr>
                      <w:b/>
                      <w:kern w:val="0"/>
                      <w:szCs w:val="21"/>
                    </w:rPr>
                    <w:t>）及贡献值</w:t>
                  </w:r>
                  <w:r>
                    <w:rPr>
                      <w:b/>
                      <w:kern w:val="0"/>
                      <w:szCs w:val="21"/>
                    </w:rPr>
                    <w:t>dB(A)</w:t>
                  </w:r>
                </w:p>
              </w:tc>
            </w:tr>
            <w:tr w:rsidR="0095404A" w:rsidTr="00A97D34">
              <w:trPr>
                <w:trHeight w:val="285"/>
              </w:trPr>
              <w:tc>
                <w:tcPr>
                  <w:tcW w:w="1127" w:type="dxa"/>
                  <w:vMerge/>
                  <w:vAlign w:val="center"/>
                </w:tcPr>
                <w:p w:rsidR="0095404A" w:rsidRDefault="0095404A" w:rsidP="00A97D34">
                  <w:pPr>
                    <w:widowControl/>
                    <w:spacing w:line="240" w:lineRule="exact"/>
                    <w:jc w:val="center"/>
                    <w:rPr>
                      <w:b/>
                      <w:kern w:val="0"/>
                      <w:szCs w:val="21"/>
                    </w:rPr>
                  </w:pPr>
                </w:p>
              </w:tc>
              <w:tc>
                <w:tcPr>
                  <w:tcW w:w="886" w:type="dxa"/>
                  <w:vMerge/>
                  <w:vAlign w:val="center"/>
                </w:tcPr>
                <w:p w:rsidR="0095404A" w:rsidRDefault="0095404A" w:rsidP="00A97D34">
                  <w:pPr>
                    <w:widowControl/>
                    <w:spacing w:line="240" w:lineRule="exact"/>
                    <w:jc w:val="center"/>
                    <w:rPr>
                      <w:b/>
                      <w:kern w:val="0"/>
                      <w:szCs w:val="21"/>
                    </w:rPr>
                  </w:pPr>
                </w:p>
              </w:tc>
              <w:tc>
                <w:tcPr>
                  <w:tcW w:w="1774" w:type="dxa"/>
                  <w:gridSpan w:val="2"/>
                  <w:vAlign w:val="center"/>
                </w:tcPr>
                <w:p w:rsidR="0095404A" w:rsidRDefault="0095404A" w:rsidP="00A97D34">
                  <w:pPr>
                    <w:widowControl/>
                    <w:spacing w:line="240" w:lineRule="exact"/>
                    <w:jc w:val="center"/>
                    <w:rPr>
                      <w:b/>
                      <w:kern w:val="0"/>
                      <w:szCs w:val="21"/>
                    </w:rPr>
                  </w:pPr>
                  <w:r>
                    <w:rPr>
                      <w:b/>
                      <w:kern w:val="0"/>
                      <w:szCs w:val="21"/>
                    </w:rPr>
                    <w:t>东</w:t>
                  </w:r>
                </w:p>
              </w:tc>
              <w:tc>
                <w:tcPr>
                  <w:tcW w:w="1776" w:type="dxa"/>
                  <w:gridSpan w:val="2"/>
                  <w:vAlign w:val="center"/>
                </w:tcPr>
                <w:p w:rsidR="0095404A" w:rsidRDefault="0095404A" w:rsidP="00A97D34">
                  <w:pPr>
                    <w:widowControl/>
                    <w:spacing w:line="240" w:lineRule="exact"/>
                    <w:jc w:val="center"/>
                    <w:rPr>
                      <w:b/>
                      <w:kern w:val="0"/>
                      <w:szCs w:val="21"/>
                    </w:rPr>
                  </w:pPr>
                  <w:r>
                    <w:rPr>
                      <w:b/>
                      <w:kern w:val="0"/>
                      <w:szCs w:val="21"/>
                    </w:rPr>
                    <w:t>南</w:t>
                  </w:r>
                </w:p>
              </w:tc>
              <w:tc>
                <w:tcPr>
                  <w:tcW w:w="1776" w:type="dxa"/>
                  <w:gridSpan w:val="2"/>
                  <w:vAlign w:val="center"/>
                </w:tcPr>
                <w:p w:rsidR="0095404A" w:rsidRDefault="0095404A" w:rsidP="00A97D34">
                  <w:pPr>
                    <w:widowControl/>
                    <w:spacing w:line="240" w:lineRule="exact"/>
                    <w:jc w:val="center"/>
                    <w:rPr>
                      <w:b/>
                      <w:kern w:val="0"/>
                      <w:szCs w:val="21"/>
                    </w:rPr>
                  </w:pPr>
                  <w:r>
                    <w:rPr>
                      <w:b/>
                      <w:kern w:val="0"/>
                      <w:szCs w:val="21"/>
                    </w:rPr>
                    <w:t>西</w:t>
                  </w:r>
                </w:p>
              </w:tc>
              <w:tc>
                <w:tcPr>
                  <w:tcW w:w="1771" w:type="dxa"/>
                  <w:gridSpan w:val="2"/>
                  <w:vAlign w:val="center"/>
                </w:tcPr>
                <w:p w:rsidR="0095404A" w:rsidRDefault="0095404A" w:rsidP="00A97D34">
                  <w:pPr>
                    <w:widowControl/>
                    <w:spacing w:line="240" w:lineRule="exact"/>
                    <w:jc w:val="center"/>
                    <w:rPr>
                      <w:b/>
                      <w:kern w:val="0"/>
                      <w:szCs w:val="21"/>
                    </w:rPr>
                  </w:pPr>
                  <w:r>
                    <w:rPr>
                      <w:b/>
                      <w:kern w:val="0"/>
                      <w:szCs w:val="21"/>
                    </w:rPr>
                    <w:t>北</w:t>
                  </w:r>
                </w:p>
              </w:tc>
            </w:tr>
            <w:tr w:rsidR="0095404A" w:rsidTr="00A97D34">
              <w:trPr>
                <w:trHeight w:val="240"/>
              </w:trPr>
              <w:tc>
                <w:tcPr>
                  <w:tcW w:w="1127" w:type="dxa"/>
                  <w:vMerge/>
                  <w:vAlign w:val="center"/>
                </w:tcPr>
                <w:p w:rsidR="0095404A" w:rsidRDefault="0095404A" w:rsidP="00A97D34">
                  <w:pPr>
                    <w:widowControl/>
                    <w:spacing w:line="240" w:lineRule="exact"/>
                    <w:jc w:val="center"/>
                    <w:rPr>
                      <w:b/>
                      <w:kern w:val="0"/>
                      <w:szCs w:val="21"/>
                    </w:rPr>
                  </w:pPr>
                </w:p>
              </w:tc>
              <w:tc>
                <w:tcPr>
                  <w:tcW w:w="886" w:type="dxa"/>
                  <w:vMerge/>
                  <w:vAlign w:val="center"/>
                </w:tcPr>
                <w:p w:rsidR="0095404A" w:rsidRDefault="0095404A" w:rsidP="00A97D34">
                  <w:pPr>
                    <w:widowControl/>
                    <w:spacing w:line="240" w:lineRule="exact"/>
                    <w:jc w:val="center"/>
                    <w:rPr>
                      <w:b/>
                      <w:kern w:val="0"/>
                      <w:szCs w:val="21"/>
                    </w:rPr>
                  </w:pPr>
                </w:p>
              </w:tc>
              <w:tc>
                <w:tcPr>
                  <w:tcW w:w="885" w:type="dxa"/>
                  <w:vAlign w:val="center"/>
                </w:tcPr>
                <w:p w:rsidR="0095404A" w:rsidRDefault="0095404A" w:rsidP="00A97D34">
                  <w:pPr>
                    <w:widowControl/>
                    <w:spacing w:line="240" w:lineRule="exact"/>
                    <w:jc w:val="center"/>
                    <w:rPr>
                      <w:b/>
                      <w:kern w:val="0"/>
                      <w:szCs w:val="21"/>
                    </w:rPr>
                  </w:pPr>
                  <w:r>
                    <w:rPr>
                      <w:b/>
                      <w:kern w:val="0"/>
                      <w:szCs w:val="21"/>
                    </w:rPr>
                    <w:t>距离</w:t>
                  </w:r>
                </w:p>
              </w:tc>
              <w:tc>
                <w:tcPr>
                  <w:tcW w:w="889" w:type="dxa"/>
                  <w:vAlign w:val="center"/>
                </w:tcPr>
                <w:p w:rsidR="0095404A" w:rsidRDefault="0095404A" w:rsidP="00A97D34">
                  <w:pPr>
                    <w:widowControl/>
                    <w:spacing w:line="240" w:lineRule="exact"/>
                    <w:jc w:val="center"/>
                    <w:rPr>
                      <w:b/>
                      <w:kern w:val="0"/>
                      <w:szCs w:val="21"/>
                    </w:rPr>
                  </w:pPr>
                  <w:r>
                    <w:rPr>
                      <w:b/>
                      <w:kern w:val="0"/>
                      <w:szCs w:val="21"/>
                    </w:rPr>
                    <w:t>贡献值</w:t>
                  </w:r>
                </w:p>
              </w:tc>
              <w:tc>
                <w:tcPr>
                  <w:tcW w:w="885" w:type="dxa"/>
                  <w:vAlign w:val="center"/>
                </w:tcPr>
                <w:p w:rsidR="0095404A" w:rsidRDefault="0095404A" w:rsidP="00A97D34">
                  <w:pPr>
                    <w:widowControl/>
                    <w:spacing w:line="240" w:lineRule="exact"/>
                    <w:jc w:val="center"/>
                    <w:rPr>
                      <w:b/>
                      <w:kern w:val="0"/>
                      <w:szCs w:val="21"/>
                    </w:rPr>
                  </w:pPr>
                  <w:r>
                    <w:rPr>
                      <w:b/>
                      <w:kern w:val="0"/>
                      <w:szCs w:val="21"/>
                    </w:rPr>
                    <w:t>距离</w:t>
                  </w:r>
                </w:p>
              </w:tc>
              <w:tc>
                <w:tcPr>
                  <w:tcW w:w="891" w:type="dxa"/>
                  <w:vAlign w:val="center"/>
                </w:tcPr>
                <w:p w:rsidR="0095404A" w:rsidRDefault="0095404A" w:rsidP="00A97D34">
                  <w:pPr>
                    <w:widowControl/>
                    <w:spacing w:line="240" w:lineRule="exact"/>
                    <w:jc w:val="center"/>
                    <w:rPr>
                      <w:b/>
                      <w:kern w:val="0"/>
                      <w:szCs w:val="21"/>
                    </w:rPr>
                  </w:pPr>
                  <w:r>
                    <w:rPr>
                      <w:b/>
                      <w:kern w:val="0"/>
                      <w:szCs w:val="21"/>
                    </w:rPr>
                    <w:t>贡献值</w:t>
                  </w:r>
                </w:p>
              </w:tc>
              <w:tc>
                <w:tcPr>
                  <w:tcW w:w="885" w:type="dxa"/>
                  <w:vAlign w:val="center"/>
                </w:tcPr>
                <w:p w:rsidR="0095404A" w:rsidRDefault="0095404A" w:rsidP="00A97D34">
                  <w:pPr>
                    <w:widowControl/>
                    <w:spacing w:line="240" w:lineRule="exact"/>
                    <w:jc w:val="center"/>
                    <w:rPr>
                      <w:b/>
                      <w:kern w:val="0"/>
                      <w:szCs w:val="21"/>
                    </w:rPr>
                  </w:pPr>
                  <w:r>
                    <w:rPr>
                      <w:b/>
                      <w:kern w:val="0"/>
                      <w:szCs w:val="21"/>
                    </w:rPr>
                    <w:t>距离</w:t>
                  </w:r>
                </w:p>
              </w:tc>
              <w:tc>
                <w:tcPr>
                  <w:tcW w:w="891" w:type="dxa"/>
                  <w:vAlign w:val="center"/>
                </w:tcPr>
                <w:p w:rsidR="0095404A" w:rsidRDefault="0095404A" w:rsidP="00A97D34">
                  <w:pPr>
                    <w:widowControl/>
                    <w:spacing w:line="240" w:lineRule="exact"/>
                    <w:jc w:val="center"/>
                    <w:rPr>
                      <w:b/>
                      <w:kern w:val="0"/>
                      <w:szCs w:val="21"/>
                    </w:rPr>
                  </w:pPr>
                  <w:r>
                    <w:rPr>
                      <w:b/>
                      <w:kern w:val="0"/>
                      <w:szCs w:val="21"/>
                    </w:rPr>
                    <w:t>贡献值</w:t>
                  </w:r>
                </w:p>
              </w:tc>
              <w:tc>
                <w:tcPr>
                  <w:tcW w:w="885" w:type="dxa"/>
                  <w:vAlign w:val="center"/>
                </w:tcPr>
                <w:p w:rsidR="0095404A" w:rsidRDefault="0095404A" w:rsidP="00A97D34">
                  <w:pPr>
                    <w:widowControl/>
                    <w:spacing w:line="240" w:lineRule="exact"/>
                    <w:jc w:val="center"/>
                    <w:rPr>
                      <w:b/>
                      <w:kern w:val="0"/>
                      <w:szCs w:val="21"/>
                    </w:rPr>
                  </w:pPr>
                  <w:r>
                    <w:rPr>
                      <w:b/>
                      <w:kern w:val="0"/>
                      <w:szCs w:val="21"/>
                    </w:rPr>
                    <w:t>距离</w:t>
                  </w:r>
                </w:p>
              </w:tc>
              <w:tc>
                <w:tcPr>
                  <w:tcW w:w="886" w:type="dxa"/>
                  <w:vAlign w:val="center"/>
                </w:tcPr>
                <w:p w:rsidR="0095404A" w:rsidRDefault="0095404A" w:rsidP="00A97D34">
                  <w:pPr>
                    <w:widowControl/>
                    <w:spacing w:line="240" w:lineRule="exact"/>
                    <w:jc w:val="center"/>
                    <w:rPr>
                      <w:b/>
                      <w:kern w:val="0"/>
                      <w:szCs w:val="21"/>
                    </w:rPr>
                  </w:pPr>
                  <w:r>
                    <w:rPr>
                      <w:b/>
                      <w:kern w:val="0"/>
                      <w:szCs w:val="21"/>
                    </w:rPr>
                    <w:t>贡献值</w:t>
                  </w:r>
                </w:p>
              </w:tc>
            </w:tr>
            <w:tr w:rsidR="0095404A" w:rsidTr="00A97D34">
              <w:trPr>
                <w:trHeight w:val="285"/>
              </w:trPr>
              <w:tc>
                <w:tcPr>
                  <w:tcW w:w="1127" w:type="dxa"/>
                  <w:vAlign w:val="center"/>
                </w:tcPr>
                <w:p w:rsidR="0095404A" w:rsidRDefault="0095404A" w:rsidP="00A97D34">
                  <w:pPr>
                    <w:jc w:val="center"/>
                    <w:rPr>
                      <w:szCs w:val="21"/>
                    </w:rPr>
                  </w:pPr>
                  <w:r>
                    <w:rPr>
                      <w:rFonts w:hint="eastAsia"/>
                      <w:szCs w:val="21"/>
                    </w:rPr>
                    <w:t>输油泵</w:t>
                  </w:r>
                </w:p>
              </w:tc>
              <w:tc>
                <w:tcPr>
                  <w:tcW w:w="886" w:type="dxa"/>
                  <w:vAlign w:val="center"/>
                </w:tcPr>
                <w:p w:rsidR="0095404A" w:rsidRDefault="0095404A" w:rsidP="00A97D34">
                  <w:pPr>
                    <w:adjustRightInd w:val="0"/>
                    <w:snapToGrid w:val="0"/>
                    <w:spacing w:line="240" w:lineRule="atLeast"/>
                    <w:jc w:val="center"/>
                    <w:rPr>
                      <w:rFonts w:hint="eastAsia"/>
                      <w:szCs w:val="21"/>
                    </w:rPr>
                  </w:pPr>
                  <w:r>
                    <w:rPr>
                      <w:szCs w:val="21"/>
                    </w:rPr>
                    <w:t>7</w:t>
                  </w:r>
                  <w:r>
                    <w:rPr>
                      <w:rFonts w:hint="eastAsia"/>
                      <w:szCs w:val="21"/>
                    </w:rPr>
                    <w:t>8</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20</w:t>
                  </w:r>
                </w:p>
              </w:tc>
              <w:tc>
                <w:tcPr>
                  <w:tcW w:w="889" w:type="dxa"/>
                  <w:vAlign w:val="center"/>
                </w:tcPr>
                <w:p w:rsidR="0095404A" w:rsidRDefault="0095404A" w:rsidP="00A97D34">
                  <w:pPr>
                    <w:widowControl/>
                    <w:spacing w:line="240" w:lineRule="exact"/>
                    <w:jc w:val="center"/>
                    <w:rPr>
                      <w:kern w:val="0"/>
                      <w:szCs w:val="21"/>
                    </w:rPr>
                  </w:pPr>
                  <w:r>
                    <w:rPr>
                      <w:rFonts w:hint="eastAsia"/>
                      <w:kern w:val="0"/>
                      <w:szCs w:val="21"/>
                    </w:rPr>
                    <w:t>51.9</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19</w:t>
                  </w:r>
                </w:p>
              </w:tc>
              <w:tc>
                <w:tcPr>
                  <w:tcW w:w="891" w:type="dxa"/>
                  <w:vAlign w:val="center"/>
                </w:tcPr>
                <w:p w:rsidR="0095404A" w:rsidRDefault="0095404A" w:rsidP="00A97D34">
                  <w:pPr>
                    <w:widowControl/>
                    <w:spacing w:line="240" w:lineRule="exact"/>
                    <w:jc w:val="center"/>
                    <w:rPr>
                      <w:kern w:val="0"/>
                      <w:szCs w:val="21"/>
                    </w:rPr>
                  </w:pPr>
                  <w:r>
                    <w:rPr>
                      <w:rFonts w:hint="eastAsia"/>
                      <w:kern w:val="0"/>
                      <w:szCs w:val="21"/>
                    </w:rPr>
                    <w:t>52.4</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73</w:t>
                  </w:r>
                </w:p>
              </w:tc>
              <w:tc>
                <w:tcPr>
                  <w:tcW w:w="891" w:type="dxa"/>
                  <w:vAlign w:val="center"/>
                </w:tcPr>
                <w:p w:rsidR="0095404A" w:rsidRDefault="0095404A" w:rsidP="00A97D34">
                  <w:pPr>
                    <w:widowControl/>
                    <w:spacing w:line="240" w:lineRule="exact"/>
                    <w:jc w:val="center"/>
                    <w:rPr>
                      <w:kern w:val="0"/>
                      <w:szCs w:val="21"/>
                    </w:rPr>
                  </w:pPr>
                  <w:r>
                    <w:rPr>
                      <w:rFonts w:hint="eastAsia"/>
                      <w:kern w:val="0"/>
                      <w:szCs w:val="21"/>
                    </w:rPr>
                    <w:t>40.7</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87</w:t>
                  </w:r>
                </w:p>
              </w:tc>
              <w:tc>
                <w:tcPr>
                  <w:tcW w:w="886" w:type="dxa"/>
                  <w:vAlign w:val="center"/>
                </w:tcPr>
                <w:p w:rsidR="0095404A" w:rsidRDefault="0095404A" w:rsidP="00A97D34">
                  <w:pPr>
                    <w:adjustRightInd w:val="0"/>
                    <w:snapToGrid w:val="0"/>
                    <w:spacing w:line="240" w:lineRule="atLeast"/>
                    <w:jc w:val="center"/>
                    <w:rPr>
                      <w:kern w:val="0"/>
                      <w:szCs w:val="21"/>
                    </w:rPr>
                  </w:pPr>
                  <w:r>
                    <w:rPr>
                      <w:rFonts w:hint="eastAsia"/>
                      <w:kern w:val="0"/>
                      <w:szCs w:val="21"/>
                    </w:rPr>
                    <w:t>39.2</w:t>
                  </w:r>
                </w:p>
              </w:tc>
            </w:tr>
            <w:tr w:rsidR="0095404A" w:rsidTr="00A97D34">
              <w:trPr>
                <w:trHeight w:val="285"/>
              </w:trPr>
              <w:tc>
                <w:tcPr>
                  <w:tcW w:w="1127" w:type="dxa"/>
                  <w:vAlign w:val="center"/>
                </w:tcPr>
                <w:p w:rsidR="0095404A" w:rsidRDefault="0095404A" w:rsidP="00A97D34">
                  <w:pPr>
                    <w:jc w:val="center"/>
                    <w:rPr>
                      <w:szCs w:val="21"/>
                    </w:rPr>
                  </w:pPr>
                  <w:r>
                    <w:rPr>
                      <w:rFonts w:hint="eastAsia"/>
                      <w:szCs w:val="21"/>
                    </w:rPr>
                    <w:t>排风扇</w:t>
                  </w:r>
                </w:p>
              </w:tc>
              <w:tc>
                <w:tcPr>
                  <w:tcW w:w="886" w:type="dxa"/>
                  <w:vAlign w:val="center"/>
                </w:tcPr>
                <w:p w:rsidR="0095404A" w:rsidRDefault="0095404A" w:rsidP="00A97D34">
                  <w:pPr>
                    <w:adjustRightInd w:val="0"/>
                    <w:snapToGrid w:val="0"/>
                    <w:spacing w:line="240" w:lineRule="atLeast"/>
                    <w:jc w:val="center"/>
                    <w:rPr>
                      <w:szCs w:val="21"/>
                    </w:rPr>
                  </w:pPr>
                  <w:r>
                    <w:rPr>
                      <w:rFonts w:hint="eastAsia"/>
                      <w:szCs w:val="21"/>
                    </w:rPr>
                    <w:t>68</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68</w:t>
                  </w:r>
                </w:p>
              </w:tc>
              <w:tc>
                <w:tcPr>
                  <w:tcW w:w="889" w:type="dxa"/>
                  <w:vAlign w:val="center"/>
                </w:tcPr>
                <w:p w:rsidR="0095404A" w:rsidRDefault="0095404A" w:rsidP="00A97D34">
                  <w:pPr>
                    <w:widowControl/>
                    <w:spacing w:line="240" w:lineRule="exact"/>
                    <w:jc w:val="center"/>
                    <w:rPr>
                      <w:kern w:val="0"/>
                      <w:szCs w:val="21"/>
                    </w:rPr>
                  </w:pPr>
                  <w:r>
                    <w:rPr>
                      <w:rFonts w:hint="eastAsia"/>
                      <w:kern w:val="0"/>
                      <w:szCs w:val="21"/>
                    </w:rPr>
                    <w:t>31.3</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25</w:t>
                  </w:r>
                </w:p>
              </w:tc>
              <w:tc>
                <w:tcPr>
                  <w:tcW w:w="891" w:type="dxa"/>
                  <w:vAlign w:val="center"/>
                </w:tcPr>
                <w:p w:rsidR="0095404A" w:rsidRDefault="0095404A" w:rsidP="00A97D34">
                  <w:pPr>
                    <w:widowControl/>
                    <w:spacing w:line="240" w:lineRule="exact"/>
                    <w:jc w:val="center"/>
                    <w:rPr>
                      <w:kern w:val="0"/>
                      <w:szCs w:val="21"/>
                    </w:rPr>
                  </w:pPr>
                  <w:r>
                    <w:rPr>
                      <w:rFonts w:hint="eastAsia"/>
                      <w:kern w:val="0"/>
                      <w:szCs w:val="21"/>
                    </w:rPr>
                    <w:t>40.0</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16</w:t>
                  </w:r>
                </w:p>
              </w:tc>
              <w:tc>
                <w:tcPr>
                  <w:tcW w:w="891" w:type="dxa"/>
                  <w:vAlign w:val="center"/>
                </w:tcPr>
                <w:p w:rsidR="0095404A" w:rsidRDefault="0095404A" w:rsidP="00A97D34">
                  <w:pPr>
                    <w:widowControl/>
                    <w:spacing w:line="240" w:lineRule="exact"/>
                    <w:jc w:val="center"/>
                    <w:rPr>
                      <w:kern w:val="0"/>
                      <w:szCs w:val="21"/>
                    </w:rPr>
                  </w:pPr>
                  <w:r>
                    <w:rPr>
                      <w:rFonts w:hint="eastAsia"/>
                      <w:kern w:val="0"/>
                      <w:szCs w:val="21"/>
                    </w:rPr>
                    <w:t>43.9</w:t>
                  </w:r>
                </w:p>
              </w:tc>
              <w:tc>
                <w:tcPr>
                  <w:tcW w:w="885" w:type="dxa"/>
                  <w:vAlign w:val="center"/>
                </w:tcPr>
                <w:p w:rsidR="0095404A" w:rsidRDefault="0095404A" w:rsidP="00A97D34">
                  <w:pPr>
                    <w:adjustRightInd w:val="0"/>
                    <w:snapToGrid w:val="0"/>
                    <w:spacing w:line="240" w:lineRule="atLeast"/>
                    <w:jc w:val="center"/>
                    <w:rPr>
                      <w:szCs w:val="21"/>
                    </w:rPr>
                  </w:pPr>
                  <w:r>
                    <w:rPr>
                      <w:rFonts w:hint="eastAsia"/>
                      <w:szCs w:val="21"/>
                    </w:rPr>
                    <w:t>78</w:t>
                  </w:r>
                </w:p>
              </w:tc>
              <w:tc>
                <w:tcPr>
                  <w:tcW w:w="886" w:type="dxa"/>
                  <w:vAlign w:val="center"/>
                </w:tcPr>
                <w:p w:rsidR="0095404A" w:rsidRDefault="0095404A" w:rsidP="00A97D34">
                  <w:pPr>
                    <w:adjustRightInd w:val="0"/>
                    <w:snapToGrid w:val="0"/>
                    <w:spacing w:line="240" w:lineRule="atLeast"/>
                    <w:jc w:val="center"/>
                    <w:rPr>
                      <w:kern w:val="0"/>
                      <w:szCs w:val="21"/>
                    </w:rPr>
                  </w:pPr>
                  <w:r>
                    <w:rPr>
                      <w:rFonts w:hint="eastAsia"/>
                      <w:kern w:val="0"/>
                      <w:szCs w:val="21"/>
                    </w:rPr>
                    <w:t>30.2</w:t>
                  </w:r>
                </w:p>
              </w:tc>
            </w:tr>
          </w:tbl>
          <w:p w:rsidR="0095404A" w:rsidRDefault="0095404A" w:rsidP="00A97D34">
            <w:pPr>
              <w:spacing w:line="360" w:lineRule="auto"/>
              <w:ind w:firstLineChars="200" w:firstLine="480"/>
              <w:rPr>
                <w:rFonts w:hint="eastAsia"/>
                <w:bCs/>
                <w:sz w:val="24"/>
              </w:rPr>
            </w:pPr>
            <w:r>
              <w:rPr>
                <w:rFonts w:hint="eastAsia"/>
                <w:sz w:val="24"/>
              </w:rPr>
              <w:t>备注：源强为采取减噪措施后的源强。</w:t>
            </w:r>
          </w:p>
          <w:p w:rsidR="0095404A" w:rsidRDefault="0095404A" w:rsidP="00A97D34">
            <w:pPr>
              <w:spacing w:line="360" w:lineRule="auto"/>
              <w:jc w:val="center"/>
              <w:rPr>
                <w:b/>
                <w:sz w:val="24"/>
              </w:rPr>
            </w:pPr>
            <w:r>
              <w:rPr>
                <w:b/>
                <w:sz w:val="24"/>
              </w:rPr>
              <w:t>表</w:t>
            </w:r>
            <w:r>
              <w:rPr>
                <w:b/>
                <w:sz w:val="24"/>
              </w:rPr>
              <w:t>7-</w:t>
            </w:r>
            <w:r>
              <w:rPr>
                <w:rFonts w:hint="eastAsia"/>
                <w:b/>
                <w:sz w:val="24"/>
              </w:rPr>
              <w:t>10</w:t>
            </w:r>
            <w:r>
              <w:rPr>
                <w:b/>
                <w:sz w:val="24"/>
              </w:rPr>
              <w:t xml:space="preserve"> </w:t>
            </w:r>
            <w:r>
              <w:rPr>
                <w:rFonts w:hint="eastAsia"/>
                <w:b/>
                <w:sz w:val="24"/>
              </w:rPr>
              <w:t xml:space="preserve"> </w:t>
            </w:r>
            <w:r>
              <w:rPr>
                <w:rFonts w:hint="eastAsia"/>
                <w:b/>
                <w:sz w:val="24"/>
              </w:rPr>
              <w:t>噪声</w:t>
            </w:r>
            <w:r>
              <w:rPr>
                <w:b/>
                <w:sz w:val="24"/>
              </w:rPr>
              <w:t>预测结果表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488"/>
              <w:gridCol w:w="2199"/>
              <w:gridCol w:w="2662"/>
              <w:gridCol w:w="1761"/>
            </w:tblGrid>
            <w:tr w:rsidR="0095404A" w:rsidTr="00A97D34">
              <w:trPr>
                <w:trHeight w:val="483"/>
                <w:jc w:val="center"/>
              </w:trPr>
              <w:tc>
                <w:tcPr>
                  <w:tcW w:w="2488" w:type="dxa"/>
                  <w:vAlign w:val="center"/>
                </w:tcPr>
                <w:p w:rsidR="0095404A" w:rsidRDefault="0095404A" w:rsidP="00A97D34">
                  <w:pPr>
                    <w:adjustRightInd w:val="0"/>
                    <w:snapToGrid w:val="0"/>
                    <w:spacing w:line="240" w:lineRule="atLeast"/>
                    <w:jc w:val="center"/>
                    <w:rPr>
                      <w:rFonts w:hint="eastAsia"/>
                      <w:szCs w:val="21"/>
                    </w:rPr>
                  </w:pPr>
                  <w:r>
                    <w:rPr>
                      <w:b/>
                      <w:szCs w:val="21"/>
                    </w:rPr>
                    <w:t>预测点位</w:t>
                  </w:r>
                </w:p>
              </w:tc>
              <w:tc>
                <w:tcPr>
                  <w:tcW w:w="2199" w:type="dxa"/>
                  <w:vAlign w:val="center"/>
                </w:tcPr>
                <w:p w:rsidR="0095404A" w:rsidRDefault="0095404A" w:rsidP="00A97D34">
                  <w:pPr>
                    <w:adjustRightInd w:val="0"/>
                    <w:snapToGrid w:val="0"/>
                    <w:spacing w:line="240" w:lineRule="atLeast"/>
                    <w:jc w:val="center"/>
                    <w:rPr>
                      <w:szCs w:val="21"/>
                    </w:rPr>
                  </w:pPr>
                  <w:r>
                    <w:rPr>
                      <w:b/>
                      <w:szCs w:val="21"/>
                    </w:rPr>
                    <w:t>预测</w:t>
                  </w:r>
                  <w:r>
                    <w:rPr>
                      <w:rFonts w:hint="eastAsia"/>
                      <w:b/>
                      <w:szCs w:val="21"/>
                    </w:rPr>
                    <w:t>值</w:t>
                  </w:r>
                  <w:r>
                    <w:rPr>
                      <w:b/>
                      <w:szCs w:val="21"/>
                    </w:rPr>
                    <w:t>dB(A)</w:t>
                  </w:r>
                </w:p>
              </w:tc>
              <w:tc>
                <w:tcPr>
                  <w:tcW w:w="2662" w:type="dxa"/>
                  <w:vAlign w:val="center"/>
                </w:tcPr>
                <w:p w:rsidR="0095404A" w:rsidRDefault="0095404A" w:rsidP="00A97D34">
                  <w:pPr>
                    <w:adjustRightInd w:val="0"/>
                    <w:snapToGrid w:val="0"/>
                    <w:spacing w:line="240" w:lineRule="atLeast"/>
                    <w:jc w:val="center"/>
                    <w:rPr>
                      <w:b/>
                      <w:szCs w:val="21"/>
                    </w:rPr>
                  </w:pPr>
                  <w:r>
                    <w:rPr>
                      <w:rFonts w:hint="eastAsia"/>
                      <w:b/>
                      <w:szCs w:val="21"/>
                    </w:rPr>
                    <w:t>标准</w:t>
                  </w:r>
                  <w:r>
                    <w:rPr>
                      <w:b/>
                      <w:szCs w:val="21"/>
                    </w:rPr>
                    <w:t>值</w:t>
                  </w:r>
                </w:p>
              </w:tc>
              <w:tc>
                <w:tcPr>
                  <w:tcW w:w="1761" w:type="dxa"/>
                  <w:vAlign w:val="center"/>
                </w:tcPr>
                <w:p w:rsidR="0095404A" w:rsidRDefault="0095404A" w:rsidP="00A97D34">
                  <w:pPr>
                    <w:adjustRightInd w:val="0"/>
                    <w:snapToGrid w:val="0"/>
                    <w:spacing w:line="240" w:lineRule="atLeast"/>
                    <w:jc w:val="center"/>
                    <w:rPr>
                      <w:b/>
                      <w:szCs w:val="21"/>
                    </w:rPr>
                  </w:pPr>
                  <w:r>
                    <w:rPr>
                      <w:b/>
                      <w:szCs w:val="21"/>
                    </w:rPr>
                    <w:t>达标情况</w:t>
                  </w:r>
                </w:p>
              </w:tc>
            </w:tr>
            <w:tr w:rsidR="0095404A" w:rsidTr="00A97D34">
              <w:trPr>
                <w:jc w:val="center"/>
              </w:trPr>
              <w:tc>
                <w:tcPr>
                  <w:tcW w:w="2488" w:type="dxa"/>
                </w:tcPr>
                <w:p w:rsidR="0095404A" w:rsidRDefault="0095404A" w:rsidP="00A97D34">
                  <w:pPr>
                    <w:adjustRightInd w:val="0"/>
                    <w:snapToGrid w:val="0"/>
                    <w:spacing w:line="240" w:lineRule="atLeast"/>
                    <w:jc w:val="center"/>
                    <w:rPr>
                      <w:rFonts w:hint="eastAsia"/>
                      <w:szCs w:val="21"/>
                    </w:rPr>
                  </w:pPr>
                  <w:r>
                    <w:rPr>
                      <w:rFonts w:hint="eastAsia"/>
                      <w:szCs w:val="21"/>
                    </w:rPr>
                    <w:t>1#</w:t>
                  </w:r>
                  <w:r>
                    <w:rPr>
                      <w:rFonts w:hint="eastAsia"/>
                      <w:szCs w:val="21"/>
                    </w:rPr>
                    <w:t>北场界</w:t>
                  </w:r>
                </w:p>
              </w:tc>
              <w:tc>
                <w:tcPr>
                  <w:tcW w:w="2199" w:type="dxa"/>
                  <w:vAlign w:val="center"/>
                </w:tcPr>
                <w:p w:rsidR="0095404A" w:rsidRDefault="0095404A" w:rsidP="00A97D34">
                  <w:pPr>
                    <w:adjustRightInd w:val="0"/>
                    <w:snapToGrid w:val="0"/>
                    <w:spacing w:line="240" w:lineRule="atLeast"/>
                    <w:jc w:val="center"/>
                    <w:rPr>
                      <w:szCs w:val="21"/>
                    </w:rPr>
                  </w:pPr>
                  <w:r>
                    <w:rPr>
                      <w:rFonts w:hint="eastAsia"/>
                      <w:szCs w:val="21"/>
                    </w:rPr>
                    <w:t>40</w:t>
                  </w:r>
                </w:p>
              </w:tc>
              <w:tc>
                <w:tcPr>
                  <w:tcW w:w="2662" w:type="dxa"/>
                  <w:vMerge w:val="restart"/>
                  <w:vAlign w:val="center"/>
                </w:tcPr>
                <w:p w:rsidR="0095404A" w:rsidRDefault="0095404A" w:rsidP="00A97D34">
                  <w:pPr>
                    <w:adjustRightInd w:val="0"/>
                    <w:snapToGrid w:val="0"/>
                    <w:spacing w:line="240" w:lineRule="atLeast"/>
                    <w:jc w:val="center"/>
                    <w:rPr>
                      <w:rFonts w:hint="eastAsia"/>
                      <w:szCs w:val="21"/>
                    </w:rPr>
                  </w:pPr>
                  <w:r>
                    <w:rPr>
                      <w:rFonts w:hint="eastAsia"/>
                      <w:szCs w:val="21"/>
                    </w:rPr>
                    <w:t>昼间：</w:t>
                  </w:r>
                  <w:r>
                    <w:rPr>
                      <w:rFonts w:hint="eastAsia"/>
                      <w:szCs w:val="21"/>
                    </w:rPr>
                    <w:t>60</w:t>
                  </w:r>
                  <w:r>
                    <w:rPr>
                      <w:b/>
                      <w:szCs w:val="21"/>
                    </w:rPr>
                    <w:t>dB(A)</w:t>
                  </w:r>
                </w:p>
              </w:tc>
              <w:tc>
                <w:tcPr>
                  <w:tcW w:w="1761" w:type="dxa"/>
                  <w:vAlign w:val="center"/>
                </w:tcPr>
                <w:p w:rsidR="0095404A" w:rsidRDefault="0095404A" w:rsidP="00A97D34">
                  <w:pPr>
                    <w:adjustRightInd w:val="0"/>
                    <w:snapToGrid w:val="0"/>
                    <w:spacing w:line="240" w:lineRule="atLeast"/>
                    <w:jc w:val="center"/>
                    <w:rPr>
                      <w:szCs w:val="21"/>
                    </w:rPr>
                  </w:pPr>
                  <w:r>
                    <w:rPr>
                      <w:szCs w:val="21"/>
                    </w:rPr>
                    <w:t>达标</w:t>
                  </w:r>
                </w:p>
              </w:tc>
            </w:tr>
            <w:tr w:rsidR="0095404A" w:rsidTr="00A97D34">
              <w:trPr>
                <w:jc w:val="center"/>
              </w:trPr>
              <w:tc>
                <w:tcPr>
                  <w:tcW w:w="2488" w:type="dxa"/>
                </w:tcPr>
                <w:p w:rsidR="0095404A" w:rsidRDefault="0095404A" w:rsidP="00A97D34">
                  <w:pPr>
                    <w:adjustRightInd w:val="0"/>
                    <w:snapToGrid w:val="0"/>
                    <w:spacing w:line="240" w:lineRule="atLeast"/>
                    <w:jc w:val="center"/>
                    <w:rPr>
                      <w:rFonts w:hint="eastAsia"/>
                      <w:szCs w:val="21"/>
                    </w:rPr>
                  </w:pPr>
                  <w:r>
                    <w:rPr>
                      <w:rFonts w:hint="eastAsia"/>
                      <w:szCs w:val="21"/>
                    </w:rPr>
                    <w:t>2#</w:t>
                  </w:r>
                  <w:r>
                    <w:rPr>
                      <w:rFonts w:hint="eastAsia"/>
                      <w:szCs w:val="21"/>
                    </w:rPr>
                    <w:t>东场界</w:t>
                  </w:r>
                </w:p>
              </w:tc>
              <w:tc>
                <w:tcPr>
                  <w:tcW w:w="2199" w:type="dxa"/>
                  <w:vAlign w:val="center"/>
                </w:tcPr>
                <w:p w:rsidR="0095404A" w:rsidRDefault="0095404A" w:rsidP="00A97D34">
                  <w:pPr>
                    <w:adjustRightInd w:val="0"/>
                    <w:snapToGrid w:val="0"/>
                    <w:spacing w:line="240" w:lineRule="atLeast"/>
                    <w:jc w:val="center"/>
                    <w:rPr>
                      <w:szCs w:val="21"/>
                    </w:rPr>
                  </w:pPr>
                  <w:r>
                    <w:rPr>
                      <w:rFonts w:hint="eastAsia"/>
                      <w:szCs w:val="21"/>
                    </w:rPr>
                    <w:t>52</w:t>
                  </w:r>
                </w:p>
              </w:tc>
              <w:tc>
                <w:tcPr>
                  <w:tcW w:w="2662" w:type="dxa"/>
                  <w:vMerge/>
                  <w:vAlign w:val="center"/>
                </w:tcPr>
                <w:p w:rsidR="0095404A" w:rsidRDefault="0095404A" w:rsidP="00A97D34">
                  <w:pPr>
                    <w:adjustRightInd w:val="0"/>
                    <w:snapToGrid w:val="0"/>
                    <w:spacing w:line="240" w:lineRule="atLeast"/>
                    <w:jc w:val="center"/>
                    <w:rPr>
                      <w:szCs w:val="21"/>
                    </w:rPr>
                  </w:pPr>
                </w:p>
              </w:tc>
              <w:tc>
                <w:tcPr>
                  <w:tcW w:w="1761" w:type="dxa"/>
                  <w:vAlign w:val="center"/>
                </w:tcPr>
                <w:p w:rsidR="0095404A" w:rsidRDefault="0095404A" w:rsidP="00A97D34">
                  <w:pPr>
                    <w:adjustRightInd w:val="0"/>
                    <w:snapToGrid w:val="0"/>
                    <w:spacing w:line="240" w:lineRule="atLeast"/>
                    <w:jc w:val="center"/>
                    <w:rPr>
                      <w:szCs w:val="21"/>
                    </w:rPr>
                  </w:pPr>
                  <w:r>
                    <w:rPr>
                      <w:szCs w:val="21"/>
                    </w:rPr>
                    <w:t>达标</w:t>
                  </w:r>
                </w:p>
              </w:tc>
            </w:tr>
            <w:tr w:rsidR="0095404A" w:rsidTr="00A97D34">
              <w:trPr>
                <w:jc w:val="center"/>
              </w:trPr>
              <w:tc>
                <w:tcPr>
                  <w:tcW w:w="2488" w:type="dxa"/>
                </w:tcPr>
                <w:p w:rsidR="0095404A" w:rsidRDefault="0095404A" w:rsidP="00A97D34">
                  <w:pPr>
                    <w:adjustRightInd w:val="0"/>
                    <w:snapToGrid w:val="0"/>
                    <w:spacing w:line="240" w:lineRule="atLeast"/>
                    <w:jc w:val="center"/>
                    <w:rPr>
                      <w:rFonts w:hint="eastAsia"/>
                      <w:szCs w:val="21"/>
                    </w:rPr>
                  </w:pPr>
                  <w:r>
                    <w:rPr>
                      <w:rFonts w:hint="eastAsia"/>
                      <w:szCs w:val="21"/>
                    </w:rPr>
                    <w:t>3#</w:t>
                  </w:r>
                  <w:r>
                    <w:rPr>
                      <w:rFonts w:hint="eastAsia"/>
                      <w:szCs w:val="21"/>
                    </w:rPr>
                    <w:t>南场界</w:t>
                  </w:r>
                </w:p>
              </w:tc>
              <w:tc>
                <w:tcPr>
                  <w:tcW w:w="2199" w:type="dxa"/>
                  <w:vAlign w:val="center"/>
                </w:tcPr>
                <w:p w:rsidR="0095404A" w:rsidRDefault="0095404A" w:rsidP="00A97D34">
                  <w:pPr>
                    <w:adjustRightInd w:val="0"/>
                    <w:snapToGrid w:val="0"/>
                    <w:spacing w:line="240" w:lineRule="atLeast"/>
                    <w:jc w:val="center"/>
                    <w:rPr>
                      <w:rFonts w:hint="eastAsia"/>
                      <w:szCs w:val="21"/>
                    </w:rPr>
                  </w:pPr>
                  <w:r>
                    <w:rPr>
                      <w:rFonts w:hint="eastAsia"/>
                      <w:szCs w:val="21"/>
                    </w:rPr>
                    <w:t>53</w:t>
                  </w:r>
                </w:p>
              </w:tc>
              <w:tc>
                <w:tcPr>
                  <w:tcW w:w="2662" w:type="dxa"/>
                  <w:vMerge/>
                  <w:vAlign w:val="center"/>
                </w:tcPr>
                <w:p w:rsidR="0095404A" w:rsidRDefault="0095404A" w:rsidP="00A97D34">
                  <w:pPr>
                    <w:adjustRightInd w:val="0"/>
                    <w:snapToGrid w:val="0"/>
                    <w:spacing w:line="240" w:lineRule="atLeast"/>
                    <w:jc w:val="center"/>
                    <w:rPr>
                      <w:szCs w:val="21"/>
                    </w:rPr>
                  </w:pPr>
                </w:p>
              </w:tc>
              <w:tc>
                <w:tcPr>
                  <w:tcW w:w="1761" w:type="dxa"/>
                  <w:vAlign w:val="center"/>
                </w:tcPr>
                <w:p w:rsidR="0095404A" w:rsidRDefault="0095404A" w:rsidP="00A97D34">
                  <w:pPr>
                    <w:adjustRightInd w:val="0"/>
                    <w:snapToGrid w:val="0"/>
                    <w:spacing w:line="240" w:lineRule="atLeast"/>
                    <w:jc w:val="center"/>
                    <w:rPr>
                      <w:szCs w:val="21"/>
                    </w:rPr>
                  </w:pPr>
                  <w:r>
                    <w:rPr>
                      <w:szCs w:val="21"/>
                    </w:rPr>
                    <w:t>达标</w:t>
                  </w:r>
                </w:p>
              </w:tc>
            </w:tr>
            <w:tr w:rsidR="0095404A" w:rsidTr="00A97D34">
              <w:trPr>
                <w:jc w:val="center"/>
              </w:trPr>
              <w:tc>
                <w:tcPr>
                  <w:tcW w:w="2488" w:type="dxa"/>
                </w:tcPr>
                <w:p w:rsidR="0095404A" w:rsidRDefault="0095404A" w:rsidP="00A97D34">
                  <w:pPr>
                    <w:adjustRightInd w:val="0"/>
                    <w:snapToGrid w:val="0"/>
                    <w:spacing w:line="240" w:lineRule="atLeast"/>
                    <w:jc w:val="center"/>
                    <w:rPr>
                      <w:szCs w:val="21"/>
                    </w:rPr>
                  </w:pPr>
                  <w:r>
                    <w:rPr>
                      <w:rFonts w:hint="eastAsia"/>
                      <w:szCs w:val="21"/>
                    </w:rPr>
                    <w:t>4#</w:t>
                  </w:r>
                  <w:r>
                    <w:rPr>
                      <w:rFonts w:hint="eastAsia"/>
                      <w:szCs w:val="21"/>
                    </w:rPr>
                    <w:t>西场界</w:t>
                  </w:r>
                </w:p>
              </w:tc>
              <w:tc>
                <w:tcPr>
                  <w:tcW w:w="2199" w:type="dxa"/>
                  <w:vAlign w:val="center"/>
                </w:tcPr>
                <w:p w:rsidR="0095404A" w:rsidRDefault="0095404A" w:rsidP="00A97D34">
                  <w:pPr>
                    <w:adjustRightInd w:val="0"/>
                    <w:snapToGrid w:val="0"/>
                    <w:spacing w:line="240" w:lineRule="atLeast"/>
                    <w:jc w:val="center"/>
                    <w:rPr>
                      <w:szCs w:val="21"/>
                    </w:rPr>
                  </w:pPr>
                  <w:r>
                    <w:rPr>
                      <w:rFonts w:hint="eastAsia"/>
                      <w:szCs w:val="21"/>
                    </w:rPr>
                    <w:t>46</w:t>
                  </w:r>
                </w:p>
              </w:tc>
              <w:tc>
                <w:tcPr>
                  <w:tcW w:w="2662" w:type="dxa"/>
                  <w:vMerge/>
                  <w:vAlign w:val="center"/>
                </w:tcPr>
                <w:p w:rsidR="0095404A" w:rsidRDefault="0095404A" w:rsidP="00A97D34">
                  <w:pPr>
                    <w:adjustRightInd w:val="0"/>
                    <w:snapToGrid w:val="0"/>
                    <w:spacing w:line="240" w:lineRule="atLeast"/>
                    <w:jc w:val="center"/>
                    <w:rPr>
                      <w:szCs w:val="21"/>
                    </w:rPr>
                  </w:pPr>
                </w:p>
              </w:tc>
              <w:tc>
                <w:tcPr>
                  <w:tcW w:w="1761" w:type="dxa"/>
                  <w:vAlign w:val="center"/>
                </w:tcPr>
                <w:p w:rsidR="0095404A" w:rsidRDefault="0095404A" w:rsidP="00A97D34">
                  <w:pPr>
                    <w:adjustRightInd w:val="0"/>
                    <w:snapToGrid w:val="0"/>
                    <w:spacing w:line="240" w:lineRule="atLeast"/>
                    <w:jc w:val="center"/>
                    <w:rPr>
                      <w:szCs w:val="21"/>
                    </w:rPr>
                  </w:pPr>
                  <w:r>
                    <w:rPr>
                      <w:szCs w:val="21"/>
                    </w:rPr>
                    <w:t>达标</w:t>
                  </w:r>
                </w:p>
              </w:tc>
            </w:tr>
          </w:tbl>
          <w:p w:rsidR="0095404A" w:rsidRDefault="0095404A" w:rsidP="00A97D34">
            <w:pPr>
              <w:spacing w:line="360" w:lineRule="auto"/>
              <w:ind w:firstLineChars="200" w:firstLine="480"/>
              <w:rPr>
                <w:rFonts w:hint="eastAsia"/>
                <w:sz w:val="24"/>
              </w:rPr>
            </w:pPr>
            <w:r>
              <w:rPr>
                <w:rFonts w:hint="eastAsia"/>
                <w:sz w:val="24"/>
              </w:rPr>
              <w:t>备注：本项目夜间不生产，因此不预测夜间噪声。</w:t>
            </w:r>
          </w:p>
          <w:p w:rsidR="0095404A" w:rsidRDefault="0095404A" w:rsidP="00A97D34">
            <w:pPr>
              <w:spacing w:line="360" w:lineRule="auto"/>
              <w:ind w:firstLineChars="200" w:firstLine="480"/>
              <w:rPr>
                <w:rFonts w:hint="eastAsia"/>
                <w:sz w:val="24"/>
              </w:rPr>
            </w:pPr>
            <w:r>
              <w:rPr>
                <w:rFonts w:hint="eastAsia"/>
                <w:sz w:val="24"/>
              </w:rPr>
              <w:t>环境保护目标噪声影响分析：</w:t>
            </w:r>
          </w:p>
          <w:p w:rsidR="0095404A" w:rsidRDefault="0095404A" w:rsidP="00A97D34">
            <w:pPr>
              <w:spacing w:line="360" w:lineRule="auto"/>
              <w:ind w:firstLineChars="200" w:firstLine="482"/>
              <w:jc w:val="center"/>
              <w:rPr>
                <w:rFonts w:hint="eastAsia"/>
                <w:sz w:val="24"/>
              </w:rPr>
            </w:pPr>
            <w:r>
              <w:rPr>
                <w:rFonts w:hint="eastAsia"/>
                <w:b/>
                <w:bCs/>
                <w:sz w:val="24"/>
              </w:rPr>
              <w:t>表</w:t>
            </w:r>
            <w:r>
              <w:rPr>
                <w:rFonts w:hint="eastAsia"/>
                <w:b/>
                <w:bCs/>
                <w:sz w:val="24"/>
              </w:rPr>
              <w:t xml:space="preserve">7-11 </w:t>
            </w:r>
            <w:r>
              <w:rPr>
                <w:b/>
                <w:bCs/>
                <w:sz w:val="24"/>
              </w:rPr>
              <w:t>项目环境保护目标噪声预测值</w:t>
            </w:r>
            <w:r>
              <w:rPr>
                <w:b/>
                <w:bCs/>
                <w:sz w:val="24"/>
              </w:rPr>
              <w:t xml:space="preserve"> </w:t>
            </w:r>
            <w:r>
              <w:rPr>
                <w:b/>
                <w:bCs/>
                <w:sz w:val="24"/>
              </w:rPr>
              <w:t>单位：</w:t>
            </w:r>
            <w:r>
              <w:rPr>
                <w:b/>
                <w:bCs/>
                <w:sz w:val="24"/>
              </w:rPr>
              <w:t>dB</w:t>
            </w:r>
            <w:r>
              <w:rPr>
                <w:b/>
                <w:bCs/>
                <w:sz w:val="24"/>
              </w:rPr>
              <w:t>（</w:t>
            </w:r>
            <w:r>
              <w:rPr>
                <w:b/>
                <w:bCs/>
                <w:sz w:val="24"/>
              </w:rPr>
              <w:t>A</w:t>
            </w:r>
            <w:r>
              <w:rPr>
                <w:b/>
                <w:bCs/>
                <w:sz w:val="24"/>
              </w:rPr>
              <w:t>）</w:t>
            </w:r>
          </w:p>
          <w:tbl>
            <w:tblPr>
              <w:tblStyle w:val="ad"/>
              <w:tblW w:w="0" w:type="auto"/>
              <w:jc w:val="center"/>
              <w:tblLayout w:type="fixed"/>
              <w:tblLook w:val="0000"/>
            </w:tblPr>
            <w:tblGrid>
              <w:gridCol w:w="664"/>
              <w:gridCol w:w="1502"/>
              <w:gridCol w:w="900"/>
              <w:gridCol w:w="1099"/>
              <w:gridCol w:w="1333"/>
              <w:gridCol w:w="1712"/>
              <w:gridCol w:w="1610"/>
            </w:tblGrid>
            <w:tr w:rsidR="0095404A" w:rsidTr="00A97D34">
              <w:trPr>
                <w:trHeight w:val="435"/>
                <w:jc w:val="center"/>
              </w:trPr>
              <w:tc>
                <w:tcPr>
                  <w:tcW w:w="664" w:type="dxa"/>
                  <w:vAlign w:val="center"/>
                </w:tcPr>
                <w:p w:rsidR="0095404A" w:rsidRDefault="0095404A" w:rsidP="00A97D34">
                  <w:pPr>
                    <w:spacing w:line="300" w:lineRule="exact"/>
                    <w:jc w:val="center"/>
                    <w:rPr>
                      <w:rFonts w:hint="eastAsia"/>
                      <w:szCs w:val="21"/>
                    </w:rPr>
                  </w:pPr>
                  <w:r>
                    <w:rPr>
                      <w:rFonts w:hint="eastAsia"/>
                      <w:szCs w:val="21"/>
                    </w:rPr>
                    <w:t>序号</w:t>
                  </w:r>
                </w:p>
              </w:tc>
              <w:tc>
                <w:tcPr>
                  <w:tcW w:w="1502" w:type="dxa"/>
                  <w:vAlign w:val="center"/>
                </w:tcPr>
                <w:p w:rsidR="0095404A" w:rsidRDefault="0095404A" w:rsidP="00A97D34">
                  <w:pPr>
                    <w:spacing w:line="300" w:lineRule="exact"/>
                    <w:jc w:val="center"/>
                    <w:rPr>
                      <w:rFonts w:hint="eastAsia"/>
                      <w:szCs w:val="21"/>
                    </w:rPr>
                  </w:pPr>
                  <w:r>
                    <w:rPr>
                      <w:rFonts w:hint="eastAsia"/>
                      <w:szCs w:val="21"/>
                    </w:rPr>
                    <w:t>敏感保护目标</w:t>
                  </w:r>
                </w:p>
              </w:tc>
              <w:tc>
                <w:tcPr>
                  <w:tcW w:w="900" w:type="dxa"/>
                  <w:vAlign w:val="center"/>
                </w:tcPr>
                <w:p w:rsidR="0095404A" w:rsidRDefault="0095404A" w:rsidP="00A97D34">
                  <w:pPr>
                    <w:spacing w:line="300" w:lineRule="exact"/>
                    <w:jc w:val="center"/>
                    <w:rPr>
                      <w:rFonts w:hint="eastAsia"/>
                      <w:szCs w:val="21"/>
                    </w:rPr>
                  </w:pPr>
                  <w:r>
                    <w:rPr>
                      <w:rFonts w:hint="eastAsia"/>
                      <w:szCs w:val="21"/>
                    </w:rPr>
                    <w:t>方位</w:t>
                  </w:r>
                </w:p>
              </w:tc>
              <w:tc>
                <w:tcPr>
                  <w:tcW w:w="1099" w:type="dxa"/>
                  <w:vAlign w:val="center"/>
                </w:tcPr>
                <w:p w:rsidR="0095404A" w:rsidRDefault="0095404A" w:rsidP="00A97D34">
                  <w:pPr>
                    <w:spacing w:line="300" w:lineRule="exact"/>
                    <w:jc w:val="center"/>
                    <w:rPr>
                      <w:rFonts w:hint="eastAsia"/>
                      <w:szCs w:val="21"/>
                    </w:rPr>
                  </w:pPr>
                  <w:r>
                    <w:rPr>
                      <w:rFonts w:hint="eastAsia"/>
                      <w:szCs w:val="21"/>
                    </w:rPr>
                    <w:t>直线距离</w:t>
                  </w:r>
                </w:p>
              </w:tc>
              <w:tc>
                <w:tcPr>
                  <w:tcW w:w="1333" w:type="dxa"/>
                  <w:vAlign w:val="center"/>
                </w:tcPr>
                <w:p w:rsidR="0095404A" w:rsidRDefault="0095404A" w:rsidP="00A97D34">
                  <w:pPr>
                    <w:spacing w:line="300" w:lineRule="exact"/>
                    <w:jc w:val="center"/>
                    <w:rPr>
                      <w:rFonts w:hint="eastAsia"/>
                      <w:szCs w:val="21"/>
                    </w:rPr>
                  </w:pPr>
                  <w:r>
                    <w:rPr>
                      <w:rFonts w:hint="eastAsia"/>
                      <w:szCs w:val="21"/>
                    </w:rPr>
                    <w:t>贡献值</w:t>
                  </w:r>
                </w:p>
              </w:tc>
              <w:tc>
                <w:tcPr>
                  <w:tcW w:w="1712" w:type="dxa"/>
                  <w:vAlign w:val="center"/>
                </w:tcPr>
                <w:p w:rsidR="0095404A" w:rsidRDefault="0095404A" w:rsidP="00A97D34">
                  <w:pPr>
                    <w:spacing w:line="300" w:lineRule="exact"/>
                    <w:jc w:val="center"/>
                    <w:rPr>
                      <w:rFonts w:hint="eastAsia"/>
                      <w:szCs w:val="21"/>
                    </w:rPr>
                  </w:pPr>
                  <w:r>
                    <w:rPr>
                      <w:rFonts w:hint="eastAsia"/>
                      <w:szCs w:val="21"/>
                    </w:rPr>
                    <w:t>背景值（昼间）</w:t>
                  </w:r>
                </w:p>
              </w:tc>
              <w:tc>
                <w:tcPr>
                  <w:tcW w:w="1610" w:type="dxa"/>
                  <w:vAlign w:val="center"/>
                </w:tcPr>
                <w:p w:rsidR="0095404A" w:rsidRDefault="0095404A" w:rsidP="00A97D34">
                  <w:pPr>
                    <w:spacing w:line="300" w:lineRule="exact"/>
                    <w:jc w:val="center"/>
                    <w:rPr>
                      <w:rFonts w:hint="eastAsia"/>
                      <w:szCs w:val="21"/>
                    </w:rPr>
                  </w:pPr>
                  <w:r>
                    <w:rPr>
                      <w:rFonts w:hint="eastAsia"/>
                      <w:szCs w:val="21"/>
                    </w:rPr>
                    <w:t>预测值（昼间）</w:t>
                  </w:r>
                </w:p>
              </w:tc>
            </w:tr>
            <w:tr w:rsidR="0095404A" w:rsidTr="00A97D34">
              <w:trPr>
                <w:trHeight w:val="300"/>
                <w:jc w:val="center"/>
              </w:trPr>
              <w:tc>
                <w:tcPr>
                  <w:tcW w:w="664" w:type="dxa"/>
                  <w:vAlign w:val="center"/>
                </w:tcPr>
                <w:p w:rsidR="0095404A" w:rsidRDefault="0095404A" w:rsidP="00A97D34">
                  <w:pPr>
                    <w:spacing w:line="300" w:lineRule="exact"/>
                    <w:jc w:val="center"/>
                    <w:rPr>
                      <w:szCs w:val="21"/>
                    </w:rPr>
                  </w:pPr>
                  <w:r>
                    <w:rPr>
                      <w:rFonts w:hint="eastAsia"/>
                      <w:szCs w:val="21"/>
                    </w:rPr>
                    <w:t>1</w:t>
                  </w:r>
                </w:p>
              </w:tc>
              <w:tc>
                <w:tcPr>
                  <w:tcW w:w="1502" w:type="dxa"/>
                  <w:vAlign w:val="center"/>
                </w:tcPr>
                <w:p w:rsidR="0095404A" w:rsidRDefault="0095404A" w:rsidP="00A97D34">
                  <w:pPr>
                    <w:spacing w:line="300" w:lineRule="exact"/>
                    <w:jc w:val="center"/>
                    <w:rPr>
                      <w:rFonts w:hint="eastAsia"/>
                      <w:szCs w:val="21"/>
                    </w:rPr>
                  </w:pPr>
                  <w:r>
                    <w:rPr>
                      <w:rFonts w:hint="eastAsia"/>
                      <w:szCs w:val="21"/>
                    </w:rPr>
                    <w:t>住户</w:t>
                  </w:r>
                </w:p>
              </w:tc>
              <w:tc>
                <w:tcPr>
                  <w:tcW w:w="900" w:type="dxa"/>
                  <w:vAlign w:val="center"/>
                </w:tcPr>
                <w:p w:rsidR="0095404A" w:rsidRDefault="0095404A" w:rsidP="00A97D34">
                  <w:pPr>
                    <w:spacing w:line="300" w:lineRule="exact"/>
                    <w:jc w:val="center"/>
                    <w:rPr>
                      <w:rFonts w:hint="eastAsia"/>
                      <w:szCs w:val="21"/>
                    </w:rPr>
                  </w:pPr>
                  <w:r>
                    <w:rPr>
                      <w:rFonts w:hint="eastAsia"/>
                      <w:szCs w:val="21"/>
                    </w:rPr>
                    <w:t>北面</w:t>
                  </w:r>
                </w:p>
              </w:tc>
              <w:tc>
                <w:tcPr>
                  <w:tcW w:w="1099" w:type="dxa"/>
                  <w:vAlign w:val="center"/>
                </w:tcPr>
                <w:p w:rsidR="0095404A" w:rsidRDefault="0095404A" w:rsidP="00A97D34">
                  <w:pPr>
                    <w:spacing w:line="300" w:lineRule="exact"/>
                    <w:jc w:val="center"/>
                    <w:rPr>
                      <w:szCs w:val="21"/>
                    </w:rPr>
                  </w:pPr>
                  <w:r>
                    <w:rPr>
                      <w:rFonts w:hint="eastAsia"/>
                      <w:szCs w:val="21"/>
                    </w:rPr>
                    <w:t>129m</w:t>
                  </w:r>
                </w:p>
              </w:tc>
              <w:tc>
                <w:tcPr>
                  <w:tcW w:w="1333" w:type="dxa"/>
                  <w:vAlign w:val="center"/>
                </w:tcPr>
                <w:p w:rsidR="0095404A" w:rsidRDefault="0095404A" w:rsidP="00A97D34">
                  <w:pPr>
                    <w:spacing w:line="300" w:lineRule="exact"/>
                    <w:jc w:val="center"/>
                    <w:rPr>
                      <w:szCs w:val="21"/>
                    </w:rPr>
                  </w:pPr>
                  <w:r>
                    <w:rPr>
                      <w:rFonts w:hint="eastAsia"/>
                      <w:szCs w:val="21"/>
                    </w:rPr>
                    <w:t>7.7</w:t>
                  </w:r>
                </w:p>
              </w:tc>
              <w:tc>
                <w:tcPr>
                  <w:tcW w:w="1712" w:type="dxa"/>
                  <w:vAlign w:val="center"/>
                </w:tcPr>
                <w:p w:rsidR="0095404A" w:rsidRDefault="0095404A" w:rsidP="00A97D34">
                  <w:pPr>
                    <w:spacing w:line="300" w:lineRule="exact"/>
                    <w:jc w:val="center"/>
                    <w:rPr>
                      <w:szCs w:val="21"/>
                    </w:rPr>
                  </w:pPr>
                  <w:r>
                    <w:rPr>
                      <w:rFonts w:hint="eastAsia"/>
                      <w:szCs w:val="21"/>
                    </w:rPr>
                    <w:t>51</w:t>
                  </w:r>
                </w:p>
              </w:tc>
              <w:tc>
                <w:tcPr>
                  <w:tcW w:w="1610" w:type="dxa"/>
                  <w:vAlign w:val="center"/>
                </w:tcPr>
                <w:p w:rsidR="0095404A" w:rsidRDefault="0095404A" w:rsidP="00A97D34">
                  <w:pPr>
                    <w:spacing w:line="300" w:lineRule="exact"/>
                    <w:jc w:val="center"/>
                    <w:rPr>
                      <w:szCs w:val="21"/>
                    </w:rPr>
                  </w:pPr>
                  <w:r>
                    <w:rPr>
                      <w:rFonts w:hint="eastAsia"/>
                      <w:szCs w:val="21"/>
                    </w:rPr>
                    <w:t>51</w:t>
                  </w:r>
                </w:p>
              </w:tc>
            </w:tr>
            <w:tr w:rsidR="0095404A" w:rsidTr="00A97D34">
              <w:trPr>
                <w:trHeight w:val="335"/>
                <w:jc w:val="center"/>
              </w:trPr>
              <w:tc>
                <w:tcPr>
                  <w:tcW w:w="664" w:type="dxa"/>
                  <w:vAlign w:val="center"/>
                </w:tcPr>
                <w:p w:rsidR="0095404A" w:rsidRDefault="0095404A" w:rsidP="00A97D34">
                  <w:pPr>
                    <w:spacing w:line="300" w:lineRule="exact"/>
                    <w:jc w:val="center"/>
                    <w:rPr>
                      <w:szCs w:val="21"/>
                    </w:rPr>
                  </w:pPr>
                  <w:r>
                    <w:rPr>
                      <w:rFonts w:hint="eastAsia"/>
                      <w:szCs w:val="21"/>
                    </w:rPr>
                    <w:t>2</w:t>
                  </w:r>
                </w:p>
              </w:tc>
              <w:tc>
                <w:tcPr>
                  <w:tcW w:w="1502" w:type="dxa"/>
                  <w:vAlign w:val="center"/>
                </w:tcPr>
                <w:p w:rsidR="0095404A" w:rsidRDefault="0095404A" w:rsidP="00A97D34">
                  <w:pPr>
                    <w:spacing w:line="300" w:lineRule="exact"/>
                    <w:jc w:val="center"/>
                    <w:rPr>
                      <w:rFonts w:hint="eastAsia"/>
                      <w:szCs w:val="21"/>
                    </w:rPr>
                  </w:pPr>
                  <w:r>
                    <w:rPr>
                      <w:rFonts w:hint="eastAsia"/>
                      <w:szCs w:val="21"/>
                    </w:rPr>
                    <w:t>住户</w:t>
                  </w:r>
                </w:p>
              </w:tc>
              <w:tc>
                <w:tcPr>
                  <w:tcW w:w="900" w:type="dxa"/>
                  <w:vAlign w:val="center"/>
                </w:tcPr>
                <w:p w:rsidR="0095404A" w:rsidRDefault="0095404A" w:rsidP="00A97D34">
                  <w:pPr>
                    <w:spacing w:line="300" w:lineRule="exact"/>
                    <w:jc w:val="center"/>
                    <w:rPr>
                      <w:rFonts w:hint="eastAsia"/>
                      <w:szCs w:val="21"/>
                    </w:rPr>
                  </w:pPr>
                  <w:r>
                    <w:rPr>
                      <w:rFonts w:hint="eastAsia"/>
                      <w:szCs w:val="21"/>
                    </w:rPr>
                    <w:t>东面</w:t>
                  </w:r>
                </w:p>
              </w:tc>
              <w:tc>
                <w:tcPr>
                  <w:tcW w:w="1099" w:type="dxa"/>
                  <w:vAlign w:val="center"/>
                </w:tcPr>
                <w:p w:rsidR="0095404A" w:rsidRDefault="0095404A" w:rsidP="00A97D34">
                  <w:pPr>
                    <w:spacing w:line="300" w:lineRule="exact"/>
                    <w:jc w:val="center"/>
                    <w:rPr>
                      <w:szCs w:val="21"/>
                    </w:rPr>
                  </w:pPr>
                  <w:r>
                    <w:rPr>
                      <w:rFonts w:hint="eastAsia"/>
                      <w:szCs w:val="21"/>
                    </w:rPr>
                    <w:t>85m</w:t>
                  </w:r>
                </w:p>
              </w:tc>
              <w:tc>
                <w:tcPr>
                  <w:tcW w:w="1333" w:type="dxa"/>
                  <w:vAlign w:val="center"/>
                </w:tcPr>
                <w:p w:rsidR="0095404A" w:rsidRDefault="0095404A" w:rsidP="00A97D34">
                  <w:pPr>
                    <w:spacing w:line="300" w:lineRule="exact"/>
                    <w:jc w:val="center"/>
                    <w:rPr>
                      <w:szCs w:val="21"/>
                    </w:rPr>
                  </w:pPr>
                  <w:r>
                    <w:rPr>
                      <w:rFonts w:hint="eastAsia"/>
                      <w:szCs w:val="21"/>
                    </w:rPr>
                    <w:t>27.4</w:t>
                  </w:r>
                </w:p>
              </w:tc>
              <w:tc>
                <w:tcPr>
                  <w:tcW w:w="1712" w:type="dxa"/>
                  <w:vAlign w:val="center"/>
                </w:tcPr>
                <w:p w:rsidR="0095404A" w:rsidRDefault="0095404A" w:rsidP="00A97D34">
                  <w:pPr>
                    <w:spacing w:line="300" w:lineRule="exact"/>
                    <w:jc w:val="center"/>
                    <w:rPr>
                      <w:szCs w:val="21"/>
                    </w:rPr>
                  </w:pPr>
                  <w:r>
                    <w:rPr>
                      <w:rFonts w:hint="eastAsia"/>
                      <w:szCs w:val="21"/>
                    </w:rPr>
                    <w:t>51</w:t>
                  </w:r>
                </w:p>
              </w:tc>
              <w:tc>
                <w:tcPr>
                  <w:tcW w:w="1610" w:type="dxa"/>
                  <w:vAlign w:val="center"/>
                </w:tcPr>
                <w:p w:rsidR="0095404A" w:rsidRDefault="0095404A" w:rsidP="00A97D34">
                  <w:pPr>
                    <w:spacing w:line="300" w:lineRule="exact"/>
                    <w:jc w:val="center"/>
                    <w:rPr>
                      <w:szCs w:val="21"/>
                    </w:rPr>
                  </w:pPr>
                  <w:r>
                    <w:rPr>
                      <w:rFonts w:hint="eastAsia"/>
                      <w:szCs w:val="21"/>
                    </w:rPr>
                    <w:t>51.02</w:t>
                  </w:r>
                </w:p>
              </w:tc>
            </w:tr>
          </w:tbl>
          <w:p w:rsidR="0095404A" w:rsidRDefault="0095404A" w:rsidP="00A97D34">
            <w:pPr>
              <w:spacing w:line="360" w:lineRule="auto"/>
              <w:ind w:firstLineChars="200" w:firstLine="480"/>
              <w:rPr>
                <w:rFonts w:hint="eastAsia"/>
                <w:sz w:val="24"/>
              </w:rPr>
            </w:pPr>
            <w:r>
              <w:rPr>
                <w:rFonts w:hint="eastAsia"/>
                <w:sz w:val="24"/>
              </w:rPr>
              <w:t>由上表可知，本项目四周厂界的昼间噪声影响预测值均能达到《工业企业厂界环境噪声排放标准》（</w:t>
            </w:r>
            <w:r>
              <w:rPr>
                <w:rFonts w:hint="eastAsia"/>
                <w:sz w:val="24"/>
              </w:rPr>
              <w:t>GB12348-2008</w:t>
            </w:r>
            <w:r>
              <w:rPr>
                <w:rFonts w:hint="eastAsia"/>
                <w:sz w:val="24"/>
              </w:rPr>
              <w:t>）中的</w:t>
            </w:r>
            <w:r>
              <w:rPr>
                <w:rFonts w:hint="eastAsia"/>
                <w:sz w:val="24"/>
              </w:rPr>
              <w:t>2</w:t>
            </w:r>
            <w:r>
              <w:rPr>
                <w:rFonts w:hint="eastAsia"/>
                <w:sz w:val="24"/>
              </w:rPr>
              <w:t>类标准，项目厂区内生产设备采取基础减振、建筑隔声后，再通过距离衰减后到达周围声环境保护目标噪声值，能满足《声环境质量标准》（</w:t>
            </w:r>
            <w:r>
              <w:rPr>
                <w:rFonts w:hint="eastAsia"/>
                <w:sz w:val="24"/>
              </w:rPr>
              <w:t>GB3096-2008</w:t>
            </w:r>
            <w:r>
              <w:rPr>
                <w:rFonts w:hint="eastAsia"/>
                <w:sz w:val="24"/>
              </w:rPr>
              <w:t>）中的</w:t>
            </w:r>
            <w:r>
              <w:rPr>
                <w:rFonts w:hint="eastAsia"/>
                <w:sz w:val="24"/>
              </w:rPr>
              <w:t>2</w:t>
            </w:r>
            <w:r>
              <w:rPr>
                <w:rFonts w:hint="eastAsia"/>
                <w:sz w:val="24"/>
              </w:rPr>
              <w:t>类标准限值要求，对故项目噪声对周围环境影响可接受。</w:t>
            </w:r>
          </w:p>
          <w:p w:rsidR="0095404A" w:rsidRDefault="0095404A" w:rsidP="00A97D34">
            <w:pPr>
              <w:spacing w:line="360" w:lineRule="auto"/>
              <w:ind w:firstLineChars="200" w:firstLine="480"/>
              <w:rPr>
                <w:rFonts w:hint="eastAsia"/>
                <w:sz w:val="24"/>
              </w:rPr>
            </w:pPr>
            <w:r>
              <w:rPr>
                <w:rFonts w:hint="eastAsia"/>
                <w:sz w:val="24"/>
              </w:rPr>
              <w:lastRenderedPageBreak/>
              <w:t>为了进一步减少项目生产噪声对环境的影响，本次环评建议噪声的治理措施如下：</w:t>
            </w:r>
          </w:p>
          <w:p w:rsidR="0095404A" w:rsidRDefault="0095404A" w:rsidP="0075705E">
            <w:pPr>
              <w:numPr>
                <w:ilvl w:val="0"/>
                <w:numId w:val="6"/>
              </w:numPr>
              <w:spacing w:line="360" w:lineRule="auto"/>
              <w:ind w:firstLineChars="200" w:firstLine="480"/>
              <w:rPr>
                <w:rFonts w:hint="eastAsia"/>
                <w:sz w:val="24"/>
              </w:rPr>
            </w:pPr>
            <w:r>
              <w:rPr>
                <w:rFonts w:hint="eastAsia"/>
                <w:sz w:val="24"/>
              </w:rPr>
              <w:t>在原料装卸等作业过程中，严格要求文明操作，尽可能减少噪声。</w:t>
            </w:r>
          </w:p>
          <w:p w:rsidR="0095404A" w:rsidRDefault="0095404A" w:rsidP="0075705E">
            <w:pPr>
              <w:numPr>
                <w:ilvl w:val="0"/>
                <w:numId w:val="6"/>
              </w:numPr>
              <w:spacing w:line="360" w:lineRule="auto"/>
              <w:ind w:firstLineChars="200" w:firstLine="480"/>
              <w:rPr>
                <w:rFonts w:hint="eastAsia"/>
                <w:sz w:val="24"/>
              </w:rPr>
            </w:pPr>
            <w:r>
              <w:rPr>
                <w:rFonts w:hint="eastAsia"/>
                <w:sz w:val="24"/>
              </w:rPr>
              <w:t>加强设备的维护，防止设备异常运行，规范操作。</w:t>
            </w:r>
          </w:p>
          <w:p w:rsidR="0095404A" w:rsidRDefault="0095404A" w:rsidP="0075705E">
            <w:pPr>
              <w:numPr>
                <w:ilvl w:val="0"/>
                <w:numId w:val="6"/>
              </w:numPr>
              <w:spacing w:line="360" w:lineRule="auto"/>
              <w:ind w:firstLineChars="200" w:firstLine="480"/>
              <w:rPr>
                <w:rFonts w:hint="eastAsia"/>
                <w:sz w:val="24"/>
              </w:rPr>
            </w:pPr>
            <w:r>
              <w:rPr>
                <w:rFonts w:hint="eastAsia"/>
                <w:sz w:val="24"/>
              </w:rPr>
              <w:t>加强管理，尽量降低出入厂车辆的行驶速度，车辆在厂区内禁止鸣笛。</w:t>
            </w:r>
          </w:p>
          <w:p w:rsidR="0095404A" w:rsidRDefault="0095404A" w:rsidP="00A97D34">
            <w:pPr>
              <w:spacing w:line="360" w:lineRule="auto"/>
              <w:ind w:firstLineChars="200" w:firstLine="480"/>
              <w:rPr>
                <w:rFonts w:hint="eastAsia"/>
                <w:sz w:val="24"/>
              </w:rPr>
            </w:pPr>
            <w:r>
              <w:rPr>
                <w:rFonts w:hint="eastAsia"/>
                <w:sz w:val="24"/>
              </w:rPr>
              <w:t>运输车辆噪声对运输路线上住户的影响：</w:t>
            </w:r>
          </w:p>
          <w:p w:rsidR="0095404A" w:rsidRDefault="0095404A" w:rsidP="00A97D34">
            <w:pPr>
              <w:spacing w:line="360" w:lineRule="auto"/>
              <w:ind w:firstLineChars="200" w:firstLine="480"/>
              <w:rPr>
                <w:rFonts w:hint="eastAsia"/>
                <w:sz w:val="24"/>
              </w:rPr>
            </w:pPr>
            <w:r>
              <w:rPr>
                <w:rFonts w:hint="eastAsia"/>
                <w:bCs/>
                <w:sz w:val="24"/>
              </w:rPr>
              <w:t>车辆噪声属低噪声源，本项目营运后，车辆噪声对运输路线旁的沿途住户会造成一定的影响，项目应</w:t>
            </w:r>
            <w:r>
              <w:rPr>
                <w:rFonts w:hint="eastAsia"/>
                <w:sz w:val="24"/>
              </w:rPr>
              <w:t>合理运输时间，避免在休息时间运输，车辆经过住户点时应采取减速、禁鸣等措施，减少噪声对居民生活造成影响。</w:t>
            </w:r>
          </w:p>
          <w:p w:rsidR="0095404A" w:rsidRDefault="0095404A" w:rsidP="00A97D34">
            <w:pPr>
              <w:spacing w:line="360" w:lineRule="auto"/>
              <w:ind w:firstLineChars="200" w:firstLine="482"/>
              <w:rPr>
                <w:b/>
                <w:bCs/>
                <w:sz w:val="24"/>
              </w:rPr>
            </w:pPr>
            <w:r>
              <w:rPr>
                <w:rFonts w:hint="eastAsia"/>
                <w:b/>
                <w:bCs/>
                <w:sz w:val="24"/>
              </w:rPr>
              <w:t>4</w:t>
            </w:r>
            <w:r>
              <w:rPr>
                <w:rFonts w:hint="eastAsia"/>
                <w:b/>
                <w:bCs/>
                <w:sz w:val="24"/>
              </w:rPr>
              <w:t>、固体废弃物环境影响分析</w:t>
            </w:r>
          </w:p>
          <w:p w:rsidR="0095404A" w:rsidRDefault="0095404A" w:rsidP="00A97D34">
            <w:pPr>
              <w:spacing w:line="360" w:lineRule="auto"/>
              <w:ind w:firstLineChars="200" w:firstLine="480"/>
              <w:rPr>
                <w:sz w:val="24"/>
              </w:rPr>
            </w:pPr>
            <w:r>
              <w:rPr>
                <w:rFonts w:hint="eastAsia"/>
                <w:sz w:val="24"/>
              </w:rPr>
              <w:t>本项目在运营过程中产生的固体废物主要为员工生活垃圾、含油废手套、抹布、棉纱以及储油罐底油。</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）废油棉纱手套、废抹布、废棉纱</w:t>
            </w:r>
          </w:p>
          <w:p w:rsidR="0095404A" w:rsidRDefault="0095404A" w:rsidP="00A97D34">
            <w:pPr>
              <w:spacing w:line="360" w:lineRule="auto"/>
              <w:ind w:firstLineChars="200" w:firstLine="480"/>
              <w:rPr>
                <w:rFonts w:hint="eastAsia"/>
                <w:sz w:val="24"/>
              </w:rPr>
            </w:pPr>
            <w:r>
              <w:rPr>
                <w:rFonts w:hint="eastAsia"/>
                <w:sz w:val="24"/>
              </w:rPr>
              <w:t>废矿物油装卸过程中沾油的废含油手套按</w:t>
            </w:r>
            <w:r>
              <w:rPr>
                <w:rFonts w:hint="eastAsia"/>
                <w:sz w:val="24"/>
              </w:rPr>
              <w:t>0.2kg/</w:t>
            </w:r>
            <w:r>
              <w:rPr>
                <w:rFonts w:hint="eastAsia"/>
                <w:sz w:val="24"/>
              </w:rPr>
              <w:t>副计算，消耗量按</w:t>
            </w:r>
            <w:r>
              <w:rPr>
                <w:rFonts w:hint="eastAsia"/>
                <w:sz w:val="24"/>
              </w:rPr>
              <w:t>3</w:t>
            </w:r>
            <w:r>
              <w:rPr>
                <w:rFonts w:hint="eastAsia"/>
                <w:sz w:val="24"/>
              </w:rPr>
              <w:t>副</w:t>
            </w:r>
            <w:r>
              <w:rPr>
                <w:rFonts w:hint="eastAsia"/>
                <w:sz w:val="24"/>
              </w:rPr>
              <w:t xml:space="preserve">/d </w:t>
            </w:r>
            <w:r>
              <w:rPr>
                <w:rFonts w:hint="eastAsia"/>
                <w:sz w:val="24"/>
              </w:rPr>
              <w:t>计算，则产生量为</w:t>
            </w:r>
            <w:r>
              <w:rPr>
                <w:rFonts w:hint="eastAsia"/>
                <w:sz w:val="24"/>
              </w:rPr>
              <w:t>0.219t/a</w:t>
            </w:r>
            <w:r>
              <w:rPr>
                <w:rFonts w:hint="eastAsia"/>
                <w:sz w:val="24"/>
              </w:rPr>
              <w:t>；项目场地洒落的废矿物油采用抹布和棉纱擦拭，根据场地大小和类比同类项目情况分析，项目产生的废抹布为</w:t>
            </w:r>
            <w:r>
              <w:rPr>
                <w:rFonts w:hint="eastAsia"/>
                <w:sz w:val="24"/>
              </w:rPr>
              <w:t>1t/a</w:t>
            </w:r>
            <w:r>
              <w:rPr>
                <w:rFonts w:hint="eastAsia"/>
                <w:sz w:val="24"/>
              </w:rPr>
              <w:t>。根据业主核实，项目运营过程中不进行罐体清洗；根据《国家危险废物名录》（</w:t>
            </w:r>
            <w:r>
              <w:rPr>
                <w:rFonts w:hint="eastAsia"/>
                <w:sz w:val="24"/>
              </w:rPr>
              <w:t>2016</w:t>
            </w:r>
            <w:r>
              <w:rPr>
                <w:rFonts w:hint="eastAsia"/>
                <w:sz w:val="24"/>
              </w:rPr>
              <w:t>年版），废油棉纱手套、废棉纱和废抹布全过程不按照危险废物管理，收集后直接纳入生活垃圾。</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）储油罐底油</w:t>
            </w:r>
          </w:p>
          <w:p w:rsidR="0095404A" w:rsidRDefault="0095404A" w:rsidP="00A97D34">
            <w:pPr>
              <w:spacing w:line="360" w:lineRule="auto"/>
              <w:ind w:firstLineChars="200" w:firstLine="480"/>
              <w:rPr>
                <w:rFonts w:hint="eastAsia"/>
                <w:sz w:val="24"/>
              </w:rPr>
            </w:pPr>
            <w:r>
              <w:rPr>
                <w:rFonts w:hint="eastAsia"/>
                <w:sz w:val="24"/>
              </w:rPr>
              <w:t>项目废油收集使用的储罐会在底部形成部分底油，可定期委托成都市新津岷江油料化工厂对储罐进行清理，储罐底油产生量较少，约为</w:t>
            </w:r>
            <w:r>
              <w:rPr>
                <w:rFonts w:hint="eastAsia"/>
                <w:sz w:val="24"/>
              </w:rPr>
              <w:t>1t/a</w:t>
            </w:r>
            <w:r>
              <w:rPr>
                <w:rFonts w:hint="eastAsia"/>
                <w:sz w:val="24"/>
              </w:rPr>
              <w:t>，与废矿物油一起交由成都市新津岷江油料化工厂处理。</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3</w:t>
            </w:r>
            <w:r>
              <w:rPr>
                <w:rFonts w:hint="eastAsia"/>
                <w:sz w:val="24"/>
              </w:rPr>
              <w:t>）生活垃圾</w:t>
            </w:r>
          </w:p>
          <w:p w:rsidR="0095404A" w:rsidRDefault="0095404A" w:rsidP="00A97D34">
            <w:pPr>
              <w:spacing w:line="360" w:lineRule="auto"/>
              <w:ind w:firstLineChars="200" w:firstLine="480"/>
              <w:rPr>
                <w:rFonts w:hint="eastAsia"/>
                <w:sz w:val="24"/>
              </w:rPr>
            </w:pPr>
            <w:r>
              <w:rPr>
                <w:rFonts w:hint="eastAsia"/>
                <w:sz w:val="24"/>
              </w:rPr>
              <w:t>拟建项目劳动定员</w:t>
            </w:r>
            <w:r>
              <w:rPr>
                <w:rFonts w:hint="eastAsia"/>
                <w:sz w:val="24"/>
              </w:rPr>
              <w:t>3</w:t>
            </w:r>
            <w:r>
              <w:rPr>
                <w:rFonts w:hint="eastAsia"/>
                <w:sz w:val="24"/>
              </w:rPr>
              <w:t>人，按垃圾产生量</w:t>
            </w:r>
            <w:r>
              <w:rPr>
                <w:rFonts w:hint="eastAsia"/>
                <w:sz w:val="24"/>
              </w:rPr>
              <w:t>0.5kg/</w:t>
            </w:r>
            <w:r>
              <w:rPr>
                <w:rFonts w:hint="eastAsia"/>
                <w:sz w:val="24"/>
              </w:rPr>
              <w:t>人·</w:t>
            </w:r>
            <w:r>
              <w:rPr>
                <w:rFonts w:hint="eastAsia"/>
                <w:sz w:val="24"/>
              </w:rPr>
              <w:t xml:space="preserve">d </w:t>
            </w:r>
            <w:r>
              <w:rPr>
                <w:rFonts w:hint="eastAsia"/>
                <w:sz w:val="24"/>
              </w:rPr>
              <w:t>计算，生活垃圾产生量为</w:t>
            </w:r>
            <w:r>
              <w:rPr>
                <w:rFonts w:hint="eastAsia"/>
                <w:sz w:val="24"/>
              </w:rPr>
              <w:t>1.5kg/d</w:t>
            </w:r>
            <w:r>
              <w:rPr>
                <w:rFonts w:hint="eastAsia"/>
                <w:sz w:val="24"/>
              </w:rPr>
              <w:t>，即</w:t>
            </w:r>
            <w:r>
              <w:rPr>
                <w:rFonts w:hint="eastAsia"/>
                <w:sz w:val="24"/>
              </w:rPr>
              <w:t xml:space="preserve"> 0.55t/a</w:t>
            </w:r>
            <w:r>
              <w:rPr>
                <w:rFonts w:hint="eastAsia"/>
                <w:sz w:val="24"/>
              </w:rPr>
              <w:t>。废油棉纱手套、废棉纱和废抹布收集后与生活垃圾一起运至乐山市玖玖铁道消阀设备厂垃圾收集点，交当地环卫部门处置。</w:t>
            </w:r>
          </w:p>
          <w:p w:rsidR="0095404A" w:rsidRDefault="0095404A" w:rsidP="00A97D34">
            <w:pPr>
              <w:spacing w:line="360" w:lineRule="auto"/>
              <w:ind w:firstLineChars="200" w:firstLine="480"/>
              <w:rPr>
                <w:rFonts w:hint="eastAsia"/>
                <w:sz w:val="24"/>
              </w:rPr>
            </w:pPr>
            <w:r>
              <w:rPr>
                <w:rFonts w:hint="eastAsia"/>
                <w:sz w:val="24"/>
              </w:rPr>
              <w:t>综上所述，本项目产生的固体废物通过分类收集后，均得到了合理处置，不会对周围环境产生影响。</w:t>
            </w:r>
          </w:p>
          <w:p w:rsidR="0095404A" w:rsidRDefault="0095404A" w:rsidP="00A97D34">
            <w:pPr>
              <w:spacing w:line="360" w:lineRule="auto"/>
              <w:ind w:firstLineChars="200" w:firstLine="482"/>
              <w:rPr>
                <w:rFonts w:hint="eastAsia"/>
                <w:b/>
                <w:bCs/>
                <w:sz w:val="24"/>
              </w:rPr>
            </w:pPr>
            <w:r>
              <w:rPr>
                <w:rFonts w:hint="eastAsia"/>
                <w:b/>
                <w:bCs/>
                <w:sz w:val="24"/>
              </w:rPr>
              <w:t>5</w:t>
            </w:r>
            <w:r>
              <w:rPr>
                <w:rFonts w:hint="eastAsia"/>
                <w:b/>
                <w:bCs/>
                <w:sz w:val="24"/>
              </w:rPr>
              <w:t>、地下水影响分析</w:t>
            </w:r>
          </w:p>
          <w:p w:rsidR="0095404A" w:rsidRDefault="0095404A" w:rsidP="00A97D34">
            <w:pPr>
              <w:autoSpaceDE w:val="0"/>
              <w:autoSpaceDN w:val="0"/>
              <w:adjustRightInd w:val="0"/>
              <w:spacing w:line="360" w:lineRule="auto"/>
              <w:ind w:firstLineChars="200" w:firstLine="482"/>
              <w:rPr>
                <w:rFonts w:hint="eastAsia"/>
                <w:b/>
                <w:bCs/>
                <w:kern w:val="0"/>
                <w:sz w:val="24"/>
              </w:rPr>
            </w:pPr>
            <w:r>
              <w:rPr>
                <w:rFonts w:hint="eastAsia"/>
                <w:b/>
                <w:bCs/>
                <w:kern w:val="0"/>
                <w:sz w:val="24"/>
              </w:rPr>
              <w:t>（</w:t>
            </w:r>
            <w:r>
              <w:rPr>
                <w:rFonts w:hint="eastAsia"/>
                <w:b/>
                <w:bCs/>
                <w:kern w:val="0"/>
                <w:sz w:val="24"/>
              </w:rPr>
              <w:t>1</w:t>
            </w:r>
            <w:r>
              <w:rPr>
                <w:rFonts w:hint="eastAsia"/>
                <w:b/>
                <w:bCs/>
                <w:kern w:val="0"/>
                <w:sz w:val="24"/>
              </w:rPr>
              <w:t>）评价等级</w:t>
            </w:r>
          </w:p>
          <w:p w:rsidR="0095404A" w:rsidRDefault="0095404A" w:rsidP="00A97D34">
            <w:pPr>
              <w:pStyle w:val="af5"/>
              <w:ind w:firstLine="480"/>
              <w:rPr>
                <w:rFonts w:hint="eastAsia"/>
                <w:kern w:val="0"/>
              </w:rPr>
            </w:pPr>
            <w:r>
              <w:rPr>
                <w:rFonts w:hint="eastAsia"/>
                <w:kern w:val="0"/>
              </w:rPr>
              <w:lastRenderedPageBreak/>
              <w:t>本次地下水评价依据《环境影响评价技术导则</w:t>
            </w:r>
            <w:r>
              <w:rPr>
                <w:rFonts w:hint="eastAsia"/>
                <w:kern w:val="0"/>
              </w:rPr>
              <w:t xml:space="preserve"> </w:t>
            </w:r>
            <w:r>
              <w:rPr>
                <w:rFonts w:hint="eastAsia"/>
                <w:kern w:val="0"/>
              </w:rPr>
              <w:t>地下水环境》（</w:t>
            </w:r>
            <w:r>
              <w:rPr>
                <w:rFonts w:hint="eastAsia"/>
                <w:kern w:val="0"/>
              </w:rPr>
              <w:t>HJ610-2016</w:t>
            </w:r>
            <w:r>
              <w:rPr>
                <w:rFonts w:hint="eastAsia"/>
                <w:kern w:val="0"/>
              </w:rPr>
              <w:t>）中关于地下水环境影响评价工作分级标准来确定本项目地下水环境影响评价工作等级。</w:t>
            </w:r>
          </w:p>
          <w:p w:rsidR="0095404A" w:rsidRDefault="0095404A" w:rsidP="00A97D34">
            <w:pPr>
              <w:spacing w:line="360" w:lineRule="auto"/>
              <w:ind w:firstLine="480"/>
              <w:rPr>
                <w:rFonts w:hint="eastAsia"/>
                <w:sz w:val="24"/>
                <w:szCs w:val="32"/>
              </w:rPr>
            </w:pPr>
            <w:r>
              <w:rPr>
                <w:rFonts w:hint="eastAsia"/>
                <w:sz w:val="24"/>
                <w:szCs w:val="32"/>
              </w:rPr>
              <w:t>项目位于乐山市市中区关庙乡建国村</w:t>
            </w:r>
            <w:r>
              <w:rPr>
                <w:rFonts w:hint="eastAsia"/>
                <w:sz w:val="24"/>
                <w:szCs w:val="32"/>
              </w:rPr>
              <w:t>2</w:t>
            </w:r>
            <w:r>
              <w:rPr>
                <w:rFonts w:hint="eastAsia"/>
                <w:sz w:val="24"/>
                <w:szCs w:val="32"/>
              </w:rPr>
              <w:t>组，项目建成后储存规模最大容积为</w:t>
            </w:r>
            <w:r>
              <w:rPr>
                <w:rFonts w:hint="eastAsia"/>
                <w:sz w:val="24"/>
                <w:szCs w:val="32"/>
              </w:rPr>
              <w:t>63m</w:t>
            </w:r>
            <w:r>
              <w:rPr>
                <w:rFonts w:hint="eastAsia"/>
                <w:sz w:val="24"/>
                <w:szCs w:val="32"/>
                <w:vertAlign w:val="superscript"/>
              </w:rPr>
              <w:t>3</w:t>
            </w:r>
            <w:r>
              <w:rPr>
                <w:rFonts w:hint="eastAsia"/>
                <w:sz w:val="24"/>
                <w:szCs w:val="32"/>
              </w:rPr>
              <w:t>，储罐充装系数为</w:t>
            </w:r>
            <w:r>
              <w:rPr>
                <w:rFonts w:hint="eastAsia"/>
                <w:sz w:val="24"/>
                <w:szCs w:val="32"/>
              </w:rPr>
              <w:t>0.9</w:t>
            </w:r>
            <w:r>
              <w:rPr>
                <w:rFonts w:hint="eastAsia"/>
                <w:sz w:val="24"/>
                <w:szCs w:val="32"/>
              </w:rPr>
              <w:t>，设置</w:t>
            </w:r>
            <w:r>
              <w:rPr>
                <w:rFonts w:hint="eastAsia"/>
                <w:sz w:val="24"/>
                <w:szCs w:val="32"/>
              </w:rPr>
              <w:t>2</w:t>
            </w:r>
            <w:r>
              <w:rPr>
                <w:rFonts w:hint="eastAsia"/>
                <w:sz w:val="24"/>
                <w:szCs w:val="32"/>
              </w:rPr>
              <w:t>个</w:t>
            </w:r>
            <w:r>
              <w:rPr>
                <w:rFonts w:hint="eastAsia"/>
                <w:sz w:val="24"/>
                <w:szCs w:val="32"/>
              </w:rPr>
              <w:t>35m</w:t>
            </w:r>
            <w:r>
              <w:rPr>
                <w:rFonts w:hint="eastAsia"/>
                <w:sz w:val="24"/>
                <w:szCs w:val="32"/>
                <w:vertAlign w:val="superscript"/>
              </w:rPr>
              <w:t>3</w:t>
            </w:r>
            <w:r>
              <w:rPr>
                <w:rFonts w:hint="eastAsia"/>
                <w:sz w:val="24"/>
                <w:szCs w:val="32"/>
              </w:rPr>
              <w:t>的专用储油罐。在废矿物油储罐发生泄漏的情况下，废矿物油渗入地下可能对地下水质产生影响。</w:t>
            </w:r>
            <w:r>
              <w:rPr>
                <w:rFonts w:hint="eastAsia"/>
                <w:sz w:val="24"/>
                <w:szCs w:val="32"/>
              </w:rPr>
              <w:t xml:space="preserve"> </w:t>
            </w:r>
          </w:p>
          <w:p w:rsidR="0095404A" w:rsidRDefault="0095404A" w:rsidP="0095404A">
            <w:pPr>
              <w:pStyle w:val="af5"/>
              <w:ind w:firstLine="480"/>
              <w:rPr>
                <w:rFonts w:hint="eastAsia"/>
                <w:kern w:val="0"/>
              </w:rPr>
            </w:pPr>
            <w:r>
              <w:rPr>
                <w:rFonts w:hint="eastAsia"/>
                <w:szCs w:val="32"/>
              </w:rPr>
              <w:t xml:space="preserve">   </w:t>
            </w:r>
            <w:r>
              <w:rPr>
                <w:rFonts w:hint="eastAsia"/>
                <w:szCs w:val="32"/>
              </w:rPr>
              <w:t>参照</w:t>
            </w:r>
            <w:r>
              <w:rPr>
                <w:rFonts w:hint="eastAsia"/>
                <w:kern w:val="0"/>
              </w:rPr>
              <w:t>《环境影响评价技术导则</w:t>
            </w:r>
            <w:r>
              <w:rPr>
                <w:rFonts w:hint="eastAsia"/>
                <w:kern w:val="0"/>
              </w:rPr>
              <w:t xml:space="preserve"> </w:t>
            </w:r>
            <w:r>
              <w:rPr>
                <w:rFonts w:hint="eastAsia"/>
                <w:kern w:val="0"/>
              </w:rPr>
              <w:t>地下水环境》（</w:t>
            </w:r>
            <w:r>
              <w:rPr>
                <w:rFonts w:hint="eastAsia"/>
                <w:kern w:val="0"/>
              </w:rPr>
              <w:t>HJ610-2016</w:t>
            </w:r>
            <w:r>
              <w:rPr>
                <w:rFonts w:hint="eastAsia"/>
                <w:kern w:val="0"/>
              </w:rPr>
              <w:t>）附录</w:t>
            </w:r>
            <w:r>
              <w:rPr>
                <w:rFonts w:hint="eastAsia"/>
                <w:kern w:val="0"/>
              </w:rPr>
              <w:t xml:space="preserve"> A </w:t>
            </w:r>
            <w:r>
              <w:rPr>
                <w:rFonts w:hint="eastAsia"/>
                <w:kern w:val="0"/>
              </w:rPr>
              <w:t>地下水环境影响评价行业分类表，确定本项目为Ⅲ类项目；本项目所在地无引用水水源地及特殊地下水资源保护区等，地下水环境敏感程度分级为：不敏感。根据规定，本项目地下水环评影响评价等级为：三级。</w:t>
            </w:r>
          </w:p>
          <w:p w:rsidR="0095404A" w:rsidRDefault="0095404A" w:rsidP="00A97D34">
            <w:pPr>
              <w:spacing w:line="360" w:lineRule="auto"/>
              <w:ind w:firstLineChars="200" w:firstLine="482"/>
              <w:rPr>
                <w:rFonts w:hint="eastAsia"/>
                <w:b/>
                <w:bCs/>
                <w:kern w:val="0"/>
                <w:sz w:val="24"/>
              </w:rPr>
            </w:pPr>
            <w:r>
              <w:rPr>
                <w:rFonts w:hint="eastAsia"/>
                <w:b/>
                <w:bCs/>
                <w:kern w:val="0"/>
                <w:sz w:val="24"/>
              </w:rPr>
              <w:t>（</w:t>
            </w:r>
            <w:r>
              <w:rPr>
                <w:rFonts w:hint="eastAsia"/>
                <w:b/>
                <w:bCs/>
                <w:kern w:val="0"/>
                <w:sz w:val="24"/>
              </w:rPr>
              <w:t>2</w:t>
            </w:r>
            <w:r>
              <w:rPr>
                <w:rFonts w:hint="eastAsia"/>
                <w:b/>
                <w:bCs/>
                <w:kern w:val="0"/>
                <w:sz w:val="24"/>
              </w:rPr>
              <w:t>）地下水污染原因及方式</w:t>
            </w:r>
          </w:p>
          <w:p w:rsidR="0095404A" w:rsidRDefault="0095404A" w:rsidP="00A97D34">
            <w:pPr>
              <w:spacing w:line="360" w:lineRule="auto"/>
              <w:ind w:firstLineChars="200" w:firstLine="480"/>
              <w:rPr>
                <w:rFonts w:hint="eastAsia"/>
                <w:kern w:val="0"/>
                <w:sz w:val="24"/>
              </w:rPr>
            </w:pPr>
            <w:r>
              <w:rPr>
                <w:rFonts w:hint="eastAsia"/>
                <w:sz w:val="24"/>
                <w:szCs w:val="22"/>
              </w:rPr>
              <w:t>类比同类项目，废矿物油贮存正常运营不会造成地下水污染，但是当废矿物油贮存地上储罐出现废矿物油泄漏时，会造成项目周围土壤及地下水污染。地上储罐一般由罐体、油泵和连接管线组成，发生泄漏的主要原因以罐体的自身腐蚀为主，其次为罐体、油泵和连接管线等连接处的跑、冒、滴、漏。</w:t>
            </w:r>
          </w:p>
          <w:p w:rsidR="0095404A" w:rsidRDefault="0095404A" w:rsidP="00A97D34">
            <w:pPr>
              <w:spacing w:line="360" w:lineRule="auto"/>
              <w:ind w:firstLineChars="200" w:firstLine="480"/>
              <w:rPr>
                <w:rFonts w:hint="eastAsia"/>
                <w:kern w:val="0"/>
                <w:sz w:val="24"/>
              </w:rPr>
            </w:pPr>
            <w:r>
              <w:rPr>
                <w:rFonts w:hint="eastAsia"/>
                <w:kern w:val="0"/>
                <w:sz w:val="24"/>
              </w:rPr>
              <w:t>废矿物油进入土壤后，在土壤中迁移转化，向下淋滤，对地下水构成一定的威胁。废矿物油污染物进入地下水系统要经过三个阶段：通过包气带的渗漏；由包气带进一步向饱水带扩散；进入饱水带污染地下水。有机污染物进入包气带中，使土壤饱和后，在重力作用下向潜水面垂直运移。在向下运移的过程中，一部分滞留在土壤的孔隙中，对土壤也构成了污染。有机污染物通过包气带运移时，在低渗透率地层上易发生侧向扩散；而在渗透率较高的地层中，废矿物油会在重力作用下垂直向下运移至毛细带顶部。到达</w:t>
            </w:r>
          </w:p>
          <w:p w:rsidR="0095404A" w:rsidRDefault="0095404A" w:rsidP="00A97D34">
            <w:pPr>
              <w:spacing w:line="360" w:lineRule="auto"/>
              <w:rPr>
                <w:rFonts w:hint="eastAsia"/>
                <w:kern w:val="0"/>
                <w:sz w:val="24"/>
              </w:rPr>
            </w:pPr>
            <w:r>
              <w:rPr>
                <w:rFonts w:hint="eastAsia"/>
                <w:kern w:val="0"/>
                <w:sz w:val="24"/>
              </w:rPr>
              <w:t>毛细带的废矿物油在毛细力、重力作用下发生侧向及垂向运移，在毛细带区形成一个污染界面。在这里部分有机污染物进入饱水带对地下水构成污染，部分有机污染物滞留在毛细带附近。随着降雨的淋溶作用，滞留在包气带及毛细带的废矿物油会进一步随雨水进入地下水中，导致地下水污染。</w:t>
            </w:r>
          </w:p>
          <w:p w:rsidR="0095404A" w:rsidRDefault="0095404A" w:rsidP="00A97D34">
            <w:pPr>
              <w:spacing w:line="360" w:lineRule="auto"/>
              <w:ind w:firstLineChars="200" w:firstLine="482"/>
              <w:rPr>
                <w:rFonts w:hint="eastAsia"/>
                <w:b/>
                <w:bCs/>
                <w:kern w:val="0"/>
                <w:sz w:val="24"/>
              </w:rPr>
            </w:pPr>
            <w:r>
              <w:rPr>
                <w:rFonts w:hint="eastAsia"/>
                <w:b/>
                <w:bCs/>
                <w:kern w:val="0"/>
                <w:sz w:val="24"/>
              </w:rPr>
              <w:t>（</w:t>
            </w:r>
            <w:r>
              <w:rPr>
                <w:rFonts w:hint="eastAsia"/>
                <w:b/>
                <w:bCs/>
                <w:kern w:val="0"/>
                <w:sz w:val="24"/>
              </w:rPr>
              <w:t>3</w:t>
            </w:r>
            <w:r>
              <w:rPr>
                <w:rFonts w:hint="eastAsia"/>
                <w:b/>
                <w:bCs/>
                <w:kern w:val="0"/>
                <w:sz w:val="24"/>
              </w:rPr>
              <w:t>）污染防治措施</w:t>
            </w:r>
          </w:p>
          <w:p w:rsidR="0095404A" w:rsidRDefault="0095404A" w:rsidP="00A97D34">
            <w:pPr>
              <w:pStyle w:val="af5"/>
              <w:ind w:firstLine="480"/>
              <w:rPr>
                <w:rFonts w:hint="eastAsia"/>
                <w:szCs w:val="22"/>
              </w:rPr>
            </w:pPr>
            <w:r>
              <w:rPr>
                <w:rFonts w:hint="eastAsia"/>
                <w:szCs w:val="22"/>
              </w:rPr>
              <w:t>按照《环境影响评价技术导则—地下水环境》（</w:t>
            </w:r>
            <w:r>
              <w:rPr>
                <w:rFonts w:hint="eastAsia"/>
                <w:szCs w:val="22"/>
              </w:rPr>
              <w:t>HJ610-2016</w:t>
            </w:r>
            <w:r>
              <w:rPr>
                <w:rFonts w:hint="eastAsia"/>
                <w:szCs w:val="22"/>
              </w:rPr>
              <w:t>）要求，地下水环境保护措施及对策应按照“源头控制、分区防控、污染监控、应急响应”，重点突出饮用水水质安全的原则确定。</w:t>
            </w:r>
          </w:p>
          <w:p w:rsidR="0095404A" w:rsidRDefault="0095404A" w:rsidP="00A97D34">
            <w:pPr>
              <w:pStyle w:val="af5"/>
              <w:ind w:firstLine="480"/>
              <w:rPr>
                <w:rFonts w:hint="eastAsia"/>
                <w:szCs w:val="22"/>
              </w:rPr>
            </w:pPr>
            <w:r>
              <w:rPr>
                <w:rFonts w:hint="eastAsia"/>
                <w:szCs w:val="22"/>
              </w:rPr>
              <w:t>1</w:t>
            </w:r>
            <w:r>
              <w:rPr>
                <w:rFonts w:hint="eastAsia"/>
                <w:szCs w:val="22"/>
              </w:rPr>
              <w:t>）污染防治区划分及要求</w:t>
            </w:r>
          </w:p>
          <w:p w:rsidR="0095404A" w:rsidRDefault="0095404A" w:rsidP="00A97D34">
            <w:pPr>
              <w:pStyle w:val="af5"/>
              <w:ind w:firstLine="480"/>
              <w:rPr>
                <w:rFonts w:hint="eastAsia"/>
                <w:szCs w:val="22"/>
              </w:rPr>
            </w:pPr>
            <w:r>
              <w:rPr>
                <w:rFonts w:hint="eastAsia"/>
                <w:szCs w:val="22"/>
              </w:rPr>
              <w:lastRenderedPageBreak/>
              <w:t>对可能泄漏污染物的污染区地面进行防渗处理，并及时将泄漏</w:t>
            </w:r>
            <w:r>
              <w:rPr>
                <w:rFonts w:hint="eastAsia"/>
                <w:szCs w:val="22"/>
              </w:rPr>
              <w:t>/</w:t>
            </w:r>
            <w:r>
              <w:rPr>
                <w:rFonts w:hint="eastAsia"/>
                <w:szCs w:val="22"/>
              </w:rPr>
              <w:t>渗漏的污染物收集起来进行处理，可有效防止洒落地面的污染物渗入地下。</w:t>
            </w:r>
          </w:p>
          <w:p w:rsidR="0095404A" w:rsidRDefault="0095404A" w:rsidP="00A97D34">
            <w:pPr>
              <w:pStyle w:val="af5"/>
              <w:ind w:firstLine="480"/>
              <w:rPr>
                <w:rFonts w:hint="eastAsia"/>
                <w:szCs w:val="22"/>
              </w:rPr>
            </w:pPr>
            <w:r>
              <w:rPr>
                <w:rFonts w:hint="eastAsia"/>
                <w:szCs w:val="22"/>
              </w:rPr>
              <w:t>由于本项目属于危废收集贮存项目，场地为租用厂房，厂房占地面积较小约</w:t>
            </w:r>
            <w:r>
              <w:rPr>
                <w:rFonts w:hint="eastAsia"/>
                <w:szCs w:val="22"/>
              </w:rPr>
              <w:t>300m</w:t>
            </w:r>
            <w:r>
              <w:rPr>
                <w:rFonts w:hint="eastAsia"/>
                <w:szCs w:val="22"/>
                <w:vertAlign w:val="superscript"/>
              </w:rPr>
              <w:t>2</w:t>
            </w:r>
            <w:r>
              <w:rPr>
                <w:rFonts w:hint="eastAsia"/>
                <w:szCs w:val="22"/>
              </w:rPr>
              <w:t>，因此拟将厂房及配套设施等全部划分为重点污染防治区。</w:t>
            </w:r>
          </w:p>
          <w:p w:rsidR="0095404A" w:rsidRDefault="0095404A" w:rsidP="00A97D34">
            <w:pPr>
              <w:pStyle w:val="af5"/>
              <w:ind w:firstLine="480"/>
              <w:rPr>
                <w:rFonts w:hint="eastAsia"/>
                <w:szCs w:val="22"/>
              </w:rPr>
            </w:pPr>
            <w:r>
              <w:rPr>
                <w:rFonts w:hint="eastAsia"/>
                <w:szCs w:val="22"/>
              </w:rPr>
              <w:t>重点污染防治区包括：整个厂房地面、围堰等区域。</w:t>
            </w:r>
          </w:p>
          <w:p w:rsidR="0095404A" w:rsidRDefault="0095404A" w:rsidP="00A97D34">
            <w:pPr>
              <w:pStyle w:val="af5"/>
              <w:ind w:firstLine="480"/>
              <w:rPr>
                <w:rFonts w:hint="eastAsia"/>
                <w:szCs w:val="22"/>
              </w:rPr>
            </w:pPr>
            <w:r>
              <w:rPr>
                <w:rFonts w:hint="eastAsia"/>
                <w:szCs w:val="22"/>
              </w:rPr>
              <w:t>2</w:t>
            </w:r>
            <w:r>
              <w:rPr>
                <w:rFonts w:hint="eastAsia"/>
                <w:szCs w:val="22"/>
              </w:rPr>
              <w:t>）防渗依据及标准</w:t>
            </w:r>
          </w:p>
          <w:p w:rsidR="0095404A" w:rsidRDefault="0095404A" w:rsidP="00A97D34">
            <w:pPr>
              <w:pStyle w:val="af5"/>
              <w:ind w:firstLine="480"/>
              <w:rPr>
                <w:rFonts w:hint="eastAsia"/>
                <w:szCs w:val="22"/>
              </w:rPr>
            </w:pPr>
            <w:r>
              <w:rPr>
                <w:rFonts w:hint="eastAsia"/>
                <w:szCs w:val="22"/>
              </w:rPr>
              <w:t>按照《环境影响评价技术导则—地下水环境》（</w:t>
            </w:r>
            <w:r>
              <w:rPr>
                <w:rFonts w:hint="eastAsia"/>
                <w:szCs w:val="22"/>
              </w:rPr>
              <w:t>HJ610-2016</w:t>
            </w:r>
            <w:r>
              <w:rPr>
                <w:rFonts w:hint="eastAsia"/>
                <w:szCs w:val="22"/>
              </w:rPr>
              <w:t>）要求，根据防渗参照的标准和规范，结合目前施工过程中的可操作性和技术水平，针对不同的防渗区域采用典型防渗措施如下，在具体设计中应根据实际情况在满足防渗标准的前提下作必要的调整。一般情况下，应以水平防渗为主，已颁布污染控制国家标准或防渗技术和规范的行业，水平防渗应按相应标准或规范执行，本项目为废矿物油转移库新建项目，应参照《危险废物贮存控制标准》（</w:t>
            </w:r>
            <w:r>
              <w:rPr>
                <w:rFonts w:hint="eastAsia"/>
                <w:szCs w:val="22"/>
              </w:rPr>
              <w:t>GB18597-20001</w:t>
            </w:r>
            <w:r>
              <w:rPr>
                <w:rFonts w:hint="eastAsia"/>
                <w:szCs w:val="22"/>
              </w:rPr>
              <w:t>）及其</w:t>
            </w:r>
            <w:r>
              <w:rPr>
                <w:rFonts w:hint="eastAsia"/>
                <w:szCs w:val="22"/>
              </w:rPr>
              <w:t>2013</w:t>
            </w:r>
            <w:r>
              <w:rPr>
                <w:rFonts w:hint="eastAsia"/>
                <w:szCs w:val="22"/>
              </w:rPr>
              <w:t>修改单要求执行。</w:t>
            </w:r>
          </w:p>
          <w:p w:rsidR="0095404A" w:rsidRDefault="0095404A" w:rsidP="00A97D34">
            <w:pPr>
              <w:pStyle w:val="af5"/>
              <w:ind w:firstLine="480"/>
              <w:rPr>
                <w:rFonts w:hint="eastAsia"/>
                <w:szCs w:val="22"/>
              </w:rPr>
            </w:pPr>
            <w:r>
              <w:rPr>
                <w:rFonts w:hint="eastAsia"/>
                <w:szCs w:val="22"/>
              </w:rPr>
              <w:t>本项目为租用厂房建设，且面积较小，拟对厂区地面和围堰进行重点防渗，采用采用防渗混凝土</w:t>
            </w:r>
            <w:r>
              <w:rPr>
                <w:rFonts w:hint="eastAsia"/>
                <w:szCs w:val="22"/>
              </w:rPr>
              <w:t>+</w:t>
            </w:r>
            <w:r>
              <w:rPr>
                <w:rFonts w:hint="eastAsia"/>
                <w:szCs w:val="22"/>
              </w:rPr>
              <w:t>高密度聚乙烯环氧树脂进行防渗处理，可以达到设计规范要求。其防渗性能要求满足等效粘土防渗层不低于</w:t>
            </w:r>
            <w:r>
              <w:rPr>
                <w:rFonts w:hint="eastAsia"/>
                <w:szCs w:val="22"/>
              </w:rPr>
              <w:t>6.0m</w:t>
            </w:r>
            <w:r>
              <w:rPr>
                <w:rFonts w:hint="eastAsia"/>
                <w:szCs w:val="22"/>
              </w:rPr>
              <w:t>，渗透系数不大于</w:t>
            </w:r>
            <w:r>
              <w:rPr>
                <w:rFonts w:hint="eastAsia"/>
                <w:szCs w:val="22"/>
              </w:rPr>
              <w:t xml:space="preserve"> 1</w:t>
            </w:r>
            <w:r>
              <w:rPr>
                <w:rFonts w:hint="eastAsia"/>
                <w:szCs w:val="22"/>
              </w:rPr>
              <w:t>×</w:t>
            </w:r>
            <w:r>
              <w:rPr>
                <w:rFonts w:hint="eastAsia"/>
                <w:szCs w:val="22"/>
              </w:rPr>
              <w:t>10</w:t>
            </w:r>
            <w:r>
              <w:rPr>
                <w:rFonts w:hint="eastAsia"/>
                <w:szCs w:val="22"/>
                <w:vertAlign w:val="superscript"/>
              </w:rPr>
              <w:t>-7</w:t>
            </w:r>
            <w:r>
              <w:rPr>
                <w:rFonts w:hint="eastAsia"/>
                <w:szCs w:val="22"/>
              </w:rPr>
              <w:t xml:space="preserve">cm/s </w:t>
            </w:r>
            <w:r>
              <w:rPr>
                <w:rFonts w:hint="eastAsia"/>
                <w:szCs w:val="22"/>
              </w:rPr>
              <w:t>的等效防渗层。</w:t>
            </w:r>
          </w:p>
          <w:p w:rsidR="0095404A" w:rsidRDefault="0095404A" w:rsidP="00A97D34">
            <w:pPr>
              <w:pStyle w:val="af5"/>
              <w:ind w:firstLine="480"/>
              <w:rPr>
                <w:rFonts w:hint="eastAsia"/>
                <w:szCs w:val="22"/>
              </w:rPr>
            </w:pPr>
            <w:r>
              <w:rPr>
                <w:rFonts w:hint="eastAsia"/>
                <w:szCs w:val="22"/>
              </w:rPr>
              <w:t>3</w:t>
            </w:r>
            <w:r>
              <w:rPr>
                <w:rFonts w:hint="eastAsia"/>
                <w:szCs w:val="22"/>
              </w:rPr>
              <w:t>）防渗措施及可行性分析</w:t>
            </w:r>
          </w:p>
          <w:p w:rsidR="0095404A" w:rsidRDefault="0095404A" w:rsidP="00A97D34">
            <w:pPr>
              <w:pStyle w:val="af5"/>
              <w:ind w:firstLine="480"/>
              <w:rPr>
                <w:rFonts w:hint="eastAsia"/>
                <w:szCs w:val="22"/>
              </w:rPr>
            </w:pPr>
            <w:r>
              <w:rPr>
                <w:rFonts w:hint="eastAsia"/>
                <w:szCs w:val="22"/>
              </w:rPr>
              <w:t>项目厂房地面采用钢筋混凝土，项目对厂区地面新增环氧树脂措施，新增环氧树脂</w:t>
            </w:r>
            <w:r>
              <w:rPr>
                <w:rFonts w:hint="eastAsia"/>
                <w:szCs w:val="22"/>
              </w:rPr>
              <w:t xml:space="preserve"> 20mm</w:t>
            </w:r>
            <w:r>
              <w:rPr>
                <w:rFonts w:hint="eastAsia"/>
                <w:szCs w:val="22"/>
              </w:rPr>
              <w:t>，通过以上措施，可以达到设计规范要求，其防渗性能要求满足等效粘土防渗层不低于</w:t>
            </w:r>
            <w:r>
              <w:rPr>
                <w:rFonts w:hint="eastAsia"/>
                <w:szCs w:val="22"/>
              </w:rPr>
              <w:t>6.0m</w:t>
            </w:r>
            <w:r>
              <w:rPr>
                <w:rFonts w:hint="eastAsia"/>
                <w:szCs w:val="22"/>
              </w:rPr>
              <w:t>，渗透系数不大于</w:t>
            </w:r>
            <w:r>
              <w:rPr>
                <w:rFonts w:hint="eastAsia"/>
                <w:szCs w:val="22"/>
              </w:rPr>
              <w:t xml:space="preserve"> 1</w:t>
            </w:r>
            <w:r>
              <w:rPr>
                <w:rFonts w:hint="eastAsia"/>
                <w:szCs w:val="22"/>
              </w:rPr>
              <w:t>×</w:t>
            </w:r>
            <w:r>
              <w:rPr>
                <w:rFonts w:hint="eastAsia"/>
                <w:szCs w:val="22"/>
              </w:rPr>
              <w:t>10</w:t>
            </w:r>
            <w:r>
              <w:rPr>
                <w:rFonts w:hint="eastAsia"/>
                <w:szCs w:val="22"/>
                <w:vertAlign w:val="superscript"/>
              </w:rPr>
              <w:t>-7</w:t>
            </w:r>
            <w:r>
              <w:rPr>
                <w:rFonts w:hint="eastAsia"/>
                <w:szCs w:val="22"/>
              </w:rPr>
              <w:t xml:space="preserve">cm/s </w:t>
            </w:r>
            <w:r>
              <w:rPr>
                <w:rFonts w:hint="eastAsia"/>
                <w:szCs w:val="22"/>
              </w:rPr>
              <w:t>的等效防渗层。</w:t>
            </w:r>
          </w:p>
          <w:p w:rsidR="0095404A" w:rsidRDefault="0095404A" w:rsidP="00A97D34">
            <w:pPr>
              <w:spacing w:line="360" w:lineRule="auto"/>
              <w:ind w:firstLine="480"/>
              <w:rPr>
                <w:rFonts w:hint="eastAsia"/>
                <w:b/>
                <w:bCs/>
                <w:kern w:val="0"/>
                <w:sz w:val="24"/>
              </w:rPr>
            </w:pPr>
            <w:r>
              <w:rPr>
                <w:rFonts w:hint="eastAsia"/>
                <w:b/>
                <w:bCs/>
                <w:kern w:val="0"/>
                <w:sz w:val="24"/>
              </w:rPr>
              <w:t>（</w:t>
            </w:r>
            <w:r>
              <w:rPr>
                <w:rFonts w:hint="eastAsia"/>
                <w:b/>
                <w:bCs/>
                <w:kern w:val="0"/>
                <w:sz w:val="24"/>
              </w:rPr>
              <w:t>4</w:t>
            </w:r>
            <w:r>
              <w:rPr>
                <w:rFonts w:hint="eastAsia"/>
                <w:b/>
                <w:bCs/>
                <w:kern w:val="0"/>
                <w:sz w:val="24"/>
              </w:rPr>
              <w:t>）地下水环境影响评价结论</w:t>
            </w:r>
          </w:p>
          <w:p w:rsidR="0095404A" w:rsidRDefault="0095404A" w:rsidP="00A97D34">
            <w:pPr>
              <w:spacing w:line="360" w:lineRule="auto"/>
              <w:ind w:firstLine="480"/>
              <w:rPr>
                <w:rFonts w:hint="eastAsia"/>
              </w:rPr>
            </w:pPr>
            <w:r>
              <w:rPr>
                <w:rFonts w:hint="eastAsia"/>
                <w:kern w:val="0"/>
                <w:sz w:val="24"/>
              </w:rPr>
              <w:t>综上分析，建设项目场区在落实好防渗、防污措施后，本项目污染物能得到有效处理，对地下水水质影响较小，项目的建设不会产生其他环境地质问题，因此对地下水环境质量影响可接受。</w:t>
            </w:r>
          </w:p>
          <w:p w:rsidR="0095404A" w:rsidRDefault="0095404A" w:rsidP="0075705E">
            <w:pPr>
              <w:widowControl/>
              <w:numPr>
                <w:ilvl w:val="0"/>
                <w:numId w:val="7"/>
              </w:numPr>
              <w:spacing w:line="360" w:lineRule="auto"/>
              <w:rPr>
                <w:rFonts w:hint="eastAsia"/>
                <w:b/>
                <w:sz w:val="28"/>
                <w:szCs w:val="28"/>
              </w:rPr>
            </w:pPr>
            <w:r>
              <w:rPr>
                <w:rFonts w:hint="eastAsia"/>
                <w:b/>
                <w:sz w:val="28"/>
                <w:szCs w:val="28"/>
              </w:rPr>
              <w:t>运营期环境管理与监测计划</w:t>
            </w:r>
          </w:p>
          <w:p w:rsidR="0095404A" w:rsidRDefault="0095404A" w:rsidP="00A97D34">
            <w:pPr>
              <w:spacing w:line="360" w:lineRule="auto"/>
              <w:ind w:firstLineChars="200" w:firstLine="480"/>
              <w:rPr>
                <w:rFonts w:hint="eastAsia"/>
                <w:bCs/>
                <w:kern w:val="0"/>
                <w:sz w:val="24"/>
              </w:rPr>
            </w:pPr>
            <w:r>
              <w:rPr>
                <w:rFonts w:hint="eastAsia"/>
                <w:bCs/>
                <w:kern w:val="0"/>
                <w:sz w:val="24"/>
              </w:rPr>
              <w:t>（</w:t>
            </w:r>
            <w:r>
              <w:rPr>
                <w:rFonts w:hint="eastAsia"/>
                <w:bCs/>
                <w:kern w:val="0"/>
                <w:sz w:val="24"/>
              </w:rPr>
              <w:t>1</w:t>
            </w:r>
            <w:r>
              <w:rPr>
                <w:rFonts w:hint="eastAsia"/>
                <w:bCs/>
                <w:kern w:val="0"/>
                <w:sz w:val="24"/>
              </w:rPr>
              <w:t>）环境管理</w:t>
            </w:r>
          </w:p>
          <w:p w:rsidR="0095404A" w:rsidRDefault="0095404A" w:rsidP="00A97D34">
            <w:pPr>
              <w:spacing w:line="360" w:lineRule="auto"/>
              <w:ind w:firstLineChars="200" w:firstLine="472"/>
              <w:rPr>
                <w:sz w:val="24"/>
              </w:rPr>
            </w:pPr>
            <w:r>
              <w:rPr>
                <w:spacing w:val="-2"/>
                <w:sz w:val="24"/>
              </w:rPr>
              <w:t>根据有关法律、法规结合建设项目的实际情况，</w:t>
            </w:r>
            <w:r>
              <w:rPr>
                <w:sz w:val="24"/>
              </w:rPr>
              <w:t>工程建设的同时，应健全本项目环境管理机构和环境监测的各项规章制度，配备必要的监测人员和监测仪器。企业主管副厂长统一协调管理该项目的</w:t>
            </w:r>
            <w:r>
              <w:rPr>
                <w:spacing w:val="-2"/>
                <w:sz w:val="24"/>
              </w:rPr>
              <w:t>日常</w:t>
            </w:r>
            <w:r>
              <w:rPr>
                <w:sz w:val="24"/>
              </w:rPr>
              <w:t>环境管理和环境监测工作</w:t>
            </w:r>
            <w:r>
              <w:rPr>
                <w:spacing w:val="-2"/>
                <w:sz w:val="24"/>
              </w:rPr>
              <w:t>，确保各项环保措施制度的贯彻落</w:t>
            </w:r>
            <w:r>
              <w:rPr>
                <w:spacing w:val="-2"/>
                <w:sz w:val="24"/>
              </w:rPr>
              <w:lastRenderedPageBreak/>
              <w:t>实。</w:t>
            </w:r>
            <w:r>
              <w:rPr>
                <w:kern w:val="0"/>
                <w:sz w:val="24"/>
              </w:rPr>
              <w:t>环境管理机构负责项目建设与运行期的环境管理与监测工作，其主要职责如下：</w:t>
            </w:r>
          </w:p>
          <w:p w:rsidR="0095404A" w:rsidRDefault="0095404A" w:rsidP="00A97D34">
            <w:pPr>
              <w:autoSpaceDE w:val="0"/>
              <w:autoSpaceDN w:val="0"/>
              <w:adjustRightInd w:val="0"/>
              <w:spacing w:line="360" w:lineRule="auto"/>
              <w:ind w:firstLineChars="200" w:firstLine="504"/>
              <w:jc w:val="left"/>
              <w:rPr>
                <w:spacing w:val="6"/>
                <w:kern w:val="0"/>
                <w:sz w:val="24"/>
              </w:rPr>
            </w:pPr>
            <w:r>
              <w:rPr>
                <w:rFonts w:hint="eastAsia"/>
                <w:spacing w:val="6"/>
                <w:kern w:val="0"/>
                <w:sz w:val="24"/>
              </w:rPr>
              <w:t>①</w:t>
            </w:r>
            <w:r>
              <w:rPr>
                <w:spacing w:val="6"/>
                <w:kern w:val="0"/>
                <w:sz w:val="24"/>
              </w:rPr>
              <w:t>编制、提出项目运行期的环境保护工作的长远规划；</w:t>
            </w:r>
          </w:p>
          <w:p w:rsidR="0095404A" w:rsidRDefault="0095404A" w:rsidP="00A97D34">
            <w:pPr>
              <w:autoSpaceDE w:val="0"/>
              <w:autoSpaceDN w:val="0"/>
              <w:adjustRightInd w:val="0"/>
              <w:spacing w:line="360" w:lineRule="auto"/>
              <w:ind w:firstLineChars="200" w:firstLine="516"/>
              <w:jc w:val="left"/>
              <w:rPr>
                <w:kern w:val="0"/>
                <w:sz w:val="24"/>
              </w:rPr>
            </w:pPr>
            <w:r>
              <w:rPr>
                <w:rFonts w:hint="eastAsia"/>
                <w:spacing w:val="9"/>
                <w:kern w:val="0"/>
                <w:sz w:val="24"/>
              </w:rPr>
              <w:t>②</w:t>
            </w:r>
            <w:r>
              <w:rPr>
                <w:spacing w:val="9"/>
                <w:kern w:val="0"/>
                <w:sz w:val="24"/>
              </w:rPr>
              <w:t>贯彻落实国家和地方</w:t>
            </w:r>
            <w:r>
              <w:rPr>
                <w:spacing w:val="8"/>
                <w:kern w:val="0"/>
                <w:sz w:val="24"/>
              </w:rPr>
              <w:t>的环境保护法律、法规、政策和标准，接受行业主管部门</w:t>
            </w:r>
            <w:r>
              <w:rPr>
                <w:kern w:val="0"/>
                <w:sz w:val="24"/>
              </w:rPr>
              <w:t>的监督</w:t>
            </w:r>
            <w:r>
              <w:rPr>
                <w:spacing w:val="-19"/>
                <w:kern w:val="0"/>
                <w:sz w:val="24"/>
              </w:rPr>
              <w:t>、</w:t>
            </w:r>
            <w:r>
              <w:rPr>
                <w:kern w:val="0"/>
                <w:sz w:val="24"/>
              </w:rPr>
              <w:t>领导</w:t>
            </w:r>
            <w:r>
              <w:rPr>
                <w:spacing w:val="-19"/>
                <w:kern w:val="0"/>
                <w:sz w:val="24"/>
              </w:rPr>
              <w:t>，</w:t>
            </w:r>
            <w:r>
              <w:rPr>
                <w:kern w:val="0"/>
                <w:sz w:val="24"/>
              </w:rPr>
              <w:t>配合环境保护主管部门做好环保工作</w:t>
            </w:r>
            <w:r>
              <w:rPr>
                <w:spacing w:val="-19"/>
                <w:kern w:val="0"/>
                <w:sz w:val="24"/>
              </w:rPr>
              <w:t>；</w:t>
            </w:r>
          </w:p>
          <w:p w:rsidR="0095404A" w:rsidRDefault="0095404A" w:rsidP="00A97D34">
            <w:pPr>
              <w:autoSpaceDE w:val="0"/>
              <w:autoSpaceDN w:val="0"/>
              <w:adjustRightInd w:val="0"/>
              <w:spacing w:line="360" w:lineRule="auto"/>
              <w:ind w:firstLineChars="200" w:firstLine="516"/>
              <w:jc w:val="left"/>
              <w:rPr>
                <w:spacing w:val="8"/>
                <w:kern w:val="0"/>
                <w:sz w:val="24"/>
              </w:rPr>
            </w:pPr>
            <w:r>
              <w:rPr>
                <w:rFonts w:hint="eastAsia"/>
                <w:spacing w:val="9"/>
                <w:kern w:val="0"/>
                <w:sz w:val="24"/>
              </w:rPr>
              <w:t>③</w:t>
            </w:r>
            <w:r>
              <w:rPr>
                <w:spacing w:val="9"/>
                <w:kern w:val="0"/>
                <w:sz w:val="24"/>
              </w:rPr>
              <w:t>制订全厂环境管理规</w:t>
            </w:r>
            <w:r>
              <w:rPr>
                <w:spacing w:val="8"/>
                <w:kern w:val="0"/>
                <w:sz w:val="24"/>
              </w:rPr>
              <w:t>章制度以及各种污染物排放控制指标；</w:t>
            </w:r>
          </w:p>
          <w:p w:rsidR="0095404A" w:rsidRDefault="0095404A" w:rsidP="00A97D34">
            <w:pPr>
              <w:autoSpaceDE w:val="0"/>
              <w:autoSpaceDN w:val="0"/>
              <w:adjustRightInd w:val="0"/>
              <w:spacing w:line="360" w:lineRule="auto"/>
              <w:ind w:firstLineChars="200" w:firstLine="516"/>
              <w:jc w:val="left"/>
              <w:rPr>
                <w:kern w:val="0"/>
                <w:sz w:val="24"/>
              </w:rPr>
            </w:pPr>
            <w:r>
              <w:rPr>
                <w:rFonts w:hint="eastAsia"/>
                <w:spacing w:val="9"/>
                <w:kern w:val="0"/>
                <w:sz w:val="24"/>
              </w:rPr>
              <w:t>④</w:t>
            </w:r>
            <w:r>
              <w:rPr>
                <w:spacing w:val="9"/>
                <w:kern w:val="0"/>
                <w:sz w:val="24"/>
              </w:rPr>
              <w:t>在工程建设阶段负责</w:t>
            </w:r>
            <w:r>
              <w:rPr>
                <w:spacing w:val="8"/>
                <w:kern w:val="0"/>
                <w:sz w:val="24"/>
              </w:rPr>
              <w:t>监督环保设施的施工、安装、调试等，落实工程项目的</w:t>
            </w:r>
            <w:r>
              <w:rPr>
                <w:spacing w:val="8"/>
                <w:kern w:val="0"/>
                <w:sz w:val="24"/>
              </w:rPr>
              <w:t>“</w:t>
            </w:r>
            <w:r>
              <w:rPr>
                <w:spacing w:val="8"/>
                <w:kern w:val="0"/>
                <w:sz w:val="24"/>
              </w:rPr>
              <w:t>三同时</w:t>
            </w:r>
            <w:r>
              <w:rPr>
                <w:spacing w:val="8"/>
                <w:kern w:val="0"/>
                <w:sz w:val="24"/>
              </w:rPr>
              <w:t>”</w:t>
            </w:r>
            <w:r>
              <w:rPr>
                <w:spacing w:val="8"/>
                <w:kern w:val="0"/>
                <w:sz w:val="24"/>
              </w:rPr>
              <w:t>计划，</w:t>
            </w:r>
            <w:r>
              <w:rPr>
                <w:kern w:val="0"/>
                <w:sz w:val="24"/>
              </w:rPr>
              <w:t>工程投产后</w:t>
            </w:r>
            <w:r>
              <w:rPr>
                <w:spacing w:val="-19"/>
                <w:kern w:val="0"/>
                <w:sz w:val="24"/>
              </w:rPr>
              <w:t>，</w:t>
            </w:r>
            <w:r>
              <w:rPr>
                <w:kern w:val="0"/>
                <w:sz w:val="24"/>
              </w:rPr>
              <w:t>定期检查环保设施的运行情况，并根据存在的问题提出改进意见；</w:t>
            </w:r>
          </w:p>
          <w:p w:rsidR="0095404A" w:rsidRDefault="0095404A" w:rsidP="00A97D34">
            <w:pPr>
              <w:autoSpaceDE w:val="0"/>
              <w:autoSpaceDN w:val="0"/>
              <w:adjustRightInd w:val="0"/>
              <w:spacing w:line="360" w:lineRule="auto"/>
              <w:ind w:firstLineChars="200" w:firstLine="496"/>
              <w:jc w:val="left"/>
              <w:rPr>
                <w:spacing w:val="3"/>
                <w:kern w:val="0"/>
                <w:sz w:val="24"/>
              </w:rPr>
            </w:pPr>
            <w:r>
              <w:rPr>
                <w:rFonts w:hint="eastAsia"/>
                <w:spacing w:val="4"/>
                <w:kern w:val="0"/>
                <w:sz w:val="24"/>
              </w:rPr>
              <w:t>⑤</w:t>
            </w:r>
            <w:r>
              <w:rPr>
                <w:spacing w:val="4"/>
                <w:kern w:val="0"/>
                <w:sz w:val="24"/>
              </w:rPr>
              <w:t>参与企业的环保设施竣工验收和污染事故</w:t>
            </w:r>
            <w:r>
              <w:rPr>
                <w:spacing w:val="3"/>
                <w:kern w:val="0"/>
                <w:sz w:val="24"/>
              </w:rPr>
              <w:t>的调查与处理工作；</w:t>
            </w:r>
          </w:p>
          <w:p w:rsidR="0095404A" w:rsidRDefault="0095404A" w:rsidP="00A97D34">
            <w:pPr>
              <w:autoSpaceDE w:val="0"/>
              <w:autoSpaceDN w:val="0"/>
              <w:adjustRightInd w:val="0"/>
              <w:spacing w:line="360" w:lineRule="auto"/>
              <w:ind w:firstLineChars="200" w:firstLine="496"/>
              <w:jc w:val="left"/>
              <w:rPr>
                <w:spacing w:val="3"/>
                <w:kern w:val="0"/>
                <w:sz w:val="24"/>
              </w:rPr>
            </w:pPr>
            <w:r>
              <w:rPr>
                <w:rFonts w:hint="eastAsia"/>
                <w:spacing w:val="4"/>
                <w:kern w:val="0"/>
                <w:sz w:val="24"/>
              </w:rPr>
              <w:t>⑥</w:t>
            </w:r>
            <w:r>
              <w:rPr>
                <w:spacing w:val="4"/>
                <w:kern w:val="0"/>
                <w:sz w:val="24"/>
              </w:rPr>
              <w:t>推广环保治理的先进经验和技术，保障设</w:t>
            </w:r>
            <w:r>
              <w:rPr>
                <w:spacing w:val="3"/>
                <w:kern w:val="0"/>
                <w:sz w:val="24"/>
              </w:rPr>
              <w:t>施的正常运行；</w:t>
            </w:r>
          </w:p>
          <w:p w:rsidR="0095404A" w:rsidRDefault="0095404A" w:rsidP="00A97D34">
            <w:pPr>
              <w:autoSpaceDE w:val="0"/>
              <w:autoSpaceDN w:val="0"/>
              <w:adjustRightInd w:val="0"/>
              <w:spacing w:line="360" w:lineRule="auto"/>
              <w:ind w:firstLineChars="200" w:firstLine="480"/>
              <w:jc w:val="left"/>
              <w:rPr>
                <w:spacing w:val="15"/>
                <w:kern w:val="0"/>
                <w:sz w:val="24"/>
              </w:rPr>
            </w:pPr>
            <w:r>
              <w:rPr>
                <w:rFonts w:hint="eastAsia"/>
                <w:kern w:val="0"/>
                <w:sz w:val="24"/>
              </w:rPr>
              <w:t>⑦</w:t>
            </w:r>
            <w:r>
              <w:rPr>
                <w:kern w:val="0"/>
                <w:sz w:val="24"/>
              </w:rPr>
              <w:t>组织开展全厂职工的环保教育</w:t>
            </w:r>
            <w:r>
              <w:rPr>
                <w:spacing w:val="-47"/>
                <w:kern w:val="0"/>
                <w:sz w:val="24"/>
              </w:rPr>
              <w:t>、</w:t>
            </w:r>
            <w:r>
              <w:rPr>
                <w:kern w:val="0"/>
                <w:sz w:val="24"/>
              </w:rPr>
              <w:t>安全教育和环保工作人员的培训，不断提高环保</w:t>
            </w:r>
            <w:r>
              <w:rPr>
                <w:spacing w:val="15"/>
                <w:kern w:val="0"/>
                <w:sz w:val="24"/>
              </w:rPr>
              <w:t>工作人员素质和全厂职工的环境意识；</w:t>
            </w:r>
          </w:p>
          <w:p w:rsidR="0095404A" w:rsidRDefault="0095404A" w:rsidP="00A97D34">
            <w:pPr>
              <w:spacing w:line="360" w:lineRule="auto"/>
              <w:ind w:firstLineChars="197" w:firstLine="473"/>
              <w:rPr>
                <w:rFonts w:hint="eastAsia"/>
                <w:kern w:val="0"/>
                <w:sz w:val="24"/>
              </w:rPr>
            </w:pPr>
            <w:r>
              <w:rPr>
                <w:rFonts w:hint="eastAsia"/>
                <w:kern w:val="0"/>
                <w:sz w:val="24"/>
              </w:rPr>
              <w:t>⑧</w:t>
            </w:r>
            <w:r>
              <w:rPr>
                <w:kern w:val="0"/>
                <w:sz w:val="24"/>
              </w:rPr>
              <w:t>领导并组织全厂的环境监测工作</w:t>
            </w:r>
            <w:r>
              <w:rPr>
                <w:spacing w:val="-47"/>
                <w:kern w:val="0"/>
                <w:sz w:val="24"/>
              </w:rPr>
              <w:t>，</w:t>
            </w:r>
            <w:r>
              <w:rPr>
                <w:kern w:val="0"/>
                <w:sz w:val="24"/>
              </w:rPr>
              <w:t>建立污染源监测档案，定期向主管部门及环保部门上报监测报表。</w:t>
            </w:r>
          </w:p>
          <w:p w:rsidR="0095404A" w:rsidRDefault="0095404A" w:rsidP="00A97D34">
            <w:pPr>
              <w:spacing w:line="360" w:lineRule="auto"/>
              <w:ind w:firstLineChars="197" w:firstLine="473"/>
              <w:rPr>
                <w:rFonts w:hint="eastAsia"/>
                <w:kern w:val="0"/>
                <w:sz w:val="24"/>
              </w:rPr>
            </w:pPr>
            <w:r>
              <w:rPr>
                <w:rFonts w:hint="eastAsia"/>
                <w:kern w:val="0"/>
                <w:sz w:val="24"/>
              </w:rPr>
              <w:t>（</w:t>
            </w:r>
            <w:r>
              <w:rPr>
                <w:rFonts w:hint="eastAsia"/>
                <w:kern w:val="0"/>
                <w:sz w:val="24"/>
              </w:rPr>
              <w:t>2</w:t>
            </w:r>
            <w:r>
              <w:rPr>
                <w:kern w:val="0"/>
                <w:sz w:val="24"/>
              </w:rPr>
              <w:t>）</w:t>
            </w:r>
            <w:r>
              <w:rPr>
                <w:rFonts w:hint="eastAsia"/>
                <w:kern w:val="0"/>
                <w:sz w:val="24"/>
              </w:rPr>
              <w:t>监测计划</w:t>
            </w:r>
          </w:p>
          <w:p w:rsidR="0095404A" w:rsidRDefault="0095404A" w:rsidP="00A97D34">
            <w:pPr>
              <w:widowControl/>
              <w:spacing w:line="360" w:lineRule="auto"/>
              <w:ind w:firstLineChars="200" w:firstLine="480"/>
              <w:rPr>
                <w:rFonts w:hint="eastAsia"/>
                <w:sz w:val="24"/>
              </w:rPr>
            </w:pPr>
            <w:r>
              <w:rPr>
                <w:rFonts w:hint="eastAsia"/>
                <w:sz w:val="24"/>
              </w:rPr>
              <w:t>建立环保设备台账，制定主要环保设备的操作规程及安排专门操作人员，建立重点处理设备的“环保运行记录”等。</w:t>
            </w:r>
          </w:p>
          <w:p w:rsidR="0095404A" w:rsidRDefault="0095404A" w:rsidP="00A97D34">
            <w:pPr>
              <w:widowControl/>
              <w:spacing w:line="360" w:lineRule="auto"/>
              <w:ind w:firstLineChars="200" w:firstLine="482"/>
              <w:jc w:val="center"/>
              <w:rPr>
                <w:rFonts w:hint="eastAsia"/>
                <w:sz w:val="24"/>
              </w:rPr>
            </w:pPr>
            <w:r>
              <w:rPr>
                <w:rFonts w:hint="eastAsia"/>
                <w:b/>
                <w:sz w:val="24"/>
              </w:rPr>
              <w:t>表</w:t>
            </w:r>
            <w:r>
              <w:rPr>
                <w:b/>
                <w:sz w:val="24"/>
              </w:rPr>
              <w:t>7-</w:t>
            </w:r>
            <w:r>
              <w:rPr>
                <w:rFonts w:hint="eastAsia"/>
                <w:b/>
                <w:sz w:val="24"/>
              </w:rPr>
              <w:t xml:space="preserve">12  </w:t>
            </w:r>
            <w:r>
              <w:rPr>
                <w:rFonts w:hint="eastAsia"/>
                <w:b/>
                <w:sz w:val="24"/>
              </w:rPr>
              <w:t>运营期环境监测计划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
              <w:gridCol w:w="1276"/>
              <w:gridCol w:w="1342"/>
              <w:gridCol w:w="1786"/>
              <w:gridCol w:w="3240"/>
            </w:tblGrid>
            <w:tr w:rsidR="0095404A" w:rsidTr="00A97D34">
              <w:trPr>
                <w:trHeight w:val="417"/>
                <w:jc w:val="center"/>
              </w:trPr>
              <w:tc>
                <w:tcPr>
                  <w:tcW w:w="703" w:type="dxa"/>
                  <w:vAlign w:val="center"/>
                </w:tcPr>
                <w:p w:rsidR="0095404A" w:rsidRDefault="0095404A" w:rsidP="00A97D34">
                  <w:pPr>
                    <w:widowControl/>
                    <w:snapToGrid w:val="0"/>
                    <w:jc w:val="center"/>
                    <w:rPr>
                      <w:rFonts w:hint="eastAsia"/>
                      <w:b/>
                      <w:szCs w:val="21"/>
                    </w:rPr>
                  </w:pPr>
                  <w:r>
                    <w:rPr>
                      <w:rFonts w:hint="eastAsia"/>
                      <w:b/>
                      <w:szCs w:val="21"/>
                    </w:rPr>
                    <w:t>序号</w:t>
                  </w:r>
                </w:p>
              </w:tc>
              <w:tc>
                <w:tcPr>
                  <w:tcW w:w="1276" w:type="dxa"/>
                  <w:vAlign w:val="center"/>
                </w:tcPr>
                <w:p w:rsidR="0095404A" w:rsidRDefault="0095404A" w:rsidP="00A97D34">
                  <w:pPr>
                    <w:widowControl/>
                    <w:snapToGrid w:val="0"/>
                    <w:jc w:val="center"/>
                    <w:rPr>
                      <w:rFonts w:hint="eastAsia"/>
                      <w:b/>
                      <w:szCs w:val="21"/>
                    </w:rPr>
                  </w:pPr>
                  <w:r>
                    <w:rPr>
                      <w:rFonts w:hint="eastAsia"/>
                      <w:b/>
                      <w:szCs w:val="21"/>
                    </w:rPr>
                    <w:t>监测要素</w:t>
                  </w:r>
                </w:p>
              </w:tc>
              <w:tc>
                <w:tcPr>
                  <w:tcW w:w="1342" w:type="dxa"/>
                  <w:vAlign w:val="center"/>
                </w:tcPr>
                <w:p w:rsidR="0095404A" w:rsidRDefault="0095404A" w:rsidP="00A97D34">
                  <w:pPr>
                    <w:widowControl/>
                    <w:snapToGrid w:val="0"/>
                    <w:jc w:val="center"/>
                    <w:rPr>
                      <w:rFonts w:hint="eastAsia"/>
                      <w:b/>
                      <w:szCs w:val="21"/>
                    </w:rPr>
                  </w:pPr>
                  <w:r>
                    <w:rPr>
                      <w:rFonts w:hint="eastAsia"/>
                      <w:b/>
                      <w:szCs w:val="21"/>
                    </w:rPr>
                    <w:t>监测项目</w:t>
                  </w:r>
                </w:p>
              </w:tc>
              <w:tc>
                <w:tcPr>
                  <w:tcW w:w="1786" w:type="dxa"/>
                  <w:vAlign w:val="center"/>
                </w:tcPr>
                <w:p w:rsidR="0095404A" w:rsidRDefault="0095404A" w:rsidP="00A97D34">
                  <w:pPr>
                    <w:widowControl/>
                    <w:snapToGrid w:val="0"/>
                    <w:jc w:val="center"/>
                    <w:rPr>
                      <w:rFonts w:hint="eastAsia"/>
                      <w:b/>
                      <w:szCs w:val="21"/>
                    </w:rPr>
                  </w:pPr>
                  <w:r>
                    <w:rPr>
                      <w:rFonts w:hint="eastAsia"/>
                      <w:b/>
                      <w:szCs w:val="21"/>
                    </w:rPr>
                    <w:t>监测点位</w:t>
                  </w:r>
                </w:p>
              </w:tc>
              <w:tc>
                <w:tcPr>
                  <w:tcW w:w="3240" w:type="dxa"/>
                  <w:vAlign w:val="center"/>
                </w:tcPr>
                <w:p w:rsidR="0095404A" w:rsidRDefault="0095404A" w:rsidP="00A97D34">
                  <w:pPr>
                    <w:widowControl/>
                    <w:snapToGrid w:val="0"/>
                    <w:jc w:val="center"/>
                    <w:rPr>
                      <w:rFonts w:hint="eastAsia"/>
                      <w:b/>
                      <w:szCs w:val="21"/>
                    </w:rPr>
                  </w:pPr>
                  <w:r>
                    <w:rPr>
                      <w:rFonts w:hint="eastAsia"/>
                      <w:b/>
                      <w:szCs w:val="21"/>
                    </w:rPr>
                    <w:t>监测时间及频率</w:t>
                  </w:r>
                </w:p>
              </w:tc>
            </w:tr>
            <w:tr w:rsidR="0095404A" w:rsidTr="00A97D34">
              <w:trPr>
                <w:trHeight w:val="628"/>
                <w:jc w:val="center"/>
              </w:trPr>
              <w:tc>
                <w:tcPr>
                  <w:tcW w:w="703" w:type="dxa"/>
                  <w:vAlign w:val="center"/>
                </w:tcPr>
                <w:p w:rsidR="0095404A" w:rsidRDefault="0095404A" w:rsidP="00A97D34">
                  <w:pPr>
                    <w:widowControl/>
                    <w:snapToGrid w:val="0"/>
                    <w:jc w:val="center"/>
                    <w:rPr>
                      <w:rFonts w:hint="eastAsia"/>
                      <w:szCs w:val="21"/>
                    </w:rPr>
                  </w:pPr>
                  <w:r>
                    <w:rPr>
                      <w:rFonts w:hint="eastAsia"/>
                      <w:szCs w:val="21"/>
                    </w:rPr>
                    <w:t>1</w:t>
                  </w:r>
                </w:p>
              </w:tc>
              <w:tc>
                <w:tcPr>
                  <w:tcW w:w="1276" w:type="dxa"/>
                  <w:vAlign w:val="center"/>
                </w:tcPr>
                <w:p w:rsidR="0095404A" w:rsidRDefault="0095404A" w:rsidP="00A97D34">
                  <w:pPr>
                    <w:widowControl/>
                    <w:snapToGrid w:val="0"/>
                    <w:jc w:val="center"/>
                    <w:rPr>
                      <w:rFonts w:hint="eastAsia"/>
                      <w:szCs w:val="21"/>
                    </w:rPr>
                  </w:pPr>
                  <w:r>
                    <w:rPr>
                      <w:rFonts w:hint="eastAsia"/>
                      <w:szCs w:val="21"/>
                    </w:rPr>
                    <w:t>大气</w:t>
                  </w:r>
                </w:p>
              </w:tc>
              <w:tc>
                <w:tcPr>
                  <w:tcW w:w="1342" w:type="dxa"/>
                  <w:vAlign w:val="center"/>
                </w:tcPr>
                <w:p w:rsidR="0095404A" w:rsidRDefault="0095404A" w:rsidP="00A97D34">
                  <w:pPr>
                    <w:widowControl/>
                    <w:snapToGrid w:val="0"/>
                    <w:jc w:val="center"/>
                    <w:rPr>
                      <w:rFonts w:hint="eastAsia"/>
                      <w:szCs w:val="21"/>
                    </w:rPr>
                  </w:pPr>
                  <w:r>
                    <w:rPr>
                      <w:rFonts w:hint="eastAsia"/>
                      <w:szCs w:val="21"/>
                    </w:rPr>
                    <w:t>非甲烷总烃</w:t>
                  </w:r>
                </w:p>
              </w:tc>
              <w:tc>
                <w:tcPr>
                  <w:tcW w:w="1786" w:type="dxa"/>
                  <w:vAlign w:val="center"/>
                </w:tcPr>
                <w:p w:rsidR="0095404A" w:rsidRDefault="0095404A" w:rsidP="00A97D34">
                  <w:pPr>
                    <w:widowControl/>
                    <w:snapToGrid w:val="0"/>
                    <w:jc w:val="center"/>
                    <w:rPr>
                      <w:rFonts w:hint="eastAsia"/>
                      <w:szCs w:val="21"/>
                    </w:rPr>
                  </w:pPr>
                  <w:r>
                    <w:rPr>
                      <w:rFonts w:hint="eastAsia"/>
                      <w:szCs w:val="21"/>
                    </w:rPr>
                    <w:t>项目厂界</w:t>
                  </w:r>
                </w:p>
              </w:tc>
              <w:tc>
                <w:tcPr>
                  <w:tcW w:w="3240" w:type="dxa"/>
                  <w:vAlign w:val="center"/>
                </w:tcPr>
                <w:p w:rsidR="0095404A" w:rsidRDefault="0095404A" w:rsidP="00A97D34">
                  <w:pPr>
                    <w:widowControl/>
                    <w:snapToGrid w:val="0"/>
                    <w:jc w:val="center"/>
                    <w:rPr>
                      <w:rFonts w:hint="eastAsia"/>
                      <w:szCs w:val="21"/>
                    </w:rPr>
                  </w:pPr>
                  <w:r>
                    <w:rPr>
                      <w:rFonts w:hint="eastAsia"/>
                      <w:szCs w:val="21"/>
                    </w:rPr>
                    <w:t>连续监测</w:t>
                  </w:r>
                  <w:r>
                    <w:rPr>
                      <w:rFonts w:hint="eastAsia"/>
                      <w:szCs w:val="21"/>
                    </w:rPr>
                    <w:t>2</w:t>
                  </w:r>
                  <w:r>
                    <w:rPr>
                      <w:rFonts w:hint="eastAsia"/>
                      <w:szCs w:val="21"/>
                    </w:rPr>
                    <w:t>天，每天</w:t>
                  </w:r>
                  <w:r>
                    <w:rPr>
                      <w:rFonts w:hint="eastAsia"/>
                      <w:szCs w:val="21"/>
                    </w:rPr>
                    <w:t>1</w:t>
                  </w:r>
                  <w:r>
                    <w:rPr>
                      <w:rFonts w:hint="eastAsia"/>
                      <w:szCs w:val="21"/>
                    </w:rPr>
                    <w:t>次</w:t>
                  </w:r>
                </w:p>
              </w:tc>
            </w:tr>
            <w:tr w:rsidR="0095404A" w:rsidTr="00A97D34">
              <w:trPr>
                <w:trHeight w:val="628"/>
                <w:jc w:val="center"/>
              </w:trPr>
              <w:tc>
                <w:tcPr>
                  <w:tcW w:w="703" w:type="dxa"/>
                  <w:vAlign w:val="center"/>
                </w:tcPr>
                <w:p w:rsidR="0095404A" w:rsidRDefault="0095404A" w:rsidP="00A97D34">
                  <w:pPr>
                    <w:widowControl/>
                    <w:snapToGrid w:val="0"/>
                    <w:jc w:val="center"/>
                    <w:rPr>
                      <w:rFonts w:hint="eastAsia"/>
                      <w:szCs w:val="21"/>
                    </w:rPr>
                  </w:pPr>
                  <w:r>
                    <w:rPr>
                      <w:rFonts w:hint="eastAsia"/>
                      <w:szCs w:val="21"/>
                    </w:rPr>
                    <w:t>2</w:t>
                  </w:r>
                </w:p>
              </w:tc>
              <w:tc>
                <w:tcPr>
                  <w:tcW w:w="1276" w:type="dxa"/>
                  <w:vAlign w:val="center"/>
                </w:tcPr>
                <w:p w:rsidR="0095404A" w:rsidRDefault="0095404A" w:rsidP="00A97D34">
                  <w:pPr>
                    <w:widowControl/>
                    <w:snapToGrid w:val="0"/>
                    <w:jc w:val="center"/>
                    <w:rPr>
                      <w:rFonts w:hint="eastAsia"/>
                      <w:szCs w:val="21"/>
                    </w:rPr>
                  </w:pPr>
                  <w:r>
                    <w:rPr>
                      <w:rFonts w:hint="eastAsia"/>
                      <w:szCs w:val="21"/>
                    </w:rPr>
                    <w:t>噪声</w:t>
                  </w:r>
                </w:p>
              </w:tc>
              <w:tc>
                <w:tcPr>
                  <w:tcW w:w="1342" w:type="dxa"/>
                  <w:vAlign w:val="center"/>
                </w:tcPr>
                <w:p w:rsidR="0095404A" w:rsidRDefault="0095404A" w:rsidP="00A97D34">
                  <w:pPr>
                    <w:widowControl/>
                    <w:snapToGrid w:val="0"/>
                    <w:jc w:val="center"/>
                    <w:rPr>
                      <w:rFonts w:hint="eastAsia"/>
                      <w:szCs w:val="21"/>
                    </w:rPr>
                  </w:pPr>
                  <w:r>
                    <w:rPr>
                      <w:rFonts w:hint="eastAsia"/>
                      <w:szCs w:val="21"/>
                    </w:rPr>
                    <w:t>等效连续</w:t>
                  </w:r>
                  <w:r>
                    <w:rPr>
                      <w:rFonts w:hint="eastAsia"/>
                      <w:szCs w:val="21"/>
                    </w:rPr>
                    <w:t>A</w:t>
                  </w:r>
                  <w:r>
                    <w:rPr>
                      <w:rFonts w:hint="eastAsia"/>
                      <w:szCs w:val="21"/>
                    </w:rPr>
                    <w:t>声级</w:t>
                  </w:r>
                </w:p>
              </w:tc>
              <w:tc>
                <w:tcPr>
                  <w:tcW w:w="1786" w:type="dxa"/>
                  <w:vAlign w:val="center"/>
                </w:tcPr>
                <w:p w:rsidR="0095404A" w:rsidRDefault="0095404A" w:rsidP="00A97D34">
                  <w:pPr>
                    <w:widowControl/>
                    <w:snapToGrid w:val="0"/>
                    <w:jc w:val="center"/>
                    <w:rPr>
                      <w:rFonts w:hint="eastAsia"/>
                      <w:szCs w:val="21"/>
                    </w:rPr>
                  </w:pPr>
                  <w:r>
                    <w:rPr>
                      <w:rFonts w:hint="eastAsia"/>
                      <w:szCs w:val="21"/>
                    </w:rPr>
                    <w:t>项目场界</w:t>
                  </w:r>
                </w:p>
              </w:tc>
              <w:tc>
                <w:tcPr>
                  <w:tcW w:w="3240" w:type="dxa"/>
                  <w:vAlign w:val="center"/>
                </w:tcPr>
                <w:p w:rsidR="0095404A" w:rsidRDefault="0095404A" w:rsidP="00A97D34">
                  <w:pPr>
                    <w:widowControl/>
                    <w:snapToGrid w:val="0"/>
                    <w:jc w:val="center"/>
                    <w:rPr>
                      <w:rFonts w:hint="eastAsia"/>
                      <w:szCs w:val="21"/>
                    </w:rPr>
                  </w:pPr>
                  <w:r>
                    <w:rPr>
                      <w:rFonts w:hint="eastAsia"/>
                      <w:szCs w:val="21"/>
                    </w:rPr>
                    <w:t>连续监测</w:t>
                  </w:r>
                  <w:r>
                    <w:rPr>
                      <w:rFonts w:hint="eastAsia"/>
                      <w:szCs w:val="21"/>
                    </w:rPr>
                    <w:t>2</w:t>
                  </w:r>
                  <w:r>
                    <w:rPr>
                      <w:rFonts w:hint="eastAsia"/>
                      <w:szCs w:val="21"/>
                    </w:rPr>
                    <w:t>天，每天</w:t>
                  </w:r>
                  <w:r>
                    <w:rPr>
                      <w:rFonts w:hint="eastAsia"/>
                      <w:szCs w:val="21"/>
                    </w:rPr>
                    <w:t>1</w:t>
                  </w:r>
                  <w:r>
                    <w:rPr>
                      <w:rFonts w:hint="eastAsia"/>
                      <w:szCs w:val="21"/>
                    </w:rPr>
                    <w:t>次</w:t>
                  </w:r>
                </w:p>
              </w:tc>
            </w:tr>
          </w:tbl>
          <w:p w:rsidR="0095404A" w:rsidRDefault="0095404A" w:rsidP="00A97D34">
            <w:pPr>
              <w:spacing w:line="360" w:lineRule="auto"/>
              <w:rPr>
                <w:rFonts w:hint="eastAsia"/>
                <w:b/>
                <w:bCs/>
                <w:sz w:val="28"/>
                <w:szCs w:val="28"/>
              </w:rPr>
            </w:pPr>
            <w:r>
              <w:rPr>
                <w:rFonts w:hint="eastAsia"/>
                <w:b/>
                <w:bCs/>
                <w:sz w:val="28"/>
                <w:szCs w:val="28"/>
              </w:rPr>
              <w:t>四、环境风险分析</w:t>
            </w:r>
            <w:r>
              <w:rPr>
                <w:rFonts w:hint="eastAsia"/>
                <w:b/>
                <w:bCs/>
                <w:sz w:val="28"/>
                <w:szCs w:val="28"/>
              </w:rPr>
              <w:t xml:space="preserve"> </w:t>
            </w:r>
          </w:p>
          <w:p w:rsidR="0095404A" w:rsidRDefault="0095404A" w:rsidP="00A97D34">
            <w:pPr>
              <w:spacing w:line="360" w:lineRule="auto"/>
              <w:ind w:firstLineChars="200" w:firstLine="480"/>
              <w:rPr>
                <w:rFonts w:hint="eastAsia"/>
                <w:sz w:val="24"/>
              </w:rPr>
            </w:pPr>
            <w:r>
              <w:rPr>
                <w:rFonts w:hint="eastAsia"/>
                <w:kern w:val="0"/>
                <w:sz w:val="24"/>
              </w:rPr>
              <w:t>本</w:t>
            </w:r>
            <w:r>
              <w:rPr>
                <w:rFonts w:hint="eastAsia"/>
                <w:sz w:val="24"/>
              </w:rPr>
              <w:t>项目是废矿物油转移库新建项目，主要从事废矿物油的收集、暂存等。根据《建设项目环境风险评价技术导则》（</w:t>
            </w:r>
            <w:r>
              <w:rPr>
                <w:rFonts w:hint="eastAsia"/>
                <w:sz w:val="24"/>
              </w:rPr>
              <w:t>HJ169</w:t>
            </w:r>
            <w:r>
              <w:rPr>
                <w:rFonts w:hint="eastAsia"/>
                <w:sz w:val="24"/>
              </w:rPr>
              <w:t>—</w:t>
            </w:r>
            <w:r>
              <w:rPr>
                <w:rFonts w:hint="eastAsia"/>
                <w:sz w:val="24"/>
              </w:rPr>
              <w:t>2018</w:t>
            </w:r>
            <w:r>
              <w:rPr>
                <w:rFonts w:hint="eastAsia"/>
                <w:sz w:val="24"/>
              </w:rPr>
              <w:t>），项目风险评价如下所述：</w:t>
            </w:r>
          </w:p>
          <w:p w:rsidR="0095404A" w:rsidRDefault="0095404A" w:rsidP="00A97D34">
            <w:pPr>
              <w:spacing w:line="360" w:lineRule="auto"/>
              <w:ind w:firstLineChars="200" w:firstLine="482"/>
              <w:rPr>
                <w:rFonts w:hint="eastAsia"/>
                <w:b/>
                <w:sz w:val="24"/>
              </w:rPr>
            </w:pPr>
            <w:r>
              <w:rPr>
                <w:rFonts w:hint="eastAsia"/>
                <w:b/>
                <w:sz w:val="24"/>
              </w:rPr>
              <w:t>1</w:t>
            </w:r>
            <w:r>
              <w:rPr>
                <w:rFonts w:hint="eastAsia"/>
                <w:b/>
                <w:sz w:val="24"/>
              </w:rPr>
              <w:t>、风险调查</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）风险源调查</w:t>
            </w:r>
          </w:p>
          <w:p w:rsidR="0095404A" w:rsidRDefault="0095404A" w:rsidP="00A97D34">
            <w:pPr>
              <w:spacing w:line="360" w:lineRule="auto"/>
              <w:ind w:firstLineChars="200" w:firstLine="480"/>
              <w:rPr>
                <w:rFonts w:hint="eastAsia"/>
                <w:sz w:val="24"/>
              </w:rPr>
            </w:pPr>
            <w:r>
              <w:rPr>
                <w:rFonts w:hint="eastAsia"/>
                <w:sz w:val="24"/>
              </w:rPr>
              <w:t>本项目是废矿物油转移库新建项目，仅暂存废矿物油，不涉及任何后续加工活动，不改变原辅料的性质，整个过程无化学反应及中间产物产生，因此，项目的风险物质为：</w:t>
            </w:r>
            <w:r>
              <w:rPr>
                <w:rFonts w:hint="eastAsia"/>
                <w:sz w:val="24"/>
              </w:rPr>
              <w:lastRenderedPageBreak/>
              <w:t>废矿物油。风险区域主要集中在储罐区。</w:t>
            </w:r>
          </w:p>
          <w:p w:rsidR="0095404A" w:rsidRDefault="0095404A" w:rsidP="00A97D34">
            <w:pPr>
              <w:spacing w:line="360" w:lineRule="auto"/>
              <w:ind w:firstLineChars="200" w:firstLine="480"/>
              <w:rPr>
                <w:rFonts w:hint="eastAsia"/>
              </w:rPr>
            </w:pPr>
            <w:r>
              <w:rPr>
                <w:rFonts w:hint="eastAsia"/>
                <w:sz w:val="24"/>
              </w:rPr>
              <w:t>项目设置一处储罐区，设置有</w:t>
            </w:r>
            <w:r>
              <w:rPr>
                <w:rFonts w:hint="eastAsia"/>
                <w:sz w:val="24"/>
              </w:rPr>
              <w:t>2</w:t>
            </w:r>
            <w:r>
              <w:rPr>
                <w:rFonts w:hint="eastAsia"/>
                <w:sz w:val="24"/>
              </w:rPr>
              <w:t>个废矿物油专用储罐（</w:t>
            </w:r>
            <w:r>
              <w:rPr>
                <w:rFonts w:hint="eastAsia"/>
                <w:sz w:val="24"/>
              </w:rPr>
              <w:t>35m</w:t>
            </w:r>
            <w:r>
              <w:rPr>
                <w:rFonts w:hint="eastAsia"/>
                <w:sz w:val="24"/>
                <w:vertAlign w:val="superscript"/>
              </w:rPr>
              <w:t>3</w:t>
            </w:r>
            <w:r>
              <w:rPr>
                <w:rFonts w:hint="eastAsia"/>
                <w:sz w:val="24"/>
              </w:rPr>
              <w:t>/</w:t>
            </w:r>
            <w:r>
              <w:rPr>
                <w:rFonts w:hint="eastAsia"/>
                <w:sz w:val="24"/>
              </w:rPr>
              <w:t>个），场内最大储存量为</w:t>
            </w:r>
            <w:r>
              <w:rPr>
                <w:rFonts w:hint="eastAsia"/>
                <w:sz w:val="24"/>
              </w:rPr>
              <w:t>55.4t</w:t>
            </w:r>
            <w:r>
              <w:rPr>
                <w:rFonts w:hint="eastAsia"/>
                <w:sz w:val="24"/>
              </w:rPr>
              <w:t>。</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）环境敏感目标调查及</w:t>
            </w:r>
            <w:r>
              <w:rPr>
                <w:rFonts w:hint="eastAsia"/>
                <w:sz w:val="24"/>
              </w:rPr>
              <w:t>E</w:t>
            </w:r>
            <w:r>
              <w:rPr>
                <w:rFonts w:hint="eastAsia"/>
                <w:sz w:val="24"/>
              </w:rPr>
              <w:t>值的确定</w:t>
            </w:r>
          </w:p>
          <w:p w:rsidR="0095404A" w:rsidRDefault="0095404A" w:rsidP="00A97D34">
            <w:pPr>
              <w:spacing w:line="360" w:lineRule="auto"/>
              <w:ind w:firstLineChars="200" w:firstLine="480"/>
              <w:rPr>
                <w:rFonts w:hint="eastAsia"/>
                <w:bCs/>
                <w:iCs/>
                <w:sz w:val="24"/>
              </w:rPr>
            </w:pPr>
            <w:r>
              <w:rPr>
                <w:rFonts w:hint="eastAsia"/>
                <w:bCs/>
                <w:iCs/>
                <w:sz w:val="24"/>
              </w:rPr>
              <w:t>大气环境：项目位于乐山市市中区关庙乡建国村</w:t>
            </w:r>
            <w:r>
              <w:rPr>
                <w:rFonts w:hint="eastAsia"/>
                <w:bCs/>
                <w:iCs/>
                <w:sz w:val="24"/>
              </w:rPr>
              <w:t>2</w:t>
            </w:r>
            <w:r>
              <w:rPr>
                <w:rFonts w:hint="eastAsia"/>
                <w:bCs/>
                <w:iCs/>
                <w:sz w:val="24"/>
              </w:rPr>
              <w:t>组，距离乐山市市区约</w:t>
            </w:r>
            <w:r>
              <w:rPr>
                <w:rFonts w:hint="eastAsia"/>
                <w:bCs/>
                <w:iCs/>
                <w:sz w:val="24"/>
              </w:rPr>
              <w:t>4km</w:t>
            </w:r>
            <w:r>
              <w:rPr>
                <w:rFonts w:hint="eastAsia"/>
                <w:bCs/>
                <w:iCs/>
                <w:sz w:val="24"/>
              </w:rPr>
              <w:t>，项目周边</w:t>
            </w:r>
            <w:r>
              <w:rPr>
                <w:rFonts w:hint="eastAsia"/>
                <w:bCs/>
                <w:iCs/>
                <w:sz w:val="24"/>
              </w:rPr>
              <w:t>5km</w:t>
            </w:r>
            <w:r>
              <w:rPr>
                <w:rFonts w:hint="eastAsia"/>
                <w:bCs/>
                <w:iCs/>
                <w:sz w:val="24"/>
              </w:rPr>
              <w:t>范围内居住区、医疗卫生、文化教育、科研、行政办公等机构人口总数大于</w:t>
            </w:r>
            <w:r>
              <w:rPr>
                <w:rFonts w:hint="eastAsia"/>
                <w:bCs/>
                <w:iCs/>
                <w:sz w:val="24"/>
              </w:rPr>
              <w:t>5</w:t>
            </w:r>
            <w:r>
              <w:rPr>
                <w:rFonts w:hint="eastAsia"/>
                <w:bCs/>
                <w:iCs/>
                <w:sz w:val="24"/>
              </w:rPr>
              <w:t>万人，故确定为</w:t>
            </w:r>
            <w:r>
              <w:rPr>
                <w:rFonts w:hint="eastAsia"/>
                <w:bCs/>
                <w:iCs/>
                <w:sz w:val="24"/>
              </w:rPr>
              <w:t>E1</w:t>
            </w:r>
            <w:r>
              <w:rPr>
                <w:rFonts w:hint="eastAsia"/>
                <w:bCs/>
                <w:iCs/>
                <w:sz w:val="24"/>
              </w:rPr>
              <w:t>（环境高度敏感区）。</w:t>
            </w:r>
          </w:p>
          <w:p w:rsidR="0095404A" w:rsidRDefault="0095404A" w:rsidP="00A97D34">
            <w:pPr>
              <w:spacing w:line="360" w:lineRule="auto"/>
              <w:ind w:firstLineChars="200" w:firstLine="480"/>
              <w:rPr>
                <w:rFonts w:hint="eastAsia"/>
                <w:bCs/>
                <w:iCs/>
                <w:sz w:val="24"/>
              </w:rPr>
            </w:pPr>
            <w:r>
              <w:rPr>
                <w:rFonts w:hint="eastAsia"/>
                <w:bCs/>
                <w:iCs/>
                <w:sz w:val="24"/>
              </w:rPr>
              <w:t>地下水环境：项目不在集中式饮用水水源地准保护区、补给流径区及地下其他水源保护区，也不属于分散式水源地，故本项目地下水属于不敏感区。</w:t>
            </w:r>
          </w:p>
          <w:p w:rsidR="0095404A" w:rsidRDefault="0095404A" w:rsidP="00A97D34">
            <w:pPr>
              <w:spacing w:line="360" w:lineRule="auto"/>
              <w:ind w:firstLineChars="200" w:firstLine="482"/>
              <w:rPr>
                <w:rFonts w:hint="eastAsia"/>
                <w:b/>
                <w:iCs/>
                <w:sz w:val="24"/>
              </w:rPr>
            </w:pPr>
            <w:r>
              <w:rPr>
                <w:rFonts w:hint="eastAsia"/>
                <w:b/>
                <w:iCs/>
                <w:sz w:val="24"/>
              </w:rPr>
              <w:t>2</w:t>
            </w:r>
            <w:r>
              <w:rPr>
                <w:rFonts w:hint="eastAsia"/>
                <w:b/>
                <w:iCs/>
                <w:sz w:val="24"/>
              </w:rPr>
              <w:t>、环境风险潜势初判</w:t>
            </w:r>
          </w:p>
          <w:p w:rsidR="0095404A" w:rsidRDefault="0095404A" w:rsidP="00A97D34">
            <w:pPr>
              <w:spacing w:line="360" w:lineRule="auto"/>
              <w:ind w:firstLineChars="200" w:firstLine="480"/>
              <w:rPr>
                <w:rFonts w:hint="eastAsia"/>
                <w:iCs/>
                <w:sz w:val="24"/>
              </w:rPr>
            </w:pPr>
            <w:r>
              <w:rPr>
                <w:rFonts w:hint="eastAsia"/>
                <w:iCs/>
                <w:sz w:val="24"/>
              </w:rPr>
              <w:t>（</w:t>
            </w:r>
            <w:r>
              <w:rPr>
                <w:rFonts w:hint="eastAsia"/>
                <w:iCs/>
                <w:sz w:val="24"/>
              </w:rPr>
              <w:t>1</w:t>
            </w:r>
            <w:r>
              <w:rPr>
                <w:rFonts w:hint="eastAsia"/>
                <w:iCs/>
                <w:sz w:val="24"/>
              </w:rPr>
              <w:t>）</w:t>
            </w:r>
            <w:r>
              <w:rPr>
                <w:rFonts w:hint="eastAsia"/>
                <w:iCs/>
                <w:sz w:val="24"/>
              </w:rPr>
              <w:t>Q</w:t>
            </w:r>
            <w:r>
              <w:rPr>
                <w:rFonts w:hint="eastAsia"/>
                <w:iCs/>
                <w:sz w:val="24"/>
              </w:rPr>
              <w:t>值确定</w:t>
            </w:r>
          </w:p>
          <w:p w:rsidR="0095404A" w:rsidRDefault="0095404A" w:rsidP="00A97D34">
            <w:pPr>
              <w:spacing w:line="360" w:lineRule="auto"/>
              <w:ind w:firstLineChars="200" w:firstLine="480"/>
              <w:rPr>
                <w:rFonts w:hint="eastAsia"/>
                <w:iCs/>
                <w:sz w:val="24"/>
              </w:rPr>
            </w:pPr>
            <w:r>
              <w:rPr>
                <w:rFonts w:hint="eastAsia"/>
                <w:iCs/>
                <w:sz w:val="24"/>
              </w:rPr>
              <w:t>本项目运营期环境风险物质为废矿物油，</w:t>
            </w:r>
            <w:r>
              <w:rPr>
                <w:rFonts w:hint="eastAsia"/>
                <w:iCs/>
                <w:sz w:val="24"/>
              </w:rPr>
              <w:t>Q</w:t>
            </w:r>
            <w:r>
              <w:rPr>
                <w:rFonts w:hint="eastAsia"/>
                <w:iCs/>
                <w:sz w:val="24"/>
              </w:rPr>
              <w:t>值情况如下表所示：</w:t>
            </w:r>
          </w:p>
          <w:p w:rsidR="0095404A" w:rsidRDefault="0095404A" w:rsidP="0095404A">
            <w:pPr>
              <w:pStyle w:val="af5"/>
              <w:ind w:firstLine="480"/>
              <w:rPr>
                <w:rFonts w:hint="eastAsia"/>
              </w:rPr>
            </w:pPr>
            <w:r>
              <w:rPr>
                <w:rFonts w:hint="eastAsia"/>
              </w:rPr>
              <w:t xml:space="preserve">                       </w:t>
            </w:r>
            <w:r>
              <w:rPr>
                <w:rFonts w:hint="eastAsia"/>
              </w:rPr>
              <w:t>表</w:t>
            </w:r>
            <w:r>
              <w:rPr>
                <w:rFonts w:hint="eastAsia"/>
              </w:rPr>
              <w:t xml:space="preserve">7-13   </w:t>
            </w:r>
            <w:r>
              <w:rPr>
                <w:rFonts w:hint="eastAsia"/>
              </w:rPr>
              <w:t>项目</w:t>
            </w:r>
            <w:r>
              <w:rPr>
                <w:rFonts w:hint="eastAsia"/>
              </w:rPr>
              <w:t>Q</w:t>
            </w:r>
            <w:r>
              <w:rPr>
                <w:rFonts w:hint="eastAsia"/>
              </w:rPr>
              <w:t>值确定表</w:t>
            </w:r>
          </w:p>
          <w:tbl>
            <w:tblPr>
              <w:tblStyle w:val="ad"/>
              <w:tblW w:w="0" w:type="auto"/>
              <w:tblLayout w:type="fixed"/>
              <w:tblLook w:val="0000"/>
            </w:tblPr>
            <w:tblGrid>
              <w:gridCol w:w="1147"/>
              <w:gridCol w:w="1895"/>
              <w:gridCol w:w="1521"/>
              <w:gridCol w:w="1522"/>
              <w:gridCol w:w="1522"/>
              <w:gridCol w:w="1522"/>
            </w:tblGrid>
            <w:tr w:rsidR="0095404A" w:rsidTr="00A97D34">
              <w:tc>
                <w:tcPr>
                  <w:tcW w:w="1147" w:type="dxa"/>
                  <w:vAlign w:val="center"/>
                </w:tcPr>
                <w:p w:rsidR="0095404A" w:rsidRDefault="0095404A" w:rsidP="00A97D34">
                  <w:pPr>
                    <w:spacing w:line="300" w:lineRule="exact"/>
                    <w:jc w:val="center"/>
                    <w:rPr>
                      <w:rFonts w:hint="eastAsia"/>
                      <w:iCs/>
                      <w:szCs w:val="21"/>
                    </w:rPr>
                  </w:pPr>
                  <w:r>
                    <w:rPr>
                      <w:rFonts w:hint="eastAsia"/>
                      <w:iCs/>
                      <w:szCs w:val="21"/>
                    </w:rPr>
                    <w:t>序号</w:t>
                  </w:r>
                </w:p>
              </w:tc>
              <w:tc>
                <w:tcPr>
                  <w:tcW w:w="1895" w:type="dxa"/>
                  <w:vAlign w:val="center"/>
                </w:tcPr>
                <w:p w:rsidR="0095404A" w:rsidRDefault="0095404A" w:rsidP="00A97D34">
                  <w:pPr>
                    <w:spacing w:line="300" w:lineRule="exact"/>
                    <w:jc w:val="center"/>
                    <w:rPr>
                      <w:rFonts w:hint="eastAsia"/>
                      <w:iCs/>
                      <w:szCs w:val="21"/>
                    </w:rPr>
                  </w:pPr>
                  <w:r>
                    <w:rPr>
                      <w:rFonts w:hint="eastAsia"/>
                      <w:iCs/>
                      <w:szCs w:val="21"/>
                    </w:rPr>
                    <w:t>危险物质名称</w:t>
                  </w:r>
                </w:p>
              </w:tc>
              <w:tc>
                <w:tcPr>
                  <w:tcW w:w="1521" w:type="dxa"/>
                  <w:vAlign w:val="center"/>
                </w:tcPr>
                <w:p w:rsidR="0095404A" w:rsidRDefault="0095404A" w:rsidP="00A97D34">
                  <w:pPr>
                    <w:spacing w:line="300" w:lineRule="exact"/>
                    <w:jc w:val="center"/>
                    <w:rPr>
                      <w:rFonts w:hint="eastAsia"/>
                      <w:iCs/>
                      <w:szCs w:val="21"/>
                    </w:rPr>
                  </w:pPr>
                  <w:r>
                    <w:rPr>
                      <w:rFonts w:hint="eastAsia"/>
                      <w:iCs/>
                      <w:szCs w:val="21"/>
                    </w:rPr>
                    <w:t>CAS</w:t>
                  </w:r>
                  <w:r>
                    <w:rPr>
                      <w:rFonts w:hint="eastAsia"/>
                      <w:iCs/>
                      <w:szCs w:val="21"/>
                    </w:rPr>
                    <w:t>号</w:t>
                  </w:r>
                </w:p>
              </w:tc>
              <w:tc>
                <w:tcPr>
                  <w:tcW w:w="1522" w:type="dxa"/>
                  <w:vAlign w:val="center"/>
                </w:tcPr>
                <w:p w:rsidR="0095404A" w:rsidRDefault="0095404A" w:rsidP="00A97D34">
                  <w:pPr>
                    <w:spacing w:line="300" w:lineRule="exact"/>
                    <w:jc w:val="center"/>
                    <w:rPr>
                      <w:rFonts w:hint="eastAsia"/>
                      <w:iCs/>
                      <w:szCs w:val="21"/>
                    </w:rPr>
                  </w:pPr>
                  <w:r>
                    <w:rPr>
                      <w:rFonts w:hint="eastAsia"/>
                      <w:iCs/>
                      <w:szCs w:val="21"/>
                    </w:rPr>
                    <w:t>最大存在总量</w:t>
                  </w:r>
                  <w:r>
                    <w:rPr>
                      <w:rFonts w:hint="eastAsia"/>
                      <w:iCs/>
                      <w:szCs w:val="21"/>
                    </w:rPr>
                    <w:t>q</w:t>
                  </w:r>
                  <w:r>
                    <w:rPr>
                      <w:rFonts w:hint="eastAsia"/>
                      <w:iCs/>
                      <w:szCs w:val="21"/>
                      <w:vertAlign w:val="subscript"/>
                    </w:rPr>
                    <w:t>n</w:t>
                  </w:r>
                  <w:r>
                    <w:rPr>
                      <w:rFonts w:hint="eastAsia"/>
                      <w:iCs/>
                      <w:szCs w:val="21"/>
                    </w:rPr>
                    <w:t>/t</w:t>
                  </w:r>
                </w:p>
              </w:tc>
              <w:tc>
                <w:tcPr>
                  <w:tcW w:w="1522" w:type="dxa"/>
                  <w:vAlign w:val="center"/>
                </w:tcPr>
                <w:p w:rsidR="0095404A" w:rsidRDefault="0095404A" w:rsidP="00A97D34">
                  <w:pPr>
                    <w:spacing w:line="300" w:lineRule="exact"/>
                    <w:jc w:val="center"/>
                    <w:rPr>
                      <w:rFonts w:hint="eastAsia"/>
                      <w:iCs/>
                      <w:szCs w:val="21"/>
                    </w:rPr>
                  </w:pPr>
                  <w:r>
                    <w:rPr>
                      <w:rFonts w:hint="eastAsia"/>
                      <w:iCs/>
                      <w:szCs w:val="21"/>
                    </w:rPr>
                    <w:t>临界量</w:t>
                  </w:r>
                  <w:r>
                    <w:rPr>
                      <w:rFonts w:hint="eastAsia"/>
                      <w:iCs/>
                      <w:szCs w:val="21"/>
                    </w:rPr>
                    <w:t>Q</w:t>
                  </w:r>
                  <w:r>
                    <w:rPr>
                      <w:rFonts w:hint="eastAsia"/>
                      <w:iCs/>
                      <w:szCs w:val="21"/>
                      <w:vertAlign w:val="subscript"/>
                    </w:rPr>
                    <w:t>n</w:t>
                  </w:r>
                  <w:r>
                    <w:rPr>
                      <w:rFonts w:hint="eastAsia"/>
                      <w:iCs/>
                      <w:szCs w:val="21"/>
                    </w:rPr>
                    <w:t>/t</w:t>
                  </w:r>
                </w:p>
              </w:tc>
              <w:tc>
                <w:tcPr>
                  <w:tcW w:w="1522" w:type="dxa"/>
                  <w:vAlign w:val="center"/>
                </w:tcPr>
                <w:p w:rsidR="0095404A" w:rsidRDefault="0095404A" w:rsidP="00A97D34">
                  <w:pPr>
                    <w:spacing w:line="300" w:lineRule="exact"/>
                    <w:jc w:val="center"/>
                    <w:rPr>
                      <w:rFonts w:hint="eastAsia"/>
                      <w:iCs/>
                      <w:szCs w:val="21"/>
                    </w:rPr>
                  </w:pPr>
                  <w:r>
                    <w:rPr>
                      <w:rFonts w:hint="eastAsia"/>
                      <w:iCs/>
                      <w:szCs w:val="21"/>
                    </w:rPr>
                    <w:t>该种危险物质</w:t>
                  </w:r>
                  <w:r>
                    <w:rPr>
                      <w:rFonts w:hint="eastAsia"/>
                      <w:iCs/>
                      <w:szCs w:val="21"/>
                    </w:rPr>
                    <w:t>Q</w:t>
                  </w:r>
                  <w:r>
                    <w:rPr>
                      <w:rFonts w:hint="eastAsia"/>
                      <w:iCs/>
                      <w:szCs w:val="21"/>
                    </w:rPr>
                    <w:t>值</w:t>
                  </w:r>
                </w:p>
              </w:tc>
            </w:tr>
            <w:tr w:rsidR="0095404A" w:rsidTr="00A97D34">
              <w:tc>
                <w:tcPr>
                  <w:tcW w:w="1147" w:type="dxa"/>
                  <w:vAlign w:val="center"/>
                </w:tcPr>
                <w:p w:rsidR="0095404A" w:rsidRDefault="0095404A" w:rsidP="00A97D34">
                  <w:pPr>
                    <w:spacing w:line="300" w:lineRule="exact"/>
                    <w:jc w:val="center"/>
                    <w:rPr>
                      <w:rFonts w:hint="eastAsia"/>
                      <w:iCs/>
                      <w:szCs w:val="21"/>
                    </w:rPr>
                  </w:pPr>
                  <w:r>
                    <w:rPr>
                      <w:rFonts w:hint="eastAsia"/>
                      <w:iCs/>
                      <w:szCs w:val="21"/>
                    </w:rPr>
                    <w:t>1</w:t>
                  </w:r>
                </w:p>
              </w:tc>
              <w:tc>
                <w:tcPr>
                  <w:tcW w:w="1895" w:type="dxa"/>
                  <w:vAlign w:val="center"/>
                </w:tcPr>
                <w:p w:rsidR="0095404A" w:rsidRDefault="0095404A" w:rsidP="00A97D34">
                  <w:pPr>
                    <w:spacing w:line="300" w:lineRule="exact"/>
                    <w:jc w:val="center"/>
                    <w:rPr>
                      <w:rFonts w:hint="eastAsia"/>
                      <w:iCs/>
                      <w:szCs w:val="21"/>
                    </w:rPr>
                  </w:pPr>
                  <w:r>
                    <w:rPr>
                      <w:rFonts w:hint="eastAsia"/>
                      <w:iCs/>
                      <w:szCs w:val="21"/>
                    </w:rPr>
                    <w:t>废矿物油</w:t>
                  </w:r>
                </w:p>
              </w:tc>
              <w:tc>
                <w:tcPr>
                  <w:tcW w:w="1521" w:type="dxa"/>
                  <w:vAlign w:val="center"/>
                </w:tcPr>
                <w:p w:rsidR="0095404A" w:rsidRDefault="0095404A" w:rsidP="00A97D34">
                  <w:pPr>
                    <w:spacing w:line="300" w:lineRule="exact"/>
                    <w:jc w:val="center"/>
                    <w:rPr>
                      <w:rFonts w:hint="eastAsia"/>
                      <w:iCs/>
                      <w:szCs w:val="21"/>
                    </w:rPr>
                  </w:pPr>
                  <w:r>
                    <w:rPr>
                      <w:rFonts w:hint="eastAsia"/>
                      <w:iCs/>
                      <w:szCs w:val="21"/>
                    </w:rPr>
                    <w:t>/</w:t>
                  </w:r>
                </w:p>
              </w:tc>
              <w:tc>
                <w:tcPr>
                  <w:tcW w:w="1522" w:type="dxa"/>
                  <w:vAlign w:val="center"/>
                </w:tcPr>
                <w:p w:rsidR="0095404A" w:rsidRDefault="0095404A" w:rsidP="00A97D34">
                  <w:pPr>
                    <w:spacing w:line="300" w:lineRule="exact"/>
                    <w:jc w:val="center"/>
                    <w:rPr>
                      <w:iCs/>
                      <w:szCs w:val="21"/>
                    </w:rPr>
                  </w:pPr>
                  <w:r>
                    <w:rPr>
                      <w:rFonts w:hint="eastAsia"/>
                      <w:iCs/>
                      <w:szCs w:val="21"/>
                    </w:rPr>
                    <w:t>55.4</w:t>
                  </w:r>
                </w:p>
              </w:tc>
              <w:tc>
                <w:tcPr>
                  <w:tcW w:w="1522" w:type="dxa"/>
                  <w:vAlign w:val="center"/>
                </w:tcPr>
                <w:p w:rsidR="0095404A" w:rsidRDefault="0095404A" w:rsidP="00A97D34">
                  <w:pPr>
                    <w:spacing w:line="300" w:lineRule="exact"/>
                    <w:jc w:val="center"/>
                    <w:rPr>
                      <w:iCs/>
                      <w:szCs w:val="21"/>
                    </w:rPr>
                  </w:pPr>
                  <w:r>
                    <w:rPr>
                      <w:rFonts w:hint="eastAsia"/>
                      <w:iCs/>
                      <w:szCs w:val="21"/>
                    </w:rPr>
                    <w:t>2500</w:t>
                  </w:r>
                </w:p>
              </w:tc>
              <w:tc>
                <w:tcPr>
                  <w:tcW w:w="1522" w:type="dxa"/>
                  <w:vAlign w:val="center"/>
                </w:tcPr>
                <w:p w:rsidR="0095404A" w:rsidRDefault="0095404A" w:rsidP="00A97D34">
                  <w:pPr>
                    <w:spacing w:line="300" w:lineRule="exact"/>
                    <w:jc w:val="center"/>
                    <w:rPr>
                      <w:iCs/>
                      <w:szCs w:val="21"/>
                    </w:rPr>
                  </w:pPr>
                  <w:r>
                    <w:rPr>
                      <w:rFonts w:hint="eastAsia"/>
                      <w:iCs/>
                      <w:szCs w:val="21"/>
                    </w:rPr>
                    <w:t>0.022</w:t>
                  </w:r>
                </w:p>
              </w:tc>
            </w:tr>
            <w:tr w:rsidR="0095404A" w:rsidTr="00A97D34">
              <w:tc>
                <w:tcPr>
                  <w:tcW w:w="7607" w:type="dxa"/>
                  <w:gridSpan w:val="5"/>
                  <w:vAlign w:val="center"/>
                </w:tcPr>
                <w:p w:rsidR="0095404A" w:rsidRDefault="0095404A" w:rsidP="00A97D34">
                  <w:pPr>
                    <w:spacing w:line="300" w:lineRule="exact"/>
                    <w:jc w:val="center"/>
                    <w:rPr>
                      <w:rFonts w:hint="eastAsia"/>
                      <w:iCs/>
                      <w:szCs w:val="21"/>
                    </w:rPr>
                  </w:pPr>
                  <w:r>
                    <w:rPr>
                      <w:rFonts w:hint="eastAsia"/>
                      <w:iCs/>
                      <w:szCs w:val="21"/>
                    </w:rPr>
                    <w:t>项目</w:t>
                  </w:r>
                  <w:r>
                    <w:rPr>
                      <w:rFonts w:hint="eastAsia"/>
                      <w:iCs/>
                      <w:szCs w:val="21"/>
                    </w:rPr>
                    <w:t>Q</w:t>
                  </w:r>
                  <w:r>
                    <w:rPr>
                      <w:rFonts w:hint="eastAsia"/>
                      <w:iCs/>
                      <w:szCs w:val="21"/>
                    </w:rPr>
                    <w:t>值∑</w:t>
                  </w:r>
                </w:p>
              </w:tc>
              <w:tc>
                <w:tcPr>
                  <w:tcW w:w="1522" w:type="dxa"/>
                  <w:vAlign w:val="center"/>
                </w:tcPr>
                <w:p w:rsidR="0095404A" w:rsidRDefault="0095404A" w:rsidP="00A97D34">
                  <w:pPr>
                    <w:spacing w:line="300" w:lineRule="exact"/>
                    <w:jc w:val="center"/>
                    <w:rPr>
                      <w:iCs/>
                      <w:szCs w:val="21"/>
                    </w:rPr>
                  </w:pPr>
                  <w:r>
                    <w:rPr>
                      <w:rFonts w:hint="eastAsia"/>
                      <w:iCs/>
                      <w:szCs w:val="21"/>
                    </w:rPr>
                    <w:t>0.022</w:t>
                  </w:r>
                </w:p>
              </w:tc>
            </w:tr>
          </w:tbl>
          <w:p w:rsidR="0095404A" w:rsidRDefault="0095404A" w:rsidP="00A97D34">
            <w:pPr>
              <w:spacing w:line="360" w:lineRule="auto"/>
              <w:ind w:firstLineChars="200" w:firstLine="480"/>
              <w:rPr>
                <w:rFonts w:hint="eastAsia"/>
                <w:iCs/>
                <w:sz w:val="24"/>
              </w:rPr>
            </w:pPr>
            <w:r>
              <w:rPr>
                <w:rFonts w:hint="eastAsia"/>
                <w:iCs/>
                <w:sz w:val="24"/>
              </w:rPr>
              <w:t>由上表可知，本项目</w:t>
            </w:r>
            <w:r>
              <w:rPr>
                <w:rFonts w:hint="eastAsia"/>
                <w:iCs/>
                <w:sz w:val="24"/>
              </w:rPr>
              <w:t>Q</w:t>
            </w:r>
            <w:r>
              <w:rPr>
                <w:rFonts w:hint="eastAsia"/>
                <w:iCs/>
                <w:sz w:val="24"/>
              </w:rPr>
              <w:t>值小于</w:t>
            </w:r>
            <w:r>
              <w:rPr>
                <w:rFonts w:hint="eastAsia"/>
                <w:iCs/>
                <w:sz w:val="24"/>
              </w:rPr>
              <w:t>1</w:t>
            </w:r>
            <w:r>
              <w:rPr>
                <w:rFonts w:hint="eastAsia"/>
                <w:iCs/>
                <w:sz w:val="24"/>
              </w:rPr>
              <w:t>，项目环境风险潜势为Ⅰ。</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）评价工作等级及评价范围</w:t>
            </w:r>
          </w:p>
          <w:p w:rsidR="0095404A" w:rsidRDefault="0095404A" w:rsidP="0095404A">
            <w:pPr>
              <w:pStyle w:val="af5"/>
              <w:ind w:firstLine="480"/>
              <w:rPr>
                <w:rFonts w:hint="eastAsia"/>
              </w:rPr>
            </w:pPr>
            <w:r>
              <w:rPr>
                <w:rFonts w:hint="eastAsia"/>
              </w:rPr>
              <w:t xml:space="preserve">   </w:t>
            </w:r>
            <w:r>
              <w:rPr>
                <w:rFonts w:hint="eastAsia"/>
              </w:rPr>
              <w:t>根据《建设项目环境风险评价技术导则》（</w:t>
            </w:r>
            <w:r>
              <w:rPr>
                <w:rFonts w:hint="eastAsia"/>
              </w:rPr>
              <w:t>HJ169</w:t>
            </w:r>
            <w:r>
              <w:rPr>
                <w:rFonts w:hint="eastAsia"/>
              </w:rPr>
              <w:t>—</w:t>
            </w:r>
            <w:r>
              <w:rPr>
                <w:rFonts w:hint="eastAsia"/>
              </w:rPr>
              <w:t>2018</w:t>
            </w:r>
            <w:r>
              <w:rPr>
                <w:rFonts w:hint="eastAsia"/>
              </w:rPr>
              <w:t>），本项目环境风险评价等级判断如下表所示：</w:t>
            </w:r>
          </w:p>
          <w:p w:rsidR="0095404A" w:rsidRDefault="0095404A" w:rsidP="00A97D34">
            <w:pPr>
              <w:spacing w:line="360" w:lineRule="auto"/>
              <w:ind w:firstLineChars="200" w:firstLine="420"/>
              <w:rPr>
                <w:rFonts w:hint="eastAsia"/>
              </w:rPr>
            </w:pPr>
            <w:r>
              <w:rPr>
                <w:rFonts w:hint="eastAsia"/>
              </w:rPr>
              <w:t xml:space="preserve">                     </w:t>
            </w:r>
            <w:r>
              <w:rPr>
                <w:rFonts w:hint="eastAsia"/>
                <w:iCs/>
                <w:sz w:val="24"/>
              </w:rPr>
              <w:t>表</w:t>
            </w:r>
            <w:r>
              <w:rPr>
                <w:rFonts w:hint="eastAsia"/>
                <w:iCs/>
                <w:sz w:val="24"/>
              </w:rPr>
              <w:t xml:space="preserve">7-14  </w:t>
            </w:r>
            <w:r>
              <w:rPr>
                <w:rFonts w:hint="eastAsia"/>
                <w:iCs/>
                <w:sz w:val="24"/>
              </w:rPr>
              <w:t>评价工作等级划分</w:t>
            </w:r>
          </w:p>
          <w:tbl>
            <w:tblPr>
              <w:tblStyle w:val="ad"/>
              <w:tblW w:w="0" w:type="auto"/>
              <w:tblLayout w:type="fixed"/>
              <w:tblLook w:val="0000"/>
            </w:tblPr>
            <w:tblGrid>
              <w:gridCol w:w="1825"/>
              <w:gridCol w:w="1826"/>
              <w:gridCol w:w="1826"/>
              <w:gridCol w:w="1826"/>
              <w:gridCol w:w="1826"/>
            </w:tblGrid>
            <w:tr w:rsidR="0095404A" w:rsidTr="00A97D34">
              <w:tc>
                <w:tcPr>
                  <w:tcW w:w="1825"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rFonts w:hint="eastAsia"/>
                      <w:sz w:val="21"/>
                      <w:szCs w:val="21"/>
                    </w:rPr>
                    <w:t>环境风险潜势</w:t>
                  </w:r>
                </w:p>
              </w:tc>
              <w:tc>
                <w:tcPr>
                  <w:tcW w:w="1826"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sz w:val="21"/>
                      <w:szCs w:val="21"/>
                    </w:rPr>
                    <w:t>Ⅳ</w:t>
                  </w:r>
                  <w:r>
                    <w:rPr>
                      <w:rFonts w:hint="eastAsia"/>
                      <w:sz w:val="21"/>
                      <w:szCs w:val="21"/>
                    </w:rPr>
                    <w:t>、</w:t>
                  </w:r>
                  <w:r>
                    <w:rPr>
                      <w:sz w:val="21"/>
                      <w:szCs w:val="21"/>
                    </w:rPr>
                    <w:t>Ⅳ</w:t>
                  </w:r>
                  <w:r>
                    <w:rPr>
                      <w:sz w:val="21"/>
                      <w:szCs w:val="21"/>
                      <w:vertAlign w:val="superscript"/>
                    </w:rPr>
                    <w:t>+</w:t>
                  </w:r>
                </w:p>
              </w:tc>
              <w:tc>
                <w:tcPr>
                  <w:tcW w:w="1826"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rFonts w:hint="eastAsia"/>
                      <w:sz w:val="21"/>
                      <w:szCs w:val="21"/>
                    </w:rPr>
                    <w:t>Ⅲ</w:t>
                  </w:r>
                </w:p>
              </w:tc>
              <w:tc>
                <w:tcPr>
                  <w:tcW w:w="1826"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sz w:val="21"/>
                      <w:szCs w:val="21"/>
                    </w:rPr>
                    <w:t>Ⅱ</w:t>
                  </w:r>
                </w:p>
              </w:tc>
              <w:tc>
                <w:tcPr>
                  <w:tcW w:w="1826" w:type="dxa"/>
                  <w:shd w:val="clear" w:color="auto" w:fill="000000"/>
                  <w:vAlign w:val="center"/>
                </w:tcPr>
                <w:p w:rsidR="0095404A" w:rsidRDefault="0095404A" w:rsidP="0095404A">
                  <w:pPr>
                    <w:pStyle w:val="af5"/>
                    <w:spacing w:line="300" w:lineRule="exact"/>
                    <w:ind w:firstLine="420"/>
                    <w:jc w:val="center"/>
                    <w:rPr>
                      <w:rFonts w:hint="eastAsia"/>
                      <w:sz w:val="21"/>
                      <w:szCs w:val="21"/>
                    </w:rPr>
                  </w:pPr>
                  <w:r>
                    <w:rPr>
                      <w:sz w:val="21"/>
                      <w:szCs w:val="21"/>
                    </w:rPr>
                    <w:t>Ⅰ</w:t>
                  </w:r>
                </w:p>
              </w:tc>
            </w:tr>
            <w:tr w:rsidR="0095404A" w:rsidTr="00A97D34">
              <w:tc>
                <w:tcPr>
                  <w:tcW w:w="1825"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rFonts w:hint="eastAsia"/>
                      <w:sz w:val="21"/>
                      <w:szCs w:val="21"/>
                    </w:rPr>
                    <w:t>评价工作等级</w:t>
                  </w:r>
                </w:p>
              </w:tc>
              <w:tc>
                <w:tcPr>
                  <w:tcW w:w="1826"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rFonts w:hint="eastAsia"/>
                      <w:sz w:val="21"/>
                      <w:szCs w:val="21"/>
                    </w:rPr>
                    <w:t>一</w:t>
                  </w:r>
                </w:p>
              </w:tc>
              <w:tc>
                <w:tcPr>
                  <w:tcW w:w="1826"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rFonts w:hint="eastAsia"/>
                      <w:sz w:val="21"/>
                      <w:szCs w:val="21"/>
                    </w:rPr>
                    <w:t>二</w:t>
                  </w:r>
                </w:p>
              </w:tc>
              <w:tc>
                <w:tcPr>
                  <w:tcW w:w="1826" w:type="dxa"/>
                  <w:shd w:val="clear" w:color="auto" w:fill="auto"/>
                  <w:vAlign w:val="center"/>
                </w:tcPr>
                <w:p w:rsidR="0095404A" w:rsidRDefault="0095404A" w:rsidP="0095404A">
                  <w:pPr>
                    <w:pStyle w:val="af5"/>
                    <w:spacing w:line="300" w:lineRule="exact"/>
                    <w:ind w:firstLine="420"/>
                    <w:jc w:val="center"/>
                    <w:rPr>
                      <w:rFonts w:hint="eastAsia"/>
                      <w:sz w:val="21"/>
                      <w:szCs w:val="21"/>
                    </w:rPr>
                  </w:pPr>
                  <w:r>
                    <w:rPr>
                      <w:rFonts w:hint="eastAsia"/>
                      <w:sz w:val="21"/>
                      <w:szCs w:val="21"/>
                    </w:rPr>
                    <w:t>三</w:t>
                  </w:r>
                </w:p>
              </w:tc>
              <w:tc>
                <w:tcPr>
                  <w:tcW w:w="1826" w:type="dxa"/>
                  <w:shd w:val="clear" w:color="auto" w:fill="000000"/>
                  <w:vAlign w:val="center"/>
                </w:tcPr>
                <w:p w:rsidR="0095404A" w:rsidRDefault="0095404A" w:rsidP="0095404A">
                  <w:pPr>
                    <w:pStyle w:val="af5"/>
                    <w:spacing w:line="300" w:lineRule="exact"/>
                    <w:ind w:firstLine="420"/>
                    <w:jc w:val="center"/>
                    <w:rPr>
                      <w:rFonts w:hint="eastAsia"/>
                      <w:sz w:val="21"/>
                      <w:szCs w:val="21"/>
                    </w:rPr>
                  </w:pPr>
                  <w:r>
                    <w:rPr>
                      <w:rFonts w:hint="eastAsia"/>
                      <w:sz w:val="21"/>
                      <w:szCs w:val="21"/>
                    </w:rPr>
                    <w:t>简单分析</w:t>
                  </w:r>
                </w:p>
              </w:tc>
            </w:tr>
          </w:tbl>
          <w:p w:rsidR="0095404A" w:rsidRDefault="0095404A" w:rsidP="00A97D34">
            <w:pPr>
              <w:spacing w:line="360" w:lineRule="auto"/>
              <w:ind w:firstLineChars="200" w:firstLine="480"/>
              <w:rPr>
                <w:rFonts w:hint="eastAsia"/>
                <w:sz w:val="24"/>
              </w:rPr>
            </w:pPr>
            <w:r>
              <w:rPr>
                <w:rFonts w:hint="eastAsia"/>
                <w:iCs/>
                <w:sz w:val="24"/>
              </w:rPr>
              <w:t>根据上表可知，本项目环境风险属于简单性分析，因此只需对本项目环境风险中危险物质、环境影响途径、环境危害后果、防范措施给出定性分析。</w:t>
            </w:r>
          </w:p>
          <w:p w:rsidR="0095404A" w:rsidRDefault="0095404A" w:rsidP="00A97D34">
            <w:pPr>
              <w:rPr>
                <w:rFonts w:hint="eastAsia"/>
                <w:b/>
                <w:sz w:val="24"/>
              </w:rPr>
            </w:pPr>
            <w:r>
              <w:rPr>
                <w:rFonts w:hint="eastAsia"/>
                <w:sz w:val="24"/>
              </w:rPr>
              <w:t xml:space="preserve">   </w:t>
            </w:r>
            <w:r>
              <w:rPr>
                <w:rFonts w:hint="eastAsia"/>
                <w:b/>
                <w:sz w:val="24"/>
              </w:rPr>
              <w:t xml:space="preserve"> 3</w:t>
            </w:r>
            <w:r>
              <w:rPr>
                <w:rFonts w:hint="eastAsia"/>
                <w:b/>
                <w:sz w:val="24"/>
              </w:rPr>
              <w:t>、风险识别</w:t>
            </w:r>
          </w:p>
          <w:p w:rsidR="0095404A" w:rsidRDefault="0095404A" w:rsidP="00A97D34">
            <w:pPr>
              <w:spacing w:line="360" w:lineRule="auto"/>
              <w:ind w:firstLineChars="200" w:firstLine="480"/>
              <w:rPr>
                <w:rFonts w:hint="eastAsia"/>
                <w:iCs/>
                <w:sz w:val="24"/>
              </w:rPr>
            </w:pPr>
            <w:r>
              <w:rPr>
                <w:rFonts w:hint="eastAsia"/>
                <w:iCs/>
                <w:sz w:val="24"/>
              </w:rPr>
              <w:t>本项目是</w:t>
            </w:r>
            <w:r>
              <w:rPr>
                <w:rFonts w:hint="eastAsia"/>
                <w:sz w:val="24"/>
              </w:rPr>
              <w:t>废矿物油转移库新建项目</w:t>
            </w:r>
            <w:r>
              <w:rPr>
                <w:rFonts w:hint="eastAsia"/>
                <w:iCs/>
                <w:sz w:val="24"/>
              </w:rPr>
              <w:t>，项目风险识别如下所述：</w:t>
            </w:r>
          </w:p>
          <w:p w:rsidR="0095404A" w:rsidRDefault="0095404A" w:rsidP="00A97D34">
            <w:pPr>
              <w:spacing w:line="360" w:lineRule="auto"/>
              <w:ind w:firstLineChars="200" w:firstLine="482"/>
              <w:rPr>
                <w:rFonts w:hint="eastAsia"/>
                <w:b/>
                <w:bCs/>
                <w:iCs/>
                <w:sz w:val="24"/>
              </w:rPr>
            </w:pPr>
            <w:r>
              <w:rPr>
                <w:rFonts w:hint="eastAsia"/>
                <w:b/>
                <w:bCs/>
                <w:iCs/>
                <w:sz w:val="24"/>
              </w:rPr>
              <w:t>（</w:t>
            </w:r>
            <w:r>
              <w:rPr>
                <w:rFonts w:hint="eastAsia"/>
                <w:b/>
                <w:bCs/>
                <w:iCs/>
                <w:sz w:val="24"/>
              </w:rPr>
              <w:t>1</w:t>
            </w:r>
            <w:r>
              <w:rPr>
                <w:rFonts w:hint="eastAsia"/>
                <w:b/>
                <w:bCs/>
                <w:iCs/>
                <w:sz w:val="24"/>
              </w:rPr>
              <w:t>）物质危险性识别</w:t>
            </w:r>
          </w:p>
          <w:p w:rsidR="0095404A" w:rsidRDefault="0095404A" w:rsidP="00A97D34">
            <w:pPr>
              <w:autoSpaceDE w:val="0"/>
              <w:autoSpaceDN w:val="0"/>
              <w:adjustRightInd w:val="0"/>
              <w:spacing w:line="360" w:lineRule="auto"/>
              <w:ind w:firstLineChars="200" w:firstLine="480"/>
              <w:rPr>
                <w:rFonts w:hint="eastAsia"/>
                <w:kern w:val="0"/>
                <w:sz w:val="24"/>
              </w:rPr>
            </w:pPr>
            <w:r>
              <w:rPr>
                <w:rFonts w:hint="eastAsia"/>
                <w:kern w:val="0"/>
                <w:sz w:val="24"/>
              </w:rPr>
              <w:t>该项目涉及的危险物品主要为废矿物油，其主要特性见表</w:t>
            </w:r>
            <w:r>
              <w:rPr>
                <w:rFonts w:hint="eastAsia"/>
                <w:kern w:val="0"/>
                <w:sz w:val="24"/>
              </w:rPr>
              <w:t>7-15</w:t>
            </w:r>
            <w:r>
              <w:rPr>
                <w:rFonts w:hint="eastAsia"/>
                <w:kern w:val="0"/>
                <w:sz w:val="24"/>
              </w:rPr>
              <w:t>。</w:t>
            </w:r>
          </w:p>
          <w:p w:rsidR="0095404A" w:rsidRDefault="0095404A" w:rsidP="00A97D34">
            <w:pPr>
              <w:spacing w:line="360" w:lineRule="auto"/>
              <w:jc w:val="center"/>
              <w:rPr>
                <w:rFonts w:hint="eastAsia"/>
                <w:sz w:val="24"/>
              </w:rPr>
            </w:pPr>
            <w:r>
              <w:rPr>
                <w:rFonts w:hint="eastAsia"/>
                <w:sz w:val="24"/>
              </w:rPr>
              <w:lastRenderedPageBreak/>
              <w:t>表</w:t>
            </w:r>
            <w:r>
              <w:rPr>
                <w:rFonts w:hint="eastAsia"/>
                <w:sz w:val="24"/>
              </w:rPr>
              <w:t xml:space="preserve">7-15 </w:t>
            </w:r>
            <w:r>
              <w:rPr>
                <w:rFonts w:hint="eastAsia"/>
                <w:sz w:val="24"/>
              </w:rPr>
              <w:t>废矿物油的理化性质和危险特性</w:t>
            </w:r>
          </w:p>
          <w:tbl>
            <w:tblPr>
              <w:tblStyle w:val="ad"/>
              <w:tblW w:w="0" w:type="auto"/>
              <w:tblLayout w:type="fixed"/>
              <w:tblLook w:val="0000"/>
            </w:tblPr>
            <w:tblGrid>
              <w:gridCol w:w="1400"/>
              <w:gridCol w:w="4173"/>
              <w:gridCol w:w="570"/>
              <w:gridCol w:w="3072"/>
            </w:tblGrid>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标识</w:t>
                  </w:r>
                </w:p>
              </w:tc>
              <w:tc>
                <w:tcPr>
                  <w:tcW w:w="4173" w:type="dxa"/>
                  <w:vAlign w:val="center"/>
                </w:tcPr>
                <w:p w:rsidR="0095404A" w:rsidRDefault="0095404A" w:rsidP="00A97D34">
                  <w:pPr>
                    <w:spacing w:line="300" w:lineRule="exact"/>
                    <w:jc w:val="center"/>
                    <w:rPr>
                      <w:rFonts w:hint="eastAsia"/>
                      <w:bCs/>
                      <w:szCs w:val="21"/>
                    </w:rPr>
                  </w:pPr>
                  <w:r>
                    <w:rPr>
                      <w:bCs/>
                      <w:szCs w:val="21"/>
                    </w:rPr>
                    <w:t>中文名：废矿物油</w:t>
                  </w:r>
                </w:p>
              </w:tc>
              <w:tc>
                <w:tcPr>
                  <w:tcW w:w="3642" w:type="dxa"/>
                  <w:gridSpan w:val="2"/>
                  <w:vAlign w:val="center"/>
                </w:tcPr>
                <w:p w:rsidR="0095404A" w:rsidRDefault="0095404A" w:rsidP="00A97D34">
                  <w:pPr>
                    <w:spacing w:line="300" w:lineRule="exact"/>
                    <w:jc w:val="center"/>
                    <w:rPr>
                      <w:bCs/>
                      <w:szCs w:val="21"/>
                    </w:rPr>
                  </w:pPr>
                  <w:r>
                    <w:rPr>
                      <w:bCs/>
                      <w:szCs w:val="21"/>
                    </w:rPr>
                    <w:t>危险废物编号：</w:t>
                  </w:r>
                  <w:r>
                    <w:rPr>
                      <w:bCs/>
                      <w:szCs w:val="21"/>
                    </w:rPr>
                    <w:t>HW08</w:t>
                  </w:r>
                  <w:r>
                    <w:rPr>
                      <w:rFonts w:hint="eastAsia"/>
                      <w:bCs/>
                      <w:szCs w:val="21"/>
                    </w:rPr>
                    <w:t>-900-214-08</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理化性质</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成分：矿物油</w:t>
                  </w:r>
                  <w:r>
                    <w:rPr>
                      <w:bCs/>
                      <w:szCs w:val="21"/>
                    </w:rPr>
                    <w:t>&gt;60%</w:t>
                  </w:r>
                  <w:r>
                    <w:rPr>
                      <w:bCs/>
                      <w:szCs w:val="21"/>
                    </w:rPr>
                    <w:t>，外观：暗褐色油</w:t>
                  </w:r>
                </w:p>
              </w:tc>
            </w:tr>
            <w:tr w:rsidR="0095404A" w:rsidTr="00A97D34">
              <w:tc>
                <w:tcPr>
                  <w:tcW w:w="1400" w:type="dxa"/>
                  <w:vAlign w:val="center"/>
                </w:tcPr>
                <w:p w:rsidR="0095404A" w:rsidRDefault="0095404A" w:rsidP="00A97D34">
                  <w:pPr>
                    <w:spacing w:line="300" w:lineRule="exact"/>
                    <w:jc w:val="center"/>
                    <w:rPr>
                      <w:rFonts w:hint="eastAsia"/>
                      <w:bCs/>
                      <w:szCs w:val="21"/>
                    </w:rPr>
                  </w:pPr>
                </w:p>
              </w:tc>
              <w:tc>
                <w:tcPr>
                  <w:tcW w:w="4743" w:type="dxa"/>
                  <w:gridSpan w:val="2"/>
                  <w:vAlign w:val="center"/>
                </w:tcPr>
                <w:p w:rsidR="0095404A" w:rsidRDefault="0095404A" w:rsidP="00A97D34">
                  <w:pPr>
                    <w:spacing w:line="300" w:lineRule="exact"/>
                    <w:jc w:val="center"/>
                    <w:rPr>
                      <w:rFonts w:hint="eastAsia"/>
                      <w:bCs/>
                      <w:szCs w:val="21"/>
                    </w:rPr>
                  </w:pPr>
                  <w:r>
                    <w:rPr>
                      <w:bCs/>
                      <w:szCs w:val="21"/>
                    </w:rPr>
                    <w:t>闪点（</w:t>
                  </w:r>
                  <w:r>
                    <w:rPr>
                      <w:bCs/>
                      <w:szCs w:val="21"/>
                    </w:rPr>
                    <w:t>℃</w:t>
                  </w:r>
                  <w:r>
                    <w:rPr>
                      <w:bCs/>
                      <w:szCs w:val="21"/>
                    </w:rPr>
                    <w:t>）：</w:t>
                  </w:r>
                  <w:r>
                    <w:rPr>
                      <w:bCs/>
                      <w:szCs w:val="21"/>
                    </w:rPr>
                    <w:t xml:space="preserve">120 </w:t>
                  </w:r>
                  <w:r>
                    <w:rPr>
                      <w:bCs/>
                      <w:szCs w:val="21"/>
                    </w:rPr>
                    <w:t>沸点（</w:t>
                  </w:r>
                  <w:r>
                    <w:rPr>
                      <w:bCs/>
                      <w:szCs w:val="21"/>
                    </w:rPr>
                    <w:t>℃</w:t>
                  </w:r>
                  <w:r>
                    <w:rPr>
                      <w:bCs/>
                      <w:szCs w:val="21"/>
                    </w:rPr>
                    <w:t>）：</w:t>
                  </w:r>
                  <w:r>
                    <w:rPr>
                      <w:bCs/>
                      <w:szCs w:val="21"/>
                    </w:rPr>
                    <w:t xml:space="preserve"> 240-400</w:t>
                  </w:r>
                </w:p>
              </w:tc>
              <w:tc>
                <w:tcPr>
                  <w:tcW w:w="3072" w:type="dxa"/>
                  <w:vAlign w:val="center"/>
                </w:tcPr>
                <w:p w:rsidR="0095404A" w:rsidRDefault="0095404A" w:rsidP="00A97D34">
                  <w:pPr>
                    <w:spacing w:line="300" w:lineRule="exact"/>
                    <w:jc w:val="center"/>
                    <w:rPr>
                      <w:rFonts w:hint="eastAsia"/>
                      <w:bCs/>
                      <w:szCs w:val="21"/>
                    </w:rPr>
                  </w:pPr>
                  <w:r>
                    <w:rPr>
                      <w:bCs/>
                      <w:szCs w:val="21"/>
                    </w:rPr>
                    <w:t>作用或用途：用于各种涡轮轴承、封闭式齿轮滚动及机床的循环系统。</w:t>
                  </w:r>
                  <w:r>
                    <w:rPr>
                      <w:bCs/>
                      <w:szCs w:val="21"/>
                    </w:rPr>
                    <w:t xml:space="preserve"> </w:t>
                  </w:r>
                  <w:r>
                    <w:rPr>
                      <w:bCs/>
                      <w:szCs w:val="21"/>
                    </w:rPr>
                    <w:t>稳定性：化学性质稳定，不易燃，燃烧排出二氧化碳气体</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健康危害</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与皮肤接触有危害性</w:t>
                  </w:r>
                  <w:r>
                    <w:rPr>
                      <w:rFonts w:hint="eastAsia"/>
                      <w:bCs/>
                      <w:szCs w:val="21"/>
                    </w:rPr>
                    <w:t>，</w:t>
                  </w:r>
                  <w:r>
                    <w:rPr>
                      <w:bCs/>
                      <w:szCs w:val="21"/>
                    </w:rPr>
                    <w:t>如食入会导致胃不适</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急救</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皮肤接触：迅速用水和肥皂彻底清洗皮肤，幷除去污染之衣物</w:t>
                  </w:r>
                  <w:r>
                    <w:rPr>
                      <w:bCs/>
                      <w:szCs w:val="21"/>
                    </w:rPr>
                    <w:t xml:space="preserve"> </w:t>
                  </w:r>
                  <w:r>
                    <w:rPr>
                      <w:bCs/>
                      <w:szCs w:val="21"/>
                    </w:rPr>
                    <w:t>食入：速送医</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rFonts w:hint="eastAsia"/>
                      <w:bCs/>
                      <w:szCs w:val="21"/>
                    </w:rPr>
                    <w:t>储运</w:t>
                  </w:r>
                </w:p>
              </w:tc>
              <w:tc>
                <w:tcPr>
                  <w:tcW w:w="7815" w:type="dxa"/>
                  <w:gridSpan w:val="3"/>
                  <w:vAlign w:val="center"/>
                </w:tcPr>
                <w:p w:rsidR="0095404A" w:rsidRDefault="0095404A" w:rsidP="00A97D34">
                  <w:pPr>
                    <w:spacing w:line="300" w:lineRule="exact"/>
                    <w:jc w:val="left"/>
                    <w:rPr>
                      <w:rFonts w:hint="eastAsia"/>
                      <w:bCs/>
                      <w:szCs w:val="21"/>
                    </w:rPr>
                  </w:pPr>
                  <w:r>
                    <w:rPr>
                      <w:bCs/>
                      <w:szCs w:val="21"/>
                    </w:rPr>
                    <w:t>储运注意事项</w:t>
                  </w:r>
                  <w:r>
                    <w:rPr>
                      <w:rFonts w:hint="eastAsia"/>
                      <w:bCs/>
                      <w:szCs w:val="21"/>
                    </w:rPr>
                    <w:t>：</w:t>
                  </w:r>
                </w:p>
                <w:p w:rsidR="0095404A" w:rsidRDefault="0095404A" w:rsidP="0075705E">
                  <w:pPr>
                    <w:numPr>
                      <w:ilvl w:val="0"/>
                      <w:numId w:val="12"/>
                    </w:numPr>
                    <w:spacing w:line="300" w:lineRule="exact"/>
                    <w:jc w:val="left"/>
                    <w:rPr>
                      <w:bCs/>
                      <w:szCs w:val="21"/>
                    </w:rPr>
                  </w:pPr>
                  <w:r>
                    <w:rPr>
                      <w:bCs/>
                      <w:szCs w:val="21"/>
                    </w:rPr>
                    <w:t>储存于阴凉通风处，</w:t>
                  </w:r>
                  <w:r>
                    <w:rPr>
                      <w:bCs/>
                      <w:szCs w:val="21"/>
                    </w:rPr>
                    <w:t xml:space="preserve"> </w:t>
                  </w:r>
                  <w:r>
                    <w:rPr>
                      <w:bCs/>
                      <w:szCs w:val="21"/>
                    </w:rPr>
                    <w:t>远离火源并避免阳光直射。</w:t>
                  </w:r>
                </w:p>
                <w:p w:rsidR="0095404A" w:rsidRDefault="0095404A" w:rsidP="0075705E">
                  <w:pPr>
                    <w:numPr>
                      <w:ilvl w:val="0"/>
                      <w:numId w:val="12"/>
                    </w:numPr>
                    <w:spacing w:line="300" w:lineRule="exact"/>
                    <w:jc w:val="left"/>
                    <w:rPr>
                      <w:bCs/>
                      <w:szCs w:val="21"/>
                    </w:rPr>
                  </w:pPr>
                  <w:r>
                    <w:rPr>
                      <w:bCs/>
                      <w:szCs w:val="21"/>
                    </w:rPr>
                    <w:t>保持通风良好。</w:t>
                  </w:r>
                  <w:r>
                    <w:rPr>
                      <w:bCs/>
                      <w:szCs w:val="21"/>
                    </w:rPr>
                    <w:t xml:space="preserve"> </w:t>
                  </w:r>
                </w:p>
                <w:p w:rsidR="0095404A" w:rsidRDefault="0095404A" w:rsidP="00A97D34">
                  <w:pPr>
                    <w:spacing w:line="300" w:lineRule="exact"/>
                    <w:jc w:val="left"/>
                    <w:rPr>
                      <w:bCs/>
                      <w:szCs w:val="21"/>
                    </w:rPr>
                  </w:pPr>
                  <w:r>
                    <w:rPr>
                      <w:bCs/>
                      <w:szCs w:val="21"/>
                    </w:rPr>
                    <w:t>如有泄漏，可用吸收性材料吸收残液。使该区空气流通，避免泄漏液体进</w:t>
                  </w:r>
                  <w:r>
                    <w:rPr>
                      <w:bCs/>
                      <w:szCs w:val="21"/>
                    </w:rPr>
                    <w:t xml:space="preserve"> </w:t>
                  </w:r>
                  <w:r>
                    <w:rPr>
                      <w:bCs/>
                      <w:szCs w:val="21"/>
                    </w:rPr>
                    <w:t>入水道。</w:t>
                  </w:r>
                  <w:r>
                    <w:rPr>
                      <w:bCs/>
                      <w:szCs w:val="21"/>
                    </w:rPr>
                    <w:t xml:space="preserve"> </w:t>
                  </w:r>
                </w:p>
                <w:p w:rsidR="0095404A" w:rsidRDefault="0095404A" w:rsidP="00A97D34">
                  <w:pPr>
                    <w:spacing w:line="300" w:lineRule="exact"/>
                    <w:jc w:val="left"/>
                    <w:rPr>
                      <w:rFonts w:hint="eastAsia"/>
                      <w:bCs/>
                      <w:szCs w:val="21"/>
                    </w:rPr>
                  </w:pPr>
                  <w:r>
                    <w:rPr>
                      <w:bCs/>
                      <w:szCs w:val="21"/>
                    </w:rPr>
                    <w:t>搬运时：小心轻放，避免磕碰</w:t>
                  </w:r>
                </w:p>
              </w:tc>
            </w:tr>
            <w:tr w:rsidR="0095404A" w:rsidTr="00A97D34">
              <w:tc>
                <w:tcPr>
                  <w:tcW w:w="1400" w:type="dxa"/>
                  <w:vAlign w:val="center"/>
                </w:tcPr>
                <w:p w:rsidR="0095404A" w:rsidRDefault="0095404A" w:rsidP="00A97D34">
                  <w:pPr>
                    <w:spacing w:line="300" w:lineRule="exact"/>
                    <w:jc w:val="center"/>
                    <w:rPr>
                      <w:rFonts w:hint="eastAsia"/>
                      <w:bCs/>
                      <w:szCs w:val="21"/>
                    </w:rPr>
                  </w:pPr>
                  <w:r>
                    <w:rPr>
                      <w:bCs/>
                      <w:szCs w:val="21"/>
                    </w:rPr>
                    <w:t>废弃物处理</w:t>
                  </w:r>
                </w:p>
              </w:tc>
              <w:tc>
                <w:tcPr>
                  <w:tcW w:w="7815" w:type="dxa"/>
                  <w:gridSpan w:val="3"/>
                  <w:vAlign w:val="center"/>
                </w:tcPr>
                <w:p w:rsidR="0095404A" w:rsidRDefault="0095404A" w:rsidP="00A97D34">
                  <w:pPr>
                    <w:spacing w:line="300" w:lineRule="exact"/>
                    <w:jc w:val="center"/>
                    <w:rPr>
                      <w:rFonts w:hint="eastAsia"/>
                      <w:bCs/>
                      <w:szCs w:val="21"/>
                    </w:rPr>
                  </w:pPr>
                  <w:r>
                    <w:rPr>
                      <w:bCs/>
                      <w:szCs w:val="21"/>
                    </w:rPr>
                    <w:t>由有资格的回收商作回收处理</w:t>
                  </w:r>
                  <w:r>
                    <w:rPr>
                      <w:rFonts w:hint="eastAsia"/>
                      <w:bCs/>
                      <w:szCs w:val="21"/>
                    </w:rPr>
                    <w:t>（本项目交由</w:t>
                  </w:r>
                  <w:r>
                    <w:rPr>
                      <w:rFonts w:hint="eastAsia"/>
                      <w:szCs w:val="21"/>
                    </w:rPr>
                    <w:t>成都市新津岷江油料化工厂处理</w:t>
                  </w:r>
                  <w:r>
                    <w:rPr>
                      <w:rFonts w:hint="eastAsia"/>
                      <w:bCs/>
                      <w:szCs w:val="21"/>
                    </w:rPr>
                    <w:t>）</w:t>
                  </w:r>
                </w:p>
              </w:tc>
            </w:tr>
          </w:tbl>
          <w:p w:rsidR="0095404A" w:rsidRDefault="0095404A" w:rsidP="00A97D34">
            <w:pPr>
              <w:spacing w:line="360" w:lineRule="auto"/>
              <w:ind w:firstLineChars="200" w:firstLine="482"/>
              <w:rPr>
                <w:rFonts w:hint="eastAsia"/>
                <w:b/>
                <w:sz w:val="24"/>
              </w:rPr>
            </w:pPr>
            <w:r>
              <w:rPr>
                <w:rFonts w:hint="eastAsia"/>
                <w:b/>
                <w:sz w:val="24"/>
              </w:rPr>
              <w:t>（</w:t>
            </w:r>
            <w:r>
              <w:rPr>
                <w:rFonts w:hint="eastAsia"/>
                <w:b/>
                <w:sz w:val="24"/>
              </w:rPr>
              <w:t>2</w:t>
            </w:r>
            <w:r>
              <w:rPr>
                <w:rFonts w:hint="eastAsia"/>
                <w:b/>
                <w:sz w:val="24"/>
              </w:rPr>
              <w:t>）最大可信事故</w:t>
            </w:r>
          </w:p>
          <w:p w:rsidR="0095404A" w:rsidRDefault="0095404A" w:rsidP="00A97D34">
            <w:pPr>
              <w:spacing w:line="360" w:lineRule="auto"/>
              <w:ind w:firstLineChars="200" w:firstLine="480"/>
              <w:rPr>
                <w:rFonts w:hint="eastAsia"/>
                <w:bCs/>
                <w:sz w:val="24"/>
              </w:rPr>
            </w:pPr>
            <w:r>
              <w:rPr>
                <w:rFonts w:hint="eastAsia"/>
                <w:bCs/>
                <w:sz w:val="24"/>
              </w:rPr>
              <w:t>根据中石化总公司编制的《石油化工典型事故汇编》中显示，在</w:t>
            </w:r>
            <w:r>
              <w:rPr>
                <w:rFonts w:hint="eastAsia"/>
                <w:bCs/>
                <w:sz w:val="24"/>
              </w:rPr>
              <w:t xml:space="preserve"> 1983</w:t>
            </w:r>
            <w:r>
              <w:rPr>
                <w:rFonts w:hint="eastAsia"/>
                <w:bCs/>
                <w:sz w:val="24"/>
              </w:rPr>
              <w:t>～</w:t>
            </w:r>
            <w:r>
              <w:rPr>
                <w:rFonts w:hint="eastAsia"/>
                <w:bCs/>
                <w:sz w:val="24"/>
              </w:rPr>
              <w:t xml:space="preserve">1993 </w:t>
            </w:r>
            <w:r>
              <w:rPr>
                <w:rFonts w:hint="eastAsia"/>
                <w:bCs/>
                <w:sz w:val="24"/>
              </w:rPr>
              <w:t>年间的</w:t>
            </w:r>
            <w:r>
              <w:rPr>
                <w:rFonts w:hint="eastAsia"/>
                <w:bCs/>
                <w:sz w:val="24"/>
              </w:rPr>
              <w:t>774</w:t>
            </w:r>
            <w:r>
              <w:rPr>
                <w:rFonts w:hint="eastAsia"/>
                <w:bCs/>
                <w:sz w:val="24"/>
              </w:rPr>
              <w:t>例典型中，国内石化企业四大行业炼油、化工、化肥、化纤的生产装置事故发生率占全行业比例分别为</w:t>
            </w:r>
            <w:r>
              <w:rPr>
                <w:rFonts w:hint="eastAsia"/>
                <w:bCs/>
                <w:sz w:val="24"/>
              </w:rPr>
              <w:t xml:space="preserve"> 37.85%</w:t>
            </w:r>
            <w:r>
              <w:rPr>
                <w:rFonts w:hint="eastAsia"/>
                <w:bCs/>
                <w:sz w:val="24"/>
              </w:rPr>
              <w:t>、</w:t>
            </w:r>
            <w:r>
              <w:rPr>
                <w:rFonts w:hint="eastAsia"/>
                <w:bCs/>
                <w:sz w:val="24"/>
              </w:rPr>
              <w:t>16.02%</w:t>
            </w:r>
            <w:r>
              <w:rPr>
                <w:rFonts w:hint="eastAsia"/>
                <w:bCs/>
                <w:sz w:val="24"/>
              </w:rPr>
              <w:t>、</w:t>
            </w:r>
            <w:r>
              <w:rPr>
                <w:rFonts w:hint="eastAsia"/>
                <w:bCs/>
                <w:sz w:val="24"/>
              </w:rPr>
              <w:t>8.65%</w:t>
            </w:r>
            <w:r>
              <w:rPr>
                <w:rFonts w:hint="eastAsia"/>
                <w:bCs/>
                <w:sz w:val="24"/>
              </w:rPr>
              <w:t>、</w:t>
            </w:r>
            <w:r>
              <w:rPr>
                <w:rFonts w:hint="eastAsia"/>
                <w:bCs/>
                <w:sz w:val="24"/>
              </w:rPr>
              <w:t>9.04%</w:t>
            </w:r>
            <w:r>
              <w:rPr>
                <w:rFonts w:hint="eastAsia"/>
                <w:bCs/>
                <w:sz w:val="24"/>
              </w:rPr>
              <w:t>。据有关资料记载，管线、阀门、储罐等发生重大爆炸、爆裂事故的概率为</w:t>
            </w:r>
            <w:r>
              <w:rPr>
                <w:rFonts w:hint="eastAsia"/>
                <w:bCs/>
                <w:sz w:val="24"/>
              </w:rPr>
              <w:t>10</w:t>
            </w:r>
            <w:r>
              <w:rPr>
                <w:rFonts w:hint="eastAsia"/>
                <w:bCs/>
                <w:sz w:val="24"/>
                <w:vertAlign w:val="superscript"/>
              </w:rPr>
              <w:t>-4</w:t>
            </w:r>
            <w:r>
              <w:rPr>
                <w:rFonts w:hint="eastAsia"/>
                <w:bCs/>
                <w:sz w:val="24"/>
              </w:rPr>
              <w:t>及以下。管线、阀门、储罐等严重泄漏事故的概率为</w:t>
            </w:r>
            <w:r>
              <w:rPr>
                <w:rFonts w:hint="eastAsia"/>
                <w:bCs/>
                <w:sz w:val="24"/>
              </w:rPr>
              <w:t>10</w:t>
            </w:r>
            <w:r>
              <w:rPr>
                <w:rFonts w:hint="eastAsia"/>
                <w:bCs/>
                <w:sz w:val="24"/>
                <w:vertAlign w:val="superscript"/>
              </w:rPr>
              <w:t>-3</w:t>
            </w:r>
            <w:r>
              <w:rPr>
                <w:rFonts w:hint="eastAsia"/>
                <w:bCs/>
                <w:sz w:val="24"/>
              </w:rPr>
              <w:t>，管线、储罐、反应器等破裂泄漏事故的频率为</w:t>
            </w:r>
            <w:r>
              <w:rPr>
                <w:rFonts w:hint="eastAsia"/>
                <w:bCs/>
                <w:sz w:val="24"/>
              </w:rPr>
              <w:t>10</w:t>
            </w:r>
            <w:r>
              <w:rPr>
                <w:rFonts w:hint="eastAsia"/>
                <w:bCs/>
                <w:sz w:val="24"/>
                <w:vertAlign w:val="superscript"/>
              </w:rPr>
              <w:t>-2</w:t>
            </w:r>
            <w:r>
              <w:rPr>
                <w:rFonts w:hint="eastAsia"/>
                <w:bCs/>
                <w:sz w:val="24"/>
              </w:rPr>
              <w:t>，管道、泵、阀门、</w:t>
            </w:r>
          </w:p>
          <w:p w:rsidR="0095404A" w:rsidRDefault="0095404A" w:rsidP="00A97D34">
            <w:pPr>
              <w:spacing w:line="360" w:lineRule="auto"/>
              <w:rPr>
                <w:rFonts w:hint="eastAsia"/>
                <w:bCs/>
                <w:sz w:val="24"/>
              </w:rPr>
            </w:pPr>
            <w:r>
              <w:rPr>
                <w:rFonts w:hint="eastAsia"/>
                <w:bCs/>
                <w:sz w:val="24"/>
              </w:rPr>
              <w:t>槽车等损坏小型泄漏事故的频率为</w:t>
            </w:r>
            <w:r>
              <w:rPr>
                <w:rFonts w:hint="eastAsia"/>
                <w:bCs/>
                <w:sz w:val="24"/>
              </w:rPr>
              <w:t>10</w:t>
            </w:r>
            <w:r>
              <w:rPr>
                <w:rFonts w:hint="eastAsia"/>
                <w:bCs/>
                <w:sz w:val="24"/>
                <w:vertAlign w:val="superscript"/>
              </w:rPr>
              <w:t>-1</w:t>
            </w:r>
            <w:r>
              <w:rPr>
                <w:rFonts w:hint="eastAsia"/>
                <w:bCs/>
                <w:sz w:val="24"/>
              </w:rPr>
              <w:t>，可见泄漏事故发生的概率最大，最容易发生。</w:t>
            </w:r>
          </w:p>
          <w:p w:rsidR="0095404A" w:rsidRDefault="0095404A" w:rsidP="00A97D34">
            <w:pPr>
              <w:spacing w:line="360" w:lineRule="auto"/>
              <w:ind w:firstLineChars="200" w:firstLine="480"/>
              <w:rPr>
                <w:rFonts w:hint="eastAsia"/>
                <w:bCs/>
                <w:sz w:val="24"/>
              </w:rPr>
            </w:pPr>
            <w:r>
              <w:rPr>
                <w:rFonts w:hint="eastAsia"/>
                <w:bCs/>
                <w:sz w:val="24"/>
              </w:rPr>
              <w:t>资料表明，按损失</w:t>
            </w:r>
            <w:r>
              <w:rPr>
                <w:rFonts w:hint="eastAsia"/>
                <w:bCs/>
                <w:sz w:val="24"/>
              </w:rPr>
              <w:t>1000</w:t>
            </w:r>
            <w:r>
              <w:rPr>
                <w:rFonts w:hint="eastAsia"/>
                <w:bCs/>
                <w:sz w:val="24"/>
              </w:rPr>
              <w:t>×</w:t>
            </w:r>
            <w:r>
              <w:rPr>
                <w:rFonts w:hint="eastAsia"/>
                <w:bCs/>
                <w:sz w:val="24"/>
              </w:rPr>
              <w:t>10</w:t>
            </w:r>
            <w:r>
              <w:rPr>
                <w:rFonts w:hint="eastAsia"/>
                <w:bCs/>
                <w:sz w:val="24"/>
                <w:vertAlign w:val="superscript"/>
              </w:rPr>
              <w:t>4</w:t>
            </w:r>
            <w:r>
              <w:rPr>
                <w:rFonts w:hint="eastAsia"/>
                <w:bCs/>
                <w:sz w:val="24"/>
              </w:rPr>
              <w:t>美元以上的特大型事故装置统计分析，储罐区的事故比例最高达到</w:t>
            </w:r>
            <w:r>
              <w:rPr>
                <w:rFonts w:hint="eastAsia"/>
                <w:bCs/>
                <w:sz w:val="24"/>
              </w:rPr>
              <w:t>16.8%</w:t>
            </w:r>
            <w:r>
              <w:rPr>
                <w:rFonts w:hint="eastAsia"/>
                <w:bCs/>
                <w:sz w:val="24"/>
              </w:rPr>
              <w:t>。装置特大型事故的原因分析结果表明，阀门、管线泄漏是主要事故</w:t>
            </w:r>
          </w:p>
          <w:p w:rsidR="0095404A" w:rsidRDefault="0095404A" w:rsidP="00A97D34">
            <w:pPr>
              <w:spacing w:line="360" w:lineRule="auto"/>
              <w:rPr>
                <w:rFonts w:hint="eastAsia"/>
                <w:bCs/>
                <w:sz w:val="24"/>
              </w:rPr>
            </w:pPr>
            <w:r>
              <w:rPr>
                <w:rFonts w:hint="eastAsia"/>
                <w:bCs/>
                <w:sz w:val="24"/>
              </w:rPr>
              <w:t>原因，占</w:t>
            </w:r>
            <w:r>
              <w:rPr>
                <w:rFonts w:hint="eastAsia"/>
                <w:bCs/>
                <w:sz w:val="24"/>
              </w:rPr>
              <w:t>35.1%</w:t>
            </w:r>
            <w:r>
              <w:rPr>
                <w:rFonts w:hint="eastAsia"/>
                <w:bCs/>
                <w:sz w:val="24"/>
              </w:rPr>
              <w:t>，其次为设备故障和操作失误，分别占</w:t>
            </w:r>
            <w:r>
              <w:rPr>
                <w:rFonts w:hint="eastAsia"/>
                <w:bCs/>
                <w:sz w:val="24"/>
              </w:rPr>
              <w:t>18.2%</w:t>
            </w:r>
            <w:r>
              <w:rPr>
                <w:rFonts w:hint="eastAsia"/>
                <w:bCs/>
                <w:sz w:val="24"/>
              </w:rPr>
              <w:t>和</w:t>
            </w:r>
            <w:r>
              <w:rPr>
                <w:rFonts w:hint="eastAsia"/>
                <w:bCs/>
                <w:sz w:val="24"/>
              </w:rPr>
              <w:t>15.6%</w:t>
            </w:r>
            <w:r>
              <w:rPr>
                <w:rFonts w:hint="eastAsia"/>
                <w:bCs/>
                <w:sz w:val="24"/>
              </w:rPr>
              <w:t>。石化行业的生产装置事故发生率较高，其中管线、阀门、储罐等泄漏事故概率最大，本项目储存的油品为废矿物油，且本项目主要负责废矿物油的短期贮存中转，不涉及废矿物油的运输。因此，风险评价以物料泄漏为重点，结合事故发生概率、事故后果严重性等因素，确定本项目最大可信事故为：</w:t>
            </w:r>
            <w:r>
              <w:rPr>
                <w:rFonts w:hint="eastAsia"/>
                <w:b/>
                <w:sz w:val="24"/>
              </w:rPr>
              <w:t>废矿物油储罐的泄漏。</w:t>
            </w:r>
          </w:p>
          <w:p w:rsidR="0095404A" w:rsidRDefault="0095404A" w:rsidP="00A97D34">
            <w:pPr>
              <w:spacing w:line="360" w:lineRule="auto"/>
              <w:ind w:firstLineChars="200" w:firstLine="482"/>
              <w:rPr>
                <w:b/>
              </w:rPr>
            </w:pPr>
            <w:r>
              <w:rPr>
                <w:b/>
                <w:sz w:val="24"/>
              </w:rPr>
              <w:t xml:space="preserve"> 4</w:t>
            </w:r>
            <w:r>
              <w:rPr>
                <w:b/>
                <w:sz w:val="24"/>
              </w:rPr>
              <w:t>、风险事故情形分析</w:t>
            </w:r>
          </w:p>
          <w:p w:rsidR="0095404A" w:rsidRDefault="0095404A" w:rsidP="00A97D34">
            <w:pPr>
              <w:spacing w:line="360" w:lineRule="auto"/>
              <w:ind w:firstLineChars="200" w:firstLine="480"/>
              <w:rPr>
                <w:sz w:val="24"/>
              </w:rPr>
            </w:pPr>
            <w:r>
              <w:rPr>
                <w:rFonts w:hint="eastAsia"/>
                <w:sz w:val="24"/>
              </w:rPr>
              <w:t>根据分析，本</w:t>
            </w:r>
            <w:r>
              <w:rPr>
                <w:sz w:val="24"/>
              </w:rPr>
              <w:t>项目</w:t>
            </w:r>
            <w:r>
              <w:rPr>
                <w:rFonts w:hint="eastAsia"/>
                <w:sz w:val="24"/>
              </w:rPr>
              <w:t>的</w:t>
            </w:r>
            <w:r>
              <w:rPr>
                <w:sz w:val="24"/>
              </w:rPr>
              <w:t>事故风险类型主要为：</w:t>
            </w:r>
            <w:r>
              <w:rPr>
                <w:rFonts w:hint="eastAsia"/>
                <w:sz w:val="24"/>
              </w:rPr>
              <w:t>废矿物油储罐的泄漏</w:t>
            </w:r>
            <w:r>
              <w:rPr>
                <w:sz w:val="24"/>
              </w:rPr>
              <w:t>。本项目废矿物油的贮存和中转的设施主要包括废矿物油储罐、输油管、输油泵等，储罐、输油管线使用年限较长以后，罐体腐蚀、输油管线老化有渗漏的可能，输油泵使用年限较长后，会出</w:t>
            </w:r>
            <w:r>
              <w:rPr>
                <w:sz w:val="24"/>
              </w:rPr>
              <w:lastRenderedPageBreak/>
              <w:t>现跑、冒、滴、漏等，装卸过程中若人为操作不当，泄漏的废矿物油可能进入装卸区经地坪下渗，对局部水体、土壤造成污染。项目场内储罐最大储存废油</w:t>
            </w:r>
            <w:r>
              <w:rPr>
                <w:rFonts w:hint="eastAsia"/>
                <w:sz w:val="24"/>
              </w:rPr>
              <w:t>55.4</w:t>
            </w:r>
            <w:r>
              <w:rPr>
                <w:sz w:val="24"/>
              </w:rPr>
              <w:t>t</w:t>
            </w:r>
            <w:r>
              <w:rPr>
                <w:sz w:val="24"/>
              </w:rPr>
              <w:t>，</w:t>
            </w:r>
            <w:r>
              <w:rPr>
                <w:rFonts w:hint="eastAsia"/>
                <w:sz w:val="24"/>
              </w:rPr>
              <w:t>按</w:t>
            </w:r>
            <w:r>
              <w:rPr>
                <w:rFonts w:hint="eastAsia"/>
                <w:sz w:val="24"/>
              </w:rPr>
              <w:t>2</w:t>
            </w:r>
            <w:r>
              <w:rPr>
                <w:sz w:val="24"/>
              </w:rPr>
              <w:t>个储罐</w:t>
            </w:r>
            <w:r>
              <w:rPr>
                <w:rFonts w:hint="eastAsia"/>
                <w:sz w:val="24"/>
              </w:rPr>
              <w:t>全部</w:t>
            </w:r>
            <w:r>
              <w:rPr>
                <w:sz w:val="24"/>
              </w:rPr>
              <w:t>发生泄漏，最大废油泄漏量约为</w:t>
            </w:r>
            <w:r>
              <w:rPr>
                <w:rFonts w:hint="eastAsia"/>
                <w:sz w:val="24"/>
              </w:rPr>
              <w:t>55.4</w:t>
            </w:r>
            <w:r>
              <w:rPr>
                <w:sz w:val="24"/>
              </w:rPr>
              <w:t>t</w:t>
            </w:r>
            <w:r>
              <w:rPr>
                <w:rFonts w:hint="eastAsia"/>
                <w:sz w:val="24"/>
              </w:rPr>
              <w:t>（</w:t>
            </w:r>
            <w:r>
              <w:rPr>
                <w:rFonts w:hint="eastAsia"/>
                <w:sz w:val="24"/>
              </w:rPr>
              <w:t>63m</w:t>
            </w:r>
            <w:r>
              <w:rPr>
                <w:rFonts w:hint="eastAsia"/>
                <w:sz w:val="24"/>
                <w:vertAlign w:val="superscript"/>
              </w:rPr>
              <w:t>3</w:t>
            </w:r>
            <w:r>
              <w:rPr>
                <w:rFonts w:hint="eastAsia"/>
                <w:sz w:val="24"/>
              </w:rPr>
              <w:t>）</w:t>
            </w:r>
            <w:r>
              <w:rPr>
                <w:sz w:val="24"/>
              </w:rPr>
              <w:t>，项目</w:t>
            </w:r>
            <w:r>
              <w:rPr>
                <w:rFonts w:hint="eastAsia"/>
                <w:sz w:val="24"/>
              </w:rPr>
              <w:t>在</w:t>
            </w:r>
            <w:r>
              <w:rPr>
                <w:sz w:val="24"/>
              </w:rPr>
              <w:t>油罐周围设置</w:t>
            </w:r>
            <w:r>
              <w:rPr>
                <w:rFonts w:hint="eastAsia"/>
                <w:sz w:val="24"/>
              </w:rPr>
              <w:t>了防腐防渗的</w:t>
            </w:r>
            <w:r>
              <w:rPr>
                <w:sz w:val="24"/>
              </w:rPr>
              <w:t>围堰，围堰总</w:t>
            </w:r>
            <w:r>
              <w:rPr>
                <w:rFonts w:hint="eastAsia"/>
                <w:sz w:val="24"/>
              </w:rPr>
              <w:t>容积</w:t>
            </w:r>
            <w:r>
              <w:rPr>
                <w:rFonts w:hint="eastAsia"/>
                <w:sz w:val="24"/>
              </w:rPr>
              <w:t>72m</w:t>
            </w:r>
            <w:r>
              <w:rPr>
                <w:rFonts w:hint="eastAsia"/>
                <w:sz w:val="24"/>
                <w:vertAlign w:val="superscript"/>
              </w:rPr>
              <w:t>3</w:t>
            </w:r>
            <w:r>
              <w:rPr>
                <w:sz w:val="24"/>
              </w:rPr>
              <w:t>，</w:t>
            </w:r>
            <w:r>
              <w:rPr>
                <w:rFonts w:hint="eastAsia"/>
                <w:sz w:val="24"/>
              </w:rPr>
              <w:t>能够满足泄露废油的暂存，暂存</w:t>
            </w:r>
            <w:r>
              <w:rPr>
                <w:sz w:val="24"/>
              </w:rPr>
              <w:t>事故初期产生的废油</w:t>
            </w:r>
            <w:r>
              <w:rPr>
                <w:rFonts w:hint="eastAsia"/>
                <w:sz w:val="24"/>
              </w:rPr>
              <w:t>，立即联系资质单位来进行收集处理</w:t>
            </w:r>
            <w:r>
              <w:rPr>
                <w:sz w:val="24"/>
              </w:rPr>
              <w:t>。</w:t>
            </w:r>
          </w:p>
          <w:p w:rsidR="0095404A" w:rsidRDefault="0095404A" w:rsidP="00A97D34">
            <w:pPr>
              <w:spacing w:line="360" w:lineRule="auto"/>
              <w:ind w:left="600"/>
              <w:rPr>
                <w:b/>
                <w:bCs/>
                <w:sz w:val="24"/>
              </w:rPr>
            </w:pPr>
            <w:r>
              <w:rPr>
                <w:b/>
                <w:bCs/>
                <w:sz w:val="24"/>
              </w:rPr>
              <w:t>（</w:t>
            </w:r>
            <w:r>
              <w:rPr>
                <w:b/>
                <w:bCs/>
                <w:sz w:val="24"/>
              </w:rPr>
              <w:t>1</w:t>
            </w:r>
            <w:r>
              <w:rPr>
                <w:b/>
                <w:bCs/>
                <w:sz w:val="24"/>
              </w:rPr>
              <w:t>）废矿物油泄漏事故影响分析</w:t>
            </w:r>
          </w:p>
          <w:p w:rsidR="0095404A" w:rsidRDefault="0095404A" w:rsidP="0075705E">
            <w:pPr>
              <w:numPr>
                <w:ilvl w:val="0"/>
                <w:numId w:val="16"/>
              </w:numPr>
              <w:spacing w:line="360" w:lineRule="auto"/>
              <w:rPr>
                <w:sz w:val="24"/>
              </w:rPr>
            </w:pPr>
            <w:r>
              <w:rPr>
                <w:sz w:val="24"/>
              </w:rPr>
              <w:t>对地表水的影响</w:t>
            </w:r>
            <w:r>
              <w:rPr>
                <w:sz w:val="24"/>
              </w:rPr>
              <w:t xml:space="preserve"> </w:t>
            </w:r>
          </w:p>
          <w:p w:rsidR="0095404A" w:rsidRDefault="0095404A" w:rsidP="00A97D34">
            <w:pPr>
              <w:spacing w:line="360" w:lineRule="auto"/>
              <w:ind w:firstLineChars="200" w:firstLine="480"/>
              <w:rPr>
                <w:sz w:val="24"/>
              </w:rPr>
            </w:pPr>
            <w:r>
              <w:rPr>
                <w:sz w:val="24"/>
              </w:rPr>
              <w:t>泄漏或渗漏的油品若进入</w:t>
            </w:r>
            <w:r>
              <w:rPr>
                <w:rFonts w:hint="eastAsia"/>
                <w:sz w:val="24"/>
              </w:rPr>
              <w:t>河流</w:t>
            </w:r>
            <w:r>
              <w:rPr>
                <w:sz w:val="24"/>
              </w:rPr>
              <w:t>，会造成</w:t>
            </w:r>
            <w:r>
              <w:rPr>
                <w:rFonts w:hint="eastAsia"/>
                <w:sz w:val="24"/>
              </w:rPr>
              <w:t>河流</w:t>
            </w:r>
            <w:r>
              <w:rPr>
                <w:sz w:val="24"/>
              </w:rPr>
              <w:t>水体的污染，从而污染下游的河流。油品进入河流后，由于有机物烃类物质难溶于水，大部分上浮在水层表面，首先造成对河流的景观破坏，产生严重的刺鼻气味；其次，油膜使空气与水隔离，造成水中溶解氧浓度低，逐渐形成死水，致使水中生物死亡；再次，有机物一旦进入水环境，由于可生化性差，可能造成被污染水体长时间得不到净化。</w:t>
            </w:r>
          </w:p>
          <w:p w:rsidR="0095404A" w:rsidRDefault="0095404A" w:rsidP="0075705E">
            <w:pPr>
              <w:numPr>
                <w:ilvl w:val="0"/>
                <w:numId w:val="16"/>
              </w:numPr>
              <w:spacing w:line="360" w:lineRule="auto"/>
              <w:rPr>
                <w:sz w:val="24"/>
              </w:rPr>
            </w:pPr>
            <w:r>
              <w:rPr>
                <w:sz w:val="24"/>
              </w:rPr>
              <w:t>对环境空气的影响</w:t>
            </w:r>
            <w:r>
              <w:rPr>
                <w:sz w:val="24"/>
              </w:rPr>
              <w:t xml:space="preserve"> </w:t>
            </w:r>
          </w:p>
          <w:p w:rsidR="0095404A" w:rsidRDefault="0095404A" w:rsidP="00A97D34">
            <w:pPr>
              <w:spacing w:line="360" w:lineRule="auto"/>
              <w:ind w:firstLineChars="200" w:firstLine="480"/>
              <w:rPr>
                <w:sz w:val="24"/>
              </w:rPr>
            </w:pPr>
            <w:r>
              <w:rPr>
                <w:sz w:val="24"/>
              </w:rPr>
              <w:t>当油品泄漏时，油气蒸发，产生的非甲烷总烃对环境空气质量造成的不利影响。</w:t>
            </w:r>
          </w:p>
          <w:p w:rsidR="0095404A" w:rsidRDefault="0095404A" w:rsidP="0075705E">
            <w:pPr>
              <w:numPr>
                <w:ilvl w:val="0"/>
                <w:numId w:val="16"/>
              </w:numPr>
              <w:spacing w:line="360" w:lineRule="auto"/>
              <w:rPr>
                <w:sz w:val="24"/>
              </w:rPr>
            </w:pPr>
            <w:r>
              <w:rPr>
                <w:sz w:val="24"/>
              </w:rPr>
              <w:t>对土壤环境的影响评价</w:t>
            </w:r>
          </w:p>
          <w:p w:rsidR="0095404A" w:rsidRDefault="0095404A" w:rsidP="00A97D34">
            <w:pPr>
              <w:spacing w:line="360" w:lineRule="auto"/>
              <w:ind w:firstLineChars="200" w:firstLine="480"/>
              <w:rPr>
                <w:rFonts w:hint="eastAsia"/>
                <w:sz w:val="24"/>
              </w:rPr>
            </w:pPr>
            <w:r>
              <w:rPr>
                <w:sz w:val="24"/>
              </w:rPr>
              <w:t>油品渗漏进入土壤层后，使土壤层中吸附大量的机油，在土壤团粒中形成膜网结构，环境中的空气难以进入土壤颗粒中，从而造成植物生物的死亡。</w:t>
            </w:r>
          </w:p>
          <w:p w:rsidR="0095404A" w:rsidRDefault="0095404A" w:rsidP="00A97D34">
            <w:pPr>
              <w:spacing w:line="360" w:lineRule="auto"/>
              <w:ind w:firstLine="570"/>
              <w:rPr>
                <w:rFonts w:hint="eastAsia"/>
                <w:b/>
                <w:bCs/>
                <w:sz w:val="24"/>
              </w:rPr>
            </w:pPr>
            <w:r>
              <w:rPr>
                <w:rFonts w:hint="eastAsia"/>
                <w:b/>
                <w:bCs/>
                <w:sz w:val="24"/>
              </w:rPr>
              <w:t>（</w:t>
            </w:r>
            <w:r>
              <w:rPr>
                <w:rFonts w:hint="eastAsia"/>
                <w:b/>
                <w:bCs/>
                <w:sz w:val="24"/>
              </w:rPr>
              <w:t>2</w:t>
            </w:r>
            <w:r>
              <w:rPr>
                <w:rFonts w:hint="eastAsia"/>
                <w:b/>
                <w:bCs/>
                <w:sz w:val="24"/>
              </w:rPr>
              <w:t>）</w:t>
            </w:r>
            <w:r>
              <w:rPr>
                <w:b/>
                <w:bCs/>
                <w:sz w:val="24"/>
              </w:rPr>
              <w:t>风险防范措施</w:t>
            </w:r>
          </w:p>
          <w:p w:rsidR="0095404A" w:rsidRDefault="0095404A" w:rsidP="00A97D34">
            <w:pPr>
              <w:spacing w:line="360" w:lineRule="auto"/>
              <w:ind w:firstLine="570"/>
              <w:rPr>
                <w:sz w:val="24"/>
              </w:rPr>
            </w:pPr>
            <w:r>
              <w:rPr>
                <w:b/>
                <w:bCs/>
                <w:sz w:val="24"/>
              </w:rPr>
              <w:t>1</w:t>
            </w:r>
            <w:r>
              <w:rPr>
                <w:b/>
                <w:bCs/>
                <w:sz w:val="24"/>
              </w:rPr>
              <w:t>）收储运输路线风险防范措施</w:t>
            </w:r>
            <w:r>
              <w:rPr>
                <w:sz w:val="24"/>
              </w:rPr>
              <w:t xml:space="preserve"> </w:t>
            </w:r>
          </w:p>
          <w:p w:rsidR="0095404A" w:rsidRDefault="0095404A" w:rsidP="00A97D34">
            <w:pPr>
              <w:spacing w:line="360" w:lineRule="auto"/>
              <w:ind w:firstLine="570"/>
              <w:rPr>
                <w:sz w:val="24"/>
              </w:rPr>
            </w:pPr>
            <w:r>
              <w:rPr>
                <w:sz w:val="24"/>
              </w:rPr>
              <w:t>废矿物油运输应由持有危险废物经营许可证的单位按照其许可证的经营范围组织实施，承担危险废物运输的单位应获得交通运输部门颁发的危险货物运输资质。</w:t>
            </w:r>
          </w:p>
          <w:p w:rsidR="0095404A" w:rsidRDefault="0095404A" w:rsidP="00A97D34">
            <w:pPr>
              <w:spacing w:line="360" w:lineRule="auto"/>
              <w:ind w:firstLine="570"/>
              <w:rPr>
                <w:sz w:val="24"/>
              </w:rPr>
            </w:pPr>
            <w:r>
              <w:rPr>
                <w:sz w:val="24"/>
              </w:rPr>
              <w:t>本项目收运的废矿物油主要来自</w:t>
            </w:r>
            <w:r>
              <w:rPr>
                <w:rFonts w:hint="eastAsia"/>
                <w:sz w:val="24"/>
              </w:rPr>
              <w:t>乐山市</w:t>
            </w:r>
            <w:r>
              <w:rPr>
                <w:sz w:val="24"/>
              </w:rPr>
              <w:t>内汽车维修企业，为防止在收运过程中发生废矿物油泄漏、洒落等事故污染周围环境，引发污染事故，首先本项目</w:t>
            </w:r>
            <w:r>
              <w:rPr>
                <w:rFonts w:hint="eastAsia"/>
                <w:sz w:val="24"/>
              </w:rPr>
              <w:t>使用专用车辆进行收集</w:t>
            </w:r>
            <w:r>
              <w:rPr>
                <w:sz w:val="24"/>
              </w:rPr>
              <w:t>，需对托运的危险货物种类、数量和承运人等相关信息予以记录，记录的保存期限不得少于</w:t>
            </w:r>
            <w:r>
              <w:rPr>
                <w:sz w:val="24"/>
              </w:rPr>
              <w:t>1</w:t>
            </w:r>
            <w:r>
              <w:rPr>
                <w:sz w:val="24"/>
              </w:rPr>
              <w:t>年。并严格按照国家有关规定妥善包装并在外包装设置标志，说明危险货物的品名、数量、危害、应急措施等情况。废矿物油公路运输应按照《道路危险货物运输管理规定》</w:t>
            </w:r>
            <w:r>
              <w:rPr>
                <w:sz w:val="24"/>
              </w:rPr>
              <w:t>(</w:t>
            </w:r>
            <w:r>
              <w:rPr>
                <w:sz w:val="24"/>
              </w:rPr>
              <w:t>交通部令</w:t>
            </w:r>
            <w:r>
              <w:rPr>
                <w:sz w:val="24"/>
              </w:rPr>
              <w:t>[2005</w:t>
            </w:r>
            <w:r>
              <w:rPr>
                <w:sz w:val="24"/>
              </w:rPr>
              <w:t>年</w:t>
            </w:r>
            <w:r>
              <w:rPr>
                <w:sz w:val="24"/>
              </w:rPr>
              <w:t>]</w:t>
            </w:r>
            <w:r>
              <w:rPr>
                <w:sz w:val="24"/>
              </w:rPr>
              <w:t>第</w:t>
            </w:r>
            <w:r>
              <w:rPr>
                <w:sz w:val="24"/>
              </w:rPr>
              <w:t>9</w:t>
            </w:r>
            <w:r>
              <w:rPr>
                <w:sz w:val="24"/>
              </w:rPr>
              <w:t>号</w:t>
            </w:r>
            <w:r>
              <w:rPr>
                <w:sz w:val="24"/>
              </w:rPr>
              <w:t>)</w:t>
            </w:r>
            <w:r>
              <w:rPr>
                <w:sz w:val="24"/>
              </w:rPr>
              <w:t>、《汽车运输危险货物规则》（</w:t>
            </w:r>
            <w:r>
              <w:rPr>
                <w:sz w:val="24"/>
              </w:rPr>
              <w:t>JT617-2004</w:t>
            </w:r>
            <w:r>
              <w:rPr>
                <w:sz w:val="24"/>
              </w:rPr>
              <w:t>）和《汽车运输装卸危险货物作业规程》（</w:t>
            </w:r>
            <w:r>
              <w:rPr>
                <w:sz w:val="24"/>
              </w:rPr>
              <w:t>JT618-2004</w:t>
            </w:r>
            <w:r>
              <w:rPr>
                <w:sz w:val="24"/>
              </w:rPr>
              <w:t>）、《《危险废物收集、贮存、运输</w:t>
            </w:r>
            <w:r>
              <w:rPr>
                <w:rFonts w:hint="eastAsia"/>
                <w:sz w:val="24"/>
              </w:rPr>
              <w:t>技术规范</w:t>
            </w:r>
            <w:r>
              <w:rPr>
                <w:sz w:val="24"/>
              </w:rPr>
              <w:t>》（</w:t>
            </w:r>
            <w:r>
              <w:rPr>
                <w:rFonts w:hint="eastAsia"/>
                <w:sz w:val="24"/>
              </w:rPr>
              <w:t>HJ2025</w:t>
            </w:r>
            <w:r>
              <w:rPr>
                <w:sz w:val="24"/>
              </w:rPr>
              <w:t>-20</w:t>
            </w:r>
            <w:r>
              <w:rPr>
                <w:rFonts w:hint="eastAsia"/>
                <w:sz w:val="24"/>
              </w:rPr>
              <w:t>12</w:t>
            </w:r>
            <w:r>
              <w:rPr>
                <w:sz w:val="24"/>
              </w:rPr>
              <w:t>）等相关要求进行，并应做好以下几点：</w:t>
            </w:r>
            <w:r>
              <w:rPr>
                <w:sz w:val="24"/>
              </w:rPr>
              <w:t xml:space="preserve"> </w:t>
            </w:r>
          </w:p>
          <w:p w:rsidR="0095404A" w:rsidRDefault="0095404A" w:rsidP="00A97D34">
            <w:pPr>
              <w:spacing w:line="360" w:lineRule="auto"/>
              <w:ind w:firstLine="570"/>
              <w:rPr>
                <w:sz w:val="24"/>
              </w:rPr>
            </w:pPr>
            <w:r>
              <w:rPr>
                <w:sz w:val="24"/>
              </w:rPr>
              <w:lastRenderedPageBreak/>
              <w:t xml:space="preserve">A </w:t>
            </w:r>
            <w:r>
              <w:rPr>
                <w:sz w:val="24"/>
              </w:rPr>
              <w:t>废矿物油运输应事先需做出周密的运输计划和行驶路线，提前与目的地公安部门和交通部门取得联系，其中应包括废物泄漏情况下的有效应急措施，制定应急预案，车辆运输途中应避开居民区、医院学校、公共设施等人口密集区，避开水源保护区等敏感区域。</w:t>
            </w:r>
            <w:r>
              <w:rPr>
                <w:sz w:val="24"/>
              </w:rPr>
              <w:t xml:space="preserve"> </w:t>
            </w:r>
          </w:p>
          <w:p w:rsidR="0095404A" w:rsidRDefault="0095404A" w:rsidP="00A97D34">
            <w:pPr>
              <w:spacing w:line="360" w:lineRule="auto"/>
              <w:ind w:firstLine="570"/>
              <w:rPr>
                <w:sz w:val="24"/>
              </w:rPr>
            </w:pPr>
            <w:r>
              <w:rPr>
                <w:sz w:val="24"/>
              </w:rPr>
              <w:t xml:space="preserve">B </w:t>
            </w:r>
            <w:r>
              <w:rPr>
                <w:sz w:val="24"/>
              </w:rPr>
              <w:t>运输单位承运废矿物油时，应在车辆、废矿物油包装上按相关规范设置明显标志，例如：装运废矿物油应在运输车上粘贴或悬挂临时危险废物警告标志和危险废物标签，包装标志要牢固、正确。</w:t>
            </w:r>
          </w:p>
          <w:p w:rsidR="0095404A" w:rsidRDefault="0095404A" w:rsidP="00A97D34">
            <w:pPr>
              <w:spacing w:line="360" w:lineRule="auto"/>
              <w:ind w:firstLineChars="200" w:firstLine="480"/>
              <w:rPr>
                <w:rFonts w:hint="eastAsia"/>
                <w:sz w:val="24"/>
              </w:rPr>
            </w:pPr>
            <w:r>
              <w:rPr>
                <w:sz w:val="24"/>
              </w:rPr>
              <w:t xml:space="preserve"> C </w:t>
            </w:r>
            <w:r>
              <w:rPr>
                <w:sz w:val="24"/>
              </w:rPr>
              <w:t>运输车辆应当安装具有行驶记录功能的卫星定位装置</w:t>
            </w:r>
            <w:r>
              <w:rPr>
                <w:rFonts w:hint="eastAsia"/>
                <w:sz w:val="24"/>
              </w:rPr>
              <w:t>。</w:t>
            </w:r>
          </w:p>
          <w:p w:rsidR="0095404A" w:rsidRDefault="0095404A" w:rsidP="00A97D34">
            <w:pPr>
              <w:spacing w:line="360" w:lineRule="auto"/>
              <w:ind w:firstLineChars="200" w:firstLine="480"/>
              <w:rPr>
                <w:sz w:val="24"/>
              </w:rPr>
            </w:pPr>
            <w:r>
              <w:rPr>
                <w:sz w:val="24"/>
              </w:rPr>
              <w:t xml:space="preserve"> D </w:t>
            </w:r>
            <w:r>
              <w:rPr>
                <w:sz w:val="24"/>
              </w:rPr>
              <w:t>废矿物油的装运应做到定车、定人等，运输人员应有较强的责任心和较好的综合素质，严格遵守交通规则。禁止将废矿物油与旅客在同一运输工具上载运。</w:t>
            </w:r>
          </w:p>
          <w:p w:rsidR="0095404A" w:rsidRDefault="0095404A" w:rsidP="00A97D34">
            <w:pPr>
              <w:spacing w:line="360" w:lineRule="auto"/>
              <w:ind w:firstLineChars="200" w:firstLine="480"/>
              <w:rPr>
                <w:sz w:val="24"/>
              </w:rPr>
            </w:pPr>
            <w:r>
              <w:rPr>
                <w:sz w:val="24"/>
              </w:rPr>
              <w:t xml:space="preserve"> E </w:t>
            </w:r>
            <w:r>
              <w:rPr>
                <w:sz w:val="24"/>
              </w:rPr>
              <w:t>运输危险废物的驾驶员、装卸人员和押运人员必须了解所运载的废矿物油的性质、危害特性、包装容器的使用特性和发生意外时的应急措施。运输废矿物油，必须配备必要的应急处理器材和防护用品。</w:t>
            </w:r>
          </w:p>
          <w:p w:rsidR="0095404A" w:rsidRDefault="0095404A" w:rsidP="00A97D34">
            <w:pPr>
              <w:spacing w:line="360" w:lineRule="auto"/>
              <w:ind w:firstLineChars="200" w:firstLine="480"/>
              <w:rPr>
                <w:sz w:val="24"/>
              </w:rPr>
            </w:pPr>
            <w:r>
              <w:rPr>
                <w:sz w:val="24"/>
              </w:rPr>
              <w:t xml:space="preserve"> F </w:t>
            </w:r>
            <w:r>
              <w:rPr>
                <w:sz w:val="24"/>
              </w:rPr>
              <w:t>在废矿物油运输过程中，一旦发生意外，不可弃车而逃，在采取应急处理的同时，迅速报告公安机关和环保等有关部门，疏散群众，防止事态进一步扩大，并积极协助前来救助的公安交通和消防人员抢救伤者和物资，使损失降低到最小范围。</w:t>
            </w:r>
          </w:p>
          <w:p w:rsidR="0095404A" w:rsidRDefault="0095404A" w:rsidP="00A97D34">
            <w:pPr>
              <w:spacing w:line="360" w:lineRule="auto"/>
              <w:ind w:firstLineChars="200" w:firstLine="480"/>
              <w:rPr>
                <w:sz w:val="24"/>
              </w:rPr>
            </w:pPr>
            <w:r>
              <w:rPr>
                <w:sz w:val="24"/>
              </w:rPr>
              <w:t xml:space="preserve"> G </w:t>
            </w:r>
            <w:r>
              <w:rPr>
                <w:sz w:val="24"/>
              </w:rPr>
              <w:t>罐式专用车辆的罐体应当经质量检验部门检验合格，且罐体载货后总质量与专用车辆核定载质量相匹配。罐式专用车辆的常压罐体应当符合国家标准《道路运输液体危险货物罐式车辆第</w:t>
            </w:r>
            <w:r>
              <w:rPr>
                <w:sz w:val="24"/>
              </w:rPr>
              <w:t>1</w:t>
            </w:r>
            <w:r>
              <w:rPr>
                <w:sz w:val="24"/>
              </w:rPr>
              <w:t>部分：金属常压罐体技术要求》（</w:t>
            </w:r>
            <w:r>
              <w:rPr>
                <w:sz w:val="24"/>
              </w:rPr>
              <w:t>GB18564.1</w:t>
            </w:r>
            <w:r>
              <w:rPr>
                <w:sz w:val="24"/>
              </w:rPr>
              <w:t>）、《道路运输液体危险货物罐式车辆第</w:t>
            </w:r>
            <w:r>
              <w:rPr>
                <w:sz w:val="24"/>
              </w:rPr>
              <w:t>2</w:t>
            </w:r>
            <w:r>
              <w:rPr>
                <w:sz w:val="24"/>
              </w:rPr>
              <w:t>部分：非金属常压罐体技术要求》（</w:t>
            </w:r>
            <w:r>
              <w:rPr>
                <w:sz w:val="24"/>
              </w:rPr>
              <w:t>GB18564.2</w:t>
            </w:r>
            <w:r>
              <w:rPr>
                <w:sz w:val="24"/>
              </w:rPr>
              <w:t>）等有关技术要求。并配备与运输的危险货物性质相适应的安全防护、环境保护和消防设施设备。</w:t>
            </w:r>
          </w:p>
          <w:p w:rsidR="0095404A" w:rsidRDefault="0095404A" w:rsidP="00A97D34">
            <w:pPr>
              <w:spacing w:line="360" w:lineRule="auto"/>
              <w:ind w:firstLineChars="200" w:firstLine="480"/>
              <w:rPr>
                <w:sz w:val="24"/>
              </w:rPr>
            </w:pPr>
            <w:r>
              <w:rPr>
                <w:sz w:val="24"/>
              </w:rPr>
              <w:t xml:space="preserve"> H </w:t>
            </w:r>
            <w:r>
              <w:rPr>
                <w:sz w:val="24"/>
              </w:rPr>
              <w:t>废矿物油罐车在运输过程中要有完善的安全防护措施，要求选用专用优质的垫片、法兰及输油管接口配件，防止设备内的物质泄漏。</w:t>
            </w:r>
            <w:r>
              <w:rPr>
                <w:sz w:val="24"/>
              </w:rPr>
              <w:t xml:space="preserve"> </w:t>
            </w:r>
          </w:p>
          <w:p w:rsidR="0095404A" w:rsidRDefault="0095404A" w:rsidP="00A97D34">
            <w:pPr>
              <w:spacing w:line="360" w:lineRule="auto"/>
              <w:ind w:firstLineChars="200" w:firstLine="480"/>
              <w:rPr>
                <w:sz w:val="24"/>
              </w:rPr>
            </w:pPr>
            <w:r>
              <w:rPr>
                <w:sz w:val="24"/>
              </w:rPr>
              <w:t xml:space="preserve">I </w:t>
            </w:r>
            <w:r>
              <w:rPr>
                <w:sz w:val="24"/>
              </w:rPr>
              <w:t>运输车辆车厢、底板必须完好，周围栏板牢固，车辆应具有防雨、防潮、防晒功能，并配备相应的防泄漏措施。</w:t>
            </w:r>
          </w:p>
          <w:p w:rsidR="0095404A" w:rsidRDefault="0095404A" w:rsidP="00A97D34">
            <w:pPr>
              <w:spacing w:line="360" w:lineRule="auto"/>
              <w:ind w:firstLineChars="200" w:firstLine="480"/>
              <w:rPr>
                <w:sz w:val="24"/>
              </w:rPr>
            </w:pPr>
            <w:r>
              <w:rPr>
                <w:sz w:val="24"/>
              </w:rPr>
              <w:t xml:space="preserve"> J </w:t>
            </w:r>
            <w:r>
              <w:rPr>
                <w:sz w:val="24"/>
              </w:rPr>
              <w:t>废矿物油运输管理必须采用货单制，废矿物油产生单位应在货单上标明废物来源、种类、危害物质及数量，货单随废物装运。</w:t>
            </w:r>
          </w:p>
          <w:p w:rsidR="0095404A" w:rsidRDefault="0095404A" w:rsidP="00A97D34">
            <w:pPr>
              <w:spacing w:line="360" w:lineRule="auto"/>
              <w:ind w:firstLineChars="200" w:firstLine="480"/>
              <w:rPr>
                <w:sz w:val="24"/>
              </w:rPr>
            </w:pPr>
            <w:r>
              <w:rPr>
                <w:sz w:val="24"/>
              </w:rPr>
              <w:t xml:space="preserve"> K </w:t>
            </w:r>
            <w:r>
              <w:rPr>
                <w:sz w:val="24"/>
              </w:rPr>
              <w:t>禁止使用报废的、擅自改装的、检测不合格的、车辆技术等级达不到一级的和其他不符合国家规定的车辆从事道路废矿物油运输。</w:t>
            </w:r>
          </w:p>
          <w:p w:rsidR="0095404A" w:rsidRDefault="0095404A" w:rsidP="0075705E">
            <w:pPr>
              <w:numPr>
                <w:ilvl w:val="0"/>
                <w:numId w:val="17"/>
              </w:numPr>
              <w:spacing w:line="360" w:lineRule="auto"/>
              <w:rPr>
                <w:b/>
                <w:bCs/>
                <w:sz w:val="24"/>
              </w:rPr>
            </w:pPr>
            <w:r>
              <w:rPr>
                <w:b/>
                <w:bCs/>
                <w:sz w:val="24"/>
              </w:rPr>
              <w:lastRenderedPageBreak/>
              <w:t>装卸过程的风险防范措施</w:t>
            </w:r>
          </w:p>
          <w:p w:rsidR="0095404A" w:rsidRDefault="0095404A" w:rsidP="00A97D34">
            <w:pPr>
              <w:spacing w:line="360" w:lineRule="auto"/>
              <w:ind w:firstLineChars="200" w:firstLine="480"/>
              <w:rPr>
                <w:sz w:val="24"/>
              </w:rPr>
            </w:pPr>
            <w:r>
              <w:rPr>
                <w:sz w:val="24"/>
              </w:rPr>
              <w:t xml:space="preserve"> A </w:t>
            </w:r>
            <w:r>
              <w:rPr>
                <w:sz w:val="24"/>
              </w:rPr>
              <w:t>装卸区的工作人员应熟悉废矿物油的危险特性，并配备适当的个人防护装备。</w:t>
            </w:r>
          </w:p>
          <w:p w:rsidR="0095404A" w:rsidRDefault="0095404A" w:rsidP="00A97D34">
            <w:pPr>
              <w:spacing w:line="360" w:lineRule="auto"/>
              <w:ind w:firstLineChars="200" w:firstLine="480"/>
              <w:rPr>
                <w:sz w:val="24"/>
              </w:rPr>
            </w:pPr>
            <w:r>
              <w:rPr>
                <w:sz w:val="24"/>
              </w:rPr>
              <w:t xml:space="preserve"> B </w:t>
            </w:r>
            <w:r>
              <w:rPr>
                <w:sz w:val="24"/>
              </w:rPr>
              <w:t>装卸区应配备必要的消防设备和设施，如消防栓、灭火器、灭火毯等，并设置明显的指示标志。</w:t>
            </w:r>
            <w:r>
              <w:rPr>
                <w:sz w:val="24"/>
              </w:rPr>
              <w:t xml:space="preserve"> </w:t>
            </w:r>
          </w:p>
          <w:p w:rsidR="0095404A" w:rsidRDefault="0095404A" w:rsidP="00A97D34">
            <w:pPr>
              <w:spacing w:line="360" w:lineRule="auto"/>
              <w:ind w:firstLineChars="200" w:firstLine="480"/>
              <w:rPr>
                <w:sz w:val="24"/>
              </w:rPr>
            </w:pPr>
            <w:r>
              <w:rPr>
                <w:sz w:val="24"/>
              </w:rPr>
              <w:t xml:space="preserve">C </w:t>
            </w:r>
            <w:r>
              <w:rPr>
                <w:sz w:val="24"/>
              </w:rPr>
              <w:t>项目专门设置废矿物油装卸区，废矿物油装卸区地面做防渗防腐。</w:t>
            </w:r>
            <w:r>
              <w:rPr>
                <w:sz w:val="24"/>
              </w:rPr>
              <w:t xml:space="preserve"> </w:t>
            </w:r>
          </w:p>
          <w:p w:rsidR="0095404A" w:rsidRDefault="0095404A" w:rsidP="00A97D34">
            <w:pPr>
              <w:spacing w:line="360" w:lineRule="auto"/>
              <w:ind w:firstLineChars="200" w:firstLine="480"/>
              <w:rPr>
                <w:sz w:val="24"/>
              </w:rPr>
            </w:pPr>
            <w:r>
              <w:rPr>
                <w:sz w:val="24"/>
              </w:rPr>
              <w:t xml:space="preserve">D </w:t>
            </w:r>
            <w:r>
              <w:rPr>
                <w:sz w:val="24"/>
              </w:rPr>
              <w:t>废油在进行卸料时，通过卸油平台设置的输油软管接入油罐已有接口，在接口处下方设置托油盘</w:t>
            </w:r>
            <w:r>
              <w:rPr>
                <w:rFonts w:hint="eastAsia"/>
                <w:sz w:val="24"/>
              </w:rPr>
              <w:t>，</w:t>
            </w:r>
            <w:r>
              <w:rPr>
                <w:sz w:val="24"/>
              </w:rPr>
              <w:t>通过以上措施防止废矿物油泄漏、撒漏。</w:t>
            </w:r>
            <w:r>
              <w:rPr>
                <w:sz w:val="24"/>
              </w:rPr>
              <w:t xml:space="preserve"> </w:t>
            </w:r>
          </w:p>
          <w:p w:rsidR="0095404A" w:rsidRDefault="0095404A" w:rsidP="00A97D34">
            <w:pPr>
              <w:spacing w:line="360" w:lineRule="auto"/>
              <w:ind w:firstLineChars="200" w:firstLine="480"/>
              <w:rPr>
                <w:sz w:val="24"/>
              </w:rPr>
            </w:pPr>
            <w:r>
              <w:rPr>
                <w:sz w:val="24"/>
              </w:rPr>
              <w:t xml:space="preserve">E </w:t>
            </w:r>
            <w:r>
              <w:rPr>
                <w:sz w:val="24"/>
              </w:rPr>
              <w:t>进入装卸作业区，不准携带火种。</w:t>
            </w:r>
            <w:r>
              <w:rPr>
                <w:sz w:val="24"/>
              </w:rPr>
              <w:t xml:space="preserve"> </w:t>
            </w:r>
          </w:p>
          <w:p w:rsidR="0095404A" w:rsidRDefault="0095404A" w:rsidP="00A97D34">
            <w:pPr>
              <w:spacing w:line="360" w:lineRule="auto"/>
              <w:ind w:firstLineChars="200" w:firstLine="480"/>
              <w:rPr>
                <w:sz w:val="24"/>
              </w:rPr>
            </w:pPr>
            <w:r>
              <w:rPr>
                <w:sz w:val="24"/>
              </w:rPr>
              <w:t xml:space="preserve">F </w:t>
            </w:r>
            <w:r>
              <w:rPr>
                <w:sz w:val="24"/>
              </w:rPr>
              <w:t>输油管道发生泄漏时及时采用棉纱和抹布处理。</w:t>
            </w:r>
            <w:r>
              <w:rPr>
                <w:sz w:val="24"/>
              </w:rPr>
              <w:t xml:space="preserve"> </w:t>
            </w:r>
          </w:p>
          <w:p w:rsidR="0095404A" w:rsidRDefault="0095404A" w:rsidP="00A97D34">
            <w:pPr>
              <w:spacing w:line="360" w:lineRule="auto"/>
              <w:ind w:firstLineChars="200" w:firstLine="480"/>
              <w:rPr>
                <w:sz w:val="24"/>
              </w:rPr>
            </w:pPr>
            <w:r>
              <w:rPr>
                <w:sz w:val="24"/>
              </w:rPr>
              <w:t xml:space="preserve">G </w:t>
            </w:r>
            <w:r>
              <w:rPr>
                <w:sz w:val="24"/>
              </w:rPr>
              <w:t>装卸区按照重点防渗区标准要求进行防渗设计。</w:t>
            </w:r>
            <w:r>
              <w:rPr>
                <w:sz w:val="24"/>
              </w:rPr>
              <w:t xml:space="preserve"> </w:t>
            </w:r>
          </w:p>
          <w:p w:rsidR="0095404A" w:rsidRDefault="0095404A" w:rsidP="0075705E">
            <w:pPr>
              <w:numPr>
                <w:ilvl w:val="0"/>
                <w:numId w:val="17"/>
              </w:numPr>
              <w:spacing w:line="360" w:lineRule="auto"/>
              <w:rPr>
                <w:b/>
                <w:bCs/>
                <w:sz w:val="24"/>
              </w:rPr>
            </w:pPr>
            <w:r>
              <w:rPr>
                <w:b/>
                <w:bCs/>
                <w:sz w:val="24"/>
              </w:rPr>
              <w:t>贮存过程中的风险防范措施</w:t>
            </w:r>
          </w:p>
          <w:p w:rsidR="0095404A" w:rsidRDefault="0095404A" w:rsidP="00A97D34">
            <w:pPr>
              <w:spacing w:line="360" w:lineRule="auto"/>
              <w:ind w:firstLineChars="200" w:firstLine="480"/>
              <w:rPr>
                <w:sz w:val="24"/>
              </w:rPr>
            </w:pPr>
            <w:r>
              <w:rPr>
                <w:sz w:val="24"/>
              </w:rPr>
              <w:t xml:space="preserve"> A </w:t>
            </w:r>
            <w:r>
              <w:rPr>
                <w:sz w:val="24"/>
              </w:rPr>
              <w:t>根据《中华人民共和国固体废物污染环境防治法》：贮存危险废物必须采取符合国家环境保护标准的防护措施，并不得超过一年；确需延长期限的，必须报经原批准经营许可证的环境保护行政主管部门批准；法律、法规另有规定的除外。项目废矿物油为短期贮存，最大贮存周期不超过</w:t>
            </w:r>
            <w:r>
              <w:rPr>
                <w:rFonts w:hint="eastAsia"/>
                <w:sz w:val="24"/>
              </w:rPr>
              <w:t>1</w:t>
            </w:r>
            <w:r>
              <w:rPr>
                <w:sz w:val="24"/>
              </w:rPr>
              <w:t>个月，本项目符合该规定。</w:t>
            </w:r>
            <w:r>
              <w:rPr>
                <w:sz w:val="24"/>
              </w:rPr>
              <w:t xml:space="preserve"> </w:t>
            </w:r>
          </w:p>
          <w:p w:rsidR="0095404A" w:rsidRDefault="0095404A" w:rsidP="00A97D34">
            <w:pPr>
              <w:spacing w:line="360" w:lineRule="auto"/>
              <w:ind w:firstLineChars="200" w:firstLine="480"/>
              <w:rPr>
                <w:sz w:val="24"/>
              </w:rPr>
            </w:pPr>
            <w:r>
              <w:rPr>
                <w:sz w:val="24"/>
              </w:rPr>
              <w:t xml:space="preserve">B </w:t>
            </w:r>
            <w:r>
              <w:rPr>
                <w:sz w:val="24"/>
              </w:rPr>
              <w:t>根据《危险废物收集、贮存、运输</w:t>
            </w:r>
            <w:r>
              <w:rPr>
                <w:rFonts w:hint="eastAsia"/>
                <w:sz w:val="24"/>
              </w:rPr>
              <w:t>技术规范</w:t>
            </w:r>
            <w:r>
              <w:rPr>
                <w:sz w:val="24"/>
              </w:rPr>
              <w:t>》（</w:t>
            </w:r>
            <w:r>
              <w:rPr>
                <w:rFonts w:hint="eastAsia"/>
                <w:sz w:val="24"/>
              </w:rPr>
              <w:t>HJ2025</w:t>
            </w:r>
            <w:r>
              <w:rPr>
                <w:sz w:val="24"/>
              </w:rPr>
              <w:t>-20</w:t>
            </w:r>
            <w:r>
              <w:rPr>
                <w:rFonts w:hint="eastAsia"/>
                <w:sz w:val="24"/>
              </w:rPr>
              <w:t>12</w:t>
            </w:r>
            <w:r>
              <w:rPr>
                <w:sz w:val="24"/>
              </w:rPr>
              <w:t>）</w:t>
            </w:r>
            <w:r>
              <w:rPr>
                <w:rFonts w:hint="eastAsia"/>
                <w:sz w:val="24"/>
              </w:rPr>
              <w:t>，</w:t>
            </w:r>
            <w:r>
              <w:rPr>
                <w:sz w:val="24"/>
              </w:rPr>
              <w:t>应采取如下风险防范措施：</w:t>
            </w:r>
            <w:r>
              <w:rPr>
                <w:sz w:val="24"/>
              </w:rPr>
              <w:t xml:space="preserve"> </w:t>
            </w:r>
          </w:p>
          <w:p w:rsidR="0095404A" w:rsidRDefault="0095404A" w:rsidP="00A97D34">
            <w:pPr>
              <w:spacing w:line="360" w:lineRule="auto"/>
              <w:ind w:firstLineChars="200" w:firstLine="480"/>
              <w:rPr>
                <w:sz w:val="24"/>
              </w:rPr>
            </w:pPr>
            <w:r>
              <w:rPr>
                <w:sz w:val="24"/>
              </w:rPr>
              <w:t>①</w:t>
            </w:r>
            <w:r>
              <w:rPr>
                <w:sz w:val="24"/>
              </w:rPr>
              <w:t>贮存危险废物时应按危险废物的种类和特性进行分区贮存，贮存区域之间宜设置挡墙间隔，并应设置防雨、防火、防雷、防扬尘装置。</w:t>
            </w:r>
            <w:r>
              <w:rPr>
                <w:sz w:val="24"/>
              </w:rPr>
              <w:t xml:space="preserve"> </w:t>
            </w:r>
          </w:p>
          <w:p w:rsidR="0095404A" w:rsidRDefault="0095404A" w:rsidP="00A97D34">
            <w:pPr>
              <w:spacing w:line="360" w:lineRule="auto"/>
              <w:ind w:firstLineChars="200" w:firstLine="480"/>
              <w:rPr>
                <w:rFonts w:hint="eastAsia"/>
                <w:sz w:val="24"/>
              </w:rPr>
            </w:pPr>
            <w:r>
              <w:rPr>
                <w:sz w:val="24"/>
              </w:rPr>
              <w:t>②</w:t>
            </w:r>
            <w:r>
              <w:rPr>
                <w:sz w:val="24"/>
              </w:rPr>
              <w:t>贮存可燃危险废物应配置有机气体报警、火灾报警装置和导出静电的接地装置</w:t>
            </w:r>
            <w:r>
              <w:rPr>
                <w:rFonts w:hint="eastAsia"/>
                <w:sz w:val="24"/>
              </w:rPr>
              <w:t>。</w:t>
            </w:r>
          </w:p>
          <w:p w:rsidR="0095404A" w:rsidRDefault="0095404A" w:rsidP="00A97D34">
            <w:pPr>
              <w:spacing w:line="360" w:lineRule="auto"/>
              <w:ind w:firstLineChars="200" w:firstLine="480"/>
              <w:rPr>
                <w:sz w:val="24"/>
              </w:rPr>
            </w:pPr>
            <w:r>
              <w:rPr>
                <w:sz w:val="24"/>
              </w:rPr>
              <w:t>③</w:t>
            </w:r>
            <w:r>
              <w:rPr>
                <w:sz w:val="24"/>
              </w:rPr>
              <w:t>危险废物贮存期限应符合《中华人民共和国固体废物污染环境防治法》的有关规定。</w:t>
            </w:r>
          </w:p>
          <w:p w:rsidR="0095404A" w:rsidRDefault="0095404A" w:rsidP="00A97D34">
            <w:pPr>
              <w:spacing w:line="360" w:lineRule="auto"/>
              <w:ind w:firstLineChars="200" w:firstLine="480"/>
              <w:rPr>
                <w:sz w:val="24"/>
              </w:rPr>
            </w:pPr>
            <w:r>
              <w:rPr>
                <w:sz w:val="24"/>
              </w:rPr>
              <w:t xml:space="preserve"> C </w:t>
            </w:r>
            <w:r>
              <w:rPr>
                <w:sz w:val="24"/>
              </w:rPr>
              <w:t>根据《危险废物贮存污染控制标准》（</w:t>
            </w:r>
            <w:r>
              <w:rPr>
                <w:sz w:val="24"/>
              </w:rPr>
              <w:t>GB18597-2001</w:t>
            </w:r>
            <w:r>
              <w:rPr>
                <w:sz w:val="24"/>
              </w:rPr>
              <w:t>）</w:t>
            </w:r>
            <w:r>
              <w:rPr>
                <w:rFonts w:hint="eastAsia"/>
                <w:sz w:val="24"/>
              </w:rPr>
              <w:t>及其</w:t>
            </w:r>
            <w:r>
              <w:rPr>
                <w:rFonts w:hint="eastAsia"/>
                <w:sz w:val="24"/>
              </w:rPr>
              <w:t>2013</w:t>
            </w:r>
            <w:r>
              <w:rPr>
                <w:rFonts w:hint="eastAsia"/>
                <w:sz w:val="24"/>
              </w:rPr>
              <w:t>修改单要求，</w:t>
            </w:r>
            <w:r>
              <w:rPr>
                <w:sz w:val="24"/>
              </w:rPr>
              <w:t>应采取如下风险防范措施：</w:t>
            </w:r>
          </w:p>
          <w:p w:rsidR="0095404A" w:rsidRDefault="0095404A" w:rsidP="00A97D34">
            <w:pPr>
              <w:spacing w:line="360" w:lineRule="auto"/>
              <w:ind w:firstLineChars="200" w:firstLine="480"/>
              <w:rPr>
                <w:sz w:val="24"/>
              </w:rPr>
            </w:pPr>
            <w:r>
              <w:rPr>
                <w:sz w:val="24"/>
              </w:rPr>
              <w:t xml:space="preserve"> ①</w:t>
            </w:r>
            <w:r>
              <w:rPr>
                <w:sz w:val="24"/>
              </w:rPr>
              <w:t>危险废物短期贮存应建造专用的危险废物贮存设施，也可利用原有构筑物改建成危险废物贮存设施。项目废矿物油贮存库房是由原有厂房改建而成的，作为废矿物油贮存专用库房。贮存区、装卸区地面等均做防腐防渗处理：本项目厂房地面均进行重点防渗，</w:t>
            </w:r>
            <w:r>
              <w:rPr>
                <w:rFonts w:hint="eastAsia"/>
                <w:sz w:val="24"/>
                <w:szCs w:val="22"/>
              </w:rPr>
              <w:t>其防渗性能要求满足等效粘土防渗层不低于</w:t>
            </w:r>
            <w:r>
              <w:rPr>
                <w:rFonts w:hint="eastAsia"/>
                <w:sz w:val="24"/>
                <w:szCs w:val="22"/>
              </w:rPr>
              <w:t>6.0m</w:t>
            </w:r>
            <w:r>
              <w:rPr>
                <w:rFonts w:hint="eastAsia"/>
                <w:sz w:val="24"/>
                <w:szCs w:val="22"/>
              </w:rPr>
              <w:t>，渗透系数不大于</w:t>
            </w:r>
            <w:r>
              <w:rPr>
                <w:rFonts w:hint="eastAsia"/>
                <w:sz w:val="24"/>
                <w:szCs w:val="22"/>
              </w:rPr>
              <w:t>1</w:t>
            </w:r>
            <w:r>
              <w:rPr>
                <w:rFonts w:hint="eastAsia"/>
                <w:sz w:val="24"/>
                <w:szCs w:val="22"/>
              </w:rPr>
              <w:t>×</w:t>
            </w:r>
            <w:r>
              <w:rPr>
                <w:rFonts w:hint="eastAsia"/>
                <w:sz w:val="24"/>
                <w:szCs w:val="22"/>
              </w:rPr>
              <w:t>10</w:t>
            </w:r>
            <w:r>
              <w:rPr>
                <w:rFonts w:hint="eastAsia"/>
                <w:sz w:val="24"/>
                <w:szCs w:val="22"/>
                <w:vertAlign w:val="superscript"/>
              </w:rPr>
              <w:t>-7</w:t>
            </w:r>
            <w:r>
              <w:rPr>
                <w:rFonts w:hint="eastAsia"/>
                <w:sz w:val="24"/>
                <w:szCs w:val="22"/>
              </w:rPr>
              <w:t xml:space="preserve">cm/s </w:t>
            </w:r>
            <w:r>
              <w:rPr>
                <w:rFonts w:hint="eastAsia"/>
                <w:sz w:val="24"/>
                <w:szCs w:val="22"/>
              </w:rPr>
              <w:t>的等效防渗层</w:t>
            </w:r>
            <w:r>
              <w:rPr>
                <w:sz w:val="24"/>
              </w:rPr>
              <w:t>。当防腐涂料在通风条件较差的环境中施工时，应采用强制通风，以保证人</w:t>
            </w:r>
            <w:r>
              <w:rPr>
                <w:sz w:val="24"/>
              </w:rPr>
              <w:lastRenderedPageBreak/>
              <w:t>员安全和漆膜的干燥；项目防腐、防渗工程的施工，应聘请具有相关资质的单位，根据实际情况对生产区及场区其它需要进行防腐、防渗的地方详细设计，选用适合的防腐材料，做好场区的防腐工作。</w:t>
            </w:r>
            <w:r>
              <w:rPr>
                <w:sz w:val="24"/>
              </w:rPr>
              <w:t xml:space="preserve"> </w:t>
            </w:r>
          </w:p>
          <w:p w:rsidR="0095404A" w:rsidRDefault="0095404A" w:rsidP="00A97D34">
            <w:pPr>
              <w:spacing w:line="360" w:lineRule="auto"/>
              <w:ind w:firstLineChars="200" w:firstLine="480"/>
              <w:rPr>
                <w:sz w:val="24"/>
              </w:rPr>
            </w:pPr>
            <w:r>
              <w:rPr>
                <w:sz w:val="24"/>
              </w:rPr>
              <w:t>②</w:t>
            </w:r>
            <w:r>
              <w:rPr>
                <w:sz w:val="24"/>
              </w:rPr>
              <w:t>项目收集物品（废矿物油）单一，废矿物油置于储罐中，可有效防止与其他不相容的物质混合。</w:t>
            </w:r>
            <w:r>
              <w:rPr>
                <w:sz w:val="24"/>
              </w:rPr>
              <w:t xml:space="preserve"> </w:t>
            </w:r>
          </w:p>
          <w:p w:rsidR="0095404A" w:rsidRDefault="0095404A" w:rsidP="00A97D34">
            <w:pPr>
              <w:spacing w:line="360" w:lineRule="auto"/>
              <w:ind w:firstLineChars="200" w:firstLine="480"/>
              <w:rPr>
                <w:sz w:val="24"/>
              </w:rPr>
            </w:pPr>
            <w:r>
              <w:rPr>
                <w:sz w:val="24"/>
              </w:rPr>
              <w:t>③</w:t>
            </w:r>
            <w:r>
              <w:rPr>
                <w:sz w:val="24"/>
              </w:rPr>
              <w:t>危险废物贮存过程要防风、防雨、防晒、并远离火源。</w:t>
            </w:r>
          </w:p>
          <w:p w:rsidR="0095404A" w:rsidRDefault="0095404A" w:rsidP="00A97D34">
            <w:pPr>
              <w:spacing w:line="360" w:lineRule="auto"/>
              <w:ind w:firstLineChars="200" w:firstLine="480"/>
              <w:rPr>
                <w:sz w:val="24"/>
              </w:rPr>
            </w:pPr>
            <w:r>
              <w:rPr>
                <w:sz w:val="24"/>
              </w:rPr>
              <w:t>④</w:t>
            </w:r>
            <w:r>
              <w:rPr>
                <w:sz w:val="24"/>
              </w:rPr>
              <w:t>库房贮存区应留有搬运通道。</w:t>
            </w:r>
            <w:r>
              <w:rPr>
                <w:sz w:val="24"/>
              </w:rPr>
              <w:t xml:space="preserve"> </w:t>
            </w:r>
          </w:p>
          <w:p w:rsidR="0095404A" w:rsidRDefault="0095404A" w:rsidP="00A97D34">
            <w:pPr>
              <w:spacing w:line="360" w:lineRule="auto"/>
              <w:ind w:firstLineChars="200" w:firstLine="480"/>
              <w:rPr>
                <w:sz w:val="24"/>
              </w:rPr>
            </w:pPr>
            <w:r>
              <w:rPr>
                <w:sz w:val="24"/>
              </w:rPr>
              <w:t>⑤</w:t>
            </w:r>
            <w:r>
              <w:rPr>
                <w:sz w:val="24"/>
              </w:rPr>
              <w:t>危险废物入库贮存后，须做好危险废物情况的记录，记录上须注明危险废物的名称、来源、数量、特性和包装容器的类别、入库时间、存放位置、废物出库时间及接收单位的名称等。同时危险废物的记录和货单在危险废物转运后应继续保留</w:t>
            </w:r>
            <w:r>
              <w:rPr>
                <w:sz w:val="24"/>
              </w:rPr>
              <w:t>3</w:t>
            </w:r>
            <w:r>
              <w:rPr>
                <w:sz w:val="24"/>
              </w:rPr>
              <w:t>年。</w:t>
            </w:r>
            <w:r>
              <w:rPr>
                <w:sz w:val="24"/>
              </w:rPr>
              <w:t xml:space="preserve"> </w:t>
            </w:r>
          </w:p>
          <w:p w:rsidR="0095404A" w:rsidRDefault="0095404A" w:rsidP="00A97D34">
            <w:pPr>
              <w:spacing w:line="360" w:lineRule="auto"/>
              <w:ind w:firstLineChars="200" w:firstLine="480"/>
              <w:rPr>
                <w:sz w:val="24"/>
              </w:rPr>
            </w:pPr>
            <w:r>
              <w:rPr>
                <w:sz w:val="24"/>
              </w:rPr>
              <w:t>⑥</w:t>
            </w:r>
            <w:r>
              <w:rPr>
                <w:sz w:val="24"/>
              </w:rPr>
              <w:t>危险废物贮存库房内必须设置警示标志。</w:t>
            </w:r>
          </w:p>
          <w:p w:rsidR="0095404A" w:rsidRDefault="0095404A" w:rsidP="00A97D34">
            <w:pPr>
              <w:spacing w:line="360" w:lineRule="auto"/>
              <w:ind w:firstLineChars="200" w:firstLine="480"/>
              <w:rPr>
                <w:sz w:val="24"/>
              </w:rPr>
            </w:pPr>
            <w:r>
              <w:rPr>
                <w:sz w:val="24"/>
              </w:rPr>
              <w:t>⑦</w:t>
            </w:r>
            <w:r>
              <w:rPr>
                <w:rFonts w:hint="eastAsia"/>
                <w:sz w:val="24"/>
              </w:rPr>
              <w:t>厂房地面</w:t>
            </w:r>
            <w:r>
              <w:rPr>
                <w:sz w:val="24"/>
              </w:rPr>
              <w:t>、围堰应作防渗防腐处理，项目设置围堰防止废矿物油向外泄漏，设置</w:t>
            </w:r>
            <w:r>
              <w:rPr>
                <w:rFonts w:hint="eastAsia"/>
                <w:sz w:val="24"/>
              </w:rPr>
              <w:t>的围堰容积</w:t>
            </w:r>
            <w:r>
              <w:rPr>
                <w:sz w:val="24"/>
              </w:rPr>
              <w:t>为</w:t>
            </w:r>
            <w:r>
              <w:rPr>
                <w:rFonts w:hint="eastAsia"/>
                <w:sz w:val="24"/>
              </w:rPr>
              <w:t>72m</w:t>
            </w:r>
            <w:r>
              <w:rPr>
                <w:rFonts w:hint="eastAsia"/>
                <w:sz w:val="24"/>
                <w:vertAlign w:val="superscript"/>
              </w:rPr>
              <w:t>3</w:t>
            </w:r>
            <w:r>
              <w:rPr>
                <w:sz w:val="24"/>
              </w:rPr>
              <w:t>。</w:t>
            </w:r>
          </w:p>
          <w:p w:rsidR="0095404A" w:rsidRDefault="0095404A" w:rsidP="00A97D34">
            <w:pPr>
              <w:spacing w:line="360" w:lineRule="auto"/>
              <w:ind w:firstLineChars="200" w:firstLine="480"/>
              <w:rPr>
                <w:sz w:val="24"/>
              </w:rPr>
            </w:pPr>
            <w:r>
              <w:rPr>
                <w:sz w:val="24"/>
              </w:rPr>
              <w:t>⑧</w:t>
            </w:r>
            <w:r>
              <w:rPr>
                <w:sz w:val="24"/>
              </w:rPr>
              <w:t>危险废物贮存区应配备通讯设备、照明设施、安全防护服装及工具，并设有应急防护设施。</w:t>
            </w:r>
            <w:r>
              <w:rPr>
                <w:sz w:val="24"/>
              </w:rPr>
              <w:t xml:space="preserve"> </w:t>
            </w:r>
          </w:p>
          <w:p w:rsidR="0095404A" w:rsidRDefault="0095404A" w:rsidP="00A97D34">
            <w:pPr>
              <w:spacing w:line="360" w:lineRule="auto"/>
              <w:ind w:firstLineChars="200" w:firstLine="480"/>
              <w:rPr>
                <w:sz w:val="24"/>
              </w:rPr>
            </w:pPr>
            <w:r>
              <w:rPr>
                <w:sz w:val="24"/>
              </w:rPr>
              <w:t>⑨</w:t>
            </w:r>
            <w:r>
              <w:rPr>
                <w:sz w:val="24"/>
              </w:rPr>
              <w:t>危险废物贮存区要设有安全照明设施和观察窗口。</w:t>
            </w:r>
            <w:r>
              <w:rPr>
                <w:sz w:val="24"/>
              </w:rPr>
              <w:t xml:space="preserve"> </w:t>
            </w:r>
          </w:p>
          <w:p w:rsidR="0095404A" w:rsidRDefault="0095404A" w:rsidP="00A97D34">
            <w:pPr>
              <w:spacing w:line="360" w:lineRule="auto"/>
              <w:ind w:firstLineChars="200" w:firstLine="480"/>
              <w:rPr>
                <w:sz w:val="24"/>
              </w:rPr>
            </w:pPr>
            <w:r>
              <w:rPr>
                <w:sz w:val="24"/>
              </w:rPr>
              <w:t>⑩</w:t>
            </w:r>
            <w:r>
              <w:rPr>
                <w:sz w:val="24"/>
              </w:rPr>
              <w:t>用以存放危险废物容器的地方，必须有耐腐蚀的硬化地面，且表面无裂痕。</w:t>
            </w:r>
            <w:r>
              <w:rPr>
                <w:sz w:val="24"/>
              </w:rPr>
              <w:t xml:space="preserve"> </w:t>
            </w:r>
          </w:p>
          <w:p w:rsidR="0095404A" w:rsidRDefault="0095404A" w:rsidP="00A97D34">
            <w:pPr>
              <w:spacing w:line="360" w:lineRule="auto"/>
              <w:ind w:firstLineChars="200" w:firstLine="480"/>
              <w:rPr>
                <w:sz w:val="24"/>
              </w:rPr>
            </w:pPr>
            <w:r>
              <w:rPr>
                <w:sz w:val="24"/>
              </w:rPr>
              <w:t>⑪</w:t>
            </w:r>
            <w:r>
              <w:rPr>
                <w:sz w:val="24"/>
              </w:rPr>
              <w:t>废矿物油储罐应设置呼吸孔，防止气体膨胀。</w:t>
            </w:r>
            <w:r>
              <w:rPr>
                <w:sz w:val="24"/>
              </w:rPr>
              <w:t xml:space="preserve"> </w:t>
            </w:r>
          </w:p>
          <w:p w:rsidR="0095404A" w:rsidRDefault="0095404A" w:rsidP="00A97D34">
            <w:pPr>
              <w:spacing w:line="360" w:lineRule="auto"/>
              <w:ind w:firstLineChars="200" w:firstLine="480"/>
              <w:rPr>
                <w:rFonts w:hint="eastAsia"/>
              </w:rPr>
            </w:pPr>
            <w:r>
              <w:rPr>
                <w:sz w:val="24"/>
              </w:rPr>
              <w:t xml:space="preserve">D </w:t>
            </w:r>
            <w:r>
              <w:rPr>
                <w:sz w:val="24"/>
              </w:rPr>
              <w:t>废矿物油的转移应严格按照《危险废物转移联单管理办法》执行，并填写危险废物转移联单。</w:t>
            </w:r>
          </w:p>
          <w:p w:rsidR="0095404A" w:rsidRDefault="0095404A" w:rsidP="00A97D34">
            <w:pPr>
              <w:spacing w:line="360" w:lineRule="auto"/>
              <w:ind w:firstLineChars="200" w:firstLine="482"/>
              <w:rPr>
                <w:b/>
                <w:bCs/>
                <w:sz w:val="24"/>
              </w:rPr>
            </w:pPr>
            <w:r>
              <w:rPr>
                <w:rFonts w:hint="eastAsia"/>
                <w:b/>
                <w:bCs/>
                <w:sz w:val="24"/>
              </w:rPr>
              <w:t>5</w:t>
            </w:r>
            <w:r>
              <w:rPr>
                <w:rFonts w:hint="eastAsia"/>
                <w:b/>
                <w:bCs/>
                <w:sz w:val="24"/>
              </w:rPr>
              <w:t>、</w:t>
            </w:r>
            <w:r>
              <w:rPr>
                <w:b/>
                <w:bCs/>
                <w:sz w:val="24"/>
              </w:rPr>
              <w:t>风险应急预案</w:t>
            </w:r>
            <w:r>
              <w:rPr>
                <w:b/>
                <w:bCs/>
                <w:sz w:val="24"/>
              </w:rPr>
              <w:t xml:space="preserve"> </w:t>
            </w:r>
          </w:p>
          <w:p w:rsidR="0095404A" w:rsidRDefault="0095404A" w:rsidP="00A97D34">
            <w:pPr>
              <w:spacing w:line="360" w:lineRule="auto"/>
              <w:ind w:firstLineChars="200" w:firstLine="480"/>
              <w:rPr>
                <w:sz w:val="24"/>
              </w:rPr>
            </w:pPr>
            <w:r>
              <w:rPr>
                <w:sz w:val="24"/>
              </w:rPr>
              <w:t>（</w:t>
            </w:r>
            <w:r>
              <w:rPr>
                <w:sz w:val="24"/>
              </w:rPr>
              <w:t>1</w:t>
            </w:r>
            <w:r>
              <w:rPr>
                <w:sz w:val="24"/>
              </w:rPr>
              <w:t>）建立周密的紧急应变体系</w:t>
            </w:r>
            <w:r>
              <w:rPr>
                <w:sz w:val="24"/>
              </w:rPr>
              <w:t xml:space="preserve"> </w:t>
            </w:r>
          </w:p>
          <w:p w:rsidR="0095404A" w:rsidRDefault="0095404A" w:rsidP="00A97D34">
            <w:pPr>
              <w:spacing w:line="360" w:lineRule="auto"/>
              <w:ind w:firstLineChars="200" w:firstLine="480"/>
              <w:rPr>
                <w:sz w:val="24"/>
              </w:rPr>
            </w:pPr>
            <w:r>
              <w:rPr>
                <w:sz w:val="24"/>
              </w:rPr>
              <w:t>①</w:t>
            </w:r>
            <w:r>
              <w:rPr>
                <w:sz w:val="24"/>
              </w:rPr>
              <w:t>指挥机构</w:t>
            </w:r>
            <w:r>
              <w:rPr>
                <w:sz w:val="24"/>
              </w:rPr>
              <w:t xml:space="preserve"> </w:t>
            </w:r>
          </w:p>
          <w:p w:rsidR="0095404A" w:rsidRDefault="0095404A" w:rsidP="00A97D34">
            <w:pPr>
              <w:spacing w:line="360" w:lineRule="auto"/>
              <w:ind w:firstLineChars="200" w:firstLine="480"/>
              <w:rPr>
                <w:sz w:val="24"/>
              </w:rPr>
            </w:pPr>
            <w:r>
              <w:rPr>
                <w:sz w:val="24"/>
              </w:rPr>
              <w:t>企业成立突发环境事故应急救援指挥领导小组，由企业法人、有关副职</w:t>
            </w:r>
            <w:r>
              <w:rPr>
                <w:sz w:val="24"/>
              </w:rPr>
              <w:t xml:space="preserve"> </w:t>
            </w:r>
            <w:r>
              <w:rPr>
                <w:sz w:val="24"/>
              </w:rPr>
              <w:t>领导及工作人员组成，下设</w:t>
            </w:r>
            <w:r>
              <w:rPr>
                <w:sz w:val="24"/>
              </w:rPr>
              <w:t>“</w:t>
            </w:r>
            <w:r>
              <w:rPr>
                <w:sz w:val="24"/>
              </w:rPr>
              <w:t>应急救援办公室</w:t>
            </w:r>
            <w:r>
              <w:rPr>
                <w:sz w:val="24"/>
              </w:rPr>
              <w:t>”</w:t>
            </w:r>
            <w:r>
              <w:rPr>
                <w:sz w:val="24"/>
              </w:rPr>
              <w:t>。成立事故应急救援指挥部，负责一旦发生事故时的全厂应急救援的组织和指挥，企业法人任总指挥，若企业法人不在时，应明确有关副职领导全权负责应急救援工作。组织机构包括应急处置行动组、通讯联络组、疏散引导组、安全防护救援组等。</w:t>
            </w:r>
          </w:p>
          <w:p w:rsidR="0095404A" w:rsidRDefault="0095404A" w:rsidP="00A97D34">
            <w:pPr>
              <w:spacing w:line="360" w:lineRule="auto"/>
              <w:ind w:firstLineChars="200" w:firstLine="480"/>
              <w:rPr>
                <w:sz w:val="24"/>
              </w:rPr>
            </w:pPr>
            <w:r>
              <w:rPr>
                <w:sz w:val="24"/>
              </w:rPr>
              <w:t xml:space="preserve"> ②</w:t>
            </w:r>
            <w:r>
              <w:rPr>
                <w:sz w:val="24"/>
              </w:rPr>
              <w:t>指挥机构职责</w:t>
            </w:r>
            <w:r>
              <w:rPr>
                <w:sz w:val="24"/>
              </w:rPr>
              <w:t xml:space="preserve"> </w:t>
            </w:r>
          </w:p>
          <w:p w:rsidR="0095404A" w:rsidRDefault="0095404A" w:rsidP="00A97D34">
            <w:pPr>
              <w:spacing w:line="360" w:lineRule="auto"/>
              <w:ind w:firstLineChars="200" w:firstLine="480"/>
              <w:rPr>
                <w:sz w:val="24"/>
              </w:rPr>
            </w:pPr>
            <w:r>
              <w:rPr>
                <w:sz w:val="24"/>
              </w:rPr>
              <w:lastRenderedPageBreak/>
              <w:t xml:space="preserve">A </w:t>
            </w:r>
            <w:r>
              <w:rPr>
                <w:sz w:val="24"/>
              </w:rPr>
              <w:t>指挥领导小组负责企业重大事故应急预案的制定、修订。</w:t>
            </w:r>
            <w:r>
              <w:rPr>
                <w:sz w:val="24"/>
              </w:rPr>
              <w:t xml:space="preserve"> </w:t>
            </w:r>
          </w:p>
          <w:p w:rsidR="0095404A" w:rsidRDefault="0095404A" w:rsidP="00A97D34">
            <w:pPr>
              <w:spacing w:line="360" w:lineRule="auto"/>
              <w:ind w:firstLineChars="200" w:firstLine="480"/>
              <w:rPr>
                <w:sz w:val="24"/>
              </w:rPr>
            </w:pPr>
            <w:r>
              <w:rPr>
                <w:sz w:val="24"/>
              </w:rPr>
              <w:t xml:space="preserve">B </w:t>
            </w:r>
            <w:r>
              <w:rPr>
                <w:sz w:val="24"/>
              </w:rPr>
              <w:t>组建应急救援专业队伍，组织预案实施和演练。</w:t>
            </w:r>
          </w:p>
          <w:p w:rsidR="0095404A" w:rsidRDefault="0095404A" w:rsidP="00A97D34">
            <w:pPr>
              <w:spacing w:line="360" w:lineRule="auto"/>
              <w:ind w:firstLineChars="200" w:firstLine="480"/>
              <w:rPr>
                <w:sz w:val="24"/>
              </w:rPr>
            </w:pPr>
            <w:r>
              <w:rPr>
                <w:sz w:val="24"/>
              </w:rPr>
              <w:t xml:space="preserve">C </w:t>
            </w:r>
            <w:r>
              <w:rPr>
                <w:sz w:val="24"/>
              </w:rPr>
              <w:t>检查督促做好危险源事故的预防措施和应急救援的准备工作；一旦发生事故，按照应急救援预案，实施救援。总指挥全面组织指挥企业的应急救援；副总指挥协助总指挥负责应急救援的具体指挥工作；工作人员协助总指挥做好事故报警、情况通报、事故处置、灭火、警戒、治安保卫、人员疏散、事故现场通讯联络和对外联系、道路管制等工作；兼职安全管理人员负责事故时的开停车调度、事故现场的联络、现场医疗救护指挥及中毒、受伤人员分类、抢救和护送、环境监测及毒害物质扩散区域内的洗消工作等。</w:t>
            </w:r>
            <w:r>
              <w:rPr>
                <w:sz w:val="24"/>
              </w:rPr>
              <w:t xml:space="preserve"> </w:t>
            </w:r>
            <w:r>
              <w:rPr>
                <w:rFonts w:hint="eastAsia"/>
                <w:sz w:val="24"/>
              </w:rPr>
              <w:t xml:space="preserve">   </w:t>
            </w:r>
          </w:p>
          <w:p w:rsidR="0095404A" w:rsidRDefault="0095404A" w:rsidP="00A97D34">
            <w:pPr>
              <w:spacing w:line="360" w:lineRule="auto"/>
              <w:ind w:firstLineChars="200" w:firstLine="480"/>
              <w:rPr>
                <w:sz w:val="24"/>
              </w:rPr>
            </w:pPr>
            <w:r>
              <w:rPr>
                <w:rFonts w:hint="eastAsia"/>
                <w:sz w:val="24"/>
              </w:rPr>
              <w:t>③</w:t>
            </w:r>
            <w:r>
              <w:rPr>
                <w:sz w:val="24"/>
              </w:rPr>
              <w:t>应急救援装备</w:t>
            </w:r>
          </w:p>
          <w:p w:rsidR="0095404A" w:rsidRDefault="0095404A" w:rsidP="00A97D34">
            <w:pPr>
              <w:spacing w:line="360" w:lineRule="auto"/>
              <w:ind w:firstLineChars="200" w:firstLine="480"/>
              <w:rPr>
                <w:sz w:val="24"/>
              </w:rPr>
            </w:pPr>
            <w:r>
              <w:rPr>
                <w:sz w:val="24"/>
              </w:rPr>
              <w:t xml:space="preserve">A </w:t>
            </w:r>
            <w:r>
              <w:rPr>
                <w:sz w:val="24"/>
              </w:rPr>
              <w:t>抢修堵漏装备抢修堵漏装备种类：</w:t>
            </w:r>
          </w:p>
          <w:p w:rsidR="0095404A" w:rsidRDefault="0095404A" w:rsidP="00A97D34">
            <w:pPr>
              <w:spacing w:line="360" w:lineRule="auto"/>
              <w:ind w:firstLineChars="200" w:firstLine="480"/>
              <w:rPr>
                <w:sz w:val="24"/>
              </w:rPr>
            </w:pPr>
            <w:r>
              <w:rPr>
                <w:sz w:val="24"/>
              </w:rPr>
              <w:t>常规检修器具、橡皮条、木条及堵漏密封装置。装备维护保管：由检修组及库房分别维护保管。</w:t>
            </w:r>
            <w:r>
              <w:rPr>
                <w:sz w:val="24"/>
              </w:rPr>
              <w:t xml:space="preserve"> </w:t>
            </w:r>
          </w:p>
          <w:p w:rsidR="0095404A" w:rsidRDefault="0095404A" w:rsidP="00A97D34">
            <w:pPr>
              <w:spacing w:line="360" w:lineRule="auto"/>
              <w:ind w:firstLineChars="200" w:firstLine="480"/>
              <w:rPr>
                <w:sz w:val="24"/>
              </w:rPr>
            </w:pPr>
            <w:r>
              <w:rPr>
                <w:sz w:val="24"/>
              </w:rPr>
              <w:t xml:space="preserve">B </w:t>
            </w:r>
            <w:r>
              <w:rPr>
                <w:sz w:val="24"/>
              </w:rPr>
              <w:t>个人防护装备</w:t>
            </w:r>
            <w:r>
              <w:rPr>
                <w:sz w:val="24"/>
              </w:rPr>
              <w:t xml:space="preserve"> </w:t>
            </w:r>
          </w:p>
          <w:p w:rsidR="0095404A" w:rsidRDefault="0095404A" w:rsidP="00A97D34">
            <w:pPr>
              <w:spacing w:line="360" w:lineRule="auto"/>
              <w:ind w:firstLineChars="200" w:firstLine="480"/>
              <w:rPr>
                <w:sz w:val="24"/>
              </w:rPr>
            </w:pPr>
            <w:r>
              <w:rPr>
                <w:sz w:val="24"/>
              </w:rPr>
              <w:t>个人保护装备种类：防尘口罩、防毒口罩、防毒面具、氧气呼吸器、手套、胶鞋、护目镜等。</w:t>
            </w:r>
            <w:r>
              <w:rPr>
                <w:sz w:val="24"/>
              </w:rPr>
              <w:t xml:space="preserve"> </w:t>
            </w:r>
          </w:p>
          <w:p w:rsidR="0095404A" w:rsidRDefault="0095404A" w:rsidP="00A97D34">
            <w:pPr>
              <w:spacing w:line="360" w:lineRule="auto"/>
              <w:ind w:firstLineChars="200" w:firstLine="480"/>
              <w:rPr>
                <w:sz w:val="24"/>
              </w:rPr>
            </w:pPr>
            <w:r>
              <w:rPr>
                <w:sz w:val="24"/>
              </w:rPr>
              <w:t>装备维护：防尘口罩、防毒口罩、防毒面具、手套、胶鞋、护目镜等由班组个人维护保管；氧气呼吸器由库房维护保管。</w:t>
            </w:r>
            <w:r>
              <w:rPr>
                <w:sz w:val="24"/>
              </w:rPr>
              <w:t xml:space="preserve"> </w:t>
            </w:r>
          </w:p>
          <w:p w:rsidR="0095404A" w:rsidRDefault="0095404A" w:rsidP="00A97D34">
            <w:pPr>
              <w:spacing w:line="360" w:lineRule="auto"/>
              <w:ind w:leftChars="228" w:left="479"/>
              <w:rPr>
                <w:sz w:val="24"/>
              </w:rPr>
            </w:pPr>
            <w:r>
              <w:rPr>
                <w:sz w:val="24"/>
              </w:rPr>
              <w:t xml:space="preserve">C </w:t>
            </w:r>
            <w:r>
              <w:rPr>
                <w:sz w:val="24"/>
              </w:rPr>
              <w:t>灭火装备种类：手提式和推车式干粉灭火器。</w:t>
            </w:r>
            <w:r>
              <w:rPr>
                <w:sz w:val="24"/>
              </w:rPr>
              <w:t xml:space="preserve"> </w:t>
            </w:r>
          </w:p>
          <w:p w:rsidR="0095404A" w:rsidRDefault="0095404A" w:rsidP="00A97D34">
            <w:pPr>
              <w:spacing w:line="360" w:lineRule="auto"/>
              <w:ind w:leftChars="228" w:left="479"/>
              <w:rPr>
                <w:rFonts w:hint="eastAsia"/>
                <w:sz w:val="24"/>
              </w:rPr>
            </w:pPr>
            <w:r>
              <w:rPr>
                <w:sz w:val="24"/>
              </w:rPr>
              <w:t>维护保管：由各个小组维护保管</w:t>
            </w:r>
            <w:r>
              <w:rPr>
                <w:rFonts w:hint="eastAsia"/>
                <w:sz w:val="24"/>
              </w:rPr>
              <w:t>。</w:t>
            </w:r>
          </w:p>
          <w:p w:rsidR="0095404A" w:rsidRDefault="0095404A" w:rsidP="00A97D34">
            <w:pPr>
              <w:spacing w:line="360" w:lineRule="auto"/>
              <w:ind w:firstLineChars="200" w:firstLine="480"/>
              <w:rPr>
                <w:sz w:val="24"/>
              </w:rPr>
            </w:pPr>
            <w:r>
              <w:rPr>
                <w:sz w:val="24"/>
              </w:rPr>
              <w:t xml:space="preserve">D </w:t>
            </w:r>
            <w:r>
              <w:rPr>
                <w:sz w:val="24"/>
              </w:rPr>
              <w:t>通讯设备</w:t>
            </w:r>
            <w:r>
              <w:rPr>
                <w:sz w:val="24"/>
              </w:rPr>
              <w:t xml:space="preserve"> </w:t>
            </w:r>
          </w:p>
          <w:p w:rsidR="0095404A" w:rsidRDefault="0095404A" w:rsidP="00A97D34">
            <w:pPr>
              <w:spacing w:line="360" w:lineRule="auto"/>
              <w:ind w:firstLineChars="200" w:firstLine="480"/>
              <w:rPr>
                <w:sz w:val="24"/>
              </w:rPr>
            </w:pPr>
            <w:r>
              <w:rPr>
                <w:sz w:val="24"/>
              </w:rPr>
              <w:t>通讯设备种类：直拨和厂内固定电话、手机。</w:t>
            </w:r>
            <w:r>
              <w:rPr>
                <w:sz w:val="24"/>
              </w:rPr>
              <w:t xml:space="preserve"> </w:t>
            </w:r>
          </w:p>
          <w:p w:rsidR="0095404A" w:rsidRDefault="0095404A" w:rsidP="00A97D34">
            <w:pPr>
              <w:spacing w:line="360" w:lineRule="auto"/>
              <w:ind w:firstLineChars="200" w:firstLine="480"/>
              <w:rPr>
                <w:sz w:val="24"/>
              </w:rPr>
            </w:pPr>
            <w:r>
              <w:rPr>
                <w:sz w:val="24"/>
              </w:rPr>
              <w:t>维护保管：直拨由办公室保管，厂内固定电话由各事故小组保管；手机由领导小组成员和救援队伍负责人维护保管。</w:t>
            </w:r>
            <w:r>
              <w:rPr>
                <w:sz w:val="24"/>
              </w:rPr>
              <w:t xml:space="preserve"> </w:t>
            </w:r>
          </w:p>
          <w:p w:rsidR="0095404A" w:rsidRDefault="0095404A" w:rsidP="00A97D34">
            <w:pPr>
              <w:spacing w:line="360" w:lineRule="auto"/>
              <w:ind w:firstLineChars="200" w:firstLine="480"/>
              <w:rPr>
                <w:sz w:val="24"/>
              </w:rPr>
            </w:pPr>
            <w:r>
              <w:rPr>
                <w:sz w:val="24"/>
              </w:rPr>
              <w:t>④</w:t>
            </w:r>
            <w:r>
              <w:rPr>
                <w:sz w:val="24"/>
              </w:rPr>
              <w:t>处置方案</w:t>
            </w:r>
            <w:r>
              <w:rPr>
                <w:sz w:val="24"/>
              </w:rPr>
              <w:t xml:space="preserve"> </w:t>
            </w:r>
          </w:p>
          <w:p w:rsidR="0095404A" w:rsidRDefault="0095404A" w:rsidP="00A97D34">
            <w:pPr>
              <w:spacing w:line="360" w:lineRule="auto"/>
              <w:ind w:firstLineChars="200" w:firstLine="480"/>
              <w:rPr>
                <w:sz w:val="24"/>
              </w:rPr>
            </w:pPr>
            <w:r>
              <w:rPr>
                <w:sz w:val="24"/>
              </w:rPr>
              <w:t>根据危险源目标模拟事故状态，制定出各种事故状态下的应急处置方案，如火灾、爆炸、职业中毒、停电等。</w:t>
            </w:r>
            <w:r>
              <w:rPr>
                <w:sz w:val="24"/>
              </w:rPr>
              <w:t xml:space="preserve"> </w:t>
            </w:r>
          </w:p>
          <w:p w:rsidR="0095404A" w:rsidRDefault="0095404A" w:rsidP="00A97D34">
            <w:pPr>
              <w:spacing w:line="360" w:lineRule="auto"/>
              <w:ind w:firstLineChars="200" w:firstLine="480"/>
              <w:rPr>
                <w:sz w:val="24"/>
              </w:rPr>
            </w:pPr>
            <w:r>
              <w:rPr>
                <w:sz w:val="24"/>
              </w:rPr>
              <w:t>⑤</w:t>
            </w:r>
            <w:r>
              <w:rPr>
                <w:sz w:val="24"/>
              </w:rPr>
              <w:t>处置程序</w:t>
            </w:r>
            <w:r>
              <w:rPr>
                <w:sz w:val="24"/>
              </w:rPr>
              <w:t xml:space="preserve"> </w:t>
            </w:r>
          </w:p>
          <w:p w:rsidR="0095404A" w:rsidRDefault="0095404A" w:rsidP="00A97D34">
            <w:pPr>
              <w:spacing w:line="360" w:lineRule="auto"/>
              <w:ind w:firstLineChars="200" w:firstLine="480"/>
              <w:rPr>
                <w:sz w:val="24"/>
              </w:rPr>
            </w:pPr>
            <w:r>
              <w:rPr>
                <w:sz w:val="24"/>
              </w:rPr>
              <w:t>应制定事故处置程序图，要明确规定，一旦发生重大危险源事故，做到指挥不乱。</w:t>
            </w:r>
            <w:r>
              <w:rPr>
                <w:sz w:val="24"/>
              </w:rPr>
              <w:t xml:space="preserve"> </w:t>
            </w:r>
          </w:p>
          <w:p w:rsidR="0095404A" w:rsidRDefault="0095404A" w:rsidP="00A97D34">
            <w:pPr>
              <w:spacing w:line="360" w:lineRule="auto"/>
              <w:ind w:firstLineChars="200" w:firstLine="480"/>
              <w:rPr>
                <w:sz w:val="24"/>
              </w:rPr>
            </w:pPr>
            <w:r>
              <w:rPr>
                <w:sz w:val="24"/>
              </w:rPr>
              <w:t>⑥</w:t>
            </w:r>
            <w:r>
              <w:rPr>
                <w:sz w:val="24"/>
              </w:rPr>
              <w:t>预案分及响应条件</w:t>
            </w:r>
            <w:r>
              <w:rPr>
                <w:sz w:val="24"/>
              </w:rPr>
              <w:t xml:space="preserve"> </w:t>
            </w:r>
          </w:p>
          <w:p w:rsidR="0095404A" w:rsidRDefault="0095404A" w:rsidP="00A97D34">
            <w:pPr>
              <w:spacing w:line="360" w:lineRule="auto"/>
              <w:ind w:firstLineChars="200" w:firstLine="480"/>
              <w:rPr>
                <w:sz w:val="24"/>
              </w:rPr>
            </w:pPr>
            <w:r>
              <w:rPr>
                <w:sz w:val="24"/>
              </w:rPr>
              <w:lastRenderedPageBreak/>
              <w:t xml:space="preserve">A </w:t>
            </w:r>
            <w:r>
              <w:rPr>
                <w:sz w:val="24"/>
              </w:rPr>
              <w:t>一级预案启动条件</w:t>
            </w:r>
            <w:r>
              <w:rPr>
                <w:sz w:val="24"/>
              </w:rPr>
              <w:t xml:space="preserve"> </w:t>
            </w:r>
          </w:p>
          <w:p w:rsidR="0095404A" w:rsidRDefault="0095404A" w:rsidP="00A97D34">
            <w:pPr>
              <w:spacing w:line="360" w:lineRule="auto"/>
              <w:ind w:firstLineChars="200" w:firstLine="480"/>
              <w:rPr>
                <w:sz w:val="24"/>
              </w:rPr>
            </w:pPr>
            <w:r>
              <w:rPr>
                <w:sz w:val="24"/>
              </w:rPr>
              <w:t>一级预案是所发生的事故为各重大危险源储存设施破裂或爆炸造成泄漏，但泄漏量估计波及周边居民，为此必须启动此预案，并迅速通知周边社区街道、派出所及地方政府，在启动此预案的同时启动一级预案，不失时机地进行应急救援。</w:t>
            </w:r>
            <w:r>
              <w:rPr>
                <w:sz w:val="24"/>
              </w:rPr>
              <w:t xml:space="preserve"> </w:t>
            </w:r>
          </w:p>
          <w:p w:rsidR="0095404A" w:rsidRDefault="0095404A" w:rsidP="00A97D34">
            <w:pPr>
              <w:spacing w:line="360" w:lineRule="auto"/>
              <w:ind w:firstLineChars="200" w:firstLine="480"/>
              <w:rPr>
                <w:sz w:val="24"/>
              </w:rPr>
            </w:pPr>
            <w:r>
              <w:rPr>
                <w:sz w:val="24"/>
              </w:rPr>
              <w:t xml:space="preserve">B </w:t>
            </w:r>
            <w:r>
              <w:rPr>
                <w:sz w:val="24"/>
              </w:rPr>
              <w:t>二级预案启动条件</w:t>
            </w:r>
            <w:r>
              <w:rPr>
                <w:sz w:val="24"/>
              </w:rPr>
              <w:t xml:space="preserve"> </w:t>
            </w:r>
          </w:p>
          <w:p w:rsidR="0095404A" w:rsidRDefault="0095404A" w:rsidP="00A97D34">
            <w:pPr>
              <w:spacing w:line="360" w:lineRule="auto"/>
              <w:ind w:firstLineChars="200" w:firstLine="480"/>
              <w:rPr>
                <w:sz w:val="24"/>
              </w:rPr>
            </w:pPr>
            <w:r>
              <w:rPr>
                <w:sz w:val="24"/>
              </w:rPr>
              <w:t>二级预案是所发生的事故为各重大危险源贮罐破裂或爆炸造成大量泄漏迅速波及</w:t>
            </w:r>
            <w:r>
              <w:rPr>
                <w:sz w:val="24"/>
              </w:rPr>
              <w:t xml:space="preserve"> 2km</w:t>
            </w:r>
            <w:r>
              <w:rPr>
                <w:sz w:val="24"/>
                <w:vertAlign w:val="superscript"/>
              </w:rPr>
              <w:t>2</w:t>
            </w:r>
            <w:r>
              <w:rPr>
                <w:sz w:val="24"/>
              </w:rPr>
              <w:t>范围以上时需立即启动此预案，可立即拨打</w:t>
            </w:r>
            <w:r>
              <w:rPr>
                <w:sz w:val="24"/>
              </w:rPr>
              <w:t xml:space="preserve">110 </w:t>
            </w:r>
            <w:r>
              <w:rPr>
                <w:sz w:val="24"/>
              </w:rPr>
              <w:t>或</w:t>
            </w:r>
            <w:r>
              <w:rPr>
                <w:sz w:val="24"/>
              </w:rPr>
              <w:t>120</w:t>
            </w:r>
            <w:r>
              <w:rPr>
                <w:sz w:val="24"/>
              </w:rPr>
              <w:t>，联动政府请求立即派外部支援力量，同时出动消防车沿周边喊话，疏散居民。</w:t>
            </w:r>
            <w:r>
              <w:rPr>
                <w:sz w:val="24"/>
              </w:rPr>
              <w:t xml:space="preserve"> </w:t>
            </w:r>
          </w:p>
          <w:p w:rsidR="0095404A" w:rsidRDefault="0095404A" w:rsidP="00A97D34">
            <w:pPr>
              <w:spacing w:line="360" w:lineRule="auto"/>
              <w:ind w:firstLineChars="200" w:firstLine="480"/>
              <w:rPr>
                <w:sz w:val="24"/>
              </w:rPr>
            </w:pPr>
            <w:r>
              <w:rPr>
                <w:sz w:val="24"/>
              </w:rPr>
              <w:t xml:space="preserve">C </w:t>
            </w:r>
            <w:r>
              <w:rPr>
                <w:sz w:val="24"/>
              </w:rPr>
              <w:t>三级预案启动条件</w:t>
            </w:r>
            <w:r>
              <w:rPr>
                <w:sz w:val="24"/>
              </w:rPr>
              <w:t xml:space="preserve"> </w:t>
            </w:r>
          </w:p>
          <w:p w:rsidR="0095404A" w:rsidRDefault="0095404A" w:rsidP="00A97D34">
            <w:pPr>
              <w:spacing w:line="360" w:lineRule="auto"/>
              <w:ind w:firstLineChars="200" w:firstLine="480"/>
              <w:rPr>
                <w:sz w:val="24"/>
              </w:rPr>
            </w:pPr>
            <w:r>
              <w:rPr>
                <w:sz w:val="24"/>
              </w:rPr>
              <w:t>三级预案为厂内事故预案，即发生的事故为各重大危险源因泄漏，仅局限在厂区范围内对周边及其他地区没有影响，只要启动此预案即能利用本单位应急救援力量制止事故。</w:t>
            </w:r>
            <w:r>
              <w:rPr>
                <w:sz w:val="24"/>
              </w:rPr>
              <w:t xml:space="preserve"> </w:t>
            </w:r>
          </w:p>
          <w:p w:rsidR="0095404A" w:rsidRDefault="0095404A" w:rsidP="00A97D34">
            <w:pPr>
              <w:spacing w:line="360" w:lineRule="auto"/>
              <w:ind w:firstLineChars="200" w:firstLine="480"/>
              <w:rPr>
                <w:sz w:val="24"/>
              </w:rPr>
            </w:pPr>
            <w:r>
              <w:rPr>
                <w:sz w:val="24"/>
              </w:rPr>
              <w:t>⑦</w:t>
            </w:r>
            <w:r>
              <w:rPr>
                <w:sz w:val="24"/>
              </w:rPr>
              <w:t>事故应急救援关闭程序</w:t>
            </w:r>
            <w:r>
              <w:rPr>
                <w:sz w:val="24"/>
              </w:rPr>
              <w:t xml:space="preserve"> </w:t>
            </w:r>
          </w:p>
          <w:p w:rsidR="0095404A" w:rsidRDefault="0095404A" w:rsidP="00A97D34">
            <w:pPr>
              <w:spacing w:line="360" w:lineRule="auto"/>
              <w:ind w:firstLineChars="200" w:firstLine="480"/>
              <w:rPr>
                <w:sz w:val="24"/>
              </w:rPr>
            </w:pPr>
            <w:r>
              <w:rPr>
                <w:sz w:val="24"/>
              </w:rPr>
              <w:t xml:space="preserve">A </w:t>
            </w:r>
            <w:r>
              <w:rPr>
                <w:sz w:val="24"/>
              </w:rPr>
              <w:t>指挥部和领导小组根据各职能小组反馈信息，确认事故已得到控制或停止时，宣布事故应急救援行动结束，各职能小组接到指令后，根据各自职责进行最后的处理，即可撤离现场。</w:t>
            </w:r>
            <w:r>
              <w:rPr>
                <w:sz w:val="24"/>
              </w:rPr>
              <w:t xml:space="preserve"> </w:t>
            </w:r>
          </w:p>
          <w:p w:rsidR="0095404A" w:rsidRDefault="0095404A" w:rsidP="00A97D34">
            <w:pPr>
              <w:spacing w:line="360" w:lineRule="auto"/>
              <w:ind w:firstLineChars="200" w:firstLine="480"/>
              <w:rPr>
                <w:sz w:val="24"/>
              </w:rPr>
            </w:pPr>
            <w:r>
              <w:rPr>
                <w:sz w:val="24"/>
              </w:rPr>
              <w:t xml:space="preserve">B </w:t>
            </w:r>
            <w:r>
              <w:rPr>
                <w:sz w:val="24"/>
              </w:rPr>
              <w:t>领导小组随即通知本单位相关部门及周边相关单位，危险解除事故应急救援行动结束。</w:t>
            </w:r>
            <w:r>
              <w:rPr>
                <w:sz w:val="24"/>
              </w:rPr>
              <w:t xml:space="preserve"> </w:t>
            </w:r>
          </w:p>
          <w:p w:rsidR="0095404A" w:rsidRDefault="0095404A" w:rsidP="00A97D34">
            <w:pPr>
              <w:spacing w:line="360" w:lineRule="auto"/>
              <w:ind w:firstLineChars="200" w:firstLine="480"/>
              <w:rPr>
                <w:sz w:val="24"/>
              </w:rPr>
            </w:pPr>
            <w:r>
              <w:rPr>
                <w:sz w:val="24"/>
              </w:rPr>
              <w:t>⑧</w:t>
            </w:r>
            <w:r>
              <w:rPr>
                <w:sz w:val="24"/>
              </w:rPr>
              <w:t>应急救援培训计划</w:t>
            </w:r>
            <w:r>
              <w:rPr>
                <w:sz w:val="24"/>
              </w:rPr>
              <w:t xml:space="preserve"> </w:t>
            </w:r>
          </w:p>
          <w:p w:rsidR="0095404A" w:rsidRDefault="0095404A" w:rsidP="00A97D34">
            <w:pPr>
              <w:spacing w:line="360" w:lineRule="auto"/>
              <w:ind w:firstLineChars="200" w:firstLine="480"/>
              <w:rPr>
                <w:sz w:val="24"/>
              </w:rPr>
            </w:pPr>
            <w:r>
              <w:rPr>
                <w:sz w:val="24"/>
              </w:rPr>
              <w:t xml:space="preserve">A </w:t>
            </w:r>
            <w:r>
              <w:rPr>
                <w:sz w:val="24"/>
              </w:rPr>
              <w:t>应急救援人员的培训</w:t>
            </w:r>
            <w:r>
              <w:rPr>
                <w:sz w:val="24"/>
              </w:rPr>
              <w:t xml:space="preserve"> </w:t>
            </w:r>
          </w:p>
          <w:p w:rsidR="0095404A" w:rsidRDefault="0095404A" w:rsidP="00A97D34">
            <w:pPr>
              <w:spacing w:line="360" w:lineRule="auto"/>
              <w:ind w:firstLineChars="200" w:firstLine="480"/>
              <w:rPr>
                <w:sz w:val="24"/>
              </w:rPr>
            </w:pPr>
            <w:r>
              <w:rPr>
                <w:sz w:val="24"/>
              </w:rPr>
              <w:t>应急救援人员的培训由领导小组统一安排指定专人进行。</w:t>
            </w:r>
            <w:r>
              <w:rPr>
                <w:sz w:val="24"/>
              </w:rPr>
              <w:t xml:space="preserve"> </w:t>
            </w:r>
          </w:p>
          <w:p w:rsidR="0095404A" w:rsidRDefault="0095404A" w:rsidP="00A97D34">
            <w:pPr>
              <w:spacing w:line="360" w:lineRule="auto"/>
              <w:ind w:firstLineChars="200" w:firstLine="480"/>
              <w:rPr>
                <w:sz w:val="24"/>
              </w:rPr>
            </w:pPr>
            <w:r>
              <w:rPr>
                <w:sz w:val="24"/>
              </w:rPr>
              <w:t xml:space="preserve">B </w:t>
            </w:r>
            <w:r>
              <w:rPr>
                <w:sz w:val="24"/>
              </w:rPr>
              <w:t>员工应急响应的培训</w:t>
            </w:r>
            <w:r>
              <w:rPr>
                <w:sz w:val="24"/>
              </w:rPr>
              <w:t xml:space="preserve"> </w:t>
            </w:r>
          </w:p>
          <w:p w:rsidR="0095404A" w:rsidRDefault="0095404A" w:rsidP="00A97D34">
            <w:pPr>
              <w:spacing w:line="360" w:lineRule="auto"/>
              <w:ind w:firstLineChars="200" w:firstLine="480"/>
              <w:rPr>
                <w:sz w:val="24"/>
              </w:rPr>
            </w:pPr>
            <w:r>
              <w:rPr>
                <w:sz w:val="24"/>
              </w:rPr>
              <w:t>由公司安全环保处组织对员工的培训。</w:t>
            </w:r>
            <w:r>
              <w:rPr>
                <w:sz w:val="24"/>
              </w:rPr>
              <w:t xml:space="preserve"> </w:t>
            </w:r>
          </w:p>
          <w:p w:rsidR="0095404A" w:rsidRDefault="0095404A" w:rsidP="00A97D34">
            <w:pPr>
              <w:spacing w:line="360" w:lineRule="auto"/>
              <w:ind w:firstLineChars="200" w:firstLine="480"/>
              <w:rPr>
                <w:sz w:val="24"/>
              </w:rPr>
            </w:pPr>
            <w:r>
              <w:rPr>
                <w:sz w:val="24"/>
              </w:rPr>
              <w:t xml:space="preserve"> ⑨</w:t>
            </w:r>
            <w:r>
              <w:rPr>
                <w:sz w:val="24"/>
              </w:rPr>
              <w:t>演练计划</w:t>
            </w:r>
            <w:r>
              <w:rPr>
                <w:sz w:val="24"/>
              </w:rPr>
              <w:t xml:space="preserve"> </w:t>
            </w:r>
          </w:p>
          <w:p w:rsidR="0095404A" w:rsidRDefault="0095404A" w:rsidP="00A97D34">
            <w:pPr>
              <w:spacing w:line="360" w:lineRule="auto"/>
              <w:ind w:firstLineChars="200" w:firstLine="480"/>
              <w:rPr>
                <w:sz w:val="24"/>
              </w:rPr>
            </w:pPr>
            <w:r>
              <w:rPr>
                <w:sz w:val="24"/>
              </w:rPr>
              <w:t xml:space="preserve">A </w:t>
            </w:r>
            <w:r>
              <w:rPr>
                <w:sz w:val="24"/>
              </w:rPr>
              <w:t>演练范围与频率演练范围分为以下几级：公司级演练每半年至少一次。</w:t>
            </w:r>
            <w:r>
              <w:rPr>
                <w:sz w:val="24"/>
              </w:rPr>
              <w:t xml:space="preserve"> </w:t>
            </w:r>
            <w:r>
              <w:rPr>
                <w:sz w:val="24"/>
              </w:rPr>
              <w:t>班组级演练每季度至少一次。</w:t>
            </w:r>
            <w:r>
              <w:rPr>
                <w:sz w:val="24"/>
              </w:rPr>
              <w:t xml:space="preserve"> </w:t>
            </w:r>
          </w:p>
          <w:p w:rsidR="0095404A" w:rsidRDefault="0095404A" w:rsidP="00A97D34">
            <w:pPr>
              <w:spacing w:line="360" w:lineRule="auto"/>
              <w:ind w:firstLineChars="200" w:firstLine="480"/>
              <w:rPr>
                <w:sz w:val="24"/>
              </w:rPr>
            </w:pPr>
            <w:r>
              <w:rPr>
                <w:sz w:val="24"/>
              </w:rPr>
              <w:t xml:space="preserve">B </w:t>
            </w:r>
            <w:r>
              <w:rPr>
                <w:sz w:val="24"/>
              </w:rPr>
              <w:t>演练组织</w:t>
            </w:r>
            <w:r>
              <w:rPr>
                <w:sz w:val="24"/>
              </w:rPr>
              <w:t xml:space="preserve"> </w:t>
            </w:r>
            <w:r>
              <w:rPr>
                <w:rFonts w:hint="eastAsia"/>
                <w:sz w:val="24"/>
              </w:rPr>
              <w:t xml:space="preserve"> </w:t>
            </w:r>
            <w:r>
              <w:rPr>
                <w:sz w:val="24"/>
              </w:rPr>
              <w:t>公司级演练由公司应急救援小组组织，班组级演练由班组应急救援小组</w:t>
            </w:r>
            <w:r>
              <w:rPr>
                <w:sz w:val="24"/>
              </w:rPr>
              <w:t xml:space="preserve"> </w:t>
            </w:r>
            <w:r>
              <w:rPr>
                <w:sz w:val="24"/>
              </w:rPr>
              <w:t>会同公司安全员组织。</w:t>
            </w:r>
            <w:r>
              <w:rPr>
                <w:sz w:val="24"/>
              </w:rPr>
              <w:t xml:space="preserve"> </w:t>
            </w:r>
          </w:p>
          <w:p w:rsidR="0095404A" w:rsidRDefault="0095404A" w:rsidP="00A97D34">
            <w:pPr>
              <w:spacing w:line="360" w:lineRule="auto"/>
              <w:ind w:firstLineChars="200" w:firstLine="480"/>
              <w:rPr>
                <w:b/>
                <w:bCs/>
                <w:sz w:val="24"/>
              </w:rPr>
            </w:pPr>
            <w:r>
              <w:rPr>
                <w:sz w:val="24"/>
              </w:rPr>
              <w:t>（</w:t>
            </w:r>
            <w:r>
              <w:rPr>
                <w:sz w:val="24"/>
              </w:rPr>
              <w:t>2</w:t>
            </w:r>
            <w:r>
              <w:rPr>
                <w:sz w:val="24"/>
              </w:rPr>
              <w:t>）突发事故应急预案纲要</w:t>
            </w:r>
            <w:r>
              <w:rPr>
                <w:sz w:val="24"/>
              </w:rPr>
              <w:t xml:space="preserve"> </w:t>
            </w:r>
            <w:r>
              <w:rPr>
                <w:sz w:val="24"/>
              </w:rPr>
              <w:t>通过对污染事故的风险评价，各有关企业单位应本着</w:t>
            </w:r>
            <w:r>
              <w:rPr>
                <w:sz w:val="24"/>
              </w:rPr>
              <w:lastRenderedPageBreak/>
              <w:t>立足</w:t>
            </w:r>
            <w:r>
              <w:rPr>
                <w:sz w:val="24"/>
              </w:rPr>
              <w:t>“</w:t>
            </w:r>
            <w:r>
              <w:rPr>
                <w:sz w:val="24"/>
              </w:rPr>
              <w:t>自救为主，外</w:t>
            </w:r>
            <w:r>
              <w:rPr>
                <w:sz w:val="24"/>
              </w:rPr>
              <w:t xml:space="preserve"> </w:t>
            </w:r>
            <w:r>
              <w:rPr>
                <w:sz w:val="24"/>
              </w:rPr>
              <w:t>援为辅，统一指挥，当机立断</w:t>
            </w:r>
            <w:r>
              <w:rPr>
                <w:sz w:val="24"/>
              </w:rPr>
              <w:t>”</w:t>
            </w:r>
            <w:r>
              <w:rPr>
                <w:sz w:val="24"/>
              </w:rPr>
              <w:t>原则，制定防止重大环境污染事故发生的工作计划、消除事故隐患的措施及突发性事故应急处理办法等。一旦出现突发事</w:t>
            </w:r>
            <w:r>
              <w:rPr>
                <w:sz w:val="24"/>
              </w:rPr>
              <w:t xml:space="preserve"> </w:t>
            </w:r>
            <w:r>
              <w:rPr>
                <w:sz w:val="24"/>
              </w:rPr>
              <w:t>故，必须按事先拟定的应急预案，进行紧急处理。它包括应急状态分类、应急计划区、事故等级水平、应急防护和应急医学处理等。</w:t>
            </w:r>
          </w:p>
          <w:p w:rsidR="0095404A" w:rsidRDefault="0095404A" w:rsidP="00A97D34">
            <w:pPr>
              <w:spacing w:line="360" w:lineRule="auto"/>
              <w:ind w:firstLineChars="200" w:firstLine="482"/>
              <w:rPr>
                <w:rFonts w:hint="eastAsia"/>
                <w:b/>
                <w:bCs/>
                <w:sz w:val="24"/>
              </w:rPr>
            </w:pPr>
            <w:r>
              <w:rPr>
                <w:rFonts w:hint="eastAsia"/>
                <w:b/>
                <w:bCs/>
                <w:sz w:val="24"/>
              </w:rPr>
              <w:t>6</w:t>
            </w:r>
            <w:r>
              <w:rPr>
                <w:rFonts w:hint="eastAsia"/>
                <w:b/>
                <w:bCs/>
                <w:sz w:val="24"/>
              </w:rPr>
              <w:t>、风险评价结论</w:t>
            </w:r>
          </w:p>
          <w:p w:rsidR="0095404A" w:rsidRDefault="0095404A" w:rsidP="00A97D34">
            <w:pPr>
              <w:spacing w:line="360" w:lineRule="auto"/>
              <w:ind w:firstLineChars="200" w:firstLine="480"/>
              <w:rPr>
                <w:bCs/>
                <w:sz w:val="24"/>
              </w:rPr>
            </w:pPr>
            <w:r>
              <w:rPr>
                <w:rFonts w:hint="eastAsia"/>
                <w:bCs/>
                <w:sz w:val="24"/>
              </w:rPr>
              <w:t>本项目为废矿物油的收集、储存，环境风险主要是废矿物油泄漏，从而对外环境和人体产生危害。企业积极采取防护措施，加强风险管理，通过相应的技术手段降低风险发生概率，并在风险事故发生后，及时采取风险防范措施及应急预案，可以使风险事故对环境的危害得到有效控制，将事故风险控制在可以接受的范围内</w:t>
            </w:r>
            <w:r>
              <w:rPr>
                <w:bCs/>
                <w:sz w:val="24"/>
              </w:rPr>
              <w:t>。</w:t>
            </w:r>
          </w:p>
          <w:p w:rsidR="0095404A" w:rsidRDefault="0095404A" w:rsidP="00A97D34">
            <w:pPr>
              <w:spacing w:line="360" w:lineRule="auto"/>
              <w:ind w:firstLineChars="200" w:firstLine="482"/>
              <w:rPr>
                <w:rFonts w:hint="eastAsia"/>
                <w:b/>
                <w:sz w:val="28"/>
                <w:szCs w:val="28"/>
              </w:rPr>
            </w:pPr>
            <w:r>
              <w:rPr>
                <w:rFonts w:hint="eastAsia"/>
                <w:b/>
                <w:bCs/>
                <w:sz w:val="24"/>
              </w:rPr>
              <w:t>总体来说，项目的风险措施是可行的，</w:t>
            </w:r>
            <w:r>
              <w:rPr>
                <w:b/>
                <w:bCs/>
                <w:sz w:val="24"/>
              </w:rPr>
              <w:t>环境风险</w:t>
            </w:r>
            <w:r>
              <w:rPr>
                <w:rFonts w:hint="eastAsia"/>
                <w:b/>
                <w:bCs/>
                <w:sz w:val="24"/>
              </w:rPr>
              <w:t>值</w:t>
            </w:r>
            <w:r>
              <w:rPr>
                <w:b/>
                <w:bCs/>
                <w:sz w:val="24"/>
              </w:rPr>
              <w:t>在可接受水平范围内。</w:t>
            </w:r>
          </w:p>
          <w:p w:rsidR="0095404A" w:rsidRDefault="0095404A" w:rsidP="00A97D34">
            <w:pPr>
              <w:widowControl/>
              <w:spacing w:line="360" w:lineRule="auto"/>
              <w:rPr>
                <w:rFonts w:hint="eastAsia"/>
                <w:b/>
                <w:sz w:val="28"/>
                <w:szCs w:val="28"/>
              </w:rPr>
            </w:pPr>
            <w:r>
              <w:rPr>
                <w:rFonts w:hint="eastAsia"/>
                <w:b/>
                <w:sz w:val="28"/>
                <w:szCs w:val="28"/>
              </w:rPr>
              <w:t>五、环保竣工验收及管理要求</w:t>
            </w:r>
          </w:p>
          <w:p w:rsidR="0095404A" w:rsidRDefault="0095404A" w:rsidP="00A97D34">
            <w:pPr>
              <w:spacing w:line="360" w:lineRule="auto"/>
              <w:ind w:firstLineChars="200" w:firstLine="480"/>
              <w:rPr>
                <w:rFonts w:hint="eastAsia"/>
                <w:sz w:val="24"/>
              </w:rPr>
            </w:pPr>
            <w:r>
              <w:rPr>
                <w:rFonts w:hint="eastAsia"/>
                <w:sz w:val="24"/>
              </w:rPr>
              <w:t>该项目所有环保设施均应与主体工程同时设计、同时施工、同时投产，根据《建设项目环境保护管理条例》（国令第</w:t>
            </w:r>
            <w:r>
              <w:rPr>
                <w:rFonts w:hint="eastAsia"/>
                <w:sz w:val="24"/>
              </w:rPr>
              <w:t>682</w:t>
            </w:r>
            <w:r>
              <w:rPr>
                <w:rFonts w:hint="eastAsia"/>
                <w:sz w:val="24"/>
              </w:rPr>
              <w:t>号）以及《建设项目竣工环境保护验收暂行办法》（国环规环评</w:t>
            </w:r>
            <w:r>
              <w:rPr>
                <w:rFonts w:hint="eastAsia"/>
                <w:sz w:val="24"/>
              </w:rPr>
              <w:t>[2017]4</w:t>
            </w:r>
            <w:r>
              <w:rPr>
                <w:rFonts w:hint="eastAsia"/>
                <w:sz w:val="24"/>
              </w:rPr>
              <w:t>号），建设单位是建设项目竣工环境保护验收的责任主体，应当按照《建设项目竣工环境保护验收暂行办法》（国环规环评</w:t>
            </w:r>
            <w:r>
              <w:rPr>
                <w:rFonts w:hint="eastAsia"/>
                <w:sz w:val="24"/>
              </w:rPr>
              <w:t>[2017]4</w:t>
            </w:r>
            <w:r>
              <w:rPr>
                <w:rFonts w:hint="eastAsia"/>
                <w:sz w:val="24"/>
              </w:rPr>
              <w:t>号）、《排污单位自行监测技术指南</w:t>
            </w:r>
            <w:r>
              <w:rPr>
                <w:rFonts w:hint="eastAsia"/>
                <w:sz w:val="24"/>
              </w:rPr>
              <w:t xml:space="preserve"> </w:t>
            </w:r>
            <w:r>
              <w:rPr>
                <w:rFonts w:hint="eastAsia"/>
                <w:sz w:val="24"/>
              </w:rPr>
              <w:t>总则》</w:t>
            </w:r>
            <w:r>
              <w:rPr>
                <w:rFonts w:hint="eastAsia"/>
                <w:sz w:val="24"/>
              </w:rPr>
              <w:t>( HJ 819-2017)</w:t>
            </w:r>
            <w:r>
              <w:rPr>
                <w:rFonts w:hint="eastAsia"/>
                <w:sz w:val="24"/>
              </w:rPr>
              <w:t>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验收报告分为验收监测（调查）报告、验收意见和其他需要说明的事项等三项内容。</w:t>
            </w:r>
          </w:p>
          <w:p w:rsidR="0095404A" w:rsidRDefault="0095404A" w:rsidP="00A97D34">
            <w:pPr>
              <w:spacing w:line="360" w:lineRule="auto"/>
              <w:ind w:firstLineChars="200" w:firstLine="480"/>
              <w:rPr>
                <w:rFonts w:hint="eastAsia"/>
                <w:sz w:val="24"/>
              </w:rPr>
            </w:pPr>
            <w:r>
              <w:rPr>
                <w:rFonts w:hint="eastAsia"/>
                <w:sz w:val="24"/>
              </w:rPr>
              <w:t>验收的程序和要求：建设项目竣工后，建设单位应当如实查验、监测、记载建设项目环境保护设施的建设和调试情况，编制验收监测（调查）报告，建设单位不具备编制验收监测（调查）报告能力的，可委托有能力的技术机构编制。建设单位和受委托的技术机构之间的权利和义务关系，以及受委托的技术机构应当承担的责任，可以通过合同形式约定。环境保护设施是指防治环境污染和生态破坏所需的装置、设备、监测手段和工程设施等。</w:t>
            </w:r>
          </w:p>
          <w:p w:rsidR="0095404A" w:rsidRDefault="0095404A" w:rsidP="00A97D34">
            <w:pPr>
              <w:spacing w:line="360" w:lineRule="auto"/>
              <w:ind w:firstLineChars="200" w:firstLine="480"/>
              <w:rPr>
                <w:rFonts w:hint="eastAsia"/>
                <w:sz w:val="24"/>
              </w:rPr>
            </w:pPr>
            <w:r>
              <w:rPr>
                <w:rFonts w:hint="eastAsia"/>
                <w:sz w:val="24"/>
              </w:rPr>
              <w:t>验收工作组及验收意见：由设计单位、施工单位、环境影响报告书（表）编制机构、验收监测（调查）编制机构等单位代表和专业技术专家组成，代表范围和人数自定。验收监测（调查）报告编制完成后，建设单位应当根据验收监测（调查）报告结论，逐一</w:t>
            </w:r>
            <w:r>
              <w:rPr>
                <w:rFonts w:hint="eastAsia"/>
                <w:sz w:val="24"/>
              </w:rPr>
              <w:lastRenderedPageBreak/>
              <w:t>检查是否存在验收不合格的情形，提出验收意见。存在问题的，建设单位应当进行整改，整改完成后方可提出验收意见包括工程建设基本情况、工程变动情况、环境保护设施落实情况、环境保护设施调试效果、工程建设对环境的影响、验收结论和后续要求等内容，验收结论应当明确该建设项目环境保护设施是否验收合格。建设项目配套建设的环境保护设施经验收合格后，其主体工程方可投入生产或者使用；未经验收或者验收不合格的，不得投入生产或者使用。</w:t>
            </w:r>
          </w:p>
          <w:p w:rsidR="0095404A" w:rsidRDefault="0095404A" w:rsidP="00A97D34">
            <w:pPr>
              <w:spacing w:line="360" w:lineRule="auto"/>
              <w:ind w:firstLineChars="200" w:firstLine="480"/>
              <w:rPr>
                <w:rFonts w:hint="eastAsia"/>
                <w:sz w:val="24"/>
              </w:rPr>
            </w:pPr>
            <w:r>
              <w:rPr>
                <w:rFonts w:hint="eastAsia"/>
                <w:sz w:val="24"/>
              </w:rPr>
              <w:t>验收公示：除按照国家规定需要保密的情形外，建设单位应当通过其网站或其他便于公众知晓的方式，向社会公开下列信息：</w:t>
            </w:r>
          </w:p>
          <w:p w:rsidR="0095404A" w:rsidRDefault="0095404A" w:rsidP="00A97D34">
            <w:pPr>
              <w:spacing w:line="360" w:lineRule="auto"/>
              <w:ind w:firstLineChars="200" w:firstLine="480"/>
              <w:rPr>
                <w:rFonts w:hint="eastAsia"/>
                <w:sz w:val="24"/>
              </w:rPr>
            </w:pPr>
            <w:r>
              <w:rPr>
                <w:rFonts w:hint="eastAsia"/>
                <w:sz w:val="24"/>
              </w:rPr>
              <w:t>（一）建设项目配套建设的环境保护设的环境保护设施竣工后，公开竣工日期；</w:t>
            </w:r>
          </w:p>
          <w:p w:rsidR="0095404A" w:rsidRDefault="0095404A" w:rsidP="00A97D34">
            <w:pPr>
              <w:spacing w:line="360" w:lineRule="auto"/>
              <w:ind w:firstLineChars="200" w:firstLine="480"/>
              <w:rPr>
                <w:rFonts w:hint="eastAsia"/>
                <w:sz w:val="24"/>
              </w:rPr>
            </w:pPr>
            <w:r>
              <w:rPr>
                <w:rFonts w:hint="eastAsia"/>
                <w:sz w:val="24"/>
              </w:rPr>
              <w:t>（二）对建设项目配套建设的环境保护设施进行调试前，公开调试的起止日期；</w:t>
            </w:r>
          </w:p>
          <w:p w:rsidR="0095404A" w:rsidRDefault="0095404A" w:rsidP="00A97D34">
            <w:pPr>
              <w:spacing w:line="360" w:lineRule="auto"/>
              <w:ind w:firstLineChars="200" w:firstLine="480"/>
              <w:rPr>
                <w:sz w:val="24"/>
              </w:rPr>
            </w:pPr>
            <w:r>
              <w:rPr>
                <w:rFonts w:hint="eastAsia"/>
                <w:sz w:val="24"/>
              </w:rPr>
              <w:t>（三）验收报告编制完成后的</w:t>
            </w:r>
            <w:r>
              <w:rPr>
                <w:rFonts w:hint="eastAsia"/>
                <w:sz w:val="24"/>
              </w:rPr>
              <w:t>5</w:t>
            </w:r>
            <w:r>
              <w:rPr>
                <w:rFonts w:hint="eastAsia"/>
                <w:sz w:val="24"/>
              </w:rPr>
              <w:t>个工作日内，公开验收报告，公示的期限不得少于</w:t>
            </w:r>
            <w:r>
              <w:rPr>
                <w:rFonts w:hint="eastAsia"/>
                <w:sz w:val="24"/>
              </w:rPr>
              <w:t>20</w:t>
            </w:r>
            <w:r>
              <w:rPr>
                <w:rFonts w:hint="eastAsia"/>
                <w:sz w:val="24"/>
              </w:rPr>
              <w:t>个工作日。建设单位公开上述信息的同时，应当向所在地县级以上环境保护主管部门报送相关信息，并接受监督检查。除需要取得排污许可证的水和大气污染防治设施外，其他环境保护设施的验收期限一般不超过</w:t>
            </w:r>
            <w:r>
              <w:rPr>
                <w:rFonts w:hint="eastAsia"/>
                <w:sz w:val="24"/>
              </w:rPr>
              <w:t>3</w:t>
            </w:r>
            <w:r>
              <w:rPr>
                <w:rFonts w:hint="eastAsia"/>
                <w:sz w:val="24"/>
              </w:rPr>
              <w:t>个月；需要对该类环境保护设施进行调试或者整改的，验收期限可以适当延长，但最长不超过</w:t>
            </w:r>
            <w:r>
              <w:rPr>
                <w:rFonts w:hint="eastAsia"/>
                <w:sz w:val="24"/>
              </w:rPr>
              <w:t>12</w:t>
            </w:r>
            <w:r>
              <w:rPr>
                <w:rFonts w:hint="eastAsia"/>
                <w:sz w:val="24"/>
              </w:rPr>
              <w:t>个月。验收期限是指自建设项目环境保护设施竣工之日起至建设单位向社会公开验收报告之日止的时间。验收报告公示期满后</w:t>
            </w:r>
            <w:r>
              <w:rPr>
                <w:rFonts w:hint="eastAsia"/>
                <w:sz w:val="24"/>
              </w:rPr>
              <w:t>5</w:t>
            </w:r>
            <w:r>
              <w:rPr>
                <w:rFonts w:hint="eastAsia"/>
                <w:sz w:val="24"/>
              </w:rPr>
              <w:t>个工作日内，建设单位应当登录全国建设项目竣工环境保护验收信息平台，填报建设项目基本信息、环境保护设施验收情况等相关信息，环境保护主管部门对上述信息予以公开。建设单位应当将验收报告以及其他档案资料存档备查：</w:t>
            </w:r>
          </w:p>
          <w:p w:rsidR="0095404A" w:rsidRDefault="0095404A" w:rsidP="00A97D34">
            <w:pPr>
              <w:spacing w:line="360" w:lineRule="auto"/>
              <w:ind w:firstLineChars="200" w:firstLine="480"/>
              <w:rPr>
                <w:b/>
                <w:sz w:val="24"/>
              </w:rPr>
            </w:pPr>
            <w:r>
              <w:rPr>
                <w:sz w:val="24"/>
              </w:rPr>
              <w:t>本环评建议项目竣工环保验收主要内容如表</w:t>
            </w:r>
            <w:r>
              <w:rPr>
                <w:rFonts w:hint="eastAsia"/>
                <w:sz w:val="24"/>
              </w:rPr>
              <w:t>7-16</w:t>
            </w:r>
            <w:r>
              <w:rPr>
                <w:sz w:val="24"/>
              </w:rPr>
              <w:t>所示。</w:t>
            </w:r>
          </w:p>
          <w:p w:rsidR="0095404A" w:rsidRDefault="0095404A" w:rsidP="00A97D34">
            <w:pPr>
              <w:jc w:val="center"/>
              <w:rPr>
                <w:b/>
                <w:bCs/>
                <w:sz w:val="24"/>
              </w:rPr>
            </w:pPr>
            <w:r>
              <w:rPr>
                <w:b/>
                <w:sz w:val="24"/>
              </w:rPr>
              <w:t>表</w:t>
            </w:r>
            <w:r>
              <w:rPr>
                <w:rFonts w:hint="eastAsia"/>
                <w:b/>
                <w:sz w:val="24"/>
              </w:rPr>
              <w:t>7</w:t>
            </w:r>
            <w:r>
              <w:rPr>
                <w:b/>
                <w:sz w:val="24"/>
              </w:rPr>
              <w:t>-</w:t>
            </w:r>
            <w:r>
              <w:rPr>
                <w:rFonts w:hint="eastAsia"/>
                <w:b/>
                <w:sz w:val="24"/>
              </w:rPr>
              <w:t>16</w:t>
            </w:r>
            <w:r>
              <w:rPr>
                <w:b/>
                <w:sz w:val="24"/>
              </w:rPr>
              <w:t xml:space="preserve"> </w:t>
            </w:r>
            <w:r>
              <w:rPr>
                <w:b/>
                <w:bCs/>
                <w:sz w:val="24"/>
              </w:rPr>
              <w:t>环保设施竣工验收要求表</w:t>
            </w:r>
          </w:p>
          <w:tbl>
            <w:tblPr>
              <w:tblpPr w:leftFromText="180" w:rightFromText="180" w:vertAnchor="text" w:horzAnchor="page" w:tblpXSpec="center" w:tblpY="46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
              <w:gridCol w:w="682"/>
              <w:gridCol w:w="927"/>
              <w:gridCol w:w="927"/>
              <w:gridCol w:w="1105"/>
              <w:gridCol w:w="1691"/>
              <w:gridCol w:w="1377"/>
              <w:gridCol w:w="1010"/>
              <w:gridCol w:w="637"/>
            </w:tblGrid>
            <w:tr w:rsidR="0095404A" w:rsidTr="00A97D34">
              <w:trPr>
                <w:trHeight w:val="463"/>
                <w:jc w:val="center"/>
              </w:trPr>
              <w:tc>
                <w:tcPr>
                  <w:tcW w:w="726" w:type="dxa"/>
                  <w:vMerge w:val="restart"/>
                  <w:vAlign w:val="center"/>
                </w:tcPr>
                <w:p w:rsidR="0095404A" w:rsidRDefault="0095404A" w:rsidP="00A97D34">
                  <w:pPr>
                    <w:jc w:val="center"/>
                    <w:rPr>
                      <w:rFonts w:hint="eastAsia"/>
                      <w:b/>
                      <w:szCs w:val="21"/>
                    </w:rPr>
                  </w:pPr>
                  <w:r>
                    <w:rPr>
                      <w:rFonts w:hint="eastAsia"/>
                      <w:b/>
                      <w:szCs w:val="21"/>
                    </w:rPr>
                    <w:t>项目名称</w:t>
                  </w:r>
                </w:p>
              </w:tc>
              <w:tc>
                <w:tcPr>
                  <w:tcW w:w="682" w:type="dxa"/>
                  <w:vMerge w:val="restart"/>
                  <w:vAlign w:val="center"/>
                </w:tcPr>
                <w:p w:rsidR="0095404A" w:rsidRDefault="0095404A" w:rsidP="00A97D34">
                  <w:pPr>
                    <w:jc w:val="center"/>
                    <w:rPr>
                      <w:b/>
                      <w:szCs w:val="21"/>
                    </w:rPr>
                  </w:pPr>
                  <w:r>
                    <w:rPr>
                      <w:rFonts w:hint="eastAsia"/>
                      <w:b/>
                      <w:szCs w:val="21"/>
                    </w:rPr>
                    <w:t>验收</w:t>
                  </w:r>
                  <w:r>
                    <w:rPr>
                      <w:b/>
                      <w:szCs w:val="21"/>
                    </w:rPr>
                    <w:t>项目</w:t>
                  </w:r>
                </w:p>
              </w:tc>
              <w:tc>
                <w:tcPr>
                  <w:tcW w:w="927" w:type="dxa"/>
                  <w:vMerge w:val="restart"/>
                  <w:vAlign w:val="center"/>
                </w:tcPr>
                <w:p w:rsidR="0095404A" w:rsidRDefault="0095404A" w:rsidP="00A97D34">
                  <w:pPr>
                    <w:jc w:val="center"/>
                    <w:rPr>
                      <w:rFonts w:hint="eastAsia"/>
                      <w:b/>
                      <w:szCs w:val="21"/>
                    </w:rPr>
                  </w:pPr>
                  <w:r>
                    <w:rPr>
                      <w:rFonts w:hint="eastAsia"/>
                      <w:b/>
                      <w:szCs w:val="21"/>
                    </w:rPr>
                    <w:t>污染源</w:t>
                  </w:r>
                </w:p>
              </w:tc>
              <w:tc>
                <w:tcPr>
                  <w:tcW w:w="927" w:type="dxa"/>
                  <w:vMerge w:val="restart"/>
                  <w:vAlign w:val="center"/>
                </w:tcPr>
                <w:p w:rsidR="0095404A" w:rsidRDefault="0095404A" w:rsidP="00A97D34">
                  <w:pPr>
                    <w:jc w:val="center"/>
                    <w:rPr>
                      <w:rFonts w:hint="eastAsia"/>
                      <w:b/>
                      <w:szCs w:val="21"/>
                    </w:rPr>
                  </w:pPr>
                  <w:r>
                    <w:rPr>
                      <w:rFonts w:hint="eastAsia"/>
                      <w:b/>
                      <w:szCs w:val="21"/>
                    </w:rPr>
                    <w:t>验收点</w:t>
                  </w:r>
                </w:p>
              </w:tc>
              <w:tc>
                <w:tcPr>
                  <w:tcW w:w="1105" w:type="dxa"/>
                  <w:vMerge w:val="restart"/>
                  <w:vAlign w:val="center"/>
                </w:tcPr>
                <w:p w:rsidR="0095404A" w:rsidRDefault="0095404A" w:rsidP="00A97D34">
                  <w:pPr>
                    <w:jc w:val="center"/>
                    <w:rPr>
                      <w:rFonts w:hint="eastAsia"/>
                      <w:b/>
                      <w:szCs w:val="21"/>
                    </w:rPr>
                  </w:pPr>
                  <w:r>
                    <w:rPr>
                      <w:rFonts w:hint="eastAsia"/>
                      <w:b/>
                      <w:szCs w:val="21"/>
                    </w:rPr>
                    <w:t>验收内容</w:t>
                  </w:r>
                </w:p>
              </w:tc>
              <w:tc>
                <w:tcPr>
                  <w:tcW w:w="1691" w:type="dxa"/>
                  <w:vMerge w:val="restart"/>
                  <w:vAlign w:val="center"/>
                </w:tcPr>
                <w:p w:rsidR="0095404A" w:rsidRDefault="0095404A" w:rsidP="00A97D34">
                  <w:pPr>
                    <w:jc w:val="center"/>
                    <w:rPr>
                      <w:rFonts w:hint="eastAsia"/>
                      <w:b/>
                      <w:szCs w:val="21"/>
                    </w:rPr>
                  </w:pPr>
                  <w:r>
                    <w:rPr>
                      <w:rFonts w:hint="eastAsia"/>
                      <w:b/>
                      <w:szCs w:val="21"/>
                    </w:rPr>
                    <w:t>环保措施</w:t>
                  </w:r>
                </w:p>
              </w:tc>
              <w:tc>
                <w:tcPr>
                  <w:tcW w:w="1377" w:type="dxa"/>
                  <w:vMerge w:val="restart"/>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sz w:val="21"/>
                      <w:szCs w:val="21"/>
                    </w:rPr>
                  </w:pPr>
                  <w:r>
                    <w:rPr>
                      <w:rFonts w:ascii="Times New Roman" w:hAnsi="Times New Roman"/>
                      <w:sz w:val="21"/>
                      <w:szCs w:val="21"/>
                    </w:rPr>
                    <w:t>执行</w:t>
                  </w:r>
                </w:p>
                <w:p w:rsidR="0095404A" w:rsidRDefault="0095404A" w:rsidP="00A97D34">
                  <w:pPr>
                    <w:jc w:val="center"/>
                    <w:rPr>
                      <w:rFonts w:hint="eastAsia"/>
                      <w:b/>
                      <w:szCs w:val="21"/>
                    </w:rPr>
                  </w:pPr>
                  <w:r>
                    <w:rPr>
                      <w:b/>
                      <w:bCs/>
                      <w:szCs w:val="21"/>
                    </w:rPr>
                    <w:t>标准</w:t>
                  </w:r>
                </w:p>
              </w:tc>
              <w:tc>
                <w:tcPr>
                  <w:tcW w:w="1647" w:type="dxa"/>
                  <w:gridSpan w:val="2"/>
                  <w:vAlign w:val="center"/>
                </w:tcPr>
                <w:p w:rsidR="0095404A" w:rsidRDefault="0095404A" w:rsidP="00A97D34">
                  <w:pPr>
                    <w:jc w:val="center"/>
                    <w:rPr>
                      <w:rFonts w:hint="eastAsia"/>
                      <w:b/>
                      <w:szCs w:val="21"/>
                    </w:rPr>
                  </w:pPr>
                  <w:r>
                    <w:rPr>
                      <w:rFonts w:hint="eastAsia"/>
                      <w:b/>
                      <w:szCs w:val="21"/>
                    </w:rPr>
                    <w:t>验收要求</w:t>
                  </w:r>
                </w:p>
              </w:tc>
            </w:tr>
            <w:tr w:rsidR="0095404A" w:rsidTr="00A97D34">
              <w:trPr>
                <w:trHeight w:val="418"/>
                <w:jc w:val="center"/>
              </w:trPr>
              <w:tc>
                <w:tcPr>
                  <w:tcW w:w="726" w:type="dxa"/>
                  <w:vMerge/>
                  <w:vAlign w:val="center"/>
                </w:tcPr>
                <w:p w:rsidR="0095404A" w:rsidRDefault="0095404A" w:rsidP="00A97D34">
                  <w:pPr>
                    <w:jc w:val="center"/>
                    <w:rPr>
                      <w:szCs w:val="21"/>
                    </w:rPr>
                  </w:pPr>
                </w:p>
              </w:tc>
              <w:tc>
                <w:tcPr>
                  <w:tcW w:w="682" w:type="dxa"/>
                  <w:vMerge/>
                  <w:vAlign w:val="center"/>
                </w:tcPr>
                <w:p w:rsidR="0095404A" w:rsidRDefault="0095404A" w:rsidP="00A97D34">
                  <w:pPr>
                    <w:jc w:val="center"/>
                    <w:rPr>
                      <w:szCs w:val="21"/>
                    </w:rPr>
                  </w:pPr>
                </w:p>
              </w:tc>
              <w:tc>
                <w:tcPr>
                  <w:tcW w:w="927" w:type="dxa"/>
                  <w:vMerge/>
                  <w:vAlign w:val="center"/>
                </w:tcPr>
                <w:p w:rsidR="0095404A" w:rsidRDefault="0095404A" w:rsidP="00A97D34">
                  <w:pPr>
                    <w:jc w:val="center"/>
                    <w:rPr>
                      <w:szCs w:val="21"/>
                    </w:rPr>
                  </w:pPr>
                </w:p>
              </w:tc>
              <w:tc>
                <w:tcPr>
                  <w:tcW w:w="927" w:type="dxa"/>
                  <w:vMerge/>
                  <w:vAlign w:val="center"/>
                </w:tcPr>
                <w:p w:rsidR="0095404A" w:rsidRDefault="0095404A" w:rsidP="00A97D34">
                  <w:pPr>
                    <w:jc w:val="center"/>
                    <w:rPr>
                      <w:szCs w:val="21"/>
                    </w:rPr>
                  </w:pPr>
                </w:p>
              </w:tc>
              <w:tc>
                <w:tcPr>
                  <w:tcW w:w="1105" w:type="dxa"/>
                  <w:vMerge/>
                  <w:vAlign w:val="center"/>
                </w:tcPr>
                <w:p w:rsidR="0095404A" w:rsidRDefault="0095404A" w:rsidP="00A97D34">
                  <w:pPr>
                    <w:jc w:val="center"/>
                    <w:rPr>
                      <w:szCs w:val="21"/>
                    </w:rPr>
                  </w:pPr>
                </w:p>
              </w:tc>
              <w:tc>
                <w:tcPr>
                  <w:tcW w:w="1691" w:type="dxa"/>
                  <w:vMerge/>
                  <w:vAlign w:val="center"/>
                </w:tcPr>
                <w:p w:rsidR="0095404A" w:rsidRDefault="0095404A" w:rsidP="00A97D34">
                  <w:pPr>
                    <w:jc w:val="center"/>
                    <w:rPr>
                      <w:szCs w:val="21"/>
                    </w:rPr>
                  </w:pPr>
                </w:p>
              </w:tc>
              <w:tc>
                <w:tcPr>
                  <w:tcW w:w="1377" w:type="dxa"/>
                  <w:vMerge/>
                  <w:vAlign w:val="center"/>
                </w:tcPr>
                <w:p w:rsidR="0095404A" w:rsidRDefault="0095404A" w:rsidP="00A97D34">
                  <w:pPr>
                    <w:jc w:val="center"/>
                    <w:rPr>
                      <w:szCs w:val="21"/>
                    </w:rPr>
                  </w:pP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b/>
                      <w:sz w:val="21"/>
                      <w:szCs w:val="21"/>
                    </w:rPr>
                  </w:pPr>
                  <w:r>
                    <w:rPr>
                      <w:rFonts w:ascii="Times New Roman" w:hAnsi="Times New Roman"/>
                      <w:b/>
                      <w:sz w:val="21"/>
                      <w:szCs w:val="21"/>
                    </w:rPr>
                    <w:t>浓度</w:t>
                  </w:r>
                </w:p>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sz w:val="21"/>
                      <w:szCs w:val="21"/>
                    </w:rPr>
                  </w:pPr>
                  <w:r>
                    <w:rPr>
                      <w:rFonts w:ascii="Times New Roman" w:hAnsi="Times New Roman"/>
                      <w:b/>
                      <w:sz w:val="21"/>
                      <w:szCs w:val="21"/>
                    </w:rPr>
                    <w:t>限值</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sz w:val="21"/>
                      <w:szCs w:val="21"/>
                    </w:rPr>
                  </w:pPr>
                  <w:r>
                    <w:rPr>
                      <w:rFonts w:ascii="Times New Roman" w:hAnsi="Times New Roman"/>
                      <w:b/>
                      <w:sz w:val="21"/>
                      <w:szCs w:val="21"/>
                    </w:rPr>
                    <w:t>总量指标</w:t>
                  </w:r>
                </w:p>
              </w:tc>
            </w:tr>
            <w:tr w:rsidR="0095404A" w:rsidTr="00A97D34">
              <w:trPr>
                <w:trHeight w:val="418"/>
                <w:jc w:val="center"/>
              </w:trPr>
              <w:tc>
                <w:tcPr>
                  <w:tcW w:w="726" w:type="dxa"/>
                  <w:vMerge w:val="restart"/>
                  <w:vAlign w:val="center"/>
                </w:tcPr>
                <w:p w:rsidR="0095404A" w:rsidRDefault="0095404A" w:rsidP="00A97D34">
                  <w:pPr>
                    <w:jc w:val="center"/>
                    <w:rPr>
                      <w:rFonts w:hint="eastAsia"/>
                      <w:szCs w:val="21"/>
                    </w:rPr>
                  </w:pPr>
                  <w:r>
                    <w:rPr>
                      <w:rFonts w:hint="eastAsia"/>
                      <w:szCs w:val="21"/>
                    </w:rPr>
                    <w:t>废矿物油转移库新建项目</w:t>
                  </w:r>
                </w:p>
              </w:tc>
              <w:tc>
                <w:tcPr>
                  <w:tcW w:w="682" w:type="dxa"/>
                  <w:vAlign w:val="center"/>
                </w:tcPr>
                <w:p w:rsidR="0095404A" w:rsidRDefault="0095404A" w:rsidP="00A97D34">
                  <w:pPr>
                    <w:jc w:val="center"/>
                    <w:rPr>
                      <w:rFonts w:hint="eastAsia"/>
                      <w:szCs w:val="21"/>
                    </w:rPr>
                  </w:pPr>
                  <w:r>
                    <w:rPr>
                      <w:rFonts w:hint="eastAsia"/>
                      <w:szCs w:val="21"/>
                    </w:rPr>
                    <w:t>废水</w:t>
                  </w:r>
                </w:p>
              </w:tc>
              <w:tc>
                <w:tcPr>
                  <w:tcW w:w="927" w:type="dxa"/>
                  <w:vAlign w:val="center"/>
                </w:tcPr>
                <w:p w:rsidR="0095404A" w:rsidRDefault="0095404A" w:rsidP="00A97D34">
                  <w:pPr>
                    <w:jc w:val="center"/>
                    <w:rPr>
                      <w:rFonts w:hint="eastAsia"/>
                      <w:szCs w:val="21"/>
                    </w:rPr>
                  </w:pPr>
                  <w:r>
                    <w:rPr>
                      <w:rFonts w:hint="eastAsia"/>
                      <w:szCs w:val="21"/>
                    </w:rPr>
                    <w:t>生活污水</w:t>
                  </w:r>
                </w:p>
              </w:tc>
              <w:tc>
                <w:tcPr>
                  <w:tcW w:w="927" w:type="dxa"/>
                  <w:vAlign w:val="center"/>
                </w:tcPr>
                <w:p w:rsidR="0095404A" w:rsidRDefault="0095404A" w:rsidP="00A97D34">
                  <w:pPr>
                    <w:jc w:val="center"/>
                    <w:rPr>
                      <w:rFonts w:hint="eastAsia"/>
                      <w:szCs w:val="21"/>
                    </w:rPr>
                  </w:pPr>
                  <w:r>
                    <w:rPr>
                      <w:rFonts w:hint="eastAsia"/>
                      <w:szCs w:val="21"/>
                    </w:rPr>
                    <w:t>/</w:t>
                  </w:r>
                </w:p>
              </w:tc>
              <w:tc>
                <w:tcPr>
                  <w:tcW w:w="1105" w:type="dxa"/>
                  <w:vAlign w:val="center"/>
                </w:tcPr>
                <w:p w:rsidR="0095404A" w:rsidRDefault="0095404A" w:rsidP="00A97D34">
                  <w:pPr>
                    <w:jc w:val="center"/>
                    <w:rPr>
                      <w:rFonts w:hint="eastAsia"/>
                      <w:szCs w:val="21"/>
                    </w:rPr>
                  </w:pPr>
                  <w:r>
                    <w:rPr>
                      <w:rFonts w:hint="eastAsia"/>
                      <w:szCs w:val="21"/>
                    </w:rPr>
                    <w:t>/</w:t>
                  </w:r>
                </w:p>
              </w:tc>
              <w:tc>
                <w:tcPr>
                  <w:tcW w:w="1691" w:type="dxa"/>
                  <w:vAlign w:val="center"/>
                </w:tcPr>
                <w:p w:rsidR="0095404A" w:rsidRDefault="0095404A" w:rsidP="00A97D34">
                  <w:pPr>
                    <w:rPr>
                      <w:rFonts w:hint="eastAsia"/>
                      <w:szCs w:val="21"/>
                    </w:rPr>
                  </w:pPr>
                  <w:r>
                    <w:rPr>
                      <w:rFonts w:hint="eastAsia"/>
                      <w:szCs w:val="21"/>
                    </w:rPr>
                    <w:t>依托乐山市玖玖铁道消阀设备厂化粪池处理后，用作农肥</w:t>
                  </w:r>
                </w:p>
              </w:tc>
              <w:tc>
                <w:tcPr>
                  <w:tcW w:w="1377" w:type="dxa"/>
                  <w:vAlign w:val="center"/>
                </w:tcPr>
                <w:p w:rsidR="0095404A" w:rsidRDefault="0095404A" w:rsidP="00A97D34">
                  <w:pPr>
                    <w:jc w:val="center"/>
                    <w:rPr>
                      <w:rFonts w:hint="eastAsia"/>
                      <w:szCs w:val="21"/>
                    </w:rPr>
                  </w:pPr>
                  <w:r>
                    <w:rPr>
                      <w:rFonts w:hint="eastAsia"/>
                      <w:szCs w:val="21"/>
                    </w:rPr>
                    <w:t>/</w:t>
                  </w: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r>
            <w:tr w:rsidR="0095404A" w:rsidTr="00A97D34">
              <w:trPr>
                <w:trHeight w:val="418"/>
                <w:jc w:val="center"/>
              </w:trPr>
              <w:tc>
                <w:tcPr>
                  <w:tcW w:w="726" w:type="dxa"/>
                  <w:vMerge/>
                  <w:vAlign w:val="center"/>
                </w:tcPr>
                <w:p w:rsidR="0095404A" w:rsidRDefault="0095404A" w:rsidP="00A97D34">
                  <w:pPr>
                    <w:jc w:val="center"/>
                    <w:rPr>
                      <w:szCs w:val="21"/>
                    </w:rPr>
                  </w:pPr>
                </w:p>
              </w:tc>
              <w:tc>
                <w:tcPr>
                  <w:tcW w:w="682" w:type="dxa"/>
                  <w:vAlign w:val="center"/>
                </w:tcPr>
                <w:p w:rsidR="0095404A" w:rsidRDefault="0095404A" w:rsidP="00A97D34">
                  <w:pPr>
                    <w:jc w:val="center"/>
                    <w:rPr>
                      <w:rFonts w:hint="eastAsia"/>
                      <w:szCs w:val="21"/>
                    </w:rPr>
                  </w:pPr>
                  <w:r>
                    <w:rPr>
                      <w:rFonts w:hint="eastAsia"/>
                      <w:szCs w:val="21"/>
                    </w:rPr>
                    <w:t>废气</w:t>
                  </w:r>
                </w:p>
              </w:tc>
              <w:tc>
                <w:tcPr>
                  <w:tcW w:w="927" w:type="dxa"/>
                  <w:vAlign w:val="center"/>
                </w:tcPr>
                <w:p w:rsidR="0095404A" w:rsidRDefault="0095404A" w:rsidP="00A97D34">
                  <w:pPr>
                    <w:jc w:val="center"/>
                    <w:rPr>
                      <w:szCs w:val="21"/>
                    </w:rPr>
                  </w:pPr>
                  <w:r>
                    <w:rPr>
                      <w:rFonts w:hint="eastAsia"/>
                      <w:szCs w:val="21"/>
                    </w:rPr>
                    <w:t>工艺损耗废气</w:t>
                  </w:r>
                </w:p>
              </w:tc>
              <w:tc>
                <w:tcPr>
                  <w:tcW w:w="927" w:type="dxa"/>
                  <w:vAlign w:val="center"/>
                </w:tcPr>
                <w:p w:rsidR="0095404A" w:rsidRDefault="0095404A" w:rsidP="00A97D34">
                  <w:pPr>
                    <w:rPr>
                      <w:rFonts w:hint="eastAsia"/>
                      <w:szCs w:val="21"/>
                    </w:rPr>
                  </w:pPr>
                  <w:r>
                    <w:rPr>
                      <w:rFonts w:hint="eastAsia"/>
                      <w:szCs w:val="21"/>
                    </w:rPr>
                    <w:t>厂界下风向无</w:t>
                  </w:r>
                  <w:r>
                    <w:rPr>
                      <w:rFonts w:hint="eastAsia"/>
                      <w:szCs w:val="21"/>
                    </w:rPr>
                    <w:lastRenderedPageBreak/>
                    <w:t>组织监控点</w:t>
                  </w:r>
                </w:p>
                <w:p w:rsidR="0095404A" w:rsidRDefault="0095404A" w:rsidP="00A97D34">
                  <w:pPr>
                    <w:jc w:val="center"/>
                    <w:rPr>
                      <w:rFonts w:hint="eastAsia"/>
                      <w:szCs w:val="21"/>
                    </w:rPr>
                  </w:pPr>
                </w:p>
              </w:tc>
              <w:tc>
                <w:tcPr>
                  <w:tcW w:w="1105" w:type="dxa"/>
                  <w:vAlign w:val="center"/>
                </w:tcPr>
                <w:p w:rsidR="0095404A" w:rsidRDefault="0095404A" w:rsidP="00A97D34">
                  <w:pPr>
                    <w:jc w:val="center"/>
                    <w:rPr>
                      <w:rFonts w:hint="eastAsia"/>
                      <w:szCs w:val="21"/>
                    </w:rPr>
                  </w:pPr>
                  <w:r>
                    <w:rPr>
                      <w:rFonts w:hint="eastAsia"/>
                      <w:szCs w:val="21"/>
                    </w:rPr>
                    <w:lastRenderedPageBreak/>
                    <w:t>非甲烷总烃</w:t>
                  </w:r>
                </w:p>
              </w:tc>
              <w:tc>
                <w:tcPr>
                  <w:tcW w:w="1691" w:type="dxa"/>
                  <w:vAlign w:val="center"/>
                </w:tcPr>
                <w:p w:rsidR="0095404A" w:rsidRDefault="0095404A" w:rsidP="00A97D34">
                  <w:pPr>
                    <w:jc w:val="center"/>
                    <w:rPr>
                      <w:szCs w:val="21"/>
                    </w:rPr>
                  </w:pPr>
                  <w:r>
                    <w:rPr>
                      <w:rFonts w:hint="eastAsia"/>
                      <w:szCs w:val="21"/>
                    </w:rPr>
                    <w:t>小呼吸损耗废气和大呼吸损耗废</w:t>
                  </w:r>
                  <w:r>
                    <w:rPr>
                      <w:rFonts w:hint="eastAsia"/>
                      <w:szCs w:val="21"/>
                    </w:rPr>
                    <w:lastRenderedPageBreak/>
                    <w:t>气通过厂房设置排风设施，加强通风换气</w:t>
                  </w:r>
                </w:p>
              </w:tc>
              <w:tc>
                <w:tcPr>
                  <w:tcW w:w="1377" w:type="dxa"/>
                  <w:vAlign w:val="center"/>
                </w:tcPr>
                <w:p w:rsidR="0095404A" w:rsidRDefault="0095404A" w:rsidP="00A97D34">
                  <w:pPr>
                    <w:jc w:val="left"/>
                    <w:rPr>
                      <w:szCs w:val="21"/>
                    </w:rPr>
                  </w:pPr>
                  <w:r>
                    <w:rPr>
                      <w:rFonts w:hint="eastAsia"/>
                      <w:szCs w:val="21"/>
                    </w:rPr>
                    <w:lastRenderedPageBreak/>
                    <w:t>《四川省固定污染源大</w:t>
                  </w:r>
                  <w:r>
                    <w:rPr>
                      <w:rFonts w:hint="eastAsia"/>
                      <w:szCs w:val="21"/>
                    </w:rPr>
                    <w:lastRenderedPageBreak/>
                    <w:t>气挥发性有机物排放标准》（</w:t>
                  </w:r>
                  <w:r>
                    <w:rPr>
                      <w:rFonts w:hint="eastAsia"/>
                      <w:szCs w:val="21"/>
                    </w:rPr>
                    <w:t>DB51/2377-2017</w:t>
                  </w:r>
                  <w:r>
                    <w:rPr>
                      <w:rFonts w:hint="eastAsia"/>
                      <w:szCs w:val="21"/>
                    </w:rPr>
                    <w:t>）</w:t>
                  </w: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b/>
                      <w:sz w:val="21"/>
                      <w:szCs w:val="21"/>
                    </w:rPr>
                  </w:pPr>
                  <w:r>
                    <w:rPr>
                      <w:rFonts w:ascii="Times New Roman" w:hAnsi="Times New Roman" w:hint="eastAsia"/>
                      <w:sz w:val="21"/>
                      <w:szCs w:val="21"/>
                    </w:rPr>
                    <w:lastRenderedPageBreak/>
                    <w:t>2.0mg/m</w:t>
                  </w:r>
                  <w:r>
                    <w:rPr>
                      <w:rFonts w:ascii="Times New Roman" w:hAnsi="Times New Roman" w:hint="eastAsia"/>
                      <w:sz w:val="21"/>
                      <w:szCs w:val="21"/>
                      <w:vertAlign w:val="superscript"/>
                    </w:rPr>
                    <w:t>3</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r>
            <w:tr w:rsidR="0095404A" w:rsidTr="00A97D34">
              <w:trPr>
                <w:trHeight w:val="418"/>
                <w:jc w:val="center"/>
              </w:trPr>
              <w:tc>
                <w:tcPr>
                  <w:tcW w:w="726" w:type="dxa"/>
                  <w:vMerge/>
                  <w:vAlign w:val="center"/>
                </w:tcPr>
                <w:p w:rsidR="0095404A" w:rsidRDefault="0095404A" w:rsidP="00A97D34">
                  <w:pPr>
                    <w:jc w:val="center"/>
                    <w:rPr>
                      <w:szCs w:val="21"/>
                    </w:rPr>
                  </w:pPr>
                </w:p>
              </w:tc>
              <w:tc>
                <w:tcPr>
                  <w:tcW w:w="682" w:type="dxa"/>
                  <w:vMerge w:val="restart"/>
                  <w:vAlign w:val="center"/>
                </w:tcPr>
                <w:p w:rsidR="0095404A" w:rsidRDefault="0095404A" w:rsidP="00A97D34">
                  <w:pPr>
                    <w:jc w:val="center"/>
                    <w:rPr>
                      <w:rFonts w:hint="eastAsia"/>
                      <w:szCs w:val="21"/>
                    </w:rPr>
                  </w:pPr>
                  <w:r>
                    <w:rPr>
                      <w:rFonts w:hint="eastAsia"/>
                      <w:szCs w:val="21"/>
                    </w:rPr>
                    <w:t>固体废物</w:t>
                  </w:r>
                </w:p>
              </w:tc>
              <w:tc>
                <w:tcPr>
                  <w:tcW w:w="927" w:type="dxa"/>
                  <w:vAlign w:val="center"/>
                </w:tcPr>
                <w:p w:rsidR="0095404A" w:rsidRDefault="0095404A" w:rsidP="00A97D34">
                  <w:pPr>
                    <w:jc w:val="center"/>
                    <w:rPr>
                      <w:rFonts w:hint="eastAsia"/>
                      <w:szCs w:val="21"/>
                    </w:rPr>
                  </w:pPr>
                  <w:r>
                    <w:rPr>
                      <w:rFonts w:hint="eastAsia"/>
                      <w:szCs w:val="21"/>
                    </w:rPr>
                    <w:t>工作人员</w:t>
                  </w:r>
                </w:p>
              </w:tc>
              <w:tc>
                <w:tcPr>
                  <w:tcW w:w="927" w:type="dxa"/>
                  <w:vAlign w:val="center"/>
                </w:tcPr>
                <w:p w:rsidR="0095404A" w:rsidRDefault="0095404A" w:rsidP="00A97D34">
                  <w:pPr>
                    <w:jc w:val="center"/>
                    <w:rPr>
                      <w:szCs w:val="21"/>
                    </w:rPr>
                  </w:pPr>
                  <w:r>
                    <w:rPr>
                      <w:rFonts w:hint="eastAsia"/>
                      <w:szCs w:val="21"/>
                    </w:rPr>
                    <w:t>/</w:t>
                  </w:r>
                </w:p>
              </w:tc>
              <w:tc>
                <w:tcPr>
                  <w:tcW w:w="1105" w:type="dxa"/>
                  <w:vAlign w:val="center"/>
                </w:tcPr>
                <w:p w:rsidR="0095404A" w:rsidRDefault="0095404A" w:rsidP="00A97D34">
                  <w:pPr>
                    <w:rPr>
                      <w:rFonts w:hint="eastAsia"/>
                      <w:szCs w:val="21"/>
                    </w:rPr>
                  </w:pPr>
                  <w:r>
                    <w:rPr>
                      <w:rFonts w:hint="eastAsia"/>
                      <w:szCs w:val="21"/>
                    </w:rPr>
                    <w:t>生活垃圾、废油棉纱手套、废抹布</w:t>
                  </w:r>
                </w:p>
              </w:tc>
              <w:tc>
                <w:tcPr>
                  <w:tcW w:w="1691" w:type="dxa"/>
                  <w:vAlign w:val="center"/>
                </w:tcPr>
                <w:p w:rsidR="0095404A" w:rsidRDefault="0095404A" w:rsidP="00A97D34">
                  <w:pPr>
                    <w:rPr>
                      <w:rFonts w:hint="eastAsia"/>
                      <w:szCs w:val="21"/>
                    </w:rPr>
                  </w:pPr>
                  <w:r>
                    <w:rPr>
                      <w:rFonts w:hint="eastAsia"/>
                      <w:szCs w:val="21"/>
                    </w:rPr>
                    <w:t>废油棉纱手套、废抹布混入生活垃圾，全过程不按照危险废物管理，生活垃圾、废抹布、废油棉纱手套经区域垃圾桶收集后运至垃圾收集点，统一交由当地环卫部门处置</w:t>
                  </w:r>
                </w:p>
              </w:tc>
              <w:tc>
                <w:tcPr>
                  <w:tcW w:w="1377" w:type="dxa"/>
                  <w:vAlign w:val="center"/>
                </w:tcPr>
                <w:p w:rsidR="0095404A" w:rsidRDefault="0095404A" w:rsidP="00A97D34">
                  <w:pPr>
                    <w:jc w:val="center"/>
                    <w:rPr>
                      <w:rFonts w:hint="eastAsia"/>
                      <w:szCs w:val="21"/>
                    </w:rPr>
                  </w:pPr>
                  <w:r>
                    <w:rPr>
                      <w:rFonts w:hint="eastAsia"/>
                      <w:szCs w:val="21"/>
                    </w:rPr>
                    <w:t>/</w:t>
                  </w: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r>
            <w:tr w:rsidR="0095404A" w:rsidTr="00A97D34">
              <w:trPr>
                <w:trHeight w:val="418"/>
                <w:jc w:val="center"/>
              </w:trPr>
              <w:tc>
                <w:tcPr>
                  <w:tcW w:w="726" w:type="dxa"/>
                  <w:vMerge/>
                  <w:vAlign w:val="center"/>
                </w:tcPr>
                <w:p w:rsidR="0095404A" w:rsidRDefault="0095404A" w:rsidP="00A97D34">
                  <w:pPr>
                    <w:jc w:val="center"/>
                    <w:rPr>
                      <w:szCs w:val="21"/>
                    </w:rPr>
                  </w:pPr>
                </w:p>
              </w:tc>
              <w:tc>
                <w:tcPr>
                  <w:tcW w:w="682" w:type="dxa"/>
                  <w:vMerge/>
                  <w:vAlign w:val="center"/>
                </w:tcPr>
                <w:p w:rsidR="0095404A" w:rsidRDefault="0095404A" w:rsidP="00A97D34">
                  <w:pPr>
                    <w:jc w:val="center"/>
                    <w:rPr>
                      <w:rFonts w:hint="eastAsia"/>
                      <w:szCs w:val="21"/>
                    </w:rPr>
                  </w:pPr>
                </w:p>
              </w:tc>
              <w:tc>
                <w:tcPr>
                  <w:tcW w:w="927" w:type="dxa"/>
                  <w:vAlign w:val="center"/>
                </w:tcPr>
                <w:p w:rsidR="0095404A" w:rsidRDefault="0095404A" w:rsidP="00A97D34">
                  <w:pPr>
                    <w:jc w:val="center"/>
                    <w:rPr>
                      <w:rFonts w:hint="eastAsia"/>
                      <w:szCs w:val="21"/>
                    </w:rPr>
                  </w:pPr>
                  <w:r>
                    <w:rPr>
                      <w:rFonts w:hint="eastAsia"/>
                      <w:szCs w:val="21"/>
                    </w:rPr>
                    <w:t>储油罐</w:t>
                  </w:r>
                </w:p>
              </w:tc>
              <w:tc>
                <w:tcPr>
                  <w:tcW w:w="927" w:type="dxa"/>
                  <w:vAlign w:val="center"/>
                </w:tcPr>
                <w:p w:rsidR="0095404A" w:rsidRDefault="0095404A" w:rsidP="00A97D34">
                  <w:pPr>
                    <w:jc w:val="center"/>
                    <w:rPr>
                      <w:szCs w:val="21"/>
                    </w:rPr>
                  </w:pPr>
                  <w:r>
                    <w:rPr>
                      <w:rFonts w:hint="eastAsia"/>
                      <w:szCs w:val="21"/>
                    </w:rPr>
                    <w:t>/</w:t>
                  </w:r>
                </w:p>
              </w:tc>
              <w:tc>
                <w:tcPr>
                  <w:tcW w:w="1105" w:type="dxa"/>
                  <w:vAlign w:val="center"/>
                </w:tcPr>
                <w:p w:rsidR="0095404A" w:rsidRDefault="0095404A" w:rsidP="00A97D34">
                  <w:pPr>
                    <w:rPr>
                      <w:rFonts w:hint="eastAsia"/>
                      <w:szCs w:val="21"/>
                    </w:rPr>
                  </w:pPr>
                  <w:r>
                    <w:rPr>
                      <w:rFonts w:hint="eastAsia"/>
                      <w:szCs w:val="21"/>
                    </w:rPr>
                    <w:t>储油罐底油</w:t>
                  </w:r>
                </w:p>
              </w:tc>
              <w:tc>
                <w:tcPr>
                  <w:tcW w:w="1691" w:type="dxa"/>
                  <w:vAlign w:val="center"/>
                </w:tcPr>
                <w:p w:rsidR="0095404A" w:rsidRDefault="0095404A" w:rsidP="00A97D34">
                  <w:pPr>
                    <w:rPr>
                      <w:rFonts w:hint="eastAsia"/>
                      <w:szCs w:val="21"/>
                    </w:rPr>
                  </w:pPr>
                  <w:r>
                    <w:rPr>
                      <w:rFonts w:hint="eastAsia"/>
                      <w:szCs w:val="21"/>
                    </w:rPr>
                    <w:t>与废矿物油一起交由成都市新津岷江油料化工厂处理</w:t>
                  </w:r>
                </w:p>
              </w:tc>
              <w:tc>
                <w:tcPr>
                  <w:tcW w:w="1377" w:type="dxa"/>
                  <w:vAlign w:val="center"/>
                </w:tcPr>
                <w:p w:rsidR="0095404A" w:rsidRDefault="0095404A" w:rsidP="00A97D34">
                  <w:pPr>
                    <w:jc w:val="center"/>
                    <w:rPr>
                      <w:rFonts w:hint="eastAsia"/>
                      <w:szCs w:val="21"/>
                    </w:rPr>
                  </w:pPr>
                  <w:r>
                    <w:rPr>
                      <w:rFonts w:hint="eastAsia"/>
                      <w:szCs w:val="21"/>
                    </w:rPr>
                    <w:t>/</w:t>
                  </w: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r>
            <w:tr w:rsidR="0095404A" w:rsidTr="00A97D34">
              <w:trPr>
                <w:trHeight w:val="418"/>
                <w:jc w:val="center"/>
              </w:trPr>
              <w:tc>
                <w:tcPr>
                  <w:tcW w:w="726" w:type="dxa"/>
                  <w:vMerge/>
                  <w:vAlign w:val="center"/>
                </w:tcPr>
                <w:p w:rsidR="0095404A" w:rsidRDefault="0095404A" w:rsidP="00A97D34">
                  <w:pPr>
                    <w:jc w:val="center"/>
                    <w:rPr>
                      <w:szCs w:val="21"/>
                    </w:rPr>
                  </w:pPr>
                </w:p>
              </w:tc>
              <w:tc>
                <w:tcPr>
                  <w:tcW w:w="682" w:type="dxa"/>
                  <w:vAlign w:val="center"/>
                </w:tcPr>
                <w:p w:rsidR="0095404A" w:rsidRDefault="0095404A" w:rsidP="00A97D34">
                  <w:pPr>
                    <w:jc w:val="center"/>
                    <w:rPr>
                      <w:rFonts w:hint="eastAsia"/>
                      <w:szCs w:val="21"/>
                    </w:rPr>
                  </w:pPr>
                  <w:r>
                    <w:rPr>
                      <w:rFonts w:hint="eastAsia"/>
                      <w:szCs w:val="21"/>
                    </w:rPr>
                    <w:t>噪声</w:t>
                  </w:r>
                </w:p>
              </w:tc>
              <w:tc>
                <w:tcPr>
                  <w:tcW w:w="927" w:type="dxa"/>
                  <w:vAlign w:val="center"/>
                </w:tcPr>
                <w:p w:rsidR="0095404A" w:rsidRDefault="0095404A" w:rsidP="00A97D34">
                  <w:pPr>
                    <w:jc w:val="center"/>
                    <w:rPr>
                      <w:rFonts w:hint="eastAsia"/>
                      <w:szCs w:val="21"/>
                    </w:rPr>
                  </w:pPr>
                  <w:r>
                    <w:rPr>
                      <w:rFonts w:hint="eastAsia"/>
                      <w:szCs w:val="21"/>
                    </w:rPr>
                    <w:t>设备</w:t>
                  </w:r>
                </w:p>
              </w:tc>
              <w:tc>
                <w:tcPr>
                  <w:tcW w:w="927" w:type="dxa"/>
                  <w:vAlign w:val="center"/>
                </w:tcPr>
                <w:p w:rsidR="0095404A" w:rsidRDefault="0095404A" w:rsidP="00A97D34">
                  <w:pPr>
                    <w:jc w:val="center"/>
                    <w:rPr>
                      <w:szCs w:val="21"/>
                    </w:rPr>
                  </w:pPr>
                  <w:r>
                    <w:rPr>
                      <w:rFonts w:hint="eastAsia"/>
                      <w:szCs w:val="21"/>
                    </w:rPr>
                    <w:t>厂界四周</w:t>
                  </w:r>
                  <w:r>
                    <w:rPr>
                      <w:rFonts w:hint="eastAsia"/>
                      <w:szCs w:val="21"/>
                    </w:rPr>
                    <w:t>1m</w:t>
                  </w:r>
                  <w:r>
                    <w:rPr>
                      <w:rFonts w:hint="eastAsia"/>
                      <w:szCs w:val="21"/>
                    </w:rPr>
                    <w:t>内</w:t>
                  </w:r>
                </w:p>
              </w:tc>
              <w:tc>
                <w:tcPr>
                  <w:tcW w:w="1105" w:type="dxa"/>
                  <w:vAlign w:val="center"/>
                </w:tcPr>
                <w:p w:rsidR="0095404A" w:rsidRDefault="0095404A" w:rsidP="00A97D34">
                  <w:pPr>
                    <w:rPr>
                      <w:rFonts w:hint="eastAsia"/>
                      <w:szCs w:val="21"/>
                    </w:rPr>
                  </w:pPr>
                  <w:r>
                    <w:rPr>
                      <w:rFonts w:hint="eastAsia"/>
                      <w:szCs w:val="21"/>
                    </w:rPr>
                    <w:t>噪声</w:t>
                  </w:r>
                </w:p>
              </w:tc>
              <w:tc>
                <w:tcPr>
                  <w:tcW w:w="1691" w:type="dxa"/>
                  <w:vAlign w:val="center"/>
                </w:tcPr>
                <w:p w:rsidR="0095404A" w:rsidRDefault="0095404A" w:rsidP="00A97D34">
                  <w:pPr>
                    <w:rPr>
                      <w:rFonts w:hint="eastAsia"/>
                      <w:szCs w:val="21"/>
                    </w:rPr>
                  </w:pPr>
                  <w:r>
                    <w:rPr>
                      <w:rFonts w:hint="eastAsia"/>
                      <w:szCs w:val="21"/>
                    </w:rPr>
                    <w:t>选用低噪声设备；对主要噪声设备采取减振、隔声、消声等措施；设备安置在厂房内</w:t>
                  </w:r>
                </w:p>
              </w:tc>
              <w:tc>
                <w:tcPr>
                  <w:tcW w:w="1377" w:type="dxa"/>
                  <w:vAlign w:val="center"/>
                </w:tcPr>
                <w:p w:rsidR="0095404A" w:rsidRDefault="0095404A" w:rsidP="00A97D34">
                  <w:pPr>
                    <w:rPr>
                      <w:rFonts w:hint="eastAsia"/>
                      <w:szCs w:val="21"/>
                    </w:rPr>
                  </w:pPr>
                  <w:r>
                    <w:rPr>
                      <w:rFonts w:hint="eastAsia"/>
                      <w:szCs w:val="21"/>
                    </w:rPr>
                    <w:t>《工业企业厂界环境噪声排放标准》</w:t>
                  </w:r>
                </w:p>
                <w:p w:rsidR="0095404A" w:rsidRDefault="0095404A" w:rsidP="00A97D34">
                  <w:pPr>
                    <w:rPr>
                      <w:szCs w:val="21"/>
                    </w:rPr>
                  </w:pPr>
                  <w:r>
                    <w:rPr>
                      <w:rFonts w:hint="eastAsia"/>
                      <w:szCs w:val="21"/>
                    </w:rPr>
                    <w:t>（</w:t>
                  </w:r>
                  <w:r>
                    <w:rPr>
                      <w:rFonts w:hint="eastAsia"/>
                      <w:szCs w:val="21"/>
                    </w:rPr>
                    <w:t>GB12348-2008</w:t>
                  </w:r>
                  <w:r>
                    <w:rPr>
                      <w:rFonts w:hint="eastAsia"/>
                      <w:szCs w:val="21"/>
                    </w:rPr>
                    <w:t>）中</w:t>
                  </w:r>
                  <w:r>
                    <w:rPr>
                      <w:rFonts w:hint="eastAsia"/>
                      <w:szCs w:val="21"/>
                    </w:rPr>
                    <w:t>2</w:t>
                  </w:r>
                  <w:r>
                    <w:rPr>
                      <w:rFonts w:hint="eastAsia"/>
                      <w:szCs w:val="21"/>
                    </w:rPr>
                    <w:t>类标准</w:t>
                  </w: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b/>
                      <w:sz w:val="21"/>
                      <w:szCs w:val="21"/>
                    </w:rPr>
                    <w:t>昼间</w:t>
                  </w:r>
                  <w:r>
                    <w:rPr>
                      <w:rFonts w:ascii="Times New Roman" w:hAnsi="Times New Roman" w:hint="eastAsia"/>
                      <w:sz w:val="21"/>
                      <w:szCs w:val="21"/>
                    </w:rPr>
                    <w:t>:</w:t>
                  </w:r>
                  <w:r>
                    <w:rPr>
                      <w:rFonts w:ascii="Times New Roman" w:hAnsi="Times New Roman" w:hint="eastAsia"/>
                      <w:b/>
                      <w:sz w:val="21"/>
                      <w:szCs w:val="21"/>
                    </w:rPr>
                    <w:t>60dB</w:t>
                  </w:r>
                  <w:r>
                    <w:rPr>
                      <w:rFonts w:ascii="Times New Roman" w:hAnsi="Times New Roman" w:hint="eastAsia"/>
                      <w:b/>
                      <w:sz w:val="21"/>
                      <w:szCs w:val="21"/>
                    </w:rPr>
                    <w:t>（</w:t>
                  </w:r>
                  <w:r>
                    <w:rPr>
                      <w:rFonts w:ascii="Times New Roman" w:hAnsi="Times New Roman" w:hint="eastAsia"/>
                      <w:b/>
                      <w:sz w:val="21"/>
                      <w:szCs w:val="21"/>
                    </w:rPr>
                    <w:t>A</w:t>
                  </w:r>
                  <w:r>
                    <w:rPr>
                      <w:rFonts w:ascii="Times New Roman" w:hAnsi="Times New Roman" w:hint="eastAsia"/>
                      <w:b/>
                      <w:sz w:val="21"/>
                      <w:szCs w:val="21"/>
                    </w:rPr>
                    <w:t>），</w:t>
                  </w:r>
                </w:p>
                <w:p w:rsidR="0095404A" w:rsidRDefault="0095404A" w:rsidP="0095404A">
                  <w:pPr>
                    <w:pStyle w:val="11"/>
                    <w:adjustRightInd/>
                    <w:spacing w:line="240" w:lineRule="auto"/>
                    <w:ind w:left="105" w:right="105" w:firstLineChars="0" w:firstLine="0"/>
                    <w:jc w:val="center"/>
                    <w:textAlignment w:val="auto"/>
                    <w:rPr>
                      <w:rFonts w:ascii="Times New Roman" w:hAnsi="Times New Roman"/>
                      <w:b/>
                      <w:sz w:val="21"/>
                      <w:szCs w:val="21"/>
                    </w:rPr>
                  </w:pPr>
                  <w:r>
                    <w:rPr>
                      <w:rFonts w:ascii="Times New Roman" w:hAnsi="Times New Roman" w:hint="eastAsia"/>
                      <w:b/>
                      <w:sz w:val="21"/>
                      <w:szCs w:val="21"/>
                    </w:rPr>
                    <w:t>夜间：</w:t>
                  </w:r>
                  <w:r>
                    <w:rPr>
                      <w:rFonts w:ascii="Times New Roman" w:hAnsi="Times New Roman" w:hint="eastAsia"/>
                      <w:b/>
                      <w:sz w:val="21"/>
                      <w:szCs w:val="21"/>
                    </w:rPr>
                    <w:t>50dB</w:t>
                  </w:r>
                  <w:r>
                    <w:rPr>
                      <w:rFonts w:ascii="Times New Roman" w:hAnsi="Times New Roman" w:hint="eastAsia"/>
                      <w:b/>
                      <w:sz w:val="21"/>
                      <w:szCs w:val="21"/>
                    </w:rPr>
                    <w:t>（</w:t>
                  </w:r>
                  <w:r>
                    <w:rPr>
                      <w:rFonts w:ascii="Times New Roman" w:hAnsi="Times New Roman" w:hint="eastAsia"/>
                      <w:b/>
                      <w:sz w:val="21"/>
                      <w:szCs w:val="21"/>
                    </w:rPr>
                    <w:t>A</w:t>
                  </w:r>
                  <w:r>
                    <w:rPr>
                      <w:rFonts w:ascii="Times New Roman" w:hAnsi="Times New Roman" w:hint="eastAsia"/>
                      <w:b/>
                      <w:sz w:val="21"/>
                      <w:szCs w:val="21"/>
                    </w:rPr>
                    <w:t>）</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r>
            <w:tr w:rsidR="0095404A" w:rsidTr="00A97D34">
              <w:trPr>
                <w:trHeight w:val="418"/>
                <w:jc w:val="center"/>
              </w:trPr>
              <w:tc>
                <w:tcPr>
                  <w:tcW w:w="726" w:type="dxa"/>
                  <w:vMerge/>
                  <w:vAlign w:val="center"/>
                </w:tcPr>
                <w:p w:rsidR="0095404A" w:rsidRDefault="0095404A" w:rsidP="00A97D34">
                  <w:pPr>
                    <w:jc w:val="center"/>
                    <w:rPr>
                      <w:szCs w:val="21"/>
                    </w:rPr>
                  </w:pPr>
                </w:p>
              </w:tc>
              <w:tc>
                <w:tcPr>
                  <w:tcW w:w="682" w:type="dxa"/>
                  <w:vAlign w:val="center"/>
                </w:tcPr>
                <w:p w:rsidR="0095404A" w:rsidRDefault="0095404A" w:rsidP="00A97D34">
                  <w:pPr>
                    <w:jc w:val="center"/>
                    <w:rPr>
                      <w:rFonts w:hint="eastAsia"/>
                      <w:szCs w:val="21"/>
                    </w:rPr>
                  </w:pPr>
                  <w:r>
                    <w:rPr>
                      <w:rFonts w:hint="eastAsia"/>
                      <w:szCs w:val="21"/>
                    </w:rPr>
                    <w:t>地下水</w:t>
                  </w:r>
                </w:p>
              </w:tc>
              <w:tc>
                <w:tcPr>
                  <w:tcW w:w="927" w:type="dxa"/>
                  <w:vAlign w:val="center"/>
                </w:tcPr>
                <w:p w:rsidR="0095404A" w:rsidRDefault="0095404A" w:rsidP="00A97D34">
                  <w:pPr>
                    <w:jc w:val="center"/>
                    <w:rPr>
                      <w:rFonts w:hint="eastAsia"/>
                      <w:szCs w:val="21"/>
                    </w:rPr>
                  </w:pPr>
                  <w:r>
                    <w:rPr>
                      <w:rFonts w:hint="eastAsia"/>
                      <w:szCs w:val="21"/>
                    </w:rPr>
                    <w:t>废矿物油</w:t>
                  </w:r>
                </w:p>
              </w:tc>
              <w:tc>
                <w:tcPr>
                  <w:tcW w:w="927" w:type="dxa"/>
                  <w:vAlign w:val="center"/>
                </w:tcPr>
                <w:p w:rsidR="0095404A" w:rsidRDefault="0095404A" w:rsidP="00A97D34">
                  <w:pPr>
                    <w:jc w:val="center"/>
                    <w:rPr>
                      <w:rFonts w:hint="eastAsia"/>
                      <w:szCs w:val="21"/>
                    </w:rPr>
                  </w:pPr>
                  <w:r>
                    <w:rPr>
                      <w:rFonts w:hint="eastAsia"/>
                      <w:szCs w:val="21"/>
                    </w:rPr>
                    <w:t>厂区</w:t>
                  </w:r>
                </w:p>
              </w:tc>
              <w:tc>
                <w:tcPr>
                  <w:tcW w:w="1105" w:type="dxa"/>
                  <w:vAlign w:val="center"/>
                </w:tcPr>
                <w:p w:rsidR="0095404A" w:rsidRDefault="0095404A" w:rsidP="00A97D34">
                  <w:pPr>
                    <w:rPr>
                      <w:rFonts w:hint="eastAsia"/>
                      <w:szCs w:val="21"/>
                    </w:rPr>
                  </w:pPr>
                  <w:r>
                    <w:rPr>
                      <w:rFonts w:hint="eastAsia"/>
                      <w:szCs w:val="21"/>
                    </w:rPr>
                    <w:t>厂区防渗</w:t>
                  </w:r>
                </w:p>
              </w:tc>
              <w:tc>
                <w:tcPr>
                  <w:tcW w:w="1691" w:type="dxa"/>
                  <w:vAlign w:val="center"/>
                </w:tcPr>
                <w:p w:rsidR="0095404A" w:rsidRDefault="0095404A" w:rsidP="00A97D34">
                  <w:pPr>
                    <w:rPr>
                      <w:rFonts w:hint="eastAsia"/>
                      <w:szCs w:val="21"/>
                    </w:rPr>
                  </w:pPr>
                  <w:r>
                    <w:rPr>
                      <w:rFonts w:hint="eastAsia"/>
                      <w:szCs w:val="21"/>
                    </w:rPr>
                    <w:t>厂房整个地面、围堰等区域均为重点防渗区</w:t>
                  </w:r>
                </w:p>
              </w:tc>
              <w:tc>
                <w:tcPr>
                  <w:tcW w:w="1377" w:type="dxa"/>
                  <w:vAlign w:val="center"/>
                </w:tcPr>
                <w:p w:rsidR="0095404A" w:rsidRDefault="0095404A" w:rsidP="00A97D34">
                  <w:pPr>
                    <w:jc w:val="center"/>
                    <w:rPr>
                      <w:rFonts w:hint="eastAsia"/>
                      <w:szCs w:val="21"/>
                    </w:rPr>
                  </w:pPr>
                  <w:r>
                    <w:rPr>
                      <w:rFonts w:hint="eastAsia"/>
                      <w:szCs w:val="21"/>
                    </w:rPr>
                    <w:t>/</w:t>
                  </w:r>
                </w:p>
              </w:tc>
              <w:tc>
                <w:tcPr>
                  <w:tcW w:w="1010" w:type="dxa"/>
                  <w:vAlign w:val="center"/>
                </w:tcPr>
                <w:p w:rsidR="0095404A" w:rsidRDefault="0095404A" w:rsidP="0095404A">
                  <w:pPr>
                    <w:pStyle w:val="11"/>
                    <w:adjustRightInd/>
                    <w:spacing w:line="240" w:lineRule="auto"/>
                    <w:ind w:left="105" w:right="105" w:firstLineChars="0" w:firstLine="0"/>
                    <w:jc w:val="both"/>
                    <w:textAlignment w:val="auto"/>
                    <w:rPr>
                      <w:rFonts w:ascii="Times New Roman" w:hAnsi="Times New Roman" w:hint="eastAsia"/>
                      <w:b/>
                      <w:sz w:val="21"/>
                      <w:szCs w:val="21"/>
                    </w:rPr>
                  </w:pPr>
                  <w:r>
                    <w:rPr>
                      <w:rFonts w:ascii="Times New Roman" w:hAnsi="Times New Roman" w:hint="eastAsia"/>
                      <w:b/>
                      <w:sz w:val="21"/>
                      <w:szCs w:val="21"/>
                    </w:rPr>
                    <w:t>其防渗性能要求满足等效粘土防渗层不低于</w:t>
                  </w:r>
                  <w:r>
                    <w:rPr>
                      <w:rFonts w:ascii="Times New Roman" w:hAnsi="Times New Roman" w:hint="eastAsia"/>
                      <w:b/>
                      <w:sz w:val="21"/>
                      <w:szCs w:val="21"/>
                    </w:rPr>
                    <w:t>6.0m</w:t>
                  </w:r>
                  <w:r>
                    <w:rPr>
                      <w:rFonts w:ascii="Times New Roman" w:hAnsi="Times New Roman" w:hint="eastAsia"/>
                      <w:b/>
                      <w:sz w:val="21"/>
                      <w:szCs w:val="21"/>
                    </w:rPr>
                    <w:t>，渗透系数不大于</w:t>
                  </w:r>
                  <w:r>
                    <w:rPr>
                      <w:rFonts w:ascii="Times New Roman" w:hAnsi="Times New Roman" w:hint="eastAsia"/>
                      <w:b/>
                      <w:sz w:val="21"/>
                      <w:szCs w:val="21"/>
                    </w:rPr>
                    <w:t xml:space="preserve"> 1</w:t>
                  </w:r>
                  <w:r>
                    <w:rPr>
                      <w:rFonts w:ascii="Times New Roman" w:hAnsi="Times New Roman" w:hint="eastAsia"/>
                      <w:b/>
                      <w:sz w:val="21"/>
                      <w:szCs w:val="21"/>
                    </w:rPr>
                    <w:t>×</w:t>
                  </w:r>
                  <w:r>
                    <w:rPr>
                      <w:rFonts w:ascii="Times New Roman" w:hAnsi="Times New Roman" w:hint="eastAsia"/>
                      <w:b/>
                      <w:sz w:val="21"/>
                      <w:szCs w:val="21"/>
                    </w:rPr>
                    <w:t>10</w:t>
                  </w:r>
                  <w:r>
                    <w:rPr>
                      <w:rFonts w:ascii="Times New Roman" w:hAnsi="Times New Roman" w:hint="eastAsia"/>
                      <w:b/>
                      <w:sz w:val="21"/>
                      <w:szCs w:val="21"/>
                      <w:vertAlign w:val="superscript"/>
                    </w:rPr>
                    <w:t>-7</w:t>
                  </w:r>
                  <w:r>
                    <w:rPr>
                      <w:rFonts w:ascii="Times New Roman" w:hAnsi="Times New Roman" w:hint="eastAsia"/>
                      <w:b/>
                      <w:sz w:val="21"/>
                      <w:szCs w:val="21"/>
                    </w:rPr>
                    <w:t>c</w:t>
                  </w:r>
                  <w:r>
                    <w:rPr>
                      <w:rFonts w:ascii="Times New Roman" w:hAnsi="Times New Roman" w:hint="eastAsia"/>
                      <w:b/>
                      <w:sz w:val="21"/>
                      <w:szCs w:val="21"/>
                    </w:rPr>
                    <w:lastRenderedPageBreak/>
                    <w:t xml:space="preserve">m/s </w:t>
                  </w:r>
                  <w:r>
                    <w:rPr>
                      <w:rFonts w:ascii="Times New Roman" w:hAnsi="Times New Roman" w:hint="eastAsia"/>
                      <w:b/>
                      <w:sz w:val="21"/>
                      <w:szCs w:val="21"/>
                    </w:rPr>
                    <w:t>的等效防渗层。</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lastRenderedPageBreak/>
                    <w:t>/</w:t>
                  </w:r>
                </w:p>
              </w:tc>
            </w:tr>
            <w:tr w:rsidR="0095404A" w:rsidTr="00A97D34">
              <w:trPr>
                <w:trHeight w:val="299"/>
                <w:jc w:val="center"/>
              </w:trPr>
              <w:tc>
                <w:tcPr>
                  <w:tcW w:w="726" w:type="dxa"/>
                  <w:vMerge/>
                  <w:vAlign w:val="center"/>
                </w:tcPr>
                <w:p w:rsidR="0095404A" w:rsidRDefault="0095404A" w:rsidP="00A97D34">
                  <w:pPr>
                    <w:jc w:val="center"/>
                    <w:rPr>
                      <w:szCs w:val="21"/>
                    </w:rPr>
                  </w:pPr>
                </w:p>
              </w:tc>
              <w:tc>
                <w:tcPr>
                  <w:tcW w:w="682" w:type="dxa"/>
                  <w:vAlign w:val="center"/>
                </w:tcPr>
                <w:p w:rsidR="0095404A" w:rsidRDefault="0095404A" w:rsidP="00A97D34">
                  <w:pPr>
                    <w:jc w:val="center"/>
                    <w:rPr>
                      <w:rFonts w:hint="eastAsia"/>
                      <w:szCs w:val="21"/>
                    </w:rPr>
                  </w:pPr>
                  <w:r>
                    <w:rPr>
                      <w:rFonts w:hint="eastAsia"/>
                      <w:szCs w:val="21"/>
                    </w:rPr>
                    <w:t>环境风险</w:t>
                  </w:r>
                </w:p>
              </w:tc>
              <w:tc>
                <w:tcPr>
                  <w:tcW w:w="927" w:type="dxa"/>
                  <w:vAlign w:val="center"/>
                </w:tcPr>
                <w:p w:rsidR="0095404A" w:rsidRDefault="0095404A" w:rsidP="00A97D34">
                  <w:pPr>
                    <w:jc w:val="center"/>
                    <w:rPr>
                      <w:rFonts w:hint="eastAsia"/>
                      <w:szCs w:val="21"/>
                    </w:rPr>
                  </w:pPr>
                  <w:r>
                    <w:rPr>
                      <w:rFonts w:hint="eastAsia"/>
                      <w:szCs w:val="21"/>
                    </w:rPr>
                    <w:t>废矿物油</w:t>
                  </w:r>
                </w:p>
              </w:tc>
              <w:tc>
                <w:tcPr>
                  <w:tcW w:w="927" w:type="dxa"/>
                  <w:vAlign w:val="center"/>
                </w:tcPr>
                <w:p w:rsidR="0095404A" w:rsidRDefault="0095404A" w:rsidP="00A97D34">
                  <w:pPr>
                    <w:jc w:val="center"/>
                    <w:rPr>
                      <w:rFonts w:hint="eastAsia"/>
                      <w:szCs w:val="21"/>
                    </w:rPr>
                  </w:pPr>
                  <w:r>
                    <w:rPr>
                      <w:rFonts w:hint="eastAsia"/>
                      <w:szCs w:val="21"/>
                    </w:rPr>
                    <w:t>厂区</w:t>
                  </w:r>
                </w:p>
              </w:tc>
              <w:tc>
                <w:tcPr>
                  <w:tcW w:w="1105" w:type="dxa"/>
                  <w:vAlign w:val="center"/>
                </w:tcPr>
                <w:p w:rsidR="0095404A" w:rsidRDefault="0095404A" w:rsidP="00A97D34">
                  <w:pPr>
                    <w:rPr>
                      <w:rFonts w:hint="eastAsia"/>
                      <w:szCs w:val="21"/>
                    </w:rPr>
                  </w:pPr>
                  <w:r>
                    <w:rPr>
                      <w:rFonts w:hint="eastAsia"/>
                      <w:szCs w:val="21"/>
                    </w:rPr>
                    <w:t>风险防范措施</w:t>
                  </w:r>
                </w:p>
              </w:tc>
              <w:tc>
                <w:tcPr>
                  <w:tcW w:w="1691" w:type="dxa"/>
                  <w:vAlign w:val="center"/>
                </w:tcPr>
                <w:p w:rsidR="0095404A" w:rsidRDefault="0095404A" w:rsidP="00A97D34">
                  <w:pPr>
                    <w:rPr>
                      <w:rFonts w:hint="eastAsia"/>
                      <w:szCs w:val="21"/>
                    </w:rPr>
                  </w:pPr>
                  <w:r>
                    <w:rPr>
                      <w:rFonts w:hint="eastAsia"/>
                      <w:szCs w:val="21"/>
                    </w:rPr>
                    <w:t>对存放废矿物油的罐区周围设置围堰，总容积</w:t>
                  </w:r>
                  <w:r>
                    <w:rPr>
                      <w:rFonts w:hint="eastAsia"/>
                      <w:szCs w:val="21"/>
                    </w:rPr>
                    <w:t>72m</w:t>
                  </w:r>
                  <w:r>
                    <w:rPr>
                      <w:rFonts w:hint="eastAsia"/>
                      <w:szCs w:val="21"/>
                      <w:vertAlign w:val="superscript"/>
                    </w:rPr>
                    <w:t>3</w:t>
                  </w:r>
                  <w:r>
                    <w:rPr>
                      <w:rFonts w:hint="eastAsia"/>
                      <w:szCs w:val="21"/>
                    </w:rPr>
                    <w:t>；储罐设置</w:t>
                  </w:r>
                </w:p>
                <w:p w:rsidR="0095404A" w:rsidRDefault="0095404A" w:rsidP="00A97D34">
                  <w:pPr>
                    <w:rPr>
                      <w:szCs w:val="21"/>
                    </w:rPr>
                  </w:pPr>
                  <w:r>
                    <w:rPr>
                      <w:rFonts w:hint="eastAsia"/>
                      <w:szCs w:val="21"/>
                    </w:rPr>
                    <w:t>高液位泄漏报警系统；设置</w:t>
                  </w:r>
                  <w:r>
                    <w:rPr>
                      <w:rFonts w:hint="eastAsia"/>
                      <w:szCs w:val="21"/>
                    </w:rPr>
                    <w:t>1</w:t>
                  </w:r>
                  <w:r>
                    <w:rPr>
                      <w:rFonts w:hint="eastAsia"/>
                      <w:szCs w:val="21"/>
                    </w:rPr>
                    <w:t>个</w:t>
                  </w:r>
                  <w:r>
                    <w:rPr>
                      <w:rFonts w:hint="eastAsia"/>
                      <w:szCs w:val="21"/>
                    </w:rPr>
                    <w:t>5m</w:t>
                  </w:r>
                  <w:r>
                    <w:rPr>
                      <w:rFonts w:hint="eastAsia"/>
                      <w:szCs w:val="21"/>
                      <w:vertAlign w:val="superscript"/>
                    </w:rPr>
                    <w:t>3</w:t>
                  </w:r>
                  <w:r>
                    <w:rPr>
                      <w:rFonts w:hint="eastAsia"/>
                      <w:szCs w:val="21"/>
                    </w:rPr>
                    <w:t>的消防沙池，并设置灭火器、棉纱等</w:t>
                  </w:r>
                </w:p>
              </w:tc>
              <w:tc>
                <w:tcPr>
                  <w:tcW w:w="1377" w:type="dxa"/>
                  <w:vAlign w:val="center"/>
                </w:tcPr>
                <w:p w:rsidR="0095404A" w:rsidRDefault="0095404A" w:rsidP="00A97D34">
                  <w:pPr>
                    <w:jc w:val="center"/>
                    <w:rPr>
                      <w:rFonts w:hint="eastAsia"/>
                      <w:szCs w:val="21"/>
                    </w:rPr>
                  </w:pPr>
                  <w:r>
                    <w:rPr>
                      <w:rFonts w:hint="eastAsia"/>
                      <w:szCs w:val="21"/>
                    </w:rPr>
                    <w:t>/</w:t>
                  </w: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r>
            <w:tr w:rsidR="0095404A" w:rsidTr="00A97D34">
              <w:trPr>
                <w:trHeight w:val="418"/>
                <w:jc w:val="center"/>
              </w:trPr>
              <w:tc>
                <w:tcPr>
                  <w:tcW w:w="726" w:type="dxa"/>
                  <w:vMerge/>
                  <w:vAlign w:val="center"/>
                </w:tcPr>
                <w:p w:rsidR="0095404A" w:rsidRDefault="0095404A" w:rsidP="00A97D34">
                  <w:pPr>
                    <w:jc w:val="center"/>
                    <w:rPr>
                      <w:szCs w:val="21"/>
                    </w:rPr>
                  </w:pPr>
                </w:p>
              </w:tc>
              <w:tc>
                <w:tcPr>
                  <w:tcW w:w="682" w:type="dxa"/>
                  <w:vAlign w:val="center"/>
                </w:tcPr>
                <w:p w:rsidR="0095404A" w:rsidRDefault="0095404A" w:rsidP="00A97D34">
                  <w:pPr>
                    <w:jc w:val="center"/>
                    <w:rPr>
                      <w:rFonts w:hint="eastAsia"/>
                      <w:szCs w:val="21"/>
                    </w:rPr>
                  </w:pPr>
                  <w:r>
                    <w:rPr>
                      <w:rFonts w:hint="eastAsia"/>
                      <w:szCs w:val="21"/>
                    </w:rPr>
                    <w:t>其他</w:t>
                  </w:r>
                </w:p>
              </w:tc>
              <w:tc>
                <w:tcPr>
                  <w:tcW w:w="927" w:type="dxa"/>
                  <w:vAlign w:val="center"/>
                </w:tcPr>
                <w:p w:rsidR="0095404A" w:rsidRDefault="0095404A" w:rsidP="00A97D34">
                  <w:pPr>
                    <w:jc w:val="center"/>
                    <w:rPr>
                      <w:rFonts w:hint="eastAsia"/>
                      <w:szCs w:val="21"/>
                    </w:rPr>
                  </w:pPr>
                  <w:r>
                    <w:rPr>
                      <w:rFonts w:hint="eastAsia"/>
                      <w:szCs w:val="21"/>
                    </w:rPr>
                    <w:t>厂区</w:t>
                  </w:r>
                </w:p>
              </w:tc>
              <w:tc>
                <w:tcPr>
                  <w:tcW w:w="927" w:type="dxa"/>
                  <w:vAlign w:val="center"/>
                </w:tcPr>
                <w:p w:rsidR="0095404A" w:rsidRDefault="0095404A" w:rsidP="00A97D34">
                  <w:pPr>
                    <w:jc w:val="center"/>
                    <w:rPr>
                      <w:rFonts w:hint="eastAsia"/>
                      <w:szCs w:val="21"/>
                    </w:rPr>
                  </w:pPr>
                  <w:r>
                    <w:rPr>
                      <w:rFonts w:hint="eastAsia"/>
                      <w:szCs w:val="21"/>
                    </w:rPr>
                    <w:t>厂区</w:t>
                  </w:r>
                </w:p>
              </w:tc>
              <w:tc>
                <w:tcPr>
                  <w:tcW w:w="1105" w:type="dxa"/>
                  <w:vAlign w:val="center"/>
                </w:tcPr>
                <w:p w:rsidR="0095404A" w:rsidRDefault="0095404A" w:rsidP="00A97D34">
                  <w:pPr>
                    <w:rPr>
                      <w:szCs w:val="21"/>
                    </w:rPr>
                  </w:pPr>
                  <w:r>
                    <w:rPr>
                      <w:rFonts w:hint="eastAsia"/>
                      <w:szCs w:val="21"/>
                    </w:rPr>
                    <w:t>/</w:t>
                  </w:r>
                </w:p>
              </w:tc>
              <w:tc>
                <w:tcPr>
                  <w:tcW w:w="1691" w:type="dxa"/>
                  <w:vAlign w:val="center"/>
                </w:tcPr>
                <w:p w:rsidR="0095404A" w:rsidRDefault="0095404A" w:rsidP="00A97D34">
                  <w:pPr>
                    <w:rPr>
                      <w:rFonts w:hint="eastAsia"/>
                      <w:szCs w:val="21"/>
                    </w:rPr>
                  </w:pPr>
                  <w:r>
                    <w:rPr>
                      <w:rFonts w:hint="eastAsia"/>
                      <w:szCs w:val="21"/>
                    </w:rPr>
                    <w:t>编制突发环境事故应急预案</w:t>
                  </w:r>
                </w:p>
              </w:tc>
              <w:tc>
                <w:tcPr>
                  <w:tcW w:w="1377" w:type="dxa"/>
                  <w:vAlign w:val="center"/>
                </w:tcPr>
                <w:p w:rsidR="0095404A" w:rsidRDefault="0095404A" w:rsidP="00A97D34">
                  <w:pPr>
                    <w:rPr>
                      <w:rFonts w:hint="eastAsia"/>
                      <w:szCs w:val="21"/>
                    </w:rPr>
                  </w:pPr>
                  <w:r>
                    <w:rPr>
                      <w:rFonts w:hint="eastAsia"/>
                      <w:szCs w:val="21"/>
                    </w:rPr>
                    <w:t>《突发环境事件应急预案管理暂行办法》（环发</w:t>
                  </w:r>
                </w:p>
                <w:p w:rsidR="0095404A" w:rsidRDefault="0095404A" w:rsidP="00A97D34">
                  <w:pPr>
                    <w:jc w:val="center"/>
                    <w:rPr>
                      <w:szCs w:val="21"/>
                    </w:rPr>
                  </w:pPr>
                  <w:r>
                    <w:rPr>
                      <w:rFonts w:hint="eastAsia"/>
                      <w:szCs w:val="21"/>
                    </w:rPr>
                    <w:t xml:space="preserve">[2015]4 </w:t>
                  </w:r>
                  <w:r>
                    <w:rPr>
                      <w:rFonts w:hint="eastAsia"/>
                      <w:szCs w:val="21"/>
                    </w:rPr>
                    <w:t>号）</w:t>
                  </w:r>
                </w:p>
              </w:tc>
              <w:tc>
                <w:tcPr>
                  <w:tcW w:w="1010"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c>
                <w:tcPr>
                  <w:tcW w:w="637" w:type="dxa"/>
                  <w:vAlign w:val="center"/>
                </w:tcPr>
                <w:p w:rsidR="0095404A" w:rsidRDefault="0095404A" w:rsidP="0095404A">
                  <w:pPr>
                    <w:pStyle w:val="11"/>
                    <w:adjustRightInd/>
                    <w:spacing w:line="240" w:lineRule="auto"/>
                    <w:ind w:left="105" w:right="105" w:firstLineChars="0" w:firstLine="0"/>
                    <w:jc w:val="center"/>
                    <w:textAlignment w:val="auto"/>
                    <w:rPr>
                      <w:rFonts w:ascii="Times New Roman" w:hAnsi="Times New Roman" w:hint="eastAsia"/>
                      <w:b/>
                      <w:sz w:val="21"/>
                      <w:szCs w:val="21"/>
                    </w:rPr>
                  </w:pPr>
                  <w:r>
                    <w:rPr>
                      <w:rFonts w:ascii="Times New Roman" w:hAnsi="Times New Roman" w:hint="eastAsia"/>
                      <w:sz w:val="21"/>
                      <w:szCs w:val="21"/>
                    </w:rPr>
                    <w:t>/</w:t>
                  </w:r>
                </w:p>
              </w:tc>
            </w:tr>
          </w:tbl>
          <w:p w:rsidR="0095404A" w:rsidRDefault="0095404A" w:rsidP="00A97D34">
            <w:pPr>
              <w:spacing w:line="360" w:lineRule="auto"/>
              <w:rPr>
                <w:rFonts w:hint="eastAsia"/>
                <w:b/>
                <w:bCs/>
                <w:sz w:val="28"/>
                <w:szCs w:val="28"/>
              </w:rPr>
            </w:pPr>
            <w:r>
              <w:rPr>
                <w:rFonts w:hint="eastAsia"/>
                <w:b/>
                <w:bCs/>
                <w:sz w:val="28"/>
                <w:szCs w:val="28"/>
              </w:rPr>
              <w:t>六、环保投资</w:t>
            </w:r>
          </w:p>
          <w:p w:rsidR="0095404A" w:rsidRDefault="0095404A" w:rsidP="00A97D34">
            <w:pPr>
              <w:spacing w:line="360" w:lineRule="auto"/>
              <w:ind w:firstLineChars="200" w:firstLine="480"/>
              <w:rPr>
                <w:rFonts w:hint="eastAsia"/>
                <w:sz w:val="24"/>
              </w:rPr>
            </w:pPr>
            <w:r>
              <w:rPr>
                <w:rFonts w:hint="eastAsia"/>
                <w:sz w:val="24"/>
              </w:rPr>
              <w:t>本项目环保投资</w:t>
            </w:r>
            <w:r>
              <w:rPr>
                <w:rFonts w:hint="eastAsia"/>
                <w:sz w:val="24"/>
              </w:rPr>
              <w:t>10</w:t>
            </w:r>
            <w:r>
              <w:rPr>
                <w:rFonts w:hint="eastAsia"/>
                <w:sz w:val="24"/>
              </w:rPr>
              <w:t>万元，占总投资</w:t>
            </w:r>
            <w:r>
              <w:rPr>
                <w:rFonts w:hint="eastAsia"/>
                <w:sz w:val="24"/>
              </w:rPr>
              <w:t>50</w:t>
            </w:r>
            <w:r>
              <w:rPr>
                <w:rFonts w:hint="eastAsia"/>
                <w:sz w:val="24"/>
              </w:rPr>
              <w:t>万元的</w:t>
            </w:r>
            <w:r>
              <w:rPr>
                <w:rFonts w:hint="eastAsia"/>
                <w:sz w:val="24"/>
              </w:rPr>
              <w:t>20%</w:t>
            </w:r>
            <w:r>
              <w:rPr>
                <w:rFonts w:hint="eastAsia"/>
                <w:sz w:val="24"/>
              </w:rPr>
              <w:t>。环保投资主要用于项目防渗和环境风险治理等，环保设施和环保投资见表</w:t>
            </w:r>
            <w:r>
              <w:rPr>
                <w:rFonts w:hint="eastAsia"/>
                <w:sz w:val="24"/>
              </w:rPr>
              <w:t>7-15</w:t>
            </w:r>
            <w:r>
              <w:rPr>
                <w:rFonts w:hint="eastAsia"/>
                <w:sz w:val="24"/>
              </w:rPr>
              <w:t>。</w:t>
            </w:r>
          </w:p>
          <w:p w:rsidR="0095404A" w:rsidRDefault="0095404A" w:rsidP="00A97D34">
            <w:pPr>
              <w:jc w:val="center"/>
              <w:rPr>
                <w:rFonts w:hint="eastAsia"/>
                <w:b/>
                <w:sz w:val="24"/>
              </w:rPr>
            </w:pPr>
            <w:r>
              <w:rPr>
                <w:b/>
                <w:sz w:val="24"/>
              </w:rPr>
              <w:t>表</w:t>
            </w:r>
            <w:r>
              <w:rPr>
                <w:b/>
                <w:sz w:val="24"/>
              </w:rPr>
              <w:t>7-</w:t>
            </w:r>
            <w:r>
              <w:rPr>
                <w:rFonts w:hint="eastAsia"/>
                <w:b/>
                <w:sz w:val="24"/>
              </w:rPr>
              <w:t xml:space="preserve">17 </w:t>
            </w:r>
            <w:r>
              <w:rPr>
                <w:b/>
                <w:sz w:val="24"/>
              </w:rPr>
              <w:t>环保投资一览表</w:t>
            </w:r>
          </w:p>
          <w:tbl>
            <w:tblPr>
              <w:tblpPr w:leftFromText="180" w:rightFromText="180" w:vertAnchor="text" w:horzAnchor="page" w:tblpXSpec="center" w:tblpY="469"/>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1588"/>
              <w:gridCol w:w="1590"/>
              <w:gridCol w:w="2447"/>
              <w:gridCol w:w="1109"/>
              <w:gridCol w:w="1098"/>
            </w:tblGrid>
            <w:tr w:rsidR="0095404A" w:rsidTr="00A97D34">
              <w:trPr>
                <w:trHeight w:val="594"/>
                <w:jc w:val="center"/>
              </w:trPr>
              <w:tc>
                <w:tcPr>
                  <w:tcW w:w="1128" w:type="dxa"/>
                  <w:vAlign w:val="center"/>
                </w:tcPr>
                <w:p w:rsidR="0095404A" w:rsidRDefault="0095404A" w:rsidP="00A97D34">
                  <w:pPr>
                    <w:jc w:val="center"/>
                    <w:rPr>
                      <w:rFonts w:hint="eastAsia"/>
                      <w:b/>
                      <w:szCs w:val="21"/>
                    </w:rPr>
                  </w:pPr>
                  <w:r>
                    <w:rPr>
                      <w:rFonts w:hint="eastAsia"/>
                      <w:b/>
                      <w:szCs w:val="21"/>
                    </w:rPr>
                    <w:t>类别</w:t>
                  </w:r>
                </w:p>
              </w:tc>
              <w:tc>
                <w:tcPr>
                  <w:tcW w:w="1588" w:type="dxa"/>
                  <w:vAlign w:val="center"/>
                </w:tcPr>
                <w:p w:rsidR="0095404A" w:rsidRDefault="0095404A" w:rsidP="00A97D34">
                  <w:pPr>
                    <w:jc w:val="center"/>
                    <w:rPr>
                      <w:rFonts w:hint="eastAsia"/>
                      <w:b/>
                      <w:szCs w:val="21"/>
                    </w:rPr>
                  </w:pPr>
                  <w:r>
                    <w:rPr>
                      <w:rFonts w:hint="eastAsia"/>
                      <w:b/>
                      <w:szCs w:val="21"/>
                    </w:rPr>
                    <w:t>污染源（编号）</w:t>
                  </w:r>
                </w:p>
              </w:tc>
              <w:tc>
                <w:tcPr>
                  <w:tcW w:w="1590" w:type="dxa"/>
                  <w:vAlign w:val="center"/>
                </w:tcPr>
                <w:p w:rsidR="0095404A" w:rsidRDefault="0095404A" w:rsidP="00A97D34">
                  <w:pPr>
                    <w:jc w:val="center"/>
                    <w:rPr>
                      <w:rFonts w:hint="eastAsia"/>
                      <w:b/>
                      <w:szCs w:val="21"/>
                    </w:rPr>
                  </w:pPr>
                  <w:r>
                    <w:rPr>
                      <w:rFonts w:hint="eastAsia"/>
                      <w:b/>
                      <w:szCs w:val="21"/>
                    </w:rPr>
                    <w:t>污染物名称</w:t>
                  </w:r>
                </w:p>
              </w:tc>
              <w:tc>
                <w:tcPr>
                  <w:tcW w:w="2447" w:type="dxa"/>
                  <w:vAlign w:val="center"/>
                </w:tcPr>
                <w:p w:rsidR="0095404A" w:rsidRDefault="0095404A" w:rsidP="00A97D34">
                  <w:pPr>
                    <w:jc w:val="center"/>
                    <w:rPr>
                      <w:b/>
                      <w:szCs w:val="21"/>
                    </w:rPr>
                  </w:pPr>
                  <w:r>
                    <w:rPr>
                      <w:rFonts w:hint="eastAsia"/>
                      <w:b/>
                      <w:szCs w:val="21"/>
                    </w:rPr>
                    <w:t>环保设施</w:t>
                  </w:r>
                </w:p>
              </w:tc>
              <w:tc>
                <w:tcPr>
                  <w:tcW w:w="1109" w:type="dxa"/>
                  <w:vAlign w:val="center"/>
                </w:tcPr>
                <w:p w:rsidR="0095404A" w:rsidRDefault="0095404A" w:rsidP="00A97D34">
                  <w:pPr>
                    <w:jc w:val="center"/>
                    <w:rPr>
                      <w:b/>
                      <w:szCs w:val="21"/>
                    </w:rPr>
                  </w:pPr>
                  <w:r>
                    <w:rPr>
                      <w:b/>
                      <w:szCs w:val="21"/>
                    </w:rPr>
                    <w:t>投资</w:t>
                  </w:r>
                </w:p>
                <w:p w:rsidR="0095404A" w:rsidRDefault="0095404A" w:rsidP="00A97D34">
                  <w:pPr>
                    <w:jc w:val="center"/>
                    <w:rPr>
                      <w:b/>
                      <w:szCs w:val="21"/>
                    </w:rPr>
                  </w:pPr>
                  <w:r>
                    <w:rPr>
                      <w:b/>
                      <w:szCs w:val="21"/>
                    </w:rPr>
                    <w:t>（万元）</w:t>
                  </w:r>
                </w:p>
              </w:tc>
              <w:tc>
                <w:tcPr>
                  <w:tcW w:w="1098" w:type="dxa"/>
                  <w:vAlign w:val="center"/>
                </w:tcPr>
                <w:p w:rsidR="0095404A" w:rsidRDefault="0095404A" w:rsidP="00A97D34">
                  <w:pPr>
                    <w:jc w:val="center"/>
                    <w:rPr>
                      <w:rFonts w:hint="eastAsia"/>
                      <w:b/>
                      <w:szCs w:val="21"/>
                    </w:rPr>
                  </w:pPr>
                  <w:r>
                    <w:rPr>
                      <w:rFonts w:hint="eastAsia"/>
                      <w:b/>
                      <w:szCs w:val="21"/>
                    </w:rPr>
                    <w:t>备注</w:t>
                  </w:r>
                </w:p>
              </w:tc>
            </w:tr>
            <w:tr w:rsidR="0095404A" w:rsidTr="00A97D34">
              <w:trPr>
                <w:trHeight w:val="594"/>
                <w:jc w:val="center"/>
              </w:trPr>
              <w:tc>
                <w:tcPr>
                  <w:tcW w:w="1128" w:type="dxa"/>
                  <w:vAlign w:val="center"/>
                </w:tcPr>
                <w:p w:rsidR="0095404A" w:rsidRDefault="0095404A" w:rsidP="00A97D34">
                  <w:pPr>
                    <w:jc w:val="center"/>
                    <w:rPr>
                      <w:rFonts w:hint="eastAsia"/>
                      <w:bCs/>
                      <w:szCs w:val="21"/>
                    </w:rPr>
                  </w:pPr>
                  <w:r>
                    <w:rPr>
                      <w:rFonts w:hint="eastAsia"/>
                      <w:bCs/>
                      <w:szCs w:val="21"/>
                    </w:rPr>
                    <w:t>大气污染物</w:t>
                  </w:r>
                </w:p>
              </w:tc>
              <w:tc>
                <w:tcPr>
                  <w:tcW w:w="1588" w:type="dxa"/>
                  <w:vAlign w:val="center"/>
                </w:tcPr>
                <w:p w:rsidR="0095404A" w:rsidRDefault="0095404A" w:rsidP="00A97D34">
                  <w:pPr>
                    <w:rPr>
                      <w:rFonts w:hint="eastAsia"/>
                      <w:bCs/>
                      <w:szCs w:val="21"/>
                    </w:rPr>
                  </w:pPr>
                  <w:r>
                    <w:rPr>
                      <w:rFonts w:hint="eastAsia"/>
                      <w:bCs/>
                      <w:szCs w:val="21"/>
                    </w:rPr>
                    <w:t>工艺损耗废气</w:t>
                  </w:r>
                </w:p>
              </w:tc>
              <w:tc>
                <w:tcPr>
                  <w:tcW w:w="1590" w:type="dxa"/>
                  <w:vAlign w:val="center"/>
                </w:tcPr>
                <w:p w:rsidR="0095404A" w:rsidRDefault="0095404A" w:rsidP="00A97D34">
                  <w:pPr>
                    <w:jc w:val="center"/>
                    <w:rPr>
                      <w:rFonts w:hint="eastAsia"/>
                      <w:bCs/>
                      <w:szCs w:val="21"/>
                    </w:rPr>
                  </w:pPr>
                  <w:r>
                    <w:rPr>
                      <w:rFonts w:hint="eastAsia"/>
                      <w:bCs/>
                      <w:szCs w:val="21"/>
                    </w:rPr>
                    <w:t>非甲烷总烃</w:t>
                  </w:r>
                </w:p>
              </w:tc>
              <w:tc>
                <w:tcPr>
                  <w:tcW w:w="2447" w:type="dxa"/>
                  <w:vAlign w:val="center"/>
                </w:tcPr>
                <w:p w:rsidR="0095404A" w:rsidRDefault="0095404A" w:rsidP="00A97D34">
                  <w:pPr>
                    <w:rPr>
                      <w:rFonts w:hint="eastAsia"/>
                      <w:bCs/>
                      <w:szCs w:val="21"/>
                    </w:rPr>
                  </w:pPr>
                  <w:r>
                    <w:rPr>
                      <w:rFonts w:hint="eastAsia"/>
                      <w:bCs/>
                      <w:szCs w:val="21"/>
                    </w:rPr>
                    <w:t>小呼吸损耗废气和大呼吸损耗废气通过厂房设</w:t>
                  </w:r>
                </w:p>
                <w:p w:rsidR="0095404A" w:rsidRDefault="0095404A" w:rsidP="00A97D34">
                  <w:pPr>
                    <w:rPr>
                      <w:rFonts w:hint="eastAsia"/>
                      <w:bCs/>
                      <w:szCs w:val="21"/>
                    </w:rPr>
                  </w:pPr>
                  <w:r>
                    <w:rPr>
                      <w:rFonts w:hint="eastAsia"/>
                      <w:bCs/>
                      <w:szCs w:val="21"/>
                    </w:rPr>
                    <w:t>置排风设施，加强通风换气</w:t>
                  </w:r>
                </w:p>
              </w:tc>
              <w:tc>
                <w:tcPr>
                  <w:tcW w:w="1109" w:type="dxa"/>
                  <w:vAlign w:val="center"/>
                </w:tcPr>
                <w:p w:rsidR="0095404A" w:rsidRDefault="0095404A" w:rsidP="00A97D34">
                  <w:pPr>
                    <w:jc w:val="center"/>
                    <w:rPr>
                      <w:bCs/>
                      <w:szCs w:val="21"/>
                    </w:rPr>
                  </w:pPr>
                  <w:r>
                    <w:rPr>
                      <w:rFonts w:hint="eastAsia"/>
                      <w:bCs/>
                      <w:szCs w:val="21"/>
                    </w:rPr>
                    <w:t>1.0</w:t>
                  </w:r>
                </w:p>
              </w:tc>
              <w:tc>
                <w:tcPr>
                  <w:tcW w:w="1098" w:type="dxa"/>
                  <w:vAlign w:val="center"/>
                </w:tcPr>
                <w:p w:rsidR="0095404A" w:rsidRDefault="0095404A" w:rsidP="00A97D34">
                  <w:pPr>
                    <w:jc w:val="center"/>
                    <w:rPr>
                      <w:bCs/>
                      <w:szCs w:val="21"/>
                    </w:rPr>
                  </w:pPr>
                  <w:r>
                    <w:rPr>
                      <w:rFonts w:hint="eastAsia"/>
                      <w:bCs/>
                      <w:szCs w:val="21"/>
                    </w:rPr>
                    <w:t>/</w:t>
                  </w:r>
                </w:p>
              </w:tc>
            </w:tr>
            <w:tr w:rsidR="0095404A" w:rsidTr="00A97D34">
              <w:trPr>
                <w:trHeight w:val="484"/>
                <w:jc w:val="center"/>
              </w:trPr>
              <w:tc>
                <w:tcPr>
                  <w:tcW w:w="1128" w:type="dxa"/>
                  <w:vAlign w:val="center"/>
                </w:tcPr>
                <w:p w:rsidR="0095404A" w:rsidRDefault="0095404A" w:rsidP="00A97D34">
                  <w:pPr>
                    <w:jc w:val="center"/>
                    <w:rPr>
                      <w:rFonts w:hint="eastAsia"/>
                      <w:bCs/>
                      <w:szCs w:val="21"/>
                    </w:rPr>
                  </w:pPr>
                  <w:r>
                    <w:rPr>
                      <w:rFonts w:hint="eastAsia"/>
                      <w:bCs/>
                      <w:szCs w:val="21"/>
                    </w:rPr>
                    <w:t>地表水</w:t>
                  </w:r>
                </w:p>
              </w:tc>
              <w:tc>
                <w:tcPr>
                  <w:tcW w:w="1588" w:type="dxa"/>
                  <w:vAlign w:val="center"/>
                </w:tcPr>
                <w:p w:rsidR="0095404A" w:rsidRDefault="0095404A" w:rsidP="00A97D34">
                  <w:pPr>
                    <w:jc w:val="center"/>
                    <w:rPr>
                      <w:rFonts w:hint="eastAsia"/>
                      <w:bCs/>
                      <w:szCs w:val="21"/>
                    </w:rPr>
                  </w:pPr>
                  <w:r>
                    <w:rPr>
                      <w:rFonts w:hint="eastAsia"/>
                      <w:bCs/>
                      <w:szCs w:val="21"/>
                    </w:rPr>
                    <w:t>生活污水</w:t>
                  </w:r>
                </w:p>
              </w:tc>
              <w:tc>
                <w:tcPr>
                  <w:tcW w:w="1590" w:type="dxa"/>
                  <w:vAlign w:val="center"/>
                </w:tcPr>
                <w:p w:rsidR="0095404A" w:rsidRDefault="0095404A" w:rsidP="00A97D34">
                  <w:pPr>
                    <w:rPr>
                      <w:rFonts w:hint="eastAsia"/>
                      <w:bCs/>
                      <w:szCs w:val="21"/>
                    </w:rPr>
                  </w:pPr>
                  <w:r>
                    <w:rPr>
                      <w:rFonts w:hint="eastAsia"/>
                      <w:bCs/>
                      <w:szCs w:val="21"/>
                    </w:rPr>
                    <w:t>COD</w:t>
                  </w:r>
                  <w:r>
                    <w:rPr>
                      <w:rFonts w:hint="eastAsia"/>
                      <w:bCs/>
                      <w:szCs w:val="21"/>
                    </w:rPr>
                    <w:t>、</w:t>
                  </w:r>
                  <w:r>
                    <w:rPr>
                      <w:rFonts w:hint="eastAsia"/>
                      <w:bCs/>
                      <w:szCs w:val="21"/>
                    </w:rPr>
                    <w:t>BOD5</w:t>
                  </w:r>
                </w:p>
                <w:p w:rsidR="0095404A" w:rsidRDefault="0095404A" w:rsidP="00A97D34">
                  <w:pPr>
                    <w:rPr>
                      <w:rFonts w:hint="eastAsia"/>
                      <w:bCs/>
                      <w:szCs w:val="21"/>
                    </w:rPr>
                  </w:pPr>
                  <w:r>
                    <w:rPr>
                      <w:rFonts w:hint="eastAsia"/>
                      <w:bCs/>
                      <w:szCs w:val="21"/>
                    </w:rPr>
                    <w:t>SS</w:t>
                  </w:r>
                  <w:r>
                    <w:rPr>
                      <w:rFonts w:hint="eastAsia"/>
                      <w:bCs/>
                      <w:szCs w:val="21"/>
                    </w:rPr>
                    <w:t>、</w:t>
                  </w:r>
                  <w:r>
                    <w:rPr>
                      <w:rFonts w:hint="eastAsia"/>
                      <w:bCs/>
                      <w:szCs w:val="21"/>
                    </w:rPr>
                    <w:t>NH3-N</w:t>
                  </w:r>
                </w:p>
              </w:tc>
              <w:tc>
                <w:tcPr>
                  <w:tcW w:w="2447" w:type="dxa"/>
                  <w:vAlign w:val="center"/>
                </w:tcPr>
                <w:p w:rsidR="0095404A" w:rsidRDefault="0095404A" w:rsidP="00A97D34">
                  <w:pPr>
                    <w:rPr>
                      <w:rFonts w:hint="eastAsia"/>
                      <w:bCs/>
                      <w:szCs w:val="21"/>
                    </w:rPr>
                  </w:pPr>
                  <w:r>
                    <w:rPr>
                      <w:rFonts w:hint="eastAsia"/>
                      <w:bCs/>
                      <w:szCs w:val="21"/>
                    </w:rPr>
                    <w:t>依托乐山市玖玖铁道消阀设备厂化粪池处理后用作农肥</w:t>
                  </w:r>
                </w:p>
              </w:tc>
              <w:tc>
                <w:tcPr>
                  <w:tcW w:w="1109" w:type="dxa"/>
                  <w:vAlign w:val="center"/>
                </w:tcPr>
                <w:p w:rsidR="0095404A" w:rsidRDefault="0095404A" w:rsidP="00A97D34">
                  <w:pPr>
                    <w:jc w:val="center"/>
                    <w:rPr>
                      <w:rFonts w:hint="eastAsia"/>
                      <w:bCs/>
                      <w:szCs w:val="21"/>
                    </w:rPr>
                  </w:pPr>
                  <w:r>
                    <w:rPr>
                      <w:rFonts w:hint="eastAsia"/>
                      <w:bCs/>
                      <w:szCs w:val="21"/>
                    </w:rPr>
                    <w:t>/</w:t>
                  </w:r>
                </w:p>
              </w:tc>
              <w:tc>
                <w:tcPr>
                  <w:tcW w:w="1098" w:type="dxa"/>
                  <w:vAlign w:val="center"/>
                </w:tcPr>
                <w:p w:rsidR="0095404A" w:rsidRDefault="0095404A" w:rsidP="00A97D34">
                  <w:pPr>
                    <w:jc w:val="center"/>
                    <w:rPr>
                      <w:bCs/>
                      <w:szCs w:val="21"/>
                    </w:rPr>
                  </w:pPr>
                  <w:r>
                    <w:rPr>
                      <w:rFonts w:hint="eastAsia"/>
                      <w:bCs/>
                      <w:szCs w:val="21"/>
                    </w:rPr>
                    <w:t>依托</w:t>
                  </w:r>
                </w:p>
              </w:tc>
            </w:tr>
            <w:tr w:rsidR="0095404A" w:rsidTr="00A97D34">
              <w:trPr>
                <w:trHeight w:val="501"/>
                <w:jc w:val="center"/>
              </w:trPr>
              <w:tc>
                <w:tcPr>
                  <w:tcW w:w="1128" w:type="dxa"/>
                  <w:vMerge w:val="restart"/>
                  <w:vAlign w:val="center"/>
                </w:tcPr>
                <w:p w:rsidR="0095404A" w:rsidRDefault="0095404A" w:rsidP="00A97D34">
                  <w:pPr>
                    <w:jc w:val="center"/>
                    <w:rPr>
                      <w:rFonts w:hint="eastAsia"/>
                      <w:bCs/>
                      <w:szCs w:val="21"/>
                    </w:rPr>
                  </w:pPr>
                  <w:r>
                    <w:rPr>
                      <w:rFonts w:hint="eastAsia"/>
                      <w:bCs/>
                      <w:szCs w:val="21"/>
                    </w:rPr>
                    <w:t>固体废物</w:t>
                  </w:r>
                </w:p>
              </w:tc>
              <w:tc>
                <w:tcPr>
                  <w:tcW w:w="1588" w:type="dxa"/>
                  <w:vAlign w:val="center"/>
                </w:tcPr>
                <w:p w:rsidR="0095404A" w:rsidRDefault="0095404A" w:rsidP="00A97D34">
                  <w:pPr>
                    <w:rPr>
                      <w:rFonts w:hint="eastAsia"/>
                      <w:bCs/>
                      <w:szCs w:val="21"/>
                    </w:rPr>
                  </w:pPr>
                  <w:r>
                    <w:rPr>
                      <w:rFonts w:hint="eastAsia"/>
                      <w:bCs/>
                      <w:szCs w:val="21"/>
                    </w:rPr>
                    <w:t>生活垃圾、废油</w:t>
                  </w:r>
                </w:p>
                <w:p w:rsidR="0095404A" w:rsidRDefault="0095404A" w:rsidP="00A97D34">
                  <w:pPr>
                    <w:rPr>
                      <w:rFonts w:hint="eastAsia"/>
                      <w:bCs/>
                      <w:szCs w:val="21"/>
                    </w:rPr>
                  </w:pPr>
                  <w:r>
                    <w:rPr>
                      <w:rFonts w:hint="eastAsia"/>
                      <w:bCs/>
                      <w:szCs w:val="21"/>
                    </w:rPr>
                    <w:t>棉纱手套、废抹</w:t>
                  </w:r>
                </w:p>
                <w:p w:rsidR="0095404A" w:rsidRDefault="0095404A" w:rsidP="00A97D34">
                  <w:pPr>
                    <w:jc w:val="center"/>
                    <w:rPr>
                      <w:rFonts w:hint="eastAsia"/>
                      <w:bCs/>
                      <w:szCs w:val="21"/>
                    </w:rPr>
                  </w:pPr>
                  <w:r>
                    <w:rPr>
                      <w:rFonts w:hint="eastAsia"/>
                      <w:bCs/>
                      <w:szCs w:val="21"/>
                    </w:rPr>
                    <w:t>布</w:t>
                  </w:r>
                </w:p>
              </w:tc>
              <w:tc>
                <w:tcPr>
                  <w:tcW w:w="1590" w:type="dxa"/>
                  <w:vAlign w:val="center"/>
                </w:tcPr>
                <w:p w:rsidR="0095404A" w:rsidRDefault="0095404A" w:rsidP="00A97D34">
                  <w:pPr>
                    <w:rPr>
                      <w:rFonts w:hint="eastAsia"/>
                      <w:bCs/>
                      <w:szCs w:val="21"/>
                    </w:rPr>
                  </w:pPr>
                  <w:r>
                    <w:rPr>
                      <w:rFonts w:hint="eastAsia"/>
                      <w:bCs/>
                      <w:szCs w:val="21"/>
                    </w:rPr>
                    <w:t>生活垃圾、废油</w:t>
                  </w:r>
                </w:p>
                <w:p w:rsidR="0095404A" w:rsidRDefault="0095404A" w:rsidP="00A97D34">
                  <w:pPr>
                    <w:rPr>
                      <w:rFonts w:hint="eastAsia"/>
                      <w:bCs/>
                      <w:szCs w:val="21"/>
                    </w:rPr>
                  </w:pPr>
                  <w:r>
                    <w:rPr>
                      <w:rFonts w:hint="eastAsia"/>
                      <w:bCs/>
                      <w:szCs w:val="21"/>
                    </w:rPr>
                    <w:t>棉纱手套、废抹</w:t>
                  </w:r>
                </w:p>
                <w:p w:rsidR="0095404A" w:rsidRDefault="0095404A" w:rsidP="00A97D34">
                  <w:pPr>
                    <w:jc w:val="center"/>
                    <w:rPr>
                      <w:rFonts w:hint="eastAsia"/>
                      <w:bCs/>
                      <w:szCs w:val="21"/>
                    </w:rPr>
                  </w:pPr>
                  <w:r>
                    <w:rPr>
                      <w:rFonts w:hint="eastAsia"/>
                      <w:bCs/>
                      <w:szCs w:val="21"/>
                    </w:rPr>
                    <w:t>布</w:t>
                  </w:r>
                </w:p>
              </w:tc>
              <w:tc>
                <w:tcPr>
                  <w:tcW w:w="2447" w:type="dxa"/>
                  <w:vAlign w:val="center"/>
                </w:tcPr>
                <w:p w:rsidR="0095404A" w:rsidRDefault="0095404A" w:rsidP="00A97D34">
                  <w:pPr>
                    <w:rPr>
                      <w:rFonts w:hint="eastAsia"/>
                      <w:bCs/>
                      <w:szCs w:val="21"/>
                    </w:rPr>
                  </w:pPr>
                  <w:r>
                    <w:rPr>
                      <w:rFonts w:hint="eastAsia"/>
                      <w:bCs/>
                      <w:szCs w:val="21"/>
                    </w:rPr>
                    <w:t>依托乐山市玖玖铁道消阀设备厂垃圾收集点收集后，交由当地环卫部门处置</w:t>
                  </w:r>
                </w:p>
              </w:tc>
              <w:tc>
                <w:tcPr>
                  <w:tcW w:w="1109" w:type="dxa"/>
                  <w:vAlign w:val="center"/>
                </w:tcPr>
                <w:p w:rsidR="0095404A" w:rsidRDefault="0095404A" w:rsidP="00A97D34">
                  <w:pPr>
                    <w:jc w:val="center"/>
                    <w:rPr>
                      <w:rFonts w:hint="eastAsia"/>
                      <w:bCs/>
                      <w:szCs w:val="21"/>
                    </w:rPr>
                  </w:pPr>
                  <w:r>
                    <w:rPr>
                      <w:rFonts w:hint="eastAsia"/>
                      <w:bCs/>
                      <w:szCs w:val="21"/>
                    </w:rPr>
                    <w:t>/</w:t>
                  </w:r>
                </w:p>
              </w:tc>
              <w:tc>
                <w:tcPr>
                  <w:tcW w:w="1098" w:type="dxa"/>
                  <w:vAlign w:val="center"/>
                </w:tcPr>
                <w:p w:rsidR="0095404A" w:rsidRDefault="0095404A" w:rsidP="00A97D34">
                  <w:pPr>
                    <w:jc w:val="center"/>
                    <w:rPr>
                      <w:rFonts w:hint="eastAsia"/>
                      <w:bCs/>
                      <w:szCs w:val="21"/>
                    </w:rPr>
                  </w:pPr>
                  <w:r>
                    <w:rPr>
                      <w:rFonts w:hint="eastAsia"/>
                      <w:bCs/>
                      <w:szCs w:val="21"/>
                    </w:rPr>
                    <w:t>依托</w:t>
                  </w:r>
                </w:p>
              </w:tc>
            </w:tr>
            <w:tr w:rsidR="0095404A" w:rsidTr="00A97D34">
              <w:trPr>
                <w:trHeight w:val="501"/>
                <w:jc w:val="center"/>
              </w:trPr>
              <w:tc>
                <w:tcPr>
                  <w:tcW w:w="1128" w:type="dxa"/>
                  <w:vMerge/>
                  <w:vAlign w:val="center"/>
                </w:tcPr>
                <w:p w:rsidR="0095404A" w:rsidRDefault="0095404A" w:rsidP="00A97D34">
                  <w:pPr>
                    <w:jc w:val="center"/>
                    <w:rPr>
                      <w:rFonts w:hint="eastAsia"/>
                      <w:bCs/>
                      <w:szCs w:val="21"/>
                    </w:rPr>
                  </w:pPr>
                </w:p>
              </w:tc>
              <w:tc>
                <w:tcPr>
                  <w:tcW w:w="1588" w:type="dxa"/>
                  <w:vAlign w:val="center"/>
                </w:tcPr>
                <w:p w:rsidR="0095404A" w:rsidRDefault="0095404A" w:rsidP="00A97D34">
                  <w:pPr>
                    <w:jc w:val="center"/>
                    <w:rPr>
                      <w:rFonts w:hint="eastAsia"/>
                      <w:bCs/>
                      <w:szCs w:val="21"/>
                    </w:rPr>
                  </w:pPr>
                  <w:r>
                    <w:rPr>
                      <w:rFonts w:hint="eastAsia"/>
                      <w:bCs/>
                      <w:szCs w:val="21"/>
                    </w:rPr>
                    <w:t>储罐底油</w:t>
                  </w:r>
                </w:p>
              </w:tc>
              <w:tc>
                <w:tcPr>
                  <w:tcW w:w="1590" w:type="dxa"/>
                  <w:vAlign w:val="center"/>
                </w:tcPr>
                <w:p w:rsidR="0095404A" w:rsidRDefault="0095404A" w:rsidP="00A97D34">
                  <w:pPr>
                    <w:jc w:val="center"/>
                    <w:rPr>
                      <w:rFonts w:hint="eastAsia"/>
                      <w:bCs/>
                      <w:szCs w:val="21"/>
                    </w:rPr>
                  </w:pPr>
                  <w:r>
                    <w:rPr>
                      <w:rFonts w:hint="eastAsia"/>
                      <w:bCs/>
                      <w:szCs w:val="21"/>
                    </w:rPr>
                    <w:t>废矿物油</w:t>
                  </w:r>
                </w:p>
              </w:tc>
              <w:tc>
                <w:tcPr>
                  <w:tcW w:w="2447" w:type="dxa"/>
                  <w:vAlign w:val="center"/>
                </w:tcPr>
                <w:p w:rsidR="0095404A" w:rsidRDefault="0095404A" w:rsidP="00A97D34">
                  <w:pPr>
                    <w:rPr>
                      <w:rFonts w:hint="eastAsia"/>
                      <w:bCs/>
                      <w:szCs w:val="21"/>
                    </w:rPr>
                  </w:pPr>
                  <w:r>
                    <w:rPr>
                      <w:rFonts w:hint="eastAsia"/>
                      <w:bCs/>
                      <w:szCs w:val="21"/>
                    </w:rPr>
                    <w:t>与废矿物油一起交由成都市新津岷江油料化工厂处理</w:t>
                  </w:r>
                </w:p>
              </w:tc>
              <w:tc>
                <w:tcPr>
                  <w:tcW w:w="1109" w:type="dxa"/>
                  <w:vAlign w:val="center"/>
                </w:tcPr>
                <w:p w:rsidR="0095404A" w:rsidRDefault="0095404A" w:rsidP="00A97D34">
                  <w:pPr>
                    <w:jc w:val="center"/>
                    <w:rPr>
                      <w:bCs/>
                      <w:szCs w:val="21"/>
                    </w:rPr>
                  </w:pPr>
                  <w:r>
                    <w:rPr>
                      <w:rFonts w:hint="eastAsia"/>
                      <w:bCs/>
                      <w:szCs w:val="21"/>
                    </w:rPr>
                    <w:t>/</w:t>
                  </w:r>
                </w:p>
              </w:tc>
              <w:tc>
                <w:tcPr>
                  <w:tcW w:w="1098" w:type="dxa"/>
                  <w:vAlign w:val="center"/>
                </w:tcPr>
                <w:p w:rsidR="0095404A" w:rsidRDefault="0095404A" w:rsidP="00A97D34">
                  <w:pPr>
                    <w:jc w:val="center"/>
                    <w:rPr>
                      <w:bCs/>
                      <w:szCs w:val="21"/>
                    </w:rPr>
                  </w:pPr>
                  <w:r>
                    <w:rPr>
                      <w:rFonts w:hint="eastAsia"/>
                      <w:bCs/>
                      <w:szCs w:val="21"/>
                    </w:rPr>
                    <w:t>/</w:t>
                  </w:r>
                </w:p>
              </w:tc>
            </w:tr>
            <w:tr w:rsidR="0095404A" w:rsidTr="00A97D34">
              <w:trPr>
                <w:trHeight w:val="355"/>
                <w:jc w:val="center"/>
              </w:trPr>
              <w:tc>
                <w:tcPr>
                  <w:tcW w:w="1128" w:type="dxa"/>
                  <w:vAlign w:val="center"/>
                </w:tcPr>
                <w:p w:rsidR="0095404A" w:rsidRDefault="0095404A" w:rsidP="00A97D34">
                  <w:pPr>
                    <w:jc w:val="center"/>
                    <w:rPr>
                      <w:rFonts w:hint="eastAsia"/>
                      <w:bCs/>
                      <w:szCs w:val="21"/>
                    </w:rPr>
                  </w:pPr>
                  <w:r>
                    <w:rPr>
                      <w:rFonts w:hint="eastAsia"/>
                      <w:bCs/>
                      <w:szCs w:val="21"/>
                    </w:rPr>
                    <w:t>噪声</w:t>
                  </w:r>
                </w:p>
              </w:tc>
              <w:tc>
                <w:tcPr>
                  <w:tcW w:w="1588" w:type="dxa"/>
                  <w:vAlign w:val="center"/>
                </w:tcPr>
                <w:p w:rsidR="0095404A" w:rsidRDefault="0095404A" w:rsidP="00A97D34">
                  <w:pPr>
                    <w:jc w:val="center"/>
                    <w:rPr>
                      <w:rFonts w:hint="eastAsia"/>
                      <w:bCs/>
                      <w:szCs w:val="21"/>
                    </w:rPr>
                  </w:pPr>
                  <w:r>
                    <w:rPr>
                      <w:rFonts w:hint="eastAsia"/>
                      <w:bCs/>
                      <w:szCs w:val="21"/>
                    </w:rPr>
                    <w:t>输油泵、排风扇</w:t>
                  </w:r>
                </w:p>
              </w:tc>
              <w:tc>
                <w:tcPr>
                  <w:tcW w:w="1590" w:type="dxa"/>
                  <w:vAlign w:val="center"/>
                </w:tcPr>
                <w:p w:rsidR="0095404A" w:rsidRDefault="0095404A" w:rsidP="00A97D34">
                  <w:pPr>
                    <w:jc w:val="center"/>
                    <w:rPr>
                      <w:rFonts w:hint="eastAsia"/>
                      <w:bCs/>
                      <w:szCs w:val="21"/>
                    </w:rPr>
                  </w:pPr>
                  <w:r>
                    <w:rPr>
                      <w:rFonts w:hint="eastAsia"/>
                      <w:bCs/>
                      <w:szCs w:val="21"/>
                    </w:rPr>
                    <w:t>噪声</w:t>
                  </w:r>
                </w:p>
              </w:tc>
              <w:tc>
                <w:tcPr>
                  <w:tcW w:w="2447" w:type="dxa"/>
                  <w:vAlign w:val="center"/>
                </w:tcPr>
                <w:p w:rsidR="0095404A" w:rsidRDefault="0095404A" w:rsidP="00A97D34">
                  <w:pPr>
                    <w:rPr>
                      <w:rFonts w:hint="eastAsia"/>
                      <w:bCs/>
                      <w:szCs w:val="21"/>
                    </w:rPr>
                  </w:pPr>
                  <w:r>
                    <w:rPr>
                      <w:rFonts w:hint="eastAsia"/>
                      <w:bCs/>
                      <w:szCs w:val="21"/>
                    </w:rPr>
                    <w:t>选用低噪声设备，对主要噪声设备采取减振、隔</w:t>
                  </w:r>
                  <w:r>
                    <w:rPr>
                      <w:rFonts w:hint="eastAsia"/>
                      <w:bCs/>
                      <w:szCs w:val="21"/>
                    </w:rPr>
                    <w:lastRenderedPageBreak/>
                    <w:t>声、消声等措施；设备安置在厂房内</w:t>
                  </w:r>
                </w:p>
              </w:tc>
              <w:tc>
                <w:tcPr>
                  <w:tcW w:w="1109" w:type="dxa"/>
                  <w:vAlign w:val="center"/>
                </w:tcPr>
                <w:p w:rsidR="0095404A" w:rsidRDefault="0095404A" w:rsidP="00A97D34">
                  <w:pPr>
                    <w:jc w:val="center"/>
                    <w:rPr>
                      <w:bCs/>
                      <w:szCs w:val="21"/>
                    </w:rPr>
                  </w:pPr>
                  <w:r>
                    <w:rPr>
                      <w:rFonts w:hint="eastAsia"/>
                      <w:bCs/>
                      <w:szCs w:val="21"/>
                    </w:rPr>
                    <w:lastRenderedPageBreak/>
                    <w:t>1.0</w:t>
                  </w:r>
                </w:p>
              </w:tc>
              <w:tc>
                <w:tcPr>
                  <w:tcW w:w="1098" w:type="dxa"/>
                  <w:vAlign w:val="center"/>
                </w:tcPr>
                <w:p w:rsidR="0095404A" w:rsidRDefault="0095404A" w:rsidP="00A97D34">
                  <w:pPr>
                    <w:jc w:val="center"/>
                    <w:rPr>
                      <w:bCs/>
                      <w:szCs w:val="21"/>
                    </w:rPr>
                  </w:pPr>
                  <w:r>
                    <w:rPr>
                      <w:rFonts w:hint="eastAsia"/>
                      <w:bCs/>
                      <w:szCs w:val="21"/>
                    </w:rPr>
                    <w:t>/</w:t>
                  </w:r>
                </w:p>
              </w:tc>
            </w:tr>
            <w:tr w:rsidR="0095404A" w:rsidTr="00A97D34">
              <w:trPr>
                <w:trHeight w:val="501"/>
                <w:jc w:val="center"/>
              </w:trPr>
              <w:tc>
                <w:tcPr>
                  <w:tcW w:w="1128" w:type="dxa"/>
                  <w:vAlign w:val="center"/>
                </w:tcPr>
                <w:p w:rsidR="0095404A" w:rsidRDefault="0095404A" w:rsidP="00A97D34">
                  <w:pPr>
                    <w:jc w:val="center"/>
                    <w:rPr>
                      <w:rFonts w:hint="eastAsia"/>
                      <w:bCs/>
                      <w:szCs w:val="21"/>
                    </w:rPr>
                  </w:pPr>
                  <w:r>
                    <w:rPr>
                      <w:rFonts w:hint="eastAsia"/>
                      <w:bCs/>
                      <w:szCs w:val="21"/>
                    </w:rPr>
                    <w:lastRenderedPageBreak/>
                    <w:t>地下水</w:t>
                  </w:r>
                </w:p>
              </w:tc>
              <w:tc>
                <w:tcPr>
                  <w:tcW w:w="1588" w:type="dxa"/>
                  <w:vAlign w:val="center"/>
                </w:tcPr>
                <w:p w:rsidR="0095404A" w:rsidRDefault="0095404A" w:rsidP="00A97D34">
                  <w:pPr>
                    <w:jc w:val="center"/>
                    <w:rPr>
                      <w:rFonts w:hint="eastAsia"/>
                      <w:bCs/>
                      <w:szCs w:val="21"/>
                    </w:rPr>
                  </w:pPr>
                  <w:r>
                    <w:rPr>
                      <w:rFonts w:hint="eastAsia"/>
                      <w:bCs/>
                      <w:szCs w:val="21"/>
                    </w:rPr>
                    <w:t>废矿物油</w:t>
                  </w:r>
                </w:p>
              </w:tc>
              <w:tc>
                <w:tcPr>
                  <w:tcW w:w="1590" w:type="dxa"/>
                  <w:vAlign w:val="center"/>
                </w:tcPr>
                <w:p w:rsidR="0095404A" w:rsidRDefault="0095404A" w:rsidP="00A97D34">
                  <w:pPr>
                    <w:jc w:val="center"/>
                    <w:rPr>
                      <w:rFonts w:hint="eastAsia"/>
                      <w:bCs/>
                      <w:szCs w:val="21"/>
                    </w:rPr>
                  </w:pPr>
                  <w:r>
                    <w:rPr>
                      <w:rFonts w:hint="eastAsia"/>
                      <w:bCs/>
                      <w:szCs w:val="21"/>
                    </w:rPr>
                    <w:t>废矿物油</w:t>
                  </w:r>
                </w:p>
              </w:tc>
              <w:tc>
                <w:tcPr>
                  <w:tcW w:w="2447" w:type="dxa"/>
                  <w:vAlign w:val="center"/>
                </w:tcPr>
                <w:p w:rsidR="0095404A" w:rsidRDefault="0095404A" w:rsidP="00A97D34">
                  <w:pPr>
                    <w:rPr>
                      <w:rFonts w:hint="eastAsia"/>
                      <w:bCs/>
                      <w:szCs w:val="21"/>
                    </w:rPr>
                  </w:pPr>
                  <w:r>
                    <w:rPr>
                      <w:rFonts w:hint="eastAsia"/>
                      <w:bCs/>
                      <w:szCs w:val="21"/>
                    </w:rPr>
                    <w:t>厂房整个地面、围堰等区域均为重点防渗区，其防渗性能要求满足等效粘土防渗层不低于</w:t>
                  </w:r>
                  <w:r>
                    <w:rPr>
                      <w:rFonts w:hint="eastAsia"/>
                      <w:bCs/>
                      <w:szCs w:val="21"/>
                    </w:rPr>
                    <w:t>6.0m</w:t>
                  </w:r>
                  <w:r>
                    <w:rPr>
                      <w:rFonts w:hint="eastAsia"/>
                      <w:bCs/>
                      <w:szCs w:val="21"/>
                    </w:rPr>
                    <w:t>，渗透系数不大于</w:t>
                  </w:r>
                  <w:r>
                    <w:rPr>
                      <w:rFonts w:hint="eastAsia"/>
                      <w:bCs/>
                      <w:szCs w:val="21"/>
                    </w:rPr>
                    <w:t>1</w:t>
                  </w:r>
                  <w:r>
                    <w:rPr>
                      <w:rFonts w:hint="eastAsia"/>
                      <w:bCs/>
                      <w:szCs w:val="21"/>
                    </w:rPr>
                    <w:t>×</w:t>
                  </w:r>
                  <w:r>
                    <w:rPr>
                      <w:rFonts w:hint="eastAsia"/>
                      <w:bCs/>
                      <w:szCs w:val="21"/>
                    </w:rPr>
                    <w:t>10</w:t>
                  </w:r>
                  <w:r>
                    <w:rPr>
                      <w:rFonts w:hint="eastAsia"/>
                      <w:bCs/>
                      <w:szCs w:val="21"/>
                      <w:vertAlign w:val="superscript"/>
                    </w:rPr>
                    <w:t>-7</w:t>
                  </w:r>
                  <w:r>
                    <w:rPr>
                      <w:rFonts w:hint="eastAsia"/>
                      <w:bCs/>
                      <w:szCs w:val="21"/>
                    </w:rPr>
                    <w:t xml:space="preserve">cm/s </w:t>
                  </w:r>
                  <w:r>
                    <w:rPr>
                      <w:rFonts w:hint="eastAsia"/>
                      <w:bCs/>
                      <w:szCs w:val="21"/>
                    </w:rPr>
                    <w:t>的等效防渗层</w:t>
                  </w:r>
                </w:p>
              </w:tc>
              <w:tc>
                <w:tcPr>
                  <w:tcW w:w="1109" w:type="dxa"/>
                  <w:vAlign w:val="center"/>
                </w:tcPr>
                <w:p w:rsidR="0095404A" w:rsidRDefault="0095404A" w:rsidP="00A97D34">
                  <w:pPr>
                    <w:jc w:val="center"/>
                    <w:rPr>
                      <w:bCs/>
                      <w:szCs w:val="21"/>
                    </w:rPr>
                  </w:pPr>
                  <w:r>
                    <w:rPr>
                      <w:rFonts w:hint="eastAsia"/>
                      <w:bCs/>
                      <w:szCs w:val="21"/>
                    </w:rPr>
                    <w:t>5.0</w:t>
                  </w:r>
                </w:p>
              </w:tc>
              <w:tc>
                <w:tcPr>
                  <w:tcW w:w="1098" w:type="dxa"/>
                  <w:vAlign w:val="center"/>
                </w:tcPr>
                <w:p w:rsidR="0095404A" w:rsidRDefault="0095404A" w:rsidP="00A97D34">
                  <w:pPr>
                    <w:jc w:val="center"/>
                    <w:rPr>
                      <w:bCs/>
                      <w:szCs w:val="21"/>
                    </w:rPr>
                  </w:pPr>
                  <w:r>
                    <w:rPr>
                      <w:rFonts w:hint="eastAsia"/>
                      <w:bCs/>
                      <w:szCs w:val="21"/>
                    </w:rPr>
                    <w:t>/</w:t>
                  </w:r>
                </w:p>
              </w:tc>
            </w:tr>
            <w:tr w:rsidR="0095404A" w:rsidTr="00A97D34">
              <w:trPr>
                <w:trHeight w:val="501"/>
                <w:jc w:val="center"/>
              </w:trPr>
              <w:tc>
                <w:tcPr>
                  <w:tcW w:w="1128" w:type="dxa"/>
                  <w:vAlign w:val="center"/>
                </w:tcPr>
                <w:p w:rsidR="0095404A" w:rsidRDefault="0095404A" w:rsidP="00A97D34">
                  <w:pPr>
                    <w:jc w:val="center"/>
                    <w:rPr>
                      <w:rFonts w:hint="eastAsia"/>
                      <w:bCs/>
                      <w:szCs w:val="21"/>
                    </w:rPr>
                  </w:pPr>
                  <w:r>
                    <w:rPr>
                      <w:rFonts w:hint="eastAsia"/>
                      <w:bCs/>
                      <w:szCs w:val="21"/>
                    </w:rPr>
                    <w:t>环境风险</w:t>
                  </w:r>
                </w:p>
              </w:tc>
              <w:tc>
                <w:tcPr>
                  <w:tcW w:w="1588" w:type="dxa"/>
                  <w:vAlign w:val="center"/>
                </w:tcPr>
                <w:p w:rsidR="0095404A" w:rsidRDefault="0095404A" w:rsidP="00A97D34">
                  <w:pPr>
                    <w:jc w:val="center"/>
                    <w:rPr>
                      <w:rFonts w:hint="eastAsia"/>
                      <w:bCs/>
                      <w:szCs w:val="21"/>
                    </w:rPr>
                  </w:pPr>
                  <w:r>
                    <w:rPr>
                      <w:rFonts w:hint="eastAsia"/>
                      <w:bCs/>
                      <w:szCs w:val="21"/>
                    </w:rPr>
                    <w:t>废矿物油</w:t>
                  </w:r>
                </w:p>
              </w:tc>
              <w:tc>
                <w:tcPr>
                  <w:tcW w:w="1590" w:type="dxa"/>
                  <w:vAlign w:val="center"/>
                </w:tcPr>
                <w:p w:rsidR="0095404A" w:rsidRDefault="0095404A" w:rsidP="00A97D34">
                  <w:pPr>
                    <w:jc w:val="center"/>
                    <w:rPr>
                      <w:rFonts w:hint="eastAsia"/>
                      <w:bCs/>
                      <w:szCs w:val="21"/>
                    </w:rPr>
                  </w:pPr>
                  <w:r>
                    <w:rPr>
                      <w:rFonts w:hint="eastAsia"/>
                      <w:bCs/>
                      <w:szCs w:val="21"/>
                    </w:rPr>
                    <w:t>废矿物油</w:t>
                  </w:r>
                </w:p>
              </w:tc>
              <w:tc>
                <w:tcPr>
                  <w:tcW w:w="2447" w:type="dxa"/>
                  <w:vAlign w:val="center"/>
                </w:tcPr>
                <w:p w:rsidR="0095404A" w:rsidRDefault="0095404A" w:rsidP="00A97D34">
                  <w:pPr>
                    <w:rPr>
                      <w:rFonts w:hint="eastAsia"/>
                      <w:bCs/>
                      <w:szCs w:val="21"/>
                    </w:rPr>
                  </w:pPr>
                  <w:r>
                    <w:rPr>
                      <w:rFonts w:hint="eastAsia"/>
                      <w:bCs/>
                      <w:szCs w:val="21"/>
                    </w:rPr>
                    <w:t>对存放废矿物油的罐区周围设置围堰，总容积</w:t>
                  </w:r>
                  <w:r>
                    <w:rPr>
                      <w:rFonts w:hint="eastAsia"/>
                      <w:bCs/>
                      <w:szCs w:val="21"/>
                    </w:rPr>
                    <w:t>72m</w:t>
                  </w:r>
                  <w:r>
                    <w:rPr>
                      <w:rFonts w:hint="eastAsia"/>
                      <w:bCs/>
                      <w:szCs w:val="21"/>
                      <w:vertAlign w:val="superscript"/>
                    </w:rPr>
                    <w:t>3</w:t>
                  </w:r>
                  <w:r>
                    <w:rPr>
                      <w:rFonts w:hint="eastAsia"/>
                      <w:bCs/>
                      <w:szCs w:val="21"/>
                    </w:rPr>
                    <w:t>；储罐设置高液位泄漏报警系统；设置</w:t>
                  </w:r>
                  <w:r>
                    <w:rPr>
                      <w:rFonts w:hint="eastAsia"/>
                      <w:bCs/>
                      <w:szCs w:val="21"/>
                    </w:rPr>
                    <w:t>1</w:t>
                  </w:r>
                  <w:r>
                    <w:rPr>
                      <w:rFonts w:hint="eastAsia"/>
                      <w:bCs/>
                      <w:szCs w:val="21"/>
                    </w:rPr>
                    <w:t>个</w:t>
                  </w:r>
                  <w:r>
                    <w:rPr>
                      <w:rFonts w:hint="eastAsia"/>
                      <w:bCs/>
                      <w:szCs w:val="21"/>
                    </w:rPr>
                    <w:t>5m</w:t>
                  </w:r>
                  <w:r>
                    <w:rPr>
                      <w:rFonts w:hint="eastAsia"/>
                      <w:bCs/>
                      <w:szCs w:val="21"/>
                      <w:vertAlign w:val="superscript"/>
                    </w:rPr>
                    <w:t>3</w:t>
                  </w:r>
                  <w:r>
                    <w:rPr>
                      <w:rFonts w:hint="eastAsia"/>
                      <w:bCs/>
                      <w:szCs w:val="21"/>
                    </w:rPr>
                    <w:t>的消防沙池，并设置灭火器、棉纱等</w:t>
                  </w:r>
                </w:p>
              </w:tc>
              <w:tc>
                <w:tcPr>
                  <w:tcW w:w="1109" w:type="dxa"/>
                  <w:vAlign w:val="center"/>
                </w:tcPr>
                <w:p w:rsidR="0095404A" w:rsidRDefault="0095404A" w:rsidP="00A97D34">
                  <w:pPr>
                    <w:jc w:val="center"/>
                    <w:rPr>
                      <w:bCs/>
                      <w:szCs w:val="21"/>
                    </w:rPr>
                  </w:pPr>
                  <w:r>
                    <w:rPr>
                      <w:rFonts w:hint="eastAsia"/>
                      <w:bCs/>
                      <w:szCs w:val="21"/>
                    </w:rPr>
                    <w:t>3.0</w:t>
                  </w:r>
                </w:p>
              </w:tc>
              <w:tc>
                <w:tcPr>
                  <w:tcW w:w="1098" w:type="dxa"/>
                  <w:vAlign w:val="center"/>
                </w:tcPr>
                <w:p w:rsidR="0095404A" w:rsidRDefault="0095404A" w:rsidP="00A97D34">
                  <w:pPr>
                    <w:jc w:val="center"/>
                    <w:rPr>
                      <w:bCs/>
                      <w:szCs w:val="21"/>
                    </w:rPr>
                  </w:pPr>
                  <w:r>
                    <w:rPr>
                      <w:rFonts w:hint="eastAsia"/>
                      <w:bCs/>
                      <w:szCs w:val="21"/>
                    </w:rPr>
                    <w:t>/</w:t>
                  </w:r>
                </w:p>
              </w:tc>
            </w:tr>
          </w:tbl>
          <w:p w:rsidR="0095404A" w:rsidRDefault="0095404A" w:rsidP="00A97D34">
            <w:pPr>
              <w:spacing w:line="360" w:lineRule="auto"/>
              <w:rPr>
                <w:rFonts w:hint="eastAsia"/>
                <w:sz w:val="28"/>
              </w:rPr>
            </w:pPr>
          </w:p>
          <w:p w:rsidR="0095404A" w:rsidRDefault="0095404A" w:rsidP="00A97D34">
            <w:pPr>
              <w:spacing w:line="360" w:lineRule="auto"/>
              <w:rPr>
                <w:rFonts w:hint="eastAsia"/>
                <w:sz w:val="28"/>
              </w:rPr>
            </w:pPr>
          </w:p>
        </w:tc>
      </w:tr>
    </w:tbl>
    <w:p w:rsidR="0095404A" w:rsidRDefault="0095404A" w:rsidP="0095404A">
      <w:pPr>
        <w:pStyle w:val="1"/>
        <w:jc w:val="both"/>
        <w:rPr>
          <w:rFonts w:hint="eastAsia"/>
          <w:b/>
          <w:bCs/>
        </w:rPr>
      </w:pPr>
      <w:bookmarkStart w:id="1" w:name="_Toc138229537"/>
    </w:p>
    <w:p w:rsidR="0095404A" w:rsidRDefault="0095404A" w:rsidP="0095404A">
      <w:pPr>
        <w:rPr>
          <w:rFonts w:hint="eastAsia"/>
          <w:b/>
          <w:bCs/>
        </w:rPr>
      </w:pPr>
    </w:p>
    <w:p w:rsidR="0095404A" w:rsidRDefault="0095404A" w:rsidP="0095404A">
      <w:pPr>
        <w:pStyle w:val="4"/>
        <w:rPr>
          <w:rFonts w:ascii="Times New Roman" w:eastAsia="宋体" w:hAnsi="Times New Roman" w:hint="eastAsia"/>
          <w:b w:val="0"/>
          <w:bCs w:val="0"/>
        </w:rPr>
      </w:pPr>
    </w:p>
    <w:p w:rsidR="0095404A" w:rsidRDefault="0095404A" w:rsidP="0095404A">
      <w:pPr>
        <w:rPr>
          <w:rFonts w:hint="eastAsia"/>
          <w:b/>
          <w:bCs/>
        </w:rPr>
      </w:pPr>
    </w:p>
    <w:p w:rsidR="0095404A" w:rsidRDefault="0095404A" w:rsidP="0095404A">
      <w:pPr>
        <w:pStyle w:val="4"/>
        <w:rPr>
          <w:rFonts w:ascii="Times New Roman" w:eastAsia="宋体" w:hAnsi="Times New Roman" w:hint="eastAsia"/>
          <w:b w:val="0"/>
          <w:bCs w:val="0"/>
        </w:rPr>
      </w:pPr>
    </w:p>
    <w:p w:rsidR="0095404A" w:rsidRDefault="0095404A" w:rsidP="0095404A">
      <w:pPr>
        <w:rPr>
          <w:rFonts w:hint="eastAsia"/>
          <w:b/>
          <w:bCs/>
        </w:rPr>
      </w:pPr>
    </w:p>
    <w:p w:rsidR="0095404A" w:rsidRDefault="0095404A" w:rsidP="0095404A">
      <w:pPr>
        <w:pStyle w:val="4"/>
        <w:rPr>
          <w:rFonts w:ascii="Times New Roman" w:eastAsia="宋体" w:hAnsi="Times New Roman" w:hint="eastAsia"/>
          <w:b w:val="0"/>
          <w:bCs w:val="0"/>
        </w:rPr>
      </w:pPr>
    </w:p>
    <w:p w:rsidR="0095404A" w:rsidRDefault="0095404A" w:rsidP="0095404A">
      <w:pPr>
        <w:rPr>
          <w:rFonts w:hint="eastAsia"/>
          <w:b/>
          <w:bCs/>
        </w:rPr>
      </w:pPr>
    </w:p>
    <w:p w:rsidR="0095404A" w:rsidRDefault="0095404A" w:rsidP="0095404A">
      <w:pPr>
        <w:pStyle w:val="1"/>
        <w:jc w:val="both"/>
        <w:rPr>
          <w:rFonts w:hint="eastAsia"/>
          <w:b/>
          <w:bCs/>
        </w:rPr>
      </w:pPr>
    </w:p>
    <w:p w:rsidR="0095404A" w:rsidRDefault="0095404A" w:rsidP="0095404A">
      <w:pPr>
        <w:pStyle w:val="1"/>
        <w:jc w:val="both"/>
        <w:rPr>
          <w:rFonts w:hint="eastAsia"/>
          <w:b/>
          <w:bCs/>
        </w:rPr>
      </w:pPr>
    </w:p>
    <w:p w:rsidR="0095404A" w:rsidRDefault="0095404A" w:rsidP="0095404A">
      <w:pPr>
        <w:rPr>
          <w:rFonts w:hint="eastAsia"/>
        </w:rPr>
      </w:pPr>
    </w:p>
    <w:p w:rsidR="0095404A" w:rsidRDefault="0095404A" w:rsidP="0095404A">
      <w:pPr>
        <w:pStyle w:val="1"/>
        <w:jc w:val="both"/>
        <w:rPr>
          <w:rFonts w:hint="eastAsia"/>
          <w:b/>
          <w:bCs/>
        </w:rPr>
      </w:pPr>
      <w:r>
        <w:rPr>
          <w:rFonts w:hint="eastAsia"/>
          <w:b/>
          <w:bCs/>
        </w:rPr>
        <w:lastRenderedPageBreak/>
        <w:t>建设</w:t>
      </w:r>
      <w:r>
        <w:rPr>
          <w:b/>
          <w:bCs/>
        </w:rPr>
        <w:t>项目拟采取的防治措施及预期治理效果</w:t>
      </w:r>
      <w:bookmarkEnd w:id="1"/>
      <w:r>
        <w:rPr>
          <w:rFonts w:hint="eastAsia"/>
          <w:b/>
          <w:bCs/>
        </w:rPr>
        <w:t xml:space="preserve">                 </w:t>
      </w:r>
      <w:r>
        <w:rPr>
          <w:rFonts w:hint="eastAsia"/>
          <w:b/>
          <w:bCs/>
        </w:rPr>
        <w:t>（表八）</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58"/>
        <w:gridCol w:w="1160"/>
        <w:gridCol w:w="1827"/>
        <w:gridCol w:w="3351"/>
        <w:gridCol w:w="2167"/>
      </w:tblGrid>
      <w:tr w:rsidR="0095404A" w:rsidTr="00A97D34">
        <w:trPr>
          <w:trHeight w:val="481"/>
          <w:jc w:val="center"/>
        </w:trPr>
        <w:tc>
          <w:tcPr>
            <w:tcW w:w="858" w:type="dxa"/>
            <w:tcBorders>
              <w:top w:val="single" w:sz="8" w:space="0" w:color="auto"/>
              <w:left w:val="single" w:sz="8" w:space="0" w:color="auto"/>
              <w:bottom w:val="single" w:sz="8" w:space="0" w:color="auto"/>
              <w:right w:val="single" w:sz="8" w:space="0" w:color="auto"/>
              <w:tl2br w:val="single" w:sz="8" w:space="0" w:color="auto"/>
            </w:tcBorders>
            <w:vAlign w:val="center"/>
          </w:tcPr>
          <w:p w:rsidR="0095404A" w:rsidRDefault="0095404A" w:rsidP="00A97D34">
            <w:pPr>
              <w:spacing w:line="260" w:lineRule="exact"/>
              <w:jc w:val="right"/>
              <w:rPr>
                <w:b/>
                <w:szCs w:val="21"/>
              </w:rPr>
            </w:pPr>
            <w:r>
              <w:rPr>
                <w:b/>
                <w:szCs w:val="21"/>
              </w:rPr>
              <w:t>内容</w:t>
            </w:r>
          </w:p>
          <w:p w:rsidR="0095404A" w:rsidRDefault="0095404A" w:rsidP="00A97D34">
            <w:pPr>
              <w:spacing w:line="260" w:lineRule="exact"/>
              <w:jc w:val="left"/>
              <w:rPr>
                <w:b/>
                <w:szCs w:val="21"/>
              </w:rPr>
            </w:pPr>
            <w:r>
              <w:rPr>
                <w:b/>
                <w:szCs w:val="21"/>
              </w:rPr>
              <w:t>类型</w:t>
            </w:r>
          </w:p>
        </w:tc>
        <w:tc>
          <w:tcPr>
            <w:tcW w:w="1160" w:type="dxa"/>
            <w:tcBorders>
              <w:top w:val="single" w:sz="8" w:space="0" w:color="auto"/>
              <w:left w:val="single" w:sz="8" w:space="0" w:color="auto"/>
              <w:bottom w:val="single" w:sz="4" w:space="0" w:color="auto"/>
            </w:tcBorders>
            <w:vAlign w:val="center"/>
          </w:tcPr>
          <w:p w:rsidR="0095404A" w:rsidRDefault="0095404A" w:rsidP="00A97D34">
            <w:pPr>
              <w:spacing w:line="260" w:lineRule="exact"/>
              <w:ind w:firstLineChars="14" w:firstLine="30"/>
              <w:jc w:val="center"/>
              <w:rPr>
                <w:rFonts w:hint="eastAsia"/>
                <w:b/>
                <w:szCs w:val="21"/>
              </w:rPr>
            </w:pPr>
            <w:r>
              <w:rPr>
                <w:rFonts w:hint="eastAsia"/>
                <w:b/>
                <w:szCs w:val="21"/>
              </w:rPr>
              <w:t>排放源</w:t>
            </w:r>
          </w:p>
        </w:tc>
        <w:tc>
          <w:tcPr>
            <w:tcW w:w="1827" w:type="dxa"/>
            <w:tcBorders>
              <w:top w:val="single" w:sz="8" w:space="0" w:color="auto"/>
              <w:left w:val="single" w:sz="8" w:space="0" w:color="auto"/>
              <w:bottom w:val="single" w:sz="4" w:space="0" w:color="auto"/>
            </w:tcBorders>
            <w:vAlign w:val="center"/>
          </w:tcPr>
          <w:p w:rsidR="0095404A" w:rsidRDefault="0095404A" w:rsidP="00A97D34">
            <w:pPr>
              <w:spacing w:line="260" w:lineRule="exact"/>
              <w:ind w:firstLineChars="14" w:firstLine="30"/>
              <w:jc w:val="center"/>
              <w:rPr>
                <w:b/>
                <w:szCs w:val="21"/>
              </w:rPr>
            </w:pPr>
            <w:r>
              <w:rPr>
                <w:b/>
                <w:szCs w:val="21"/>
              </w:rPr>
              <w:t>污染物名称</w:t>
            </w:r>
          </w:p>
        </w:tc>
        <w:tc>
          <w:tcPr>
            <w:tcW w:w="3351" w:type="dxa"/>
            <w:tcBorders>
              <w:top w:val="single" w:sz="8" w:space="0" w:color="auto"/>
              <w:left w:val="single" w:sz="8" w:space="0" w:color="auto"/>
              <w:bottom w:val="single" w:sz="4" w:space="0" w:color="auto"/>
            </w:tcBorders>
            <w:vAlign w:val="center"/>
          </w:tcPr>
          <w:p w:rsidR="0095404A" w:rsidRDefault="0095404A" w:rsidP="00A97D34">
            <w:pPr>
              <w:spacing w:line="360" w:lineRule="exact"/>
              <w:jc w:val="center"/>
              <w:rPr>
                <w:b/>
                <w:szCs w:val="21"/>
              </w:rPr>
            </w:pPr>
            <w:r>
              <w:rPr>
                <w:b/>
                <w:bCs/>
                <w:szCs w:val="21"/>
              </w:rPr>
              <w:t>防治措施</w:t>
            </w:r>
          </w:p>
        </w:tc>
        <w:tc>
          <w:tcPr>
            <w:tcW w:w="2167" w:type="dxa"/>
            <w:tcBorders>
              <w:top w:val="single" w:sz="8" w:space="0" w:color="auto"/>
              <w:left w:val="single" w:sz="8" w:space="0" w:color="auto"/>
              <w:bottom w:val="single" w:sz="4" w:space="0" w:color="auto"/>
              <w:right w:val="single" w:sz="8" w:space="0" w:color="auto"/>
            </w:tcBorders>
            <w:vAlign w:val="center"/>
          </w:tcPr>
          <w:p w:rsidR="0095404A" w:rsidRDefault="0095404A" w:rsidP="00A97D34">
            <w:pPr>
              <w:spacing w:line="360" w:lineRule="exact"/>
              <w:jc w:val="center"/>
              <w:rPr>
                <w:b/>
                <w:szCs w:val="21"/>
              </w:rPr>
            </w:pPr>
            <w:r>
              <w:rPr>
                <w:b/>
                <w:bCs/>
                <w:szCs w:val="21"/>
              </w:rPr>
              <w:t>预期治理效果</w:t>
            </w:r>
          </w:p>
        </w:tc>
      </w:tr>
      <w:tr w:rsidR="0095404A" w:rsidTr="00A97D34">
        <w:trPr>
          <w:trHeight w:val="481"/>
          <w:jc w:val="center"/>
        </w:trPr>
        <w:tc>
          <w:tcPr>
            <w:tcW w:w="858"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260" w:lineRule="exact"/>
              <w:jc w:val="left"/>
              <w:rPr>
                <w:rFonts w:hint="eastAsia"/>
                <w:bCs/>
                <w:szCs w:val="21"/>
              </w:rPr>
            </w:pPr>
            <w:r>
              <w:rPr>
                <w:rFonts w:hint="eastAsia"/>
                <w:bCs/>
                <w:szCs w:val="21"/>
              </w:rPr>
              <w:t>大气污染物</w:t>
            </w:r>
          </w:p>
        </w:tc>
        <w:tc>
          <w:tcPr>
            <w:tcW w:w="1160" w:type="dxa"/>
            <w:tcBorders>
              <w:top w:val="single" w:sz="8" w:space="0" w:color="auto"/>
              <w:left w:val="single" w:sz="8" w:space="0" w:color="auto"/>
              <w:bottom w:val="single" w:sz="8" w:space="0" w:color="auto"/>
            </w:tcBorders>
            <w:vAlign w:val="center"/>
          </w:tcPr>
          <w:p w:rsidR="0095404A" w:rsidRDefault="0095404A" w:rsidP="00A97D34">
            <w:pPr>
              <w:rPr>
                <w:rFonts w:hint="eastAsia"/>
                <w:bCs/>
                <w:szCs w:val="21"/>
              </w:rPr>
            </w:pPr>
            <w:r>
              <w:rPr>
                <w:rFonts w:hint="eastAsia"/>
                <w:bCs/>
                <w:szCs w:val="21"/>
              </w:rPr>
              <w:t>工艺损耗废气</w:t>
            </w:r>
          </w:p>
        </w:tc>
        <w:tc>
          <w:tcPr>
            <w:tcW w:w="1827" w:type="dxa"/>
            <w:tcBorders>
              <w:top w:val="single" w:sz="8" w:space="0" w:color="auto"/>
              <w:left w:val="single" w:sz="8" w:space="0" w:color="auto"/>
              <w:bottom w:val="single" w:sz="8" w:space="0" w:color="auto"/>
            </w:tcBorders>
            <w:vAlign w:val="center"/>
          </w:tcPr>
          <w:p w:rsidR="0095404A" w:rsidRDefault="0095404A" w:rsidP="00A97D34">
            <w:pPr>
              <w:jc w:val="center"/>
              <w:rPr>
                <w:bCs/>
                <w:szCs w:val="21"/>
              </w:rPr>
            </w:pPr>
            <w:r>
              <w:rPr>
                <w:rFonts w:hint="eastAsia"/>
                <w:bCs/>
                <w:szCs w:val="21"/>
              </w:rPr>
              <w:t>非甲烷总烃</w:t>
            </w:r>
          </w:p>
        </w:tc>
        <w:tc>
          <w:tcPr>
            <w:tcW w:w="3351" w:type="dxa"/>
            <w:tcBorders>
              <w:top w:val="single" w:sz="8" w:space="0" w:color="auto"/>
              <w:left w:val="single" w:sz="8" w:space="0" w:color="auto"/>
              <w:bottom w:val="single" w:sz="8" w:space="0" w:color="auto"/>
            </w:tcBorders>
            <w:vAlign w:val="center"/>
          </w:tcPr>
          <w:p w:rsidR="0095404A" w:rsidRDefault="0095404A" w:rsidP="00A97D34">
            <w:pPr>
              <w:rPr>
                <w:bCs/>
                <w:szCs w:val="21"/>
              </w:rPr>
            </w:pPr>
            <w:r>
              <w:rPr>
                <w:rFonts w:hint="eastAsia"/>
                <w:bCs/>
                <w:szCs w:val="21"/>
              </w:rPr>
              <w:t>小呼吸损耗废气和大呼吸损耗废气通过厂房设置排风设施，加强通风换气</w:t>
            </w:r>
          </w:p>
        </w:tc>
        <w:tc>
          <w:tcPr>
            <w:tcW w:w="2167"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360" w:lineRule="exact"/>
              <w:jc w:val="center"/>
              <w:rPr>
                <w:rFonts w:hint="eastAsia"/>
                <w:bCs/>
                <w:szCs w:val="21"/>
              </w:rPr>
            </w:pPr>
            <w:r>
              <w:rPr>
                <w:rFonts w:hint="eastAsia"/>
                <w:bCs/>
                <w:szCs w:val="21"/>
              </w:rPr>
              <w:t>对环境影响可接受</w:t>
            </w:r>
          </w:p>
        </w:tc>
      </w:tr>
      <w:tr w:rsidR="0095404A" w:rsidTr="00A97D34">
        <w:trPr>
          <w:trHeight w:val="481"/>
          <w:jc w:val="center"/>
        </w:trPr>
        <w:tc>
          <w:tcPr>
            <w:tcW w:w="858"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260" w:lineRule="exact"/>
              <w:jc w:val="left"/>
              <w:rPr>
                <w:rFonts w:hint="eastAsia"/>
                <w:bCs/>
                <w:szCs w:val="21"/>
              </w:rPr>
            </w:pPr>
            <w:r>
              <w:rPr>
                <w:rFonts w:hint="eastAsia"/>
                <w:bCs/>
                <w:szCs w:val="21"/>
              </w:rPr>
              <w:t>水污染物</w:t>
            </w:r>
          </w:p>
        </w:tc>
        <w:tc>
          <w:tcPr>
            <w:tcW w:w="1160"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工作人员</w:t>
            </w:r>
          </w:p>
        </w:tc>
        <w:tc>
          <w:tcPr>
            <w:tcW w:w="1827"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生活污水</w:t>
            </w:r>
          </w:p>
        </w:tc>
        <w:tc>
          <w:tcPr>
            <w:tcW w:w="3351" w:type="dxa"/>
            <w:tcBorders>
              <w:top w:val="single" w:sz="8" w:space="0" w:color="auto"/>
              <w:left w:val="single" w:sz="8" w:space="0" w:color="auto"/>
              <w:bottom w:val="single" w:sz="8" w:space="0" w:color="auto"/>
            </w:tcBorders>
            <w:vAlign w:val="center"/>
          </w:tcPr>
          <w:p w:rsidR="0095404A" w:rsidRDefault="0095404A" w:rsidP="00A97D34">
            <w:pPr>
              <w:spacing w:line="360" w:lineRule="exact"/>
              <w:rPr>
                <w:rFonts w:hint="eastAsia"/>
                <w:bCs/>
                <w:szCs w:val="21"/>
              </w:rPr>
            </w:pPr>
            <w:r>
              <w:rPr>
                <w:rFonts w:hint="eastAsia"/>
                <w:bCs/>
                <w:szCs w:val="21"/>
              </w:rPr>
              <w:t>依托乐山市玖玖铁道消阀设备厂化粪池收集处理后，用作农肥</w:t>
            </w:r>
          </w:p>
        </w:tc>
        <w:tc>
          <w:tcPr>
            <w:tcW w:w="2167"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360" w:lineRule="exact"/>
              <w:jc w:val="center"/>
              <w:rPr>
                <w:bCs/>
                <w:szCs w:val="21"/>
              </w:rPr>
            </w:pPr>
            <w:r>
              <w:rPr>
                <w:rFonts w:hint="eastAsia"/>
                <w:bCs/>
                <w:szCs w:val="21"/>
              </w:rPr>
              <w:t>对环境影响可接受</w:t>
            </w:r>
          </w:p>
        </w:tc>
      </w:tr>
      <w:tr w:rsidR="0095404A" w:rsidTr="00A97D34">
        <w:trPr>
          <w:trHeight w:val="481"/>
          <w:jc w:val="center"/>
        </w:trPr>
        <w:tc>
          <w:tcPr>
            <w:tcW w:w="858" w:type="dxa"/>
            <w:vMerge w:val="restart"/>
            <w:tcBorders>
              <w:top w:val="single" w:sz="8" w:space="0" w:color="auto"/>
              <w:left w:val="single" w:sz="8" w:space="0" w:color="auto"/>
              <w:right w:val="single" w:sz="8" w:space="0" w:color="auto"/>
            </w:tcBorders>
            <w:vAlign w:val="center"/>
          </w:tcPr>
          <w:p w:rsidR="0095404A" w:rsidRDefault="0095404A" w:rsidP="00A97D34">
            <w:pPr>
              <w:spacing w:line="260" w:lineRule="exact"/>
              <w:jc w:val="left"/>
              <w:rPr>
                <w:rFonts w:hint="eastAsia"/>
                <w:bCs/>
                <w:szCs w:val="21"/>
              </w:rPr>
            </w:pPr>
            <w:r>
              <w:rPr>
                <w:rFonts w:hint="eastAsia"/>
                <w:bCs/>
                <w:szCs w:val="21"/>
              </w:rPr>
              <w:t>固体废物</w:t>
            </w:r>
          </w:p>
        </w:tc>
        <w:tc>
          <w:tcPr>
            <w:tcW w:w="1160" w:type="dxa"/>
            <w:vMerge w:val="restart"/>
            <w:tcBorders>
              <w:top w:val="single" w:sz="8" w:space="0" w:color="auto"/>
              <w:left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厂区</w:t>
            </w:r>
          </w:p>
        </w:tc>
        <w:tc>
          <w:tcPr>
            <w:tcW w:w="1827" w:type="dxa"/>
            <w:tcBorders>
              <w:top w:val="single" w:sz="8" w:space="0" w:color="auto"/>
              <w:left w:val="single" w:sz="8" w:space="0" w:color="auto"/>
              <w:bottom w:val="single" w:sz="8" w:space="0" w:color="auto"/>
            </w:tcBorders>
            <w:vAlign w:val="center"/>
          </w:tcPr>
          <w:p w:rsidR="0095404A" w:rsidRDefault="0095404A" w:rsidP="00A97D34">
            <w:pPr>
              <w:rPr>
                <w:rFonts w:hint="eastAsia"/>
                <w:bCs/>
                <w:szCs w:val="21"/>
              </w:rPr>
            </w:pPr>
            <w:r>
              <w:rPr>
                <w:rFonts w:hint="eastAsia"/>
                <w:bCs/>
                <w:szCs w:val="21"/>
              </w:rPr>
              <w:t>生活垃圾、废油</w:t>
            </w:r>
          </w:p>
          <w:p w:rsidR="0095404A" w:rsidRDefault="0095404A" w:rsidP="00A97D34">
            <w:pPr>
              <w:rPr>
                <w:rFonts w:hint="eastAsia"/>
                <w:bCs/>
                <w:szCs w:val="21"/>
              </w:rPr>
            </w:pPr>
            <w:r>
              <w:rPr>
                <w:rFonts w:hint="eastAsia"/>
                <w:bCs/>
                <w:szCs w:val="21"/>
              </w:rPr>
              <w:t>棉纱手套、废抹</w:t>
            </w:r>
          </w:p>
          <w:p w:rsidR="0095404A" w:rsidRDefault="0095404A" w:rsidP="00A97D34">
            <w:pPr>
              <w:jc w:val="center"/>
              <w:rPr>
                <w:bCs/>
                <w:szCs w:val="21"/>
              </w:rPr>
            </w:pPr>
            <w:r>
              <w:rPr>
                <w:rFonts w:hint="eastAsia"/>
                <w:bCs/>
                <w:szCs w:val="21"/>
              </w:rPr>
              <w:t>布</w:t>
            </w:r>
          </w:p>
        </w:tc>
        <w:tc>
          <w:tcPr>
            <w:tcW w:w="3351" w:type="dxa"/>
            <w:tcBorders>
              <w:top w:val="single" w:sz="8" w:space="0" w:color="auto"/>
              <w:left w:val="single" w:sz="8" w:space="0" w:color="auto"/>
              <w:bottom w:val="single" w:sz="8" w:space="0" w:color="auto"/>
            </w:tcBorders>
            <w:vAlign w:val="center"/>
          </w:tcPr>
          <w:p w:rsidR="0095404A" w:rsidRDefault="0095404A" w:rsidP="00A97D34">
            <w:pPr>
              <w:rPr>
                <w:bCs/>
                <w:szCs w:val="21"/>
              </w:rPr>
            </w:pPr>
            <w:r>
              <w:rPr>
                <w:rFonts w:hint="eastAsia"/>
                <w:bCs/>
                <w:szCs w:val="21"/>
              </w:rPr>
              <w:t>依托乐山市玖玖铁道消阀设备厂垃圾收集点收集后，交由当地环卫部门处置</w:t>
            </w:r>
          </w:p>
        </w:tc>
        <w:tc>
          <w:tcPr>
            <w:tcW w:w="2167" w:type="dxa"/>
            <w:vMerge w:val="restart"/>
            <w:tcBorders>
              <w:top w:val="single" w:sz="8" w:space="0" w:color="auto"/>
              <w:left w:val="single" w:sz="8" w:space="0" w:color="auto"/>
              <w:right w:val="single" w:sz="8" w:space="0" w:color="auto"/>
            </w:tcBorders>
            <w:vAlign w:val="center"/>
          </w:tcPr>
          <w:p w:rsidR="0095404A" w:rsidRDefault="0095404A" w:rsidP="00A97D34">
            <w:pPr>
              <w:spacing w:line="360" w:lineRule="exact"/>
              <w:jc w:val="center"/>
              <w:rPr>
                <w:rFonts w:hint="eastAsia"/>
                <w:bCs/>
                <w:szCs w:val="21"/>
              </w:rPr>
            </w:pPr>
            <w:r>
              <w:rPr>
                <w:rFonts w:hint="eastAsia"/>
                <w:bCs/>
                <w:szCs w:val="21"/>
              </w:rPr>
              <w:t>固废妥善处置</w:t>
            </w:r>
          </w:p>
        </w:tc>
      </w:tr>
      <w:tr w:rsidR="0095404A" w:rsidTr="00A97D34">
        <w:trPr>
          <w:trHeight w:val="481"/>
          <w:jc w:val="center"/>
        </w:trPr>
        <w:tc>
          <w:tcPr>
            <w:tcW w:w="858" w:type="dxa"/>
            <w:vMerge/>
            <w:tcBorders>
              <w:left w:val="single" w:sz="8" w:space="0" w:color="auto"/>
              <w:bottom w:val="single" w:sz="8" w:space="0" w:color="auto"/>
              <w:right w:val="single" w:sz="8" w:space="0" w:color="auto"/>
            </w:tcBorders>
            <w:vAlign w:val="center"/>
          </w:tcPr>
          <w:p w:rsidR="0095404A" w:rsidRDefault="0095404A" w:rsidP="00A97D34">
            <w:pPr>
              <w:spacing w:line="260" w:lineRule="exact"/>
              <w:jc w:val="left"/>
              <w:rPr>
                <w:rFonts w:hint="eastAsia"/>
                <w:bCs/>
                <w:szCs w:val="21"/>
              </w:rPr>
            </w:pPr>
          </w:p>
        </w:tc>
        <w:tc>
          <w:tcPr>
            <w:tcW w:w="1160" w:type="dxa"/>
            <w:vMerge/>
            <w:tcBorders>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p>
        </w:tc>
        <w:tc>
          <w:tcPr>
            <w:tcW w:w="1827" w:type="dxa"/>
            <w:tcBorders>
              <w:top w:val="single" w:sz="8" w:space="0" w:color="auto"/>
              <w:left w:val="single" w:sz="8" w:space="0" w:color="auto"/>
              <w:bottom w:val="single" w:sz="8" w:space="0" w:color="auto"/>
            </w:tcBorders>
            <w:vAlign w:val="center"/>
          </w:tcPr>
          <w:p w:rsidR="0095404A" w:rsidRDefault="0095404A" w:rsidP="00A97D34">
            <w:pPr>
              <w:jc w:val="center"/>
              <w:rPr>
                <w:bCs/>
                <w:szCs w:val="21"/>
              </w:rPr>
            </w:pPr>
            <w:r>
              <w:rPr>
                <w:rFonts w:hint="eastAsia"/>
                <w:bCs/>
                <w:szCs w:val="21"/>
              </w:rPr>
              <w:t>储罐底油</w:t>
            </w:r>
          </w:p>
        </w:tc>
        <w:tc>
          <w:tcPr>
            <w:tcW w:w="3351" w:type="dxa"/>
            <w:tcBorders>
              <w:top w:val="single" w:sz="8" w:space="0" w:color="auto"/>
              <w:left w:val="single" w:sz="8" w:space="0" w:color="auto"/>
              <w:bottom w:val="single" w:sz="8" w:space="0" w:color="auto"/>
            </w:tcBorders>
            <w:vAlign w:val="center"/>
          </w:tcPr>
          <w:p w:rsidR="0095404A" w:rsidRDefault="0095404A" w:rsidP="00A97D34">
            <w:pPr>
              <w:rPr>
                <w:bCs/>
                <w:szCs w:val="21"/>
              </w:rPr>
            </w:pPr>
            <w:r>
              <w:rPr>
                <w:rFonts w:hint="eastAsia"/>
                <w:bCs/>
                <w:szCs w:val="21"/>
              </w:rPr>
              <w:t>与废矿物油一起交由成都市新津岷江油料化工厂处理</w:t>
            </w:r>
          </w:p>
        </w:tc>
        <w:tc>
          <w:tcPr>
            <w:tcW w:w="2167" w:type="dxa"/>
            <w:vMerge/>
            <w:tcBorders>
              <w:left w:val="single" w:sz="8" w:space="0" w:color="auto"/>
              <w:bottom w:val="single" w:sz="8" w:space="0" w:color="auto"/>
              <w:right w:val="single" w:sz="8" w:space="0" w:color="auto"/>
            </w:tcBorders>
            <w:vAlign w:val="center"/>
          </w:tcPr>
          <w:p w:rsidR="0095404A" w:rsidRDefault="0095404A" w:rsidP="00A97D34">
            <w:pPr>
              <w:spacing w:line="360" w:lineRule="exact"/>
              <w:jc w:val="center"/>
              <w:rPr>
                <w:bCs/>
                <w:szCs w:val="21"/>
              </w:rPr>
            </w:pPr>
          </w:p>
        </w:tc>
      </w:tr>
      <w:tr w:rsidR="0095404A" w:rsidTr="00A97D34">
        <w:trPr>
          <w:trHeight w:val="481"/>
          <w:jc w:val="center"/>
        </w:trPr>
        <w:tc>
          <w:tcPr>
            <w:tcW w:w="858"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260" w:lineRule="exact"/>
              <w:jc w:val="left"/>
              <w:rPr>
                <w:rFonts w:hint="eastAsia"/>
                <w:bCs/>
                <w:szCs w:val="21"/>
              </w:rPr>
            </w:pPr>
            <w:r>
              <w:rPr>
                <w:rFonts w:hint="eastAsia"/>
                <w:bCs/>
                <w:szCs w:val="21"/>
              </w:rPr>
              <w:t>噪声</w:t>
            </w:r>
          </w:p>
        </w:tc>
        <w:tc>
          <w:tcPr>
            <w:tcW w:w="1160"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rPr>
                <w:rFonts w:hint="eastAsia"/>
                <w:bCs/>
                <w:szCs w:val="21"/>
              </w:rPr>
            </w:pPr>
            <w:r>
              <w:rPr>
                <w:rFonts w:hint="eastAsia"/>
                <w:bCs/>
                <w:szCs w:val="21"/>
              </w:rPr>
              <w:t>输油泵、排风扇</w:t>
            </w:r>
          </w:p>
        </w:tc>
        <w:tc>
          <w:tcPr>
            <w:tcW w:w="1827"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噪声</w:t>
            </w:r>
          </w:p>
        </w:tc>
        <w:tc>
          <w:tcPr>
            <w:tcW w:w="3351" w:type="dxa"/>
            <w:tcBorders>
              <w:top w:val="single" w:sz="8" w:space="0" w:color="auto"/>
              <w:left w:val="single" w:sz="8" w:space="0" w:color="auto"/>
              <w:bottom w:val="single" w:sz="8" w:space="0" w:color="auto"/>
            </w:tcBorders>
            <w:vAlign w:val="center"/>
          </w:tcPr>
          <w:p w:rsidR="0095404A" w:rsidRDefault="0095404A" w:rsidP="00A97D34">
            <w:pPr>
              <w:spacing w:line="360" w:lineRule="exact"/>
              <w:rPr>
                <w:bCs/>
                <w:szCs w:val="21"/>
              </w:rPr>
            </w:pPr>
            <w:r>
              <w:rPr>
                <w:rFonts w:hint="eastAsia"/>
                <w:bCs/>
                <w:szCs w:val="21"/>
              </w:rPr>
              <w:t>选用低噪声设备，对主要噪声设备采取减振、隔声、消声等措施；设备安置在厂房内</w:t>
            </w:r>
          </w:p>
        </w:tc>
        <w:tc>
          <w:tcPr>
            <w:tcW w:w="2167"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360" w:lineRule="exact"/>
              <w:jc w:val="center"/>
              <w:rPr>
                <w:bCs/>
                <w:szCs w:val="21"/>
              </w:rPr>
            </w:pPr>
            <w:r>
              <w:rPr>
                <w:rFonts w:hint="eastAsia"/>
                <w:bCs/>
                <w:szCs w:val="21"/>
              </w:rPr>
              <w:t>对环境影响可接受</w:t>
            </w:r>
          </w:p>
        </w:tc>
      </w:tr>
      <w:tr w:rsidR="0095404A" w:rsidTr="00A97D34">
        <w:trPr>
          <w:trHeight w:val="481"/>
          <w:jc w:val="center"/>
        </w:trPr>
        <w:tc>
          <w:tcPr>
            <w:tcW w:w="858"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260" w:lineRule="exact"/>
              <w:jc w:val="left"/>
              <w:rPr>
                <w:rFonts w:hint="eastAsia"/>
                <w:bCs/>
                <w:szCs w:val="21"/>
              </w:rPr>
            </w:pPr>
            <w:r>
              <w:rPr>
                <w:rFonts w:hint="eastAsia"/>
                <w:bCs/>
                <w:szCs w:val="21"/>
              </w:rPr>
              <w:t>地下水</w:t>
            </w:r>
          </w:p>
        </w:tc>
        <w:tc>
          <w:tcPr>
            <w:tcW w:w="1160"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w:t>
            </w:r>
          </w:p>
        </w:tc>
        <w:tc>
          <w:tcPr>
            <w:tcW w:w="1827"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w:t>
            </w:r>
          </w:p>
        </w:tc>
        <w:tc>
          <w:tcPr>
            <w:tcW w:w="3351" w:type="dxa"/>
            <w:tcBorders>
              <w:top w:val="single" w:sz="8" w:space="0" w:color="auto"/>
              <w:left w:val="single" w:sz="8" w:space="0" w:color="auto"/>
              <w:bottom w:val="single" w:sz="8" w:space="0" w:color="auto"/>
            </w:tcBorders>
            <w:vAlign w:val="center"/>
          </w:tcPr>
          <w:p w:rsidR="0095404A" w:rsidRDefault="0095404A" w:rsidP="00A97D34">
            <w:pPr>
              <w:spacing w:line="360" w:lineRule="exact"/>
              <w:rPr>
                <w:bCs/>
                <w:szCs w:val="21"/>
              </w:rPr>
            </w:pPr>
            <w:r>
              <w:rPr>
                <w:rFonts w:hint="eastAsia"/>
                <w:bCs/>
                <w:szCs w:val="21"/>
              </w:rPr>
              <w:t>厂房地面、围堰等区域均为重点防渗区，其防渗性能要求满足等效粘土防渗层不低于</w:t>
            </w:r>
            <w:r>
              <w:rPr>
                <w:rFonts w:hint="eastAsia"/>
                <w:bCs/>
                <w:szCs w:val="21"/>
              </w:rPr>
              <w:t>6.0m</w:t>
            </w:r>
            <w:r>
              <w:rPr>
                <w:rFonts w:hint="eastAsia"/>
                <w:bCs/>
                <w:szCs w:val="21"/>
              </w:rPr>
              <w:t>，渗透系数不大于</w:t>
            </w:r>
            <w:r>
              <w:rPr>
                <w:rFonts w:hint="eastAsia"/>
                <w:bCs/>
                <w:szCs w:val="21"/>
              </w:rPr>
              <w:t>1</w:t>
            </w:r>
            <w:r>
              <w:rPr>
                <w:rFonts w:hint="eastAsia"/>
                <w:bCs/>
                <w:szCs w:val="21"/>
              </w:rPr>
              <w:t>×</w:t>
            </w:r>
            <w:r>
              <w:rPr>
                <w:rFonts w:hint="eastAsia"/>
                <w:bCs/>
                <w:szCs w:val="21"/>
              </w:rPr>
              <w:t>10</w:t>
            </w:r>
            <w:r>
              <w:rPr>
                <w:rFonts w:hint="eastAsia"/>
                <w:bCs/>
                <w:szCs w:val="21"/>
                <w:vertAlign w:val="superscript"/>
              </w:rPr>
              <w:t>-7</w:t>
            </w:r>
            <w:r>
              <w:rPr>
                <w:rFonts w:hint="eastAsia"/>
                <w:bCs/>
                <w:szCs w:val="21"/>
              </w:rPr>
              <w:t xml:space="preserve">cm/s </w:t>
            </w:r>
            <w:r>
              <w:rPr>
                <w:rFonts w:hint="eastAsia"/>
                <w:bCs/>
                <w:szCs w:val="21"/>
              </w:rPr>
              <w:t>的等效防渗层</w:t>
            </w:r>
          </w:p>
        </w:tc>
        <w:tc>
          <w:tcPr>
            <w:tcW w:w="2167"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360" w:lineRule="exact"/>
              <w:jc w:val="center"/>
              <w:rPr>
                <w:bCs/>
                <w:szCs w:val="21"/>
              </w:rPr>
            </w:pPr>
            <w:r>
              <w:rPr>
                <w:rFonts w:hint="eastAsia"/>
                <w:bCs/>
                <w:szCs w:val="21"/>
              </w:rPr>
              <w:t>对环境影响可接受</w:t>
            </w:r>
          </w:p>
        </w:tc>
      </w:tr>
      <w:tr w:rsidR="0095404A" w:rsidTr="00A97D34">
        <w:trPr>
          <w:trHeight w:val="481"/>
          <w:jc w:val="center"/>
        </w:trPr>
        <w:tc>
          <w:tcPr>
            <w:tcW w:w="858"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260" w:lineRule="exact"/>
              <w:jc w:val="left"/>
              <w:rPr>
                <w:rFonts w:hint="eastAsia"/>
                <w:bCs/>
                <w:szCs w:val="21"/>
              </w:rPr>
            </w:pPr>
            <w:r>
              <w:rPr>
                <w:rFonts w:hint="eastAsia"/>
                <w:bCs/>
                <w:szCs w:val="21"/>
              </w:rPr>
              <w:t>环境风险</w:t>
            </w:r>
          </w:p>
        </w:tc>
        <w:tc>
          <w:tcPr>
            <w:tcW w:w="1160"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w:t>
            </w:r>
          </w:p>
        </w:tc>
        <w:tc>
          <w:tcPr>
            <w:tcW w:w="1827" w:type="dxa"/>
            <w:tcBorders>
              <w:top w:val="single" w:sz="8" w:space="0" w:color="auto"/>
              <w:left w:val="single" w:sz="8" w:space="0" w:color="auto"/>
              <w:bottom w:val="single" w:sz="8" w:space="0" w:color="auto"/>
            </w:tcBorders>
            <w:vAlign w:val="center"/>
          </w:tcPr>
          <w:p w:rsidR="0095404A" w:rsidRDefault="0095404A" w:rsidP="00A97D34">
            <w:pPr>
              <w:spacing w:line="260" w:lineRule="exact"/>
              <w:ind w:firstLineChars="14" w:firstLine="29"/>
              <w:jc w:val="center"/>
              <w:rPr>
                <w:rFonts w:hint="eastAsia"/>
                <w:bCs/>
                <w:szCs w:val="21"/>
              </w:rPr>
            </w:pPr>
            <w:r>
              <w:rPr>
                <w:rFonts w:hint="eastAsia"/>
                <w:bCs/>
                <w:szCs w:val="21"/>
              </w:rPr>
              <w:t>/</w:t>
            </w:r>
          </w:p>
        </w:tc>
        <w:tc>
          <w:tcPr>
            <w:tcW w:w="3351" w:type="dxa"/>
            <w:tcBorders>
              <w:top w:val="single" w:sz="8" w:space="0" w:color="auto"/>
              <w:left w:val="single" w:sz="8" w:space="0" w:color="auto"/>
              <w:bottom w:val="single" w:sz="8" w:space="0" w:color="auto"/>
            </w:tcBorders>
            <w:vAlign w:val="center"/>
          </w:tcPr>
          <w:p w:rsidR="0095404A" w:rsidRDefault="0095404A" w:rsidP="00A97D34">
            <w:pPr>
              <w:spacing w:line="360" w:lineRule="exact"/>
              <w:rPr>
                <w:bCs/>
                <w:szCs w:val="21"/>
              </w:rPr>
            </w:pPr>
            <w:r>
              <w:rPr>
                <w:rFonts w:hint="eastAsia"/>
                <w:bCs/>
                <w:szCs w:val="21"/>
              </w:rPr>
              <w:t>对存放废矿物油的罐区周围设置围堰，总容积</w:t>
            </w:r>
            <w:r>
              <w:rPr>
                <w:rFonts w:hint="eastAsia"/>
                <w:bCs/>
                <w:szCs w:val="21"/>
              </w:rPr>
              <w:t>72m</w:t>
            </w:r>
            <w:r>
              <w:rPr>
                <w:rFonts w:hint="eastAsia"/>
                <w:bCs/>
                <w:szCs w:val="21"/>
                <w:vertAlign w:val="superscript"/>
              </w:rPr>
              <w:t>3</w:t>
            </w:r>
            <w:r>
              <w:rPr>
                <w:rFonts w:hint="eastAsia"/>
                <w:bCs/>
                <w:szCs w:val="21"/>
              </w:rPr>
              <w:t>；储罐设置高液位泄漏报警系统；设置</w:t>
            </w:r>
            <w:r>
              <w:rPr>
                <w:rFonts w:hint="eastAsia"/>
                <w:bCs/>
                <w:szCs w:val="21"/>
              </w:rPr>
              <w:t>1</w:t>
            </w:r>
            <w:r>
              <w:rPr>
                <w:rFonts w:hint="eastAsia"/>
                <w:bCs/>
                <w:szCs w:val="21"/>
              </w:rPr>
              <w:t>个</w:t>
            </w:r>
            <w:r>
              <w:rPr>
                <w:rFonts w:hint="eastAsia"/>
                <w:bCs/>
                <w:szCs w:val="21"/>
              </w:rPr>
              <w:t>5m</w:t>
            </w:r>
            <w:r>
              <w:rPr>
                <w:rFonts w:hint="eastAsia"/>
                <w:bCs/>
                <w:szCs w:val="21"/>
                <w:vertAlign w:val="superscript"/>
              </w:rPr>
              <w:t>3</w:t>
            </w:r>
            <w:r>
              <w:rPr>
                <w:rFonts w:hint="eastAsia"/>
                <w:bCs/>
                <w:szCs w:val="21"/>
              </w:rPr>
              <w:t>的消防沙池，并设置灭火器、棉纱等</w:t>
            </w:r>
          </w:p>
        </w:tc>
        <w:tc>
          <w:tcPr>
            <w:tcW w:w="2167" w:type="dxa"/>
            <w:tcBorders>
              <w:top w:val="single" w:sz="8" w:space="0" w:color="auto"/>
              <w:left w:val="single" w:sz="8" w:space="0" w:color="auto"/>
              <w:bottom w:val="single" w:sz="8" w:space="0" w:color="auto"/>
              <w:right w:val="single" w:sz="8" w:space="0" w:color="auto"/>
            </w:tcBorders>
            <w:vAlign w:val="center"/>
          </w:tcPr>
          <w:p w:rsidR="0095404A" w:rsidRDefault="0095404A" w:rsidP="00A97D34">
            <w:pPr>
              <w:spacing w:line="360" w:lineRule="exact"/>
              <w:jc w:val="center"/>
              <w:rPr>
                <w:bCs/>
                <w:szCs w:val="21"/>
              </w:rPr>
            </w:pPr>
            <w:r>
              <w:rPr>
                <w:rFonts w:hint="eastAsia"/>
                <w:bCs/>
                <w:szCs w:val="21"/>
              </w:rPr>
              <w:t>对环境影响可接受</w:t>
            </w:r>
          </w:p>
        </w:tc>
      </w:tr>
      <w:tr w:rsidR="0095404A" w:rsidTr="00A97D34">
        <w:trPr>
          <w:trHeight w:val="481"/>
          <w:jc w:val="center"/>
        </w:trPr>
        <w:tc>
          <w:tcPr>
            <w:tcW w:w="9363" w:type="dxa"/>
            <w:gridSpan w:val="5"/>
            <w:tcBorders>
              <w:top w:val="single" w:sz="8" w:space="0" w:color="auto"/>
              <w:left w:val="single" w:sz="8" w:space="0" w:color="auto"/>
              <w:bottom w:val="single" w:sz="8" w:space="0" w:color="auto"/>
              <w:right w:val="single" w:sz="8" w:space="0" w:color="auto"/>
            </w:tcBorders>
            <w:vAlign w:val="center"/>
          </w:tcPr>
          <w:p w:rsidR="0095404A" w:rsidRDefault="0095404A" w:rsidP="00A97D34">
            <w:pPr>
              <w:adjustRightInd w:val="0"/>
              <w:snapToGrid w:val="0"/>
              <w:spacing w:line="360" w:lineRule="auto"/>
              <w:jc w:val="left"/>
              <w:rPr>
                <w:rFonts w:hint="eastAsia"/>
                <w:b/>
                <w:bCs/>
                <w:sz w:val="24"/>
              </w:rPr>
            </w:pPr>
            <w:r>
              <w:rPr>
                <w:rFonts w:hint="eastAsia"/>
                <w:b/>
                <w:bCs/>
                <w:sz w:val="24"/>
              </w:rPr>
              <w:t>生态环境保护措施及预期效果</w:t>
            </w:r>
          </w:p>
          <w:p w:rsidR="0095404A" w:rsidRDefault="0095404A" w:rsidP="00A97D34">
            <w:pPr>
              <w:spacing w:line="360" w:lineRule="auto"/>
              <w:jc w:val="left"/>
              <w:rPr>
                <w:b/>
                <w:bCs/>
                <w:szCs w:val="21"/>
              </w:rPr>
            </w:pPr>
            <w:r>
              <w:rPr>
                <w:rFonts w:hint="eastAsia"/>
                <w:sz w:val="24"/>
              </w:rPr>
              <w:t xml:space="preserve">   </w:t>
            </w:r>
            <w:r>
              <w:rPr>
                <w:rFonts w:hint="eastAsia"/>
                <w:sz w:val="24"/>
              </w:rPr>
              <w:t>项目所在地经过多年的人为活动影响，原生的生态环境已经不存在，本项目的建设对周围生态环境基本不会产生影响。</w:t>
            </w:r>
          </w:p>
        </w:tc>
      </w:tr>
    </w:tbl>
    <w:p w:rsidR="0095404A" w:rsidRDefault="0095404A" w:rsidP="0095404A">
      <w:pPr>
        <w:spacing w:line="360" w:lineRule="auto"/>
        <w:rPr>
          <w:rFonts w:hint="eastAsia"/>
          <w:b/>
          <w:bCs/>
          <w:sz w:val="30"/>
        </w:rPr>
      </w:pPr>
    </w:p>
    <w:p w:rsidR="0095404A" w:rsidRDefault="0095404A" w:rsidP="0095404A">
      <w:pPr>
        <w:spacing w:line="360" w:lineRule="auto"/>
        <w:rPr>
          <w:rFonts w:hint="eastAsia"/>
          <w:b/>
          <w:bCs/>
          <w:sz w:val="30"/>
        </w:rPr>
      </w:pPr>
    </w:p>
    <w:p w:rsidR="0095404A" w:rsidRDefault="0095404A" w:rsidP="0095404A">
      <w:pPr>
        <w:spacing w:line="360" w:lineRule="auto"/>
        <w:rPr>
          <w:rFonts w:hint="eastAsia"/>
          <w:b/>
          <w:bCs/>
          <w:sz w:val="30"/>
        </w:rPr>
      </w:pPr>
    </w:p>
    <w:p w:rsidR="0095404A" w:rsidRDefault="0095404A" w:rsidP="0095404A">
      <w:pPr>
        <w:pStyle w:val="4"/>
        <w:rPr>
          <w:rFonts w:ascii="Times New Roman" w:eastAsia="宋体" w:hAnsi="Times New Roman" w:hint="eastAsia"/>
          <w:b w:val="0"/>
          <w:bCs w:val="0"/>
          <w:sz w:val="30"/>
        </w:rPr>
      </w:pPr>
    </w:p>
    <w:p w:rsidR="0095404A" w:rsidRDefault="0095404A" w:rsidP="0095404A">
      <w:pPr>
        <w:rPr>
          <w:rFonts w:hint="eastAsia"/>
        </w:rPr>
      </w:pPr>
    </w:p>
    <w:p w:rsidR="0095404A" w:rsidRDefault="0095404A" w:rsidP="0095404A">
      <w:pPr>
        <w:spacing w:line="360" w:lineRule="auto"/>
        <w:rPr>
          <w:b/>
          <w:bCs/>
          <w:sz w:val="30"/>
        </w:rPr>
      </w:pPr>
      <w:r>
        <w:rPr>
          <w:rFonts w:hint="eastAsia"/>
          <w:b/>
          <w:bCs/>
          <w:sz w:val="30"/>
        </w:rPr>
        <w:t>结论与建议</w:t>
      </w:r>
      <w:r>
        <w:rPr>
          <w:rFonts w:hint="eastAsia"/>
          <w:b/>
          <w:bCs/>
          <w:sz w:val="30"/>
        </w:rPr>
        <w:t xml:space="preserve">                                            </w:t>
      </w:r>
      <w:r>
        <w:rPr>
          <w:rFonts w:hint="eastAsia"/>
          <w:b/>
          <w:bCs/>
          <w:sz w:val="30"/>
        </w:rPr>
        <w:t>（表九）</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49"/>
      </w:tblGrid>
      <w:tr w:rsidR="0095404A" w:rsidTr="00A97D34">
        <w:trPr>
          <w:trHeight w:val="431"/>
        </w:trPr>
        <w:tc>
          <w:tcPr>
            <w:tcW w:w="9449" w:type="dxa"/>
          </w:tcPr>
          <w:p w:rsidR="0095404A" w:rsidRDefault="0095404A" w:rsidP="00A97D34">
            <w:pPr>
              <w:spacing w:line="440" w:lineRule="exact"/>
              <w:rPr>
                <w:rFonts w:hint="eastAsia"/>
              </w:rPr>
            </w:pPr>
            <w:r>
              <w:rPr>
                <w:rFonts w:hint="eastAsia"/>
                <w:b/>
                <w:bCs/>
                <w:sz w:val="28"/>
              </w:rPr>
              <w:lastRenderedPageBreak/>
              <w:t>一、结论</w:t>
            </w:r>
          </w:p>
          <w:p w:rsidR="0095404A" w:rsidRDefault="0095404A" w:rsidP="00A97D34">
            <w:pPr>
              <w:spacing w:line="360" w:lineRule="auto"/>
              <w:ind w:firstLineChars="247" w:firstLine="595"/>
              <w:rPr>
                <w:rFonts w:hint="eastAsia"/>
                <w:b/>
                <w:sz w:val="24"/>
              </w:rPr>
            </w:pPr>
            <w:r>
              <w:rPr>
                <w:rFonts w:hint="eastAsia"/>
                <w:b/>
                <w:sz w:val="24"/>
              </w:rPr>
              <w:t>1</w:t>
            </w:r>
            <w:r>
              <w:rPr>
                <w:rFonts w:hint="eastAsia"/>
                <w:b/>
                <w:sz w:val="24"/>
              </w:rPr>
              <w:t>、项目概况</w:t>
            </w:r>
          </w:p>
          <w:p w:rsidR="0095404A" w:rsidRDefault="0095404A" w:rsidP="00A97D34">
            <w:pPr>
              <w:spacing w:line="360" w:lineRule="auto"/>
              <w:ind w:firstLineChars="200" w:firstLine="480"/>
              <w:rPr>
                <w:rFonts w:hint="eastAsia"/>
                <w:sz w:val="24"/>
                <w:shd w:val="clear" w:color="auto" w:fill="FFFFFF"/>
              </w:rPr>
            </w:pPr>
            <w:r>
              <w:rPr>
                <w:rFonts w:hint="eastAsia"/>
                <w:sz w:val="24"/>
                <w:shd w:val="clear" w:color="auto" w:fill="FFFFFF"/>
              </w:rPr>
              <w:t>乐山宏博环保科技有限公司投资建设的“废矿物油转移库新建项目”位于乐山市市中区关庙乡建国村</w:t>
            </w:r>
            <w:r>
              <w:rPr>
                <w:rFonts w:hint="eastAsia"/>
                <w:sz w:val="24"/>
                <w:shd w:val="clear" w:color="auto" w:fill="FFFFFF"/>
              </w:rPr>
              <w:t>2</w:t>
            </w:r>
            <w:r>
              <w:rPr>
                <w:rFonts w:hint="eastAsia"/>
                <w:sz w:val="24"/>
                <w:shd w:val="clear" w:color="auto" w:fill="FFFFFF"/>
              </w:rPr>
              <w:t>组，本项目占地面积约</w:t>
            </w:r>
            <w:r>
              <w:rPr>
                <w:rFonts w:hint="eastAsia"/>
                <w:sz w:val="24"/>
                <w:shd w:val="clear" w:color="auto" w:fill="FFFFFF"/>
              </w:rPr>
              <w:t>300m</w:t>
            </w:r>
            <w:r>
              <w:rPr>
                <w:rFonts w:hint="eastAsia"/>
                <w:sz w:val="24"/>
                <w:shd w:val="clear" w:color="auto" w:fill="FFFFFF"/>
                <w:vertAlign w:val="superscript"/>
              </w:rPr>
              <w:t>2</w:t>
            </w:r>
            <w:r>
              <w:rPr>
                <w:rFonts w:hint="eastAsia"/>
                <w:sz w:val="24"/>
                <w:shd w:val="clear" w:color="auto" w:fill="FFFFFF"/>
              </w:rPr>
              <w:t>，建筑面积约</w:t>
            </w:r>
            <w:r>
              <w:rPr>
                <w:rFonts w:hint="eastAsia"/>
                <w:sz w:val="24"/>
                <w:shd w:val="clear" w:color="auto" w:fill="FFFFFF"/>
              </w:rPr>
              <w:t>300m</w:t>
            </w:r>
            <w:r>
              <w:rPr>
                <w:rFonts w:hint="eastAsia"/>
                <w:sz w:val="24"/>
                <w:shd w:val="clear" w:color="auto" w:fill="FFFFFF"/>
                <w:vertAlign w:val="superscript"/>
              </w:rPr>
              <w:t>2</w:t>
            </w:r>
            <w:r>
              <w:rPr>
                <w:rFonts w:hint="eastAsia"/>
                <w:sz w:val="24"/>
                <w:shd w:val="clear" w:color="auto" w:fill="FFFFFF"/>
              </w:rPr>
              <w:t>，租用乐山市玖玖铁道消阀设备厂现有部分闲置厂房，设置</w:t>
            </w:r>
            <w:r>
              <w:rPr>
                <w:rFonts w:hint="eastAsia"/>
                <w:sz w:val="24"/>
                <w:shd w:val="clear" w:color="auto" w:fill="FFFFFF"/>
              </w:rPr>
              <w:t>2</w:t>
            </w:r>
            <w:r>
              <w:rPr>
                <w:rFonts w:hint="eastAsia"/>
                <w:sz w:val="24"/>
                <w:shd w:val="clear" w:color="auto" w:fill="FFFFFF"/>
              </w:rPr>
              <w:t>个</w:t>
            </w:r>
            <w:r>
              <w:rPr>
                <w:rFonts w:hint="eastAsia"/>
                <w:sz w:val="24"/>
                <w:shd w:val="clear" w:color="auto" w:fill="FFFFFF"/>
              </w:rPr>
              <w:t>35m</w:t>
            </w:r>
            <w:r>
              <w:rPr>
                <w:rFonts w:hint="eastAsia"/>
                <w:sz w:val="24"/>
                <w:shd w:val="clear" w:color="auto" w:fill="FFFFFF"/>
                <w:vertAlign w:val="superscript"/>
              </w:rPr>
              <w:t>3</w:t>
            </w:r>
            <w:r>
              <w:rPr>
                <w:rFonts w:hint="eastAsia"/>
                <w:sz w:val="24"/>
                <w:shd w:val="clear" w:color="auto" w:fill="FFFFFF"/>
              </w:rPr>
              <w:t>的废矿物油专用储罐，修建防腐防渗围堰（容积为</w:t>
            </w:r>
            <w:r>
              <w:rPr>
                <w:rFonts w:hint="eastAsia"/>
                <w:sz w:val="24"/>
                <w:shd w:val="clear" w:color="auto" w:fill="FFFFFF"/>
              </w:rPr>
              <w:t>72m</w:t>
            </w:r>
            <w:r>
              <w:rPr>
                <w:rFonts w:hint="eastAsia"/>
                <w:sz w:val="24"/>
                <w:shd w:val="clear" w:color="auto" w:fill="FFFFFF"/>
                <w:vertAlign w:val="superscript"/>
              </w:rPr>
              <w:t>3</w:t>
            </w:r>
            <w:r>
              <w:rPr>
                <w:rFonts w:hint="eastAsia"/>
                <w:sz w:val="24"/>
                <w:shd w:val="clear" w:color="auto" w:fill="FFFFFF"/>
              </w:rPr>
              <w:t>），并对厂房地面进行防腐防渗改造后，进行废矿物油的暂存，废矿物油收集一定量后定期统一转运，交由有危险废物处置资质的单位（成都市新津岷江油料化工厂）处置，预计废矿物油年周转量为</w:t>
            </w:r>
            <w:r>
              <w:rPr>
                <w:rFonts w:hint="eastAsia"/>
                <w:sz w:val="24"/>
                <w:shd w:val="clear" w:color="auto" w:fill="FFFFFF"/>
              </w:rPr>
              <w:t>4000t</w:t>
            </w:r>
            <w:r>
              <w:rPr>
                <w:rFonts w:hint="eastAsia"/>
                <w:sz w:val="24"/>
                <w:shd w:val="clear" w:color="auto" w:fill="FFFFFF"/>
              </w:rPr>
              <w:t>。</w:t>
            </w:r>
            <w:r>
              <w:rPr>
                <w:rFonts w:hint="eastAsia"/>
                <w:sz w:val="24"/>
              </w:rPr>
              <w:t>本项目总投资</w:t>
            </w:r>
            <w:r>
              <w:rPr>
                <w:rFonts w:hint="eastAsia"/>
                <w:sz w:val="24"/>
              </w:rPr>
              <w:t>50</w:t>
            </w:r>
            <w:r>
              <w:rPr>
                <w:rFonts w:hint="eastAsia"/>
                <w:sz w:val="24"/>
              </w:rPr>
              <w:t>万元，环保投资</w:t>
            </w:r>
            <w:r>
              <w:rPr>
                <w:rFonts w:hint="eastAsia"/>
                <w:sz w:val="24"/>
              </w:rPr>
              <w:t>10</w:t>
            </w:r>
            <w:r>
              <w:rPr>
                <w:rFonts w:hint="eastAsia"/>
                <w:sz w:val="24"/>
              </w:rPr>
              <w:t>万元，占总投资的</w:t>
            </w:r>
            <w:r>
              <w:rPr>
                <w:rFonts w:hint="eastAsia"/>
                <w:sz w:val="24"/>
              </w:rPr>
              <w:t>20%</w:t>
            </w:r>
            <w:r>
              <w:rPr>
                <w:rFonts w:hint="eastAsia"/>
                <w:sz w:val="24"/>
              </w:rPr>
              <w:t>。</w:t>
            </w:r>
          </w:p>
          <w:p w:rsidR="0095404A" w:rsidRDefault="0095404A" w:rsidP="00A97D34">
            <w:pPr>
              <w:spacing w:line="360" w:lineRule="auto"/>
              <w:ind w:firstLineChars="200" w:firstLine="480"/>
              <w:rPr>
                <w:rFonts w:hint="eastAsia"/>
                <w:sz w:val="24"/>
              </w:rPr>
            </w:pPr>
            <w:r>
              <w:rPr>
                <w:rFonts w:hint="eastAsia"/>
                <w:sz w:val="24"/>
                <w:shd w:val="clear" w:color="auto" w:fill="FFFFFF"/>
              </w:rPr>
              <w:t>本项目仅进行废矿物油的收集、暂存，不实施废矿物油的任何后续加工活动</w:t>
            </w:r>
            <w:r>
              <w:rPr>
                <w:rFonts w:hint="eastAsia"/>
                <w:sz w:val="24"/>
              </w:rPr>
              <w:t>。</w:t>
            </w:r>
          </w:p>
          <w:p w:rsidR="0095404A" w:rsidRDefault="0095404A" w:rsidP="00A97D34">
            <w:pPr>
              <w:spacing w:line="360" w:lineRule="auto"/>
              <w:ind w:firstLineChars="200" w:firstLine="482"/>
              <w:rPr>
                <w:b/>
                <w:sz w:val="24"/>
              </w:rPr>
            </w:pPr>
            <w:r>
              <w:rPr>
                <w:rFonts w:hint="eastAsia"/>
                <w:b/>
                <w:sz w:val="24"/>
              </w:rPr>
              <w:t>2</w:t>
            </w:r>
            <w:r>
              <w:rPr>
                <w:rFonts w:hint="eastAsia"/>
                <w:b/>
                <w:sz w:val="24"/>
              </w:rPr>
              <w:t>、产业政策符合性</w:t>
            </w:r>
          </w:p>
          <w:p w:rsidR="0095404A" w:rsidRDefault="0095404A" w:rsidP="00A97D34">
            <w:pPr>
              <w:spacing w:line="360" w:lineRule="auto"/>
              <w:ind w:firstLineChars="200" w:firstLine="480"/>
              <w:rPr>
                <w:rFonts w:hint="eastAsia"/>
                <w:sz w:val="24"/>
              </w:rPr>
            </w:pPr>
            <w:r>
              <w:rPr>
                <w:sz w:val="24"/>
              </w:rPr>
              <w:t>本项目属于</w:t>
            </w:r>
            <w:r>
              <w:rPr>
                <w:rFonts w:hint="eastAsia"/>
                <w:sz w:val="24"/>
              </w:rPr>
              <w:t>G5949</w:t>
            </w:r>
            <w:r>
              <w:rPr>
                <w:rFonts w:hint="eastAsia"/>
                <w:sz w:val="24"/>
              </w:rPr>
              <w:t>其他危险品仓储，根据国家发展和改革委员会第</w:t>
            </w:r>
            <w:r>
              <w:rPr>
                <w:rFonts w:hint="eastAsia"/>
                <w:sz w:val="24"/>
              </w:rPr>
              <w:t>21</w:t>
            </w:r>
            <w:r>
              <w:rPr>
                <w:rFonts w:hint="eastAsia"/>
                <w:sz w:val="24"/>
              </w:rPr>
              <w:t>号令《产业结构调整指导目录（</w:t>
            </w:r>
            <w:r>
              <w:rPr>
                <w:rFonts w:hint="eastAsia"/>
                <w:sz w:val="24"/>
              </w:rPr>
              <w:t>2011</w:t>
            </w:r>
            <w:r>
              <w:rPr>
                <w:rFonts w:hint="eastAsia"/>
                <w:sz w:val="24"/>
              </w:rPr>
              <w:t>年本）（</w:t>
            </w:r>
            <w:r>
              <w:rPr>
                <w:rFonts w:hint="eastAsia"/>
                <w:sz w:val="24"/>
              </w:rPr>
              <w:t>2013</w:t>
            </w:r>
            <w:r>
              <w:rPr>
                <w:rFonts w:hint="eastAsia"/>
                <w:sz w:val="24"/>
              </w:rPr>
              <w:t>修正）》</w:t>
            </w:r>
            <w:r>
              <w:rPr>
                <w:sz w:val="24"/>
              </w:rPr>
              <w:t>，本项目生产工艺、设备、产品均不属于产业政策中的限制和禁止类，属于允许类建设项目。</w:t>
            </w:r>
          </w:p>
          <w:p w:rsidR="0095404A" w:rsidRDefault="0095404A" w:rsidP="00A97D34">
            <w:pPr>
              <w:spacing w:line="360" w:lineRule="auto"/>
              <w:ind w:firstLineChars="200" w:firstLine="480"/>
              <w:rPr>
                <w:rFonts w:hint="eastAsia"/>
                <w:sz w:val="24"/>
              </w:rPr>
            </w:pPr>
            <w:r>
              <w:rPr>
                <w:rFonts w:hint="eastAsia"/>
                <w:sz w:val="24"/>
              </w:rPr>
              <w:t>目前，</w:t>
            </w:r>
            <w:r>
              <w:rPr>
                <w:rFonts w:hint="eastAsia"/>
                <w:sz w:val="24"/>
                <w:shd w:val="clear" w:color="auto" w:fill="FFFFFF"/>
              </w:rPr>
              <w:t>项目已于</w:t>
            </w:r>
            <w:r>
              <w:rPr>
                <w:rFonts w:hint="eastAsia"/>
                <w:sz w:val="24"/>
                <w:shd w:val="clear" w:color="auto" w:fill="FFFFFF"/>
              </w:rPr>
              <w:t>2019</w:t>
            </w:r>
            <w:r>
              <w:rPr>
                <w:rFonts w:hint="eastAsia"/>
                <w:sz w:val="24"/>
                <w:shd w:val="clear" w:color="auto" w:fill="FFFFFF"/>
              </w:rPr>
              <w:t>年</w:t>
            </w:r>
            <w:r>
              <w:rPr>
                <w:rFonts w:hint="eastAsia"/>
                <w:sz w:val="24"/>
                <w:shd w:val="clear" w:color="auto" w:fill="FFFFFF"/>
              </w:rPr>
              <w:t>3</w:t>
            </w:r>
            <w:r>
              <w:rPr>
                <w:rFonts w:hint="eastAsia"/>
                <w:sz w:val="24"/>
                <w:shd w:val="clear" w:color="auto" w:fill="FFFFFF"/>
              </w:rPr>
              <w:t>月</w:t>
            </w:r>
            <w:r>
              <w:rPr>
                <w:rFonts w:hint="eastAsia"/>
                <w:sz w:val="24"/>
                <w:shd w:val="clear" w:color="auto" w:fill="FFFFFF"/>
              </w:rPr>
              <w:t>26</w:t>
            </w:r>
            <w:r>
              <w:rPr>
                <w:rFonts w:hint="eastAsia"/>
                <w:sz w:val="24"/>
                <w:shd w:val="clear" w:color="auto" w:fill="FFFFFF"/>
              </w:rPr>
              <w:t>日</w:t>
            </w:r>
            <w:r>
              <w:rPr>
                <w:rFonts w:hint="eastAsia"/>
                <w:sz w:val="24"/>
              </w:rPr>
              <w:t>取得了乐山市市中区发展和改革局出具的企业投资备案通知书，备案号：川投资备：【</w:t>
            </w:r>
            <w:r>
              <w:rPr>
                <w:rFonts w:hint="eastAsia"/>
                <w:sz w:val="24"/>
              </w:rPr>
              <w:t>2018-511102-59-03-341887</w:t>
            </w:r>
            <w:r>
              <w:rPr>
                <w:rFonts w:hint="eastAsia"/>
                <w:sz w:val="24"/>
              </w:rPr>
              <w:t>】</w:t>
            </w:r>
            <w:r>
              <w:rPr>
                <w:rFonts w:hint="eastAsia"/>
                <w:sz w:val="24"/>
              </w:rPr>
              <w:t>FGQB-0021</w:t>
            </w:r>
            <w:r>
              <w:rPr>
                <w:rFonts w:hint="eastAsia"/>
                <w:sz w:val="24"/>
              </w:rPr>
              <w:t>号。</w:t>
            </w:r>
          </w:p>
          <w:p w:rsidR="0095404A" w:rsidRDefault="0095404A" w:rsidP="00A97D34">
            <w:pPr>
              <w:spacing w:line="360" w:lineRule="auto"/>
              <w:ind w:firstLineChars="200" w:firstLine="480"/>
              <w:rPr>
                <w:rFonts w:hint="eastAsia"/>
                <w:sz w:val="24"/>
              </w:rPr>
            </w:pPr>
            <w:r>
              <w:rPr>
                <w:sz w:val="24"/>
              </w:rPr>
              <w:t>因此，本项目符合国家产业政策要求。</w:t>
            </w:r>
          </w:p>
          <w:p w:rsidR="0095404A" w:rsidRDefault="0095404A" w:rsidP="00A97D34">
            <w:pPr>
              <w:spacing w:line="360" w:lineRule="auto"/>
              <w:ind w:firstLineChars="200" w:firstLine="482"/>
              <w:rPr>
                <w:rFonts w:hint="eastAsia"/>
                <w:b/>
                <w:sz w:val="24"/>
              </w:rPr>
            </w:pPr>
            <w:r>
              <w:rPr>
                <w:rFonts w:hint="eastAsia"/>
                <w:b/>
                <w:sz w:val="24"/>
              </w:rPr>
              <w:t>3</w:t>
            </w:r>
            <w:r>
              <w:rPr>
                <w:rFonts w:hint="eastAsia"/>
                <w:b/>
                <w:sz w:val="24"/>
              </w:rPr>
              <w:t>、规划和土地利用符合性</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）规划符合性分析</w:t>
            </w:r>
          </w:p>
          <w:p w:rsidR="0095404A" w:rsidRDefault="0095404A" w:rsidP="00A97D34">
            <w:pPr>
              <w:spacing w:line="360" w:lineRule="auto"/>
              <w:ind w:firstLineChars="200" w:firstLine="480"/>
              <w:rPr>
                <w:rFonts w:hint="eastAsia"/>
                <w:sz w:val="24"/>
              </w:rPr>
            </w:pPr>
            <w:r>
              <w:rPr>
                <w:rFonts w:hint="eastAsia"/>
                <w:sz w:val="24"/>
              </w:rPr>
              <w:t>本项目位于乐山市市中区关庙乡建国村</w:t>
            </w:r>
            <w:r>
              <w:rPr>
                <w:rFonts w:hint="eastAsia"/>
                <w:sz w:val="24"/>
              </w:rPr>
              <w:t>2</w:t>
            </w:r>
            <w:r>
              <w:rPr>
                <w:rFonts w:hint="eastAsia"/>
                <w:sz w:val="24"/>
              </w:rPr>
              <w:t>组，根据关庙乡人民政府</w:t>
            </w:r>
            <w:r>
              <w:rPr>
                <w:rFonts w:hint="eastAsia"/>
                <w:sz w:val="24"/>
              </w:rPr>
              <w:t>2019</w:t>
            </w:r>
            <w:r>
              <w:rPr>
                <w:rFonts w:hint="eastAsia"/>
                <w:sz w:val="24"/>
              </w:rPr>
              <w:t>年</w:t>
            </w:r>
            <w:r>
              <w:rPr>
                <w:rFonts w:hint="eastAsia"/>
                <w:sz w:val="24"/>
              </w:rPr>
              <w:t>3</w:t>
            </w:r>
            <w:r>
              <w:rPr>
                <w:rFonts w:hint="eastAsia"/>
                <w:sz w:val="24"/>
              </w:rPr>
              <w:t>月</w:t>
            </w:r>
            <w:r>
              <w:rPr>
                <w:rFonts w:hint="eastAsia"/>
                <w:sz w:val="24"/>
              </w:rPr>
              <w:t>11</w:t>
            </w:r>
            <w:r>
              <w:rPr>
                <w:rFonts w:hint="eastAsia"/>
                <w:sz w:val="24"/>
              </w:rPr>
              <w:t>日出具的证明（见附件）可知：项目不属于关庙乡集镇规划范围内。</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）土地利用符合性分析</w:t>
            </w:r>
          </w:p>
          <w:p w:rsidR="0095404A" w:rsidRDefault="0095404A" w:rsidP="00A97D34">
            <w:pPr>
              <w:spacing w:line="360" w:lineRule="auto"/>
              <w:ind w:firstLineChars="200" w:firstLine="480"/>
              <w:rPr>
                <w:rFonts w:hint="eastAsia"/>
                <w:sz w:val="24"/>
              </w:rPr>
            </w:pPr>
            <w:r>
              <w:rPr>
                <w:rFonts w:hint="eastAsia"/>
                <w:sz w:val="24"/>
              </w:rPr>
              <w:t>本项目占地约</w:t>
            </w:r>
            <w:r>
              <w:rPr>
                <w:rFonts w:hint="eastAsia"/>
                <w:sz w:val="24"/>
              </w:rPr>
              <w:t>300</w:t>
            </w:r>
            <w:r>
              <w:rPr>
                <w:rFonts w:hint="eastAsia"/>
                <w:sz w:val="24"/>
              </w:rPr>
              <w:t>平方米，租用乐山市玖玖铁道消阀设备厂的部分闲置厂房，根据乐山市玖玖铁道消阀设备厂所持有的国有土地使用证（</w:t>
            </w:r>
            <w:r>
              <w:rPr>
                <w:rFonts w:hint="eastAsia"/>
                <w:b/>
                <w:bCs/>
                <w:sz w:val="24"/>
              </w:rPr>
              <w:t>乐中</w:t>
            </w:r>
            <w:r>
              <w:rPr>
                <w:rFonts w:hint="eastAsia"/>
                <w:b/>
                <w:bCs/>
                <w:sz w:val="24"/>
                <w:u w:val="single"/>
              </w:rPr>
              <w:t>国用</w:t>
            </w:r>
            <w:r>
              <w:rPr>
                <w:rFonts w:hint="eastAsia"/>
                <w:b/>
                <w:bCs/>
                <w:sz w:val="24"/>
              </w:rPr>
              <w:t>（</w:t>
            </w:r>
            <w:r>
              <w:rPr>
                <w:rFonts w:hint="eastAsia"/>
                <w:b/>
                <w:bCs/>
                <w:sz w:val="24"/>
              </w:rPr>
              <w:t>8003</w:t>
            </w:r>
            <w:r>
              <w:rPr>
                <w:rFonts w:hint="eastAsia"/>
                <w:b/>
                <w:bCs/>
                <w:sz w:val="24"/>
              </w:rPr>
              <w:t>）字第</w:t>
            </w:r>
            <w:r>
              <w:rPr>
                <w:rFonts w:hint="eastAsia"/>
                <w:b/>
                <w:bCs/>
                <w:sz w:val="24"/>
                <w:u w:val="single"/>
              </w:rPr>
              <w:t>061085</w:t>
            </w:r>
            <w:r>
              <w:rPr>
                <w:rFonts w:hint="eastAsia"/>
                <w:b/>
                <w:bCs/>
                <w:sz w:val="24"/>
              </w:rPr>
              <w:t>号</w:t>
            </w:r>
            <w:r>
              <w:rPr>
                <w:rFonts w:hint="eastAsia"/>
                <w:sz w:val="24"/>
              </w:rPr>
              <w:t>），注明所持有土地用途为工业用地（见附件）。因此本项目用地为工业用地，用地性质合理。</w:t>
            </w:r>
          </w:p>
          <w:p w:rsidR="0095404A" w:rsidRDefault="0095404A" w:rsidP="00A97D34">
            <w:pPr>
              <w:spacing w:line="360" w:lineRule="auto"/>
              <w:ind w:firstLineChars="200" w:firstLine="480"/>
              <w:rPr>
                <w:rFonts w:hint="eastAsia"/>
                <w:sz w:val="24"/>
              </w:rPr>
            </w:pPr>
            <w:r>
              <w:rPr>
                <w:rFonts w:hint="eastAsia"/>
                <w:sz w:val="24"/>
              </w:rPr>
              <w:t>综上所述，项目的规划及土地利用均符合乐山市相关政策要求。</w:t>
            </w:r>
          </w:p>
          <w:p w:rsidR="0095404A" w:rsidRDefault="0095404A" w:rsidP="00A97D34">
            <w:pPr>
              <w:pStyle w:val="af8"/>
              <w:ind w:firstLine="482"/>
              <w:rPr>
                <w:b/>
              </w:rPr>
            </w:pPr>
            <w:r>
              <w:rPr>
                <w:rFonts w:hint="eastAsia"/>
                <w:b/>
              </w:rPr>
              <w:t>4</w:t>
            </w:r>
            <w:r>
              <w:rPr>
                <w:rFonts w:hint="eastAsia"/>
                <w:b/>
              </w:rPr>
              <w:t>、项目选址合理性和平面布置合理性</w:t>
            </w:r>
          </w:p>
          <w:p w:rsidR="0095404A" w:rsidRDefault="0095404A" w:rsidP="00A97D34">
            <w:pPr>
              <w:pStyle w:val="31"/>
              <w:rPr>
                <w:rFonts w:hint="eastAsia"/>
              </w:rPr>
            </w:pPr>
            <w:r>
              <w:rPr>
                <w:rFonts w:hint="eastAsia"/>
              </w:rPr>
              <w:t>（</w:t>
            </w:r>
            <w:r>
              <w:rPr>
                <w:rFonts w:hint="eastAsia"/>
              </w:rPr>
              <w:t>1</w:t>
            </w:r>
            <w:r>
              <w:rPr>
                <w:rFonts w:hint="eastAsia"/>
              </w:rPr>
              <w:t>）选址合理性</w:t>
            </w:r>
          </w:p>
          <w:p w:rsidR="0095404A" w:rsidRDefault="0095404A" w:rsidP="00A97D34">
            <w:pPr>
              <w:pStyle w:val="31"/>
              <w:rPr>
                <w:rFonts w:hint="eastAsia"/>
              </w:rPr>
            </w:pPr>
            <w:r>
              <w:rPr>
                <w:rFonts w:hint="eastAsia"/>
              </w:rPr>
              <w:t>本项目位于乐山市市中区关庙乡建国村</w:t>
            </w:r>
            <w:r>
              <w:rPr>
                <w:rFonts w:hint="eastAsia"/>
              </w:rPr>
              <w:t>2</w:t>
            </w:r>
            <w:r>
              <w:rPr>
                <w:rFonts w:hint="eastAsia"/>
              </w:rPr>
              <w:t>组，项目选址符合《危险废物贮存污染</w:t>
            </w:r>
            <w:r>
              <w:rPr>
                <w:rFonts w:hint="eastAsia"/>
              </w:rPr>
              <w:lastRenderedPageBreak/>
              <w:t>控制标准》（</w:t>
            </w:r>
            <w:r>
              <w:rPr>
                <w:rFonts w:hint="eastAsia"/>
              </w:rPr>
              <w:t>GB18597-2001</w:t>
            </w:r>
            <w:r>
              <w:rPr>
                <w:rFonts w:hint="eastAsia"/>
              </w:rPr>
              <w:t>）及其</w:t>
            </w:r>
            <w:r>
              <w:rPr>
                <w:rFonts w:hint="eastAsia"/>
              </w:rPr>
              <w:t>2013</w:t>
            </w:r>
            <w:r>
              <w:rPr>
                <w:rFonts w:hint="eastAsia"/>
              </w:rPr>
              <w:t>年修改单中的选址要求。</w:t>
            </w:r>
          </w:p>
          <w:p w:rsidR="0095404A" w:rsidRDefault="0095404A" w:rsidP="00A97D34">
            <w:pPr>
              <w:pStyle w:val="31"/>
              <w:rPr>
                <w:rFonts w:hint="eastAsia"/>
              </w:rPr>
            </w:pPr>
            <w:r>
              <w:rPr>
                <w:rFonts w:hint="eastAsia"/>
              </w:rPr>
              <w:t>因此，本项目选址合理。</w:t>
            </w:r>
          </w:p>
          <w:p w:rsidR="0095404A" w:rsidRDefault="0095404A" w:rsidP="00A97D34">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）平面布置合理性</w:t>
            </w:r>
          </w:p>
          <w:p w:rsidR="0095404A" w:rsidRDefault="0095404A" w:rsidP="00A97D34">
            <w:pPr>
              <w:spacing w:line="360" w:lineRule="auto"/>
              <w:ind w:firstLineChars="200" w:firstLine="480"/>
              <w:rPr>
                <w:rFonts w:hint="eastAsia"/>
                <w:sz w:val="24"/>
              </w:rPr>
            </w:pPr>
            <w:r>
              <w:rPr>
                <w:rFonts w:hint="eastAsia"/>
                <w:bCs/>
                <w:sz w:val="24"/>
              </w:rPr>
              <w:t>本项目租用</w:t>
            </w:r>
            <w:r>
              <w:rPr>
                <w:rFonts w:hint="eastAsia"/>
                <w:sz w:val="24"/>
              </w:rPr>
              <w:t>乐山市玖玖铁道消阀设备厂部分闲置厂房建设，厂房为封闭式砖瓦结构，厂房成矩形，长约</w:t>
            </w:r>
            <w:r>
              <w:rPr>
                <w:rFonts w:hint="eastAsia"/>
                <w:sz w:val="24"/>
              </w:rPr>
              <w:t>20m</w:t>
            </w:r>
            <w:r>
              <w:rPr>
                <w:rFonts w:hint="eastAsia"/>
                <w:sz w:val="24"/>
              </w:rPr>
              <w:t>，宽约</w:t>
            </w:r>
            <w:r>
              <w:rPr>
                <w:rFonts w:hint="eastAsia"/>
                <w:sz w:val="24"/>
              </w:rPr>
              <w:t>15m</w:t>
            </w:r>
            <w:r>
              <w:rPr>
                <w:rFonts w:hint="eastAsia"/>
                <w:sz w:val="24"/>
              </w:rPr>
              <w:t>。厂房南侧为废矿物油贮存区，并排布置</w:t>
            </w:r>
            <w:r>
              <w:rPr>
                <w:rFonts w:hint="eastAsia"/>
                <w:sz w:val="24"/>
              </w:rPr>
              <w:t>2</w:t>
            </w:r>
            <w:r>
              <w:rPr>
                <w:rFonts w:hint="eastAsia"/>
                <w:sz w:val="24"/>
              </w:rPr>
              <w:t>个储油罐（单个</w:t>
            </w:r>
            <w:r>
              <w:rPr>
                <w:rFonts w:hint="eastAsia"/>
                <w:sz w:val="24"/>
              </w:rPr>
              <w:t>35m</w:t>
            </w:r>
            <w:r>
              <w:rPr>
                <w:rFonts w:hint="eastAsia"/>
                <w:sz w:val="24"/>
                <w:vertAlign w:val="superscript"/>
              </w:rPr>
              <w:t>3</w:t>
            </w:r>
            <w:r>
              <w:rPr>
                <w:rFonts w:hint="eastAsia"/>
                <w:sz w:val="24"/>
              </w:rPr>
              <w:t>，共</w:t>
            </w:r>
            <w:r>
              <w:rPr>
                <w:rFonts w:hint="eastAsia"/>
                <w:sz w:val="24"/>
              </w:rPr>
              <w:t>70m</w:t>
            </w:r>
            <w:r>
              <w:rPr>
                <w:rFonts w:hint="eastAsia"/>
                <w:sz w:val="24"/>
                <w:vertAlign w:val="superscript"/>
              </w:rPr>
              <w:t>3</w:t>
            </w:r>
            <w:r>
              <w:rPr>
                <w:rFonts w:hint="eastAsia"/>
                <w:sz w:val="24"/>
              </w:rPr>
              <w:t>），储罐区四周设置容积为</w:t>
            </w:r>
            <w:r>
              <w:rPr>
                <w:rFonts w:hint="eastAsia"/>
                <w:sz w:val="24"/>
              </w:rPr>
              <w:t>72m</w:t>
            </w:r>
            <w:r>
              <w:rPr>
                <w:rFonts w:hint="eastAsia"/>
                <w:sz w:val="24"/>
                <w:vertAlign w:val="superscript"/>
              </w:rPr>
              <w:t>3</w:t>
            </w:r>
            <w:r>
              <w:rPr>
                <w:rFonts w:hint="eastAsia"/>
                <w:sz w:val="24"/>
              </w:rPr>
              <w:t>防渗、防腐、防漏围堰（长，宽，高，</w:t>
            </w:r>
            <w:r>
              <w:rPr>
                <w:rFonts w:hint="eastAsia"/>
                <w:sz w:val="24"/>
              </w:rPr>
              <w:t>12m</w:t>
            </w:r>
            <w:r>
              <w:rPr>
                <w:rFonts w:hint="eastAsia"/>
                <w:sz w:val="24"/>
              </w:rPr>
              <w:t>×</w:t>
            </w:r>
            <w:r>
              <w:rPr>
                <w:rFonts w:hint="eastAsia"/>
                <w:sz w:val="24"/>
              </w:rPr>
              <w:t>6m</w:t>
            </w:r>
            <w:r>
              <w:rPr>
                <w:rFonts w:hint="eastAsia"/>
                <w:sz w:val="24"/>
              </w:rPr>
              <w:t>×</w:t>
            </w:r>
            <w:r>
              <w:rPr>
                <w:rFonts w:hint="eastAsia"/>
                <w:sz w:val="24"/>
              </w:rPr>
              <w:t>1m</w:t>
            </w:r>
            <w:r>
              <w:rPr>
                <w:rFonts w:hint="eastAsia"/>
                <w:sz w:val="24"/>
              </w:rPr>
              <w:t>）。在厂房内部西侧设置</w:t>
            </w:r>
            <w:r>
              <w:rPr>
                <w:rFonts w:hint="eastAsia"/>
                <w:sz w:val="24"/>
              </w:rPr>
              <w:t>1</w:t>
            </w:r>
            <w:r>
              <w:rPr>
                <w:rFonts w:hint="eastAsia"/>
                <w:sz w:val="24"/>
              </w:rPr>
              <w:t>个</w:t>
            </w:r>
            <w:r>
              <w:rPr>
                <w:rFonts w:hint="eastAsia"/>
                <w:sz w:val="24"/>
              </w:rPr>
              <w:t>5m</w:t>
            </w:r>
            <w:r>
              <w:rPr>
                <w:rFonts w:hint="eastAsia"/>
                <w:sz w:val="24"/>
                <w:vertAlign w:val="superscript"/>
              </w:rPr>
              <w:t>3</w:t>
            </w:r>
            <w:r>
              <w:rPr>
                <w:rFonts w:hint="eastAsia"/>
                <w:sz w:val="24"/>
              </w:rPr>
              <w:t>消防沙池，消防沙池旁放置有应急储备用品，如灭火器、吸油棉等。厂房地面均进行防腐防渗处理，废矿物油（贮存）收集库房设置一个开口</w:t>
            </w:r>
            <w:r>
              <w:rPr>
                <w:rFonts w:hint="eastAsia"/>
                <w:sz w:val="24"/>
              </w:rPr>
              <w:t>2.5</w:t>
            </w:r>
            <w:r>
              <w:rPr>
                <w:rFonts w:hint="eastAsia"/>
                <w:sz w:val="24"/>
              </w:rPr>
              <w:t>米宽的大门。综上，本项目在尽量满足生产的工艺、运输、防火及安全要求的前提下，合理利用土地、分区明确，方便生产联系和管理。</w:t>
            </w:r>
          </w:p>
          <w:p w:rsidR="0095404A" w:rsidRDefault="0095404A" w:rsidP="00A97D34">
            <w:pPr>
              <w:spacing w:line="360" w:lineRule="auto"/>
              <w:ind w:firstLineChars="200" w:firstLine="480"/>
              <w:rPr>
                <w:rFonts w:hint="eastAsia"/>
                <w:bCs/>
                <w:sz w:val="24"/>
              </w:rPr>
            </w:pPr>
            <w:r>
              <w:rPr>
                <w:rFonts w:hint="eastAsia"/>
                <w:sz w:val="24"/>
              </w:rPr>
              <w:t>因此，项目平面布置合理。</w:t>
            </w:r>
          </w:p>
          <w:p w:rsidR="0095404A" w:rsidRDefault="0095404A" w:rsidP="00A97D34">
            <w:pPr>
              <w:pStyle w:val="af7"/>
              <w:spacing w:line="360" w:lineRule="auto"/>
              <w:ind w:firstLine="480"/>
              <w:rPr>
                <w:rFonts w:hint="eastAsia"/>
                <w:b/>
                <w:bCs/>
                <w:sz w:val="24"/>
              </w:rPr>
            </w:pPr>
            <w:r>
              <w:rPr>
                <w:rFonts w:hint="eastAsia"/>
                <w:b/>
                <w:sz w:val="24"/>
              </w:rPr>
              <w:t>5</w:t>
            </w:r>
            <w:r>
              <w:rPr>
                <w:rFonts w:hint="eastAsia"/>
                <w:b/>
                <w:sz w:val="24"/>
              </w:rPr>
              <w:t>、</w:t>
            </w:r>
            <w:r>
              <w:rPr>
                <w:rFonts w:hint="eastAsia"/>
                <w:b/>
                <w:bCs/>
                <w:sz w:val="24"/>
              </w:rPr>
              <w:t>外环境相容性分析</w:t>
            </w:r>
          </w:p>
          <w:p w:rsidR="0095404A" w:rsidRDefault="0095404A" w:rsidP="00A97D34">
            <w:pPr>
              <w:spacing w:line="360" w:lineRule="auto"/>
              <w:ind w:firstLineChars="200" w:firstLine="480"/>
              <w:rPr>
                <w:rFonts w:hint="eastAsia"/>
                <w:bCs/>
                <w:sz w:val="24"/>
              </w:rPr>
            </w:pPr>
            <w:r>
              <w:rPr>
                <w:rFonts w:hint="eastAsia"/>
                <w:bCs/>
                <w:sz w:val="24"/>
              </w:rPr>
              <w:t>本项目位于乐山市市中区关庙乡建国村</w:t>
            </w:r>
            <w:r>
              <w:rPr>
                <w:rFonts w:hint="eastAsia"/>
                <w:bCs/>
                <w:sz w:val="24"/>
              </w:rPr>
              <w:t>2</w:t>
            </w:r>
            <w:r>
              <w:rPr>
                <w:rFonts w:hint="eastAsia"/>
                <w:bCs/>
                <w:sz w:val="24"/>
              </w:rPr>
              <w:t>组，根据现场勘查，项目周边主要为农村环境，外环境关系较为简单，周围无重大的环境制约因素。本项目废矿物油在收集贮存过程中将产生一定量的有机废气，通过车间安装通风换气装置，对周围大气环境影响可接受，且项目所在区域无文物保护单位、国家自然保护区、风景名胜区和生态敏感区等环境敏感区域。外环境关系相对较为简单，外环境制约影响因素较小。</w:t>
            </w:r>
          </w:p>
          <w:p w:rsidR="0095404A" w:rsidRDefault="0095404A" w:rsidP="00A97D34">
            <w:pPr>
              <w:spacing w:line="360" w:lineRule="auto"/>
              <w:ind w:firstLineChars="150" w:firstLine="361"/>
              <w:rPr>
                <w:b/>
                <w:sz w:val="24"/>
              </w:rPr>
            </w:pPr>
            <w:r>
              <w:rPr>
                <w:rFonts w:hint="eastAsia"/>
                <w:b/>
                <w:sz w:val="24"/>
              </w:rPr>
              <w:t>6</w:t>
            </w:r>
            <w:r>
              <w:rPr>
                <w:rFonts w:hint="eastAsia"/>
                <w:b/>
                <w:sz w:val="24"/>
              </w:rPr>
              <w:t>、区域</w:t>
            </w:r>
            <w:r>
              <w:rPr>
                <w:b/>
                <w:sz w:val="24"/>
              </w:rPr>
              <w:t>环境质量</w:t>
            </w:r>
          </w:p>
          <w:p w:rsidR="0095404A" w:rsidRDefault="0095404A" w:rsidP="00A97D34">
            <w:pPr>
              <w:spacing w:line="360" w:lineRule="auto"/>
              <w:ind w:firstLineChars="150" w:firstLine="360"/>
              <w:rPr>
                <w:rFonts w:hint="eastAsia"/>
                <w:sz w:val="24"/>
              </w:rPr>
            </w:pPr>
            <w:r>
              <w:rPr>
                <w:rFonts w:hint="eastAsia"/>
                <w:sz w:val="24"/>
              </w:rPr>
              <w:t>（</w:t>
            </w:r>
            <w:r>
              <w:rPr>
                <w:rFonts w:hint="eastAsia"/>
                <w:sz w:val="24"/>
              </w:rPr>
              <w:t>1</w:t>
            </w:r>
            <w:r>
              <w:rPr>
                <w:rFonts w:hint="eastAsia"/>
                <w:sz w:val="24"/>
              </w:rPr>
              <w:t>）大气环境</w:t>
            </w:r>
          </w:p>
          <w:p w:rsidR="0095404A" w:rsidRDefault="0095404A" w:rsidP="00A97D34">
            <w:pPr>
              <w:spacing w:line="360" w:lineRule="auto"/>
              <w:ind w:firstLineChars="150" w:firstLine="360"/>
              <w:rPr>
                <w:rFonts w:hint="eastAsia"/>
                <w:bCs/>
                <w:sz w:val="24"/>
              </w:rPr>
            </w:pPr>
            <w:r>
              <w:rPr>
                <w:rFonts w:hint="eastAsia"/>
                <w:bCs/>
                <w:sz w:val="24"/>
              </w:rPr>
              <w:t>1</w:t>
            </w:r>
            <w:r>
              <w:rPr>
                <w:rFonts w:hint="eastAsia"/>
                <w:bCs/>
                <w:sz w:val="24"/>
              </w:rPr>
              <w:t>）</w:t>
            </w:r>
            <w:r>
              <w:rPr>
                <w:rFonts w:hint="eastAsia"/>
                <w:sz w:val="24"/>
              </w:rPr>
              <w:t>项目所在区域环境质量达标情况</w:t>
            </w:r>
          </w:p>
          <w:p w:rsidR="0095404A" w:rsidRDefault="0095404A" w:rsidP="00A97D34">
            <w:pPr>
              <w:spacing w:line="360" w:lineRule="auto"/>
              <w:ind w:firstLineChars="150" w:firstLine="360"/>
              <w:rPr>
                <w:rFonts w:hint="eastAsia"/>
                <w:bCs/>
                <w:sz w:val="24"/>
              </w:rPr>
            </w:pPr>
            <w:r>
              <w:rPr>
                <w:rFonts w:hint="eastAsia"/>
                <w:bCs/>
                <w:sz w:val="24"/>
              </w:rPr>
              <w:t>根据《</w:t>
            </w:r>
            <w:r>
              <w:rPr>
                <w:rFonts w:hint="eastAsia"/>
                <w:bCs/>
                <w:sz w:val="24"/>
              </w:rPr>
              <w:t>2017</w:t>
            </w:r>
            <w:r>
              <w:rPr>
                <w:rFonts w:hint="eastAsia"/>
                <w:bCs/>
                <w:sz w:val="24"/>
              </w:rPr>
              <w:t>年乐山市环境质量状况公报》，</w:t>
            </w:r>
            <w:r>
              <w:rPr>
                <w:rFonts w:hint="eastAsia"/>
                <w:sz w:val="24"/>
              </w:rPr>
              <w:t>本项目所在区域</w:t>
            </w:r>
            <w:r>
              <w:rPr>
                <w:rFonts w:hint="eastAsia"/>
                <w:sz w:val="24"/>
              </w:rPr>
              <w:t>PM</w:t>
            </w:r>
            <w:r>
              <w:rPr>
                <w:rFonts w:hint="eastAsia"/>
                <w:sz w:val="24"/>
                <w:vertAlign w:val="subscript"/>
              </w:rPr>
              <w:t>10</w:t>
            </w:r>
            <w:r>
              <w:rPr>
                <w:rFonts w:hint="eastAsia"/>
                <w:sz w:val="24"/>
              </w:rPr>
              <w:t>、</w:t>
            </w:r>
            <w:r>
              <w:rPr>
                <w:rFonts w:hint="eastAsia"/>
                <w:sz w:val="24"/>
              </w:rPr>
              <w:t>PM</w:t>
            </w:r>
            <w:r>
              <w:rPr>
                <w:rFonts w:hint="eastAsia"/>
                <w:sz w:val="24"/>
                <w:vertAlign w:val="subscript"/>
              </w:rPr>
              <w:t>2.5</w:t>
            </w:r>
            <w:r>
              <w:rPr>
                <w:rFonts w:hint="eastAsia"/>
                <w:sz w:val="24"/>
              </w:rPr>
              <w:t>均超标，环境空气质量属于不达标区域。</w:t>
            </w:r>
            <w:r>
              <w:rPr>
                <w:rFonts w:hint="eastAsia"/>
                <w:bCs/>
                <w:sz w:val="24"/>
              </w:rPr>
              <w:t>根据《乐山市空气质量限期达标规划（</w:t>
            </w:r>
            <w:r>
              <w:rPr>
                <w:rFonts w:hint="eastAsia"/>
                <w:bCs/>
                <w:sz w:val="24"/>
              </w:rPr>
              <w:t>2017-2025</w:t>
            </w:r>
            <w:r>
              <w:rPr>
                <w:rFonts w:hint="eastAsia"/>
                <w:bCs/>
                <w:sz w:val="24"/>
              </w:rPr>
              <w:t>）》。预计在</w:t>
            </w:r>
            <w:r>
              <w:rPr>
                <w:rFonts w:hint="eastAsia"/>
                <w:bCs/>
                <w:sz w:val="24"/>
              </w:rPr>
              <w:t>2025</w:t>
            </w:r>
            <w:r>
              <w:rPr>
                <w:rFonts w:hint="eastAsia"/>
                <w:bCs/>
                <w:sz w:val="24"/>
              </w:rPr>
              <w:t>年底前实现空气质量</w:t>
            </w:r>
            <w:r>
              <w:rPr>
                <w:rFonts w:hint="eastAsia"/>
                <w:bCs/>
                <w:sz w:val="24"/>
              </w:rPr>
              <w:t>6</w:t>
            </w:r>
            <w:r>
              <w:rPr>
                <w:rFonts w:hint="eastAsia"/>
                <w:bCs/>
                <w:sz w:val="24"/>
              </w:rPr>
              <w:t>项主要污染物（二氧化硫、二氧化氮、可吸入颗粒物、细颗粒物、一氧化碳、臭氧）全面达标。</w:t>
            </w:r>
          </w:p>
          <w:p w:rsidR="0095404A" w:rsidRDefault="0095404A" w:rsidP="00A97D34">
            <w:pPr>
              <w:spacing w:line="360" w:lineRule="auto"/>
              <w:ind w:firstLineChars="150" w:firstLine="360"/>
              <w:rPr>
                <w:rFonts w:hint="eastAsia"/>
                <w:bCs/>
                <w:sz w:val="24"/>
              </w:rPr>
            </w:pPr>
            <w:r>
              <w:rPr>
                <w:rFonts w:hint="eastAsia"/>
                <w:bCs/>
                <w:sz w:val="24"/>
              </w:rPr>
              <w:t>2)</w:t>
            </w:r>
            <w:r>
              <w:rPr>
                <w:rFonts w:hint="eastAsia"/>
                <w:sz w:val="24"/>
              </w:rPr>
              <w:t>各污染物的环境质量现状评价</w:t>
            </w:r>
          </w:p>
          <w:p w:rsidR="0095404A" w:rsidRDefault="0095404A" w:rsidP="00A97D34">
            <w:pPr>
              <w:spacing w:line="360" w:lineRule="auto"/>
              <w:ind w:firstLineChars="150" w:firstLine="360"/>
              <w:rPr>
                <w:rFonts w:hint="eastAsia"/>
                <w:sz w:val="24"/>
              </w:rPr>
            </w:pPr>
            <w:r>
              <w:rPr>
                <w:rFonts w:hint="eastAsia"/>
                <w:bCs/>
                <w:sz w:val="24"/>
              </w:rPr>
              <w:t>根据监测结果可知，项目区域内短期监测值</w:t>
            </w:r>
            <w:r>
              <w:rPr>
                <w:rFonts w:hint="eastAsia"/>
                <w:bCs/>
                <w:sz w:val="24"/>
              </w:rPr>
              <w:t>SO</w:t>
            </w:r>
            <w:r>
              <w:rPr>
                <w:rFonts w:hint="eastAsia"/>
                <w:bCs/>
                <w:sz w:val="24"/>
                <w:vertAlign w:val="subscript"/>
              </w:rPr>
              <w:t>2</w:t>
            </w:r>
            <w:r>
              <w:rPr>
                <w:rFonts w:hint="eastAsia"/>
                <w:bCs/>
                <w:sz w:val="24"/>
              </w:rPr>
              <w:t>小时均值、</w:t>
            </w:r>
            <w:r>
              <w:rPr>
                <w:rFonts w:hint="eastAsia"/>
                <w:bCs/>
                <w:sz w:val="24"/>
              </w:rPr>
              <w:t>NO</w:t>
            </w:r>
            <w:r>
              <w:rPr>
                <w:rFonts w:hint="eastAsia"/>
                <w:bCs/>
                <w:sz w:val="24"/>
                <w:vertAlign w:val="subscript"/>
              </w:rPr>
              <w:t>2</w:t>
            </w:r>
            <w:r>
              <w:rPr>
                <w:rFonts w:hint="eastAsia"/>
                <w:bCs/>
                <w:sz w:val="24"/>
              </w:rPr>
              <w:t>小时均值、</w:t>
            </w:r>
            <w:r>
              <w:rPr>
                <w:rFonts w:hint="eastAsia"/>
                <w:bCs/>
                <w:sz w:val="24"/>
              </w:rPr>
              <w:t>PM</w:t>
            </w:r>
            <w:r>
              <w:rPr>
                <w:rFonts w:hint="eastAsia"/>
                <w:bCs/>
                <w:sz w:val="24"/>
                <w:vertAlign w:val="subscript"/>
              </w:rPr>
              <w:t>10</w:t>
            </w:r>
            <w:r>
              <w:rPr>
                <w:rFonts w:hint="eastAsia"/>
                <w:bCs/>
                <w:sz w:val="24"/>
              </w:rPr>
              <w:t>的日均值均满足《环境空气质量标准》（</w:t>
            </w:r>
            <w:r>
              <w:rPr>
                <w:rFonts w:hint="eastAsia"/>
                <w:bCs/>
                <w:sz w:val="24"/>
              </w:rPr>
              <w:t>GB3095-2012</w:t>
            </w:r>
            <w:r>
              <w:rPr>
                <w:rFonts w:hint="eastAsia"/>
                <w:bCs/>
                <w:sz w:val="24"/>
              </w:rPr>
              <w:t>）二级标准。</w:t>
            </w:r>
          </w:p>
          <w:p w:rsidR="0095404A" w:rsidRDefault="0095404A" w:rsidP="00A97D34">
            <w:pPr>
              <w:spacing w:line="360" w:lineRule="auto"/>
              <w:ind w:firstLineChars="150" w:firstLine="360"/>
              <w:rPr>
                <w:rFonts w:hint="eastAsia"/>
                <w:sz w:val="24"/>
              </w:rPr>
            </w:pPr>
            <w:r>
              <w:rPr>
                <w:rFonts w:hint="eastAsia"/>
                <w:sz w:val="24"/>
              </w:rPr>
              <w:t>（</w:t>
            </w:r>
            <w:r>
              <w:rPr>
                <w:rFonts w:hint="eastAsia"/>
                <w:sz w:val="24"/>
              </w:rPr>
              <w:t>2</w:t>
            </w:r>
            <w:r>
              <w:rPr>
                <w:rFonts w:hint="eastAsia"/>
                <w:sz w:val="24"/>
              </w:rPr>
              <w:t>）地表水环境</w:t>
            </w:r>
          </w:p>
          <w:p w:rsidR="0095404A" w:rsidRDefault="0095404A" w:rsidP="00A97D34">
            <w:pPr>
              <w:spacing w:line="360" w:lineRule="auto"/>
              <w:ind w:firstLineChars="150" w:firstLine="360"/>
              <w:rPr>
                <w:rFonts w:hint="eastAsia"/>
                <w:sz w:val="24"/>
              </w:rPr>
            </w:pPr>
            <w:r>
              <w:rPr>
                <w:rFonts w:hint="eastAsia"/>
                <w:sz w:val="24"/>
              </w:rPr>
              <w:t>从监测资料分析，项目所在区域的地表水中</w:t>
            </w:r>
            <w:r>
              <w:rPr>
                <w:sz w:val="24"/>
              </w:rPr>
              <w:t>pH</w:t>
            </w:r>
            <w:r>
              <w:rPr>
                <w:sz w:val="24"/>
              </w:rPr>
              <w:t>、</w:t>
            </w:r>
            <w:r>
              <w:rPr>
                <w:sz w:val="24"/>
              </w:rPr>
              <w:t>DO</w:t>
            </w:r>
            <w:r>
              <w:rPr>
                <w:sz w:val="24"/>
              </w:rPr>
              <w:t>、</w:t>
            </w:r>
            <w:r>
              <w:rPr>
                <w:sz w:val="24"/>
              </w:rPr>
              <w:t>COD</w:t>
            </w:r>
            <w:r>
              <w:rPr>
                <w:sz w:val="24"/>
              </w:rPr>
              <w:t>、氨氮、</w:t>
            </w:r>
            <w:r>
              <w:rPr>
                <w:rFonts w:hint="eastAsia"/>
                <w:sz w:val="24"/>
              </w:rPr>
              <w:t>BOD</w:t>
            </w:r>
            <w:r>
              <w:rPr>
                <w:rFonts w:hint="eastAsia"/>
                <w:sz w:val="24"/>
              </w:rPr>
              <w:t>、</w:t>
            </w:r>
            <w:r>
              <w:rPr>
                <w:sz w:val="24"/>
              </w:rPr>
              <w:t>石油类、</w:t>
            </w:r>
            <w:r>
              <w:rPr>
                <w:sz w:val="24"/>
              </w:rPr>
              <w:lastRenderedPageBreak/>
              <w:t>总磷</w:t>
            </w:r>
            <w:r>
              <w:rPr>
                <w:rFonts w:hint="eastAsia"/>
                <w:sz w:val="24"/>
              </w:rPr>
              <w:t>、</w:t>
            </w:r>
            <w:r>
              <w:rPr>
                <w:sz w:val="24"/>
              </w:rPr>
              <w:t>总氮指标均满足《地表水环境质量标准》（</w:t>
            </w:r>
            <w:r>
              <w:rPr>
                <w:sz w:val="24"/>
              </w:rPr>
              <w:t>GB3838-2002</w:t>
            </w:r>
            <w:r>
              <w:rPr>
                <w:sz w:val="24"/>
              </w:rPr>
              <w:t>）中</w:t>
            </w:r>
            <w:r>
              <w:rPr>
                <w:sz w:val="24"/>
              </w:rPr>
              <w:t>Ⅲ</w:t>
            </w:r>
            <w:r>
              <w:rPr>
                <w:sz w:val="24"/>
              </w:rPr>
              <w:t>类标准</w:t>
            </w:r>
            <w:r>
              <w:rPr>
                <w:rFonts w:hint="eastAsia"/>
                <w:sz w:val="24"/>
              </w:rPr>
              <w:t>，表明区域地表水质量现状较好。</w:t>
            </w:r>
          </w:p>
          <w:p w:rsidR="0095404A" w:rsidRDefault="0095404A" w:rsidP="00A97D34">
            <w:pPr>
              <w:spacing w:line="360" w:lineRule="auto"/>
              <w:ind w:firstLineChars="150" w:firstLine="360"/>
              <w:rPr>
                <w:rFonts w:hint="eastAsia"/>
                <w:sz w:val="24"/>
              </w:rPr>
            </w:pPr>
            <w:r>
              <w:rPr>
                <w:rFonts w:hint="eastAsia"/>
                <w:sz w:val="24"/>
              </w:rPr>
              <w:t>（</w:t>
            </w:r>
            <w:r>
              <w:rPr>
                <w:rFonts w:hint="eastAsia"/>
                <w:sz w:val="24"/>
              </w:rPr>
              <w:t>3</w:t>
            </w:r>
            <w:r>
              <w:rPr>
                <w:rFonts w:hint="eastAsia"/>
                <w:sz w:val="24"/>
              </w:rPr>
              <w:t>）声环境</w:t>
            </w:r>
          </w:p>
          <w:p w:rsidR="0095404A" w:rsidRDefault="0095404A" w:rsidP="00A97D34">
            <w:pPr>
              <w:spacing w:line="360" w:lineRule="auto"/>
              <w:ind w:firstLineChars="150" w:firstLine="360"/>
              <w:rPr>
                <w:rFonts w:hint="eastAsia"/>
                <w:b/>
                <w:sz w:val="24"/>
              </w:rPr>
            </w:pPr>
            <w:r>
              <w:rPr>
                <w:rFonts w:hint="eastAsia"/>
                <w:sz w:val="24"/>
              </w:rPr>
              <w:t>根据四川中望正检环境检测有限公司于</w:t>
            </w:r>
            <w:r>
              <w:rPr>
                <w:rFonts w:hint="eastAsia"/>
                <w:sz w:val="24"/>
              </w:rPr>
              <w:t>2019</w:t>
            </w:r>
            <w:r>
              <w:rPr>
                <w:rFonts w:hint="eastAsia"/>
                <w:sz w:val="24"/>
              </w:rPr>
              <w:t>年</w:t>
            </w:r>
            <w:r>
              <w:rPr>
                <w:rFonts w:hint="eastAsia"/>
                <w:sz w:val="24"/>
              </w:rPr>
              <w:t>3</w:t>
            </w:r>
            <w:r>
              <w:rPr>
                <w:rFonts w:hint="eastAsia"/>
                <w:sz w:val="24"/>
              </w:rPr>
              <w:t>月</w:t>
            </w:r>
            <w:r>
              <w:rPr>
                <w:rFonts w:hint="eastAsia"/>
                <w:sz w:val="24"/>
              </w:rPr>
              <w:t>27~28</w:t>
            </w:r>
            <w:r>
              <w:rPr>
                <w:rFonts w:hint="eastAsia"/>
                <w:sz w:val="24"/>
              </w:rPr>
              <w:t>日在项目地进行现场监测。项目厂界环境噪声和敏感保护目标噪声满足《声环境质量标准》（</w:t>
            </w:r>
            <w:r>
              <w:rPr>
                <w:rFonts w:hint="eastAsia"/>
                <w:sz w:val="24"/>
              </w:rPr>
              <w:t>GB3096-2008)</w:t>
            </w:r>
            <w:r>
              <w:rPr>
                <w:rFonts w:hint="eastAsia"/>
                <w:sz w:val="24"/>
              </w:rPr>
              <w:t>中的</w:t>
            </w:r>
            <w:r>
              <w:rPr>
                <w:rFonts w:hint="eastAsia"/>
                <w:sz w:val="24"/>
              </w:rPr>
              <w:t>2</w:t>
            </w:r>
            <w:r>
              <w:rPr>
                <w:rFonts w:hint="eastAsia"/>
                <w:sz w:val="24"/>
              </w:rPr>
              <w:t>类标准。表明区域声环境质量现状较好。</w:t>
            </w:r>
          </w:p>
          <w:p w:rsidR="0095404A" w:rsidRDefault="0095404A" w:rsidP="00A97D34">
            <w:pPr>
              <w:spacing w:line="360" w:lineRule="auto"/>
              <w:ind w:firstLineChars="200" w:firstLine="482"/>
              <w:rPr>
                <w:rFonts w:hint="eastAsia"/>
                <w:b/>
                <w:sz w:val="24"/>
              </w:rPr>
            </w:pPr>
            <w:r>
              <w:rPr>
                <w:rFonts w:hint="eastAsia"/>
                <w:b/>
                <w:sz w:val="24"/>
              </w:rPr>
              <w:t>7</w:t>
            </w:r>
            <w:r>
              <w:rPr>
                <w:rFonts w:hint="eastAsia"/>
                <w:b/>
                <w:sz w:val="24"/>
              </w:rPr>
              <w:t>、环境影响评价分析结论</w:t>
            </w:r>
          </w:p>
          <w:p w:rsidR="0095404A" w:rsidRDefault="0095404A" w:rsidP="0095404A">
            <w:pPr>
              <w:pStyle w:val="11"/>
              <w:tabs>
                <w:tab w:val="left" w:pos="3300"/>
              </w:tabs>
              <w:adjustRightInd/>
              <w:ind w:left="105" w:right="105" w:firstLineChars="147" w:firstLine="353"/>
              <w:rPr>
                <w:rFonts w:ascii="Times New Roman" w:hAnsi="Times New Roman"/>
                <w:sz w:val="24"/>
                <w:szCs w:val="24"/>
              </w:rPr>
            </w:pPr>
            <w:r>
              <w:rPr>
                <w:rFonts w:ascii="Times New Roman" w:hAnsi="Times New Roman" w:hint="eastAsia"/>
                <w:sz w:val="24"/>
                <w:szCs w:val="24"/>
              </w:rPr>
              <w:t>（</w:t>
            </w:r>
            <w:r>
              <w:rPr>
                <w:rFonts w:ascii="Times New Roman" w:hAnsi="Times New Roman"/>
                <w:bCs/>
                <w:sz w:val="24"/>
                <w:szCs w:val="24"/>
              </w:rPr>
              <w:t>1</w:t>
            </w:r>
            <w:r>
              <w:rPr>
                <w:rFonts w:ascii="Times New Roman" w:hAnsi="Times New Roman" w:hint="eastAsia"/>
                <w:sz w:val="24"/>
                <w:szCs w:val="24"/>
              </w:rPr>
              <w:t>）施工期环境影响结论</w:t>
            </w:r>
          </w:p>
          <w:p w:rsidR="0095404A" w:rsidRDefault="0095404A" w:rsidP="0095404A">
            <w:pPr>
              <w:pStyle w:val="11"/>
              <w:tabs>
                <w:tab w:val="left" w:pos="3300"/>
              </w:tabs>
              <w:adjustRightInd/>
              <w:ind w:left="105" w:right="105" w:firstLine="480"/>
              <w:jc w:val="both"/>
              <w:rPr>
                <w:rFonts w:ascii="Times New Roman" w:hAnsi="Times New Roman"/>
                <w:sz w:val="24"/>
                <w:szCs w:val="24"/>
              </w:rPr>
            </w:pPr>
            <w:r>
              <w:rPr>
                <w:rFonts w:ascii="Times New Roman" w:hAnsi="Times New Roman" w:hint="eastAsia"/>
                <w:bCs/>
                <w:sz w:val="24"/>
                <w:szCs w:val="24"/>
              </w:rPr>
              <w:t>1</w:t>
            </w:r>
            <w:r>
              <w:rPr>
                <w:rFonts w:ascii="Times New Roman" w:hAnsi="Times New Roman" w:hint="eastAsia"/>
                <w:bCs/>
                <w:sz w:val="24"/>
                <w:szCs w:val="24"/>
              </w:rPr>
              <w:t>）大气环境影响结论：</w:t>
            </w:r>
            <w:r>
              <w:rPr>
                <w:rFonts w:ascii="Times New Roman" w:hAnsi="Times New Roman" w:hint="eastAsia"/>
                <w:sz w:val="24"/>
                <w:szCs w:val="24"/>
              </w:rPr>
              <w:t>本项目施工期在严格落实本报告中提出大气污染防治措施后，施工期大气污染物可以实现达标排放，施工期对大气环境的影响可接受。</w:t>
            </w:r>
          </w:p>
          <w:p w:rsidR="0095404A" w:rsidRDefault="0095404A" w:rsidP="0095404A">
            <w:pPr>
              <w:pStyle w:val="11"/>
              <w:tabs>
                <w:tab w:val="left" w:pos="3300"/>
              </w:tabs>
              <w:adjustRightInd/>
              <w:ind w:left="105" w:right="105" w:firstLine="480"/>
              <w:jc w:val="both"/>
              <w:rPr>
                <w:rFonts w:ascii="Times New Roman" w:hAnsi="Times New Roman"/>
                <w:sz w:val="24"/>
                <w:szCs w:val="24"/>
              </w:rPr>
            </w:pPr>
            <w:r>
              <w:rPr>
                <w:rFonts w:ascii="Times New Roman" w:hAnsi="Times New Roman" w:hint="eastAsia"/>
                <w:bCs/>
                <w:sz w:val="24"/>
                <w:szCs w:val="24"/>
              </w:rPr>
              <w:t>2</w:t>
            </w:r>
            <w:r>
              <w:rPr>
                <w:rFonts w:ascii="Times New Roman" w:hAnsi="Times New Roman" w:hint="eastAsia"/>
                <w:bCs/>
                <w:sz w:val="24"/>
                <w:szCs w:val="24"/>
              </w:rPr>
              <w:t>）地表水环境影响结论：</w:t>
            </w:r>
            <w:r>
              <w:rPr>
                <w:rFonts w:ascii="Times New Roman" w:hAnsi="Times New Roman" w:hint="eastAsia"/>
                <w:sz w:val="24"/>
                <w:szCs w:val="24"/>
              </w:rPr>
              <w:t>本项目施工期生活污水依托乐山市玖玖铁道消阀设备厂化粪池处理后用于周边农肥，不外排。采取上述治理措施后，施工期产生的废水可实现资源化利用或达标排放，不会对区域地表水环境造成影响。</w:t>
            </w:r>
          </w:p>
          <w:p w:rsidR="0095404A" w:rsidRDefault="0095404A" w:rsidP="0095404A">
            <w:pPr>
              <w:pStyle w:val="11"/>
              <w:tabs>
                <w:tab w:val="left" w:pos="3300"/>
              </w:tabs>
              <w:adjustRightInd/>
              <w:ind w:left="105" w:right="105" w:firstLine="480"/>
              <w:jc w:val="both"/>
              <w:rPr>
                <w:rFonts w:ascii="Times New Roman" w:hAnsi="Times New Roman"/>
                <w:sz w:val="24"/>
                <w:szCs w:val="24"/>
              </w:rPr>
            </w:pPr>
            <w:r>
              <w:rPr>
                <w:rFonts w:ascii="Times New Roman" w:hAnsi="Times New Roman" w:hint="eastAsia"/>
                <w:bCs/>
                <w:sz w:val="24"/>
                <w:szCs w:val="24"/>
              </w:rPr>
              <w:t>3</w:t>
            </w:r>
            <w:r>
              <w:rPr>
                <w:rFonts w:ascii="Times New Roman" w:hAnsi="Times New Roman" w:hint="eastAsia"/>
                <w:bCs/>
                <w:sz w:val="24"/>
                <w:szCs w:val="24"/>
              </w:rPr>
              <w:t>）声环境影响结论</w:t>
            </w:r>
            <w:r>
              <w:rPr>
                <w:rFonts w:ascii="Times New Roman" w:hAnsi="Times New Roman" w:hint="eastAsia"/>
                <w:sz w:val="24"/>
                <w:szCs w:val="24"/>
              </w:rPr>
              <w:t>：本项目施工阶段采取本环评中提出的噪声防治措施，可实现场界噪声达标排放。由于施工期的影响是短暂的，采取合理的施工组织方式后，对周围声环境影响不大。</w:t>
            </w:r>
          </w:p>
          <w:p w:rsidR="0095404A" w:rsidRDefault="0095404A" w:rsidP="0095404A">
            <w:pPr>
              <w:pStyle w:val="11"/>
              <w:tabs>
                <w:tab w:val="left" w:pos="3300"/>
              </w:tabs>
              <w:adjustRightInd/>
              <w:ind w:left="105" w:right="105" w:firstLine="480"/>
              <w:jc w:val="both"/>
              <w:rPr>
                <w:rFonts w:ascii="Times New Roman" w:hAnsi="Times New Roman" w:hint="eastAsia"/>
                <w:szCs w:val="24"/>
              </w:rPr>
            </w:pPr>
            <w:r>
              <w:rPr>
                <w:rFonts w:ascii="Times New Roman" w:hAnsi="Times New Roman" w:hint="eastAsia"/>
                <w:bCs/>
                <w:sz w:val="24"/>
                <w:szCs w:val="24"/>
              </w:rPr>
              <w:t>4</w:t>
            </w:r>
            <w:r>
              <w:rPr>
                <w:rFonts w:ascii="Times New Roman" w:hAnsi="Times New Roman" w:hint="eastAsia"/>
                <w:bCs/>
                <w:sz w:val="24"/>
                <w:szCs w:val="24"/>
              </w:rPr>
              <w:t>）固体废物环境影响结论：</w:t>
            </w:r>
            <w:r>
              <w:rPr>
                <w:rFonts w:ascii="Times New Roman" w:hAnsi="Times New Roman" w:hint="eastAsia"/>
                <w:sz w:val="24"/>
                <w:szCs w:val="24"/>
              </w:rPr>
              <w:t>本项目施工期和营运期在采取本报告中提出的各类固体废物防治措施后，各类固体废物处置得当，去向明确，可实现资源化利用或无害化处置，不会对环境造成二次污染。</w:t>
            </w:r>
          </w:p>
          <w:p w:rsidR="0095404A" w:rsidRDefault="0095404A" w:rsidP="00A97D34">
            <w:pPr>
              <w:spacing w:line="360" w:lineRule="auto"/>
              <w:ind w:firstLineChars="147" w:firstLine="354"/>
              <w:rPr>
                <w:rFonts w:hint="eastAsia"/>
                <w:b/>
                <w:sz w:val="24"/>
              </w:rPr>
            </w:pPr>
            <w:r>
              <w:rPr>
                <w:rFonts w:hint="eastAsia"/>
                <w:b/>
                <w:sz w:val="24"/>
              </w:rPr>
              <w:t>（</w:t>
            </w:r>
            <w:r>
              <w:rPr>
                <w:rFonts w:hint="eastAsia"/>
                <w:b/>
                <w:sz w:val="24"/>
              </w:rPr>
              <w:t>2</w:t>
            </w:r>
            <w:r>
              <w:rPr>
                <w:rFonts w:hint="eastAsia"/>
                <w:b/>
                <w:sz w:val="24"/>
              </w:rPr>
              <w:t>）运营期环境影响结论</w:t>
            </w:r>
          </w:p>
          <w:p w:rsidR="0095404A" w:rsidRDefault="0095404A" w:rsidP="00A97D34">
            <w:pPr>
              <w:spacing w:line="360" w:lineRule="auto"/>
              <w:ind w:firstLineChars="200" w:firstLine="482"/>
              <w:rPr>
                <w:rFonts w:hint="eastAsia"/>
                <w:sz w:val="24"/>
              </w:rPr>
            </w:pPr>
            <w:r>
              <w:rPr>
                <w:rFonts w:hint="eastAsia"/>
                <w:b/>
                <w:sz w:val="24"/>
              </w:rPr>
              <w:t>1</w:t>
            </w:r>
            <w:r>
              <w:rPr>
                <w:rFonts w:hint="eastAsia"/>
                <w:b/>
                <w:sz w:val="24"/>
              </w:rPr>
              <w:t>）废水：</w:t>
            </w:r>
            <w:r>
              <w:rPr>
                <w:rFonts w:hint="eastAsia"/>
                <w:bCs/>
                <w:sz w:val="24"/>
              </w:rPr>
              <w:t>本项目营运期不产生生产废水，生活污水</w:t>
            </w:r>
            <w:r>
              <w:rPr>
                <w:rFonts w:hint="eastAsia"/>
                <w:sz w:val="24"/>
              </w:rPr>
              <w:t>依托乐山市玖玖铁道消阀设备厂化粪池处理后用于周边农肥，不外排</w:t>
            </w:r>
            <w:r>
              <w:rPr>
                <w:rFonts w:hint="eastAsia"/>
                <w:bCs/>
                <w:sz w:val="24"/>
              </w:rPr>
              <w:t>，</w:t>
            </w:r>
            <w:r>
              <w:rPr>
                <w:rFonts w:hint="eastAsia"/>
                <w:sz w:val="24"/>
              </w:rPr>
              <w:t>其运营期废水对周围环境影响可接受。</w:t>
            </w:r>
          </w:p>
          <w:p w:rsidR="0095404A" w:rsidRDefault="0095404A" w:rsidP="00A97D34">
            <w:pPr>
              <w:spacing w:line="360" w:lineRule="auto"/>
              <w:ind w:firstLineChars="200" w:firstLine="482"/>
              <w:rPr>
                <w:rFonts w:hint="eastAsia"/>
                <w:bCs/>
                <w:sz w:val="24"/>
              </w:rPr>
            </w:pPr>
            <w:r>
              <w:rPr>
                <w:rFonts w:hint="eastAsia"/>
                <w:b/>
                <w:sz w:val="24"/>
              </w:rPr>
              <w:t>2</w:t>
            </w:r>
            <w:r>
              <w:rPr>
                <w:rFonts w:hint="eastAsia"/>
                <w:b/>
                <w:sz w:val="24"/>
              </w:rPr>
              <w:t>）废气：</w:t>
            </w:r>
            <w:r>
              <w:rPr>
                <w:rFonts w:hint="eastAsia"/>
                <w:bCs/>
                <w:sz w:val="24"/>
              </w:rPr>
              <w:t>本项目营运期废气主要为废矿物油装卸和储存过程中产生的非甲烷总烃，产生量极小，项目通过设置排风扇，加强通风后，废气对区域环境空气影响可接受。</w:t>
            </w:r>
          </w:p>
          <w:p w:rsidR="0095404A" w:rsidRDefault="0095404A" w:rsidP="00A97D34">
            <w:pPr>
              <w:spacing w:line="360" w:lineRule="auto"/>
              <w:ind w:firstLineChars="200" w:firstLine="482"/>
              <w:rPr>
                <w:rFonts w:hint="eastAsia"/>
                <w:bCs/>
                <w:sz w:val="24"/>
              </w:rPr>
            </w:pPr>
            <w:r>
              <w:rPr>
                <w:rFonts w:hint="eastAsia"/>
                <w:b/>
                <w:sz w:val="24"/>
              </w:rPr>
              <w:t>3</w:t>
            </w:r>
            <w:r>
              <w:rPr>
                <w:rFonts w:hint="eastAsia"/>
                <w:b/>
                <w:sz w:val="24"/>
              </w:rPr>
              <w:t>）噪声：</w:t>
            </w:r>
            <w:r>
              <w:rPr>
                <w:rFonts w:hint="eastAsia"/>
                <w:bCs/>
                <w:sz w:val="24"/>
              </w:rPr>
              <w:t>项目营运期产生的噪声主要设备噪声及车辆运输噪声。通过加强管理，选用低噪声设备，对设备进行减振、厂房封闭隔声、夜间不生产、车辆禁鸣限速行驶等措施。项目厂界噪声可达到《工业企业厂界环境噪声排放标准》（</w:t>
            </w:r>
            <w:r>
              <w:rPr>
                <w:rFonts w:hint="eastAsia"/>
                <w:bCs/>
                <w:sz w:val="24"/>
              </w:rPr>
              <w:t>GB12348-2008</w:t>
            </w:r>
            <w:r>
              <w:rPr>
                <w:rFonts w:hint="eastAsia"/>
                <w:bCs/>
                <w:sz w:val="24"/>
              </w:rPr>
              <w:t>）中</w:t>
            </w:r>
            <w:r>
              <w:rPr>
                <w:rFonts w:hint="eastAsia"/>
                <w:bCs/>
                <w:sz w:val="24"/>
              </w:rPr>
              <w:t>2</w:t>
            </w:r>
            <w:r>
              <w:rPr>
                <w:rFonts w:hint="eastAsia"/>
                <w:bCs/>
                <w:sz w:val="24"/>
              </w:rPr>
              <w:t>类标准。</w:t>
            </w:r>
          </w:p>
          <w:p w:rsidR="0095404A" w:rsidRDefault="0095404A" w:rsidP="00A97D34">
            <w:pPr>
              <w:spacing w:line="360" w:lineRule="auto"/>
              <w:ind w:firstLineChars="200" w:firstLine="482"/>
              <w:rPr>
                <w:rFonts w:hint="eastAsia"/>
                <w:b/>
                <w:sz w:val="24"/>
              </w:rPr>
            </w:pPr>
            <w:r>
              <w:rPr>
                <w:rFonts w:hint="eastAsia"/>
                <w:b/>
                <w:sz w:val="24"/>
              </w:rPr>
              <w:t>4</w:t>
            </w:r>
            <w:r>
              <w:rPr>
                <w:rFonts w:hint="eastAsia"/>
                <w:b/>
                <w:sz w:val="24"/>
              </w:rPr>
              <w:t>）固体废弃物：</w:t>
            </w:r>
            <w:r>
              <w:rPr>
                <w:rFonts w:hint="eastAsia"/>
                <w:bCs/>
                <w:sz w:val="24"/>
              </w:rPr>
              <w:t>本项目在运营过程中产生的固体废物主要为工作人员产生的生活垃</w:t>
            </w:r>
            <w:r>
              <w:rPr>
                <w:rFonts w:hint="eastAsia"/>
                <w:bCs/>
                <w:sz w:val="24"/>
              </w:rPr>
              <w:lastRenderedPageBreak/>
              <w:t>圾、废油棉纱手套、废抹布、储油罐底油。生活垃圾、废油棉纱手套、废抹布依托乐山市玖玖铁道消阀设备厂垃圾收集点收集后，交由当地环卫部门处置；储油罐底油与废矿物油一起交由</w:t>
            </w:r>
            <w:r>
              <w:rPr>
                <w:rFonts w:hint="eastAsia"/>
                <w:sz w:val="24"/>
                <w:shd w:val="clear" w:color="auto" w:fill="FFFFFF"/>
              </w:rPr>
              <w:t>成都市新津岷江油料化工厂处置。</w:t>
            </w:r>
            <w:r>
              <w:rPr>
                <w:rFonts w:hint="eastAsia"/>
                <w:bCs/>
                <w:sz w:val="24"/>
              </w:rPr>
              <w:t>本项目固体废物均得到了合理的处置，对区域环境影响可接受。</w:t>
            </w:r>
          </w:p>
          <w:p w:rsidR="0095404A" w:rsidRDefault="0095404A" w:rsidP="00A97D34">
            <w:pPr>
              <w:spacing w:line="360" w:lineRule="auto"/>
              <w:ind w:firstLineChars="200" w:firstLine="482"/>
              <w:rPr>
                <w:rFonts w:hint="eastAsia"/>
                <w:b/>
                <w:sz w:val="24"/>
              </w:rPr>
            </w:pPr>
            <w:r>
              <w:rPr>
                <w:rFonts w:hint="eastAsia"/>
                <w:b/>
                <w:sz w:val="24"/>
              </w:rPr>
              <w:t>8</w:t>
            </w:r>
            <w:r>
              <w:rPr>
                <w:rFonts w:hint="eastAsia"/>
                <w:b/>
                <w:sz w:val="24"/>
              </w:rPr>
              <w:t>、环境风险分析结论</w:t>
            </w:r>
          </w:p>
          <w:p w:rsidR="0095404A" w:rsidRDefault="0095404A" w:rsidP="00A97D34">
            <w:pPr>
              <w:spacing w:line="360" w:lineRule="auto"/>
              <w:ind w:firstLineChars="200" w:firstLine="480"/>
              <w:rPr>
                <w:rFonts w:hint="eastAsia"/>
                <w:sz w:val="24"/>
              </w:rPr>
            </w:pPr>
            <w:r>
              <w:rPr>
                <w:rFonts w:hint="eastAsia"/>
                <w:bCs/>
                <w:sz w:val="24"/>
              </w:rPr>
              <w:t>本项目为废矿物油的收集、储存，环境风险主要是废矿物油泄漏，从而对外环境和人体产生危害。企业积极采取防护措施，加强风险管理，通过相应的技术手段降低风险发生概率，并在风险事故发生后，及时采取风险防范措施及应急预案，可以使风险事故对环境的危害得到有效控制，将事故风险控制在可以接受的范围内。</w:t>
            </w:r>
          </w:p>
          <w:p w:rsidR="0095404A" w:rsidRDefault="0095404A" w:rsidP="00A97D34">
            <w:pPr>
              <w:spacing w:line="360" w:lineRule="auto"/>
              <w:ind w:firstLineChars="200" w:firstLine="482"/>
              <w:rPr>
                <w:rFonts w:hint="eastAsia"/>
                <w:b/>
                <w:sz w:val="24"/>
              </w:rPr>
            </w:pPr>
            <w:r>
              <w:rPr>
                <w:rFonts w:hint="eastAsia"/>
                <w:b/>
                <w:sz w:val="24"/>
              </w:rPr>
              <w:t>9</w:t>
            </w:r>
            <w:r>
              <w:rPr>
                <w:rFonts w:hint="eastAsia"/>
                <w:b/>
                <w:sz w:val="24"/>
              </w:rPr>
              <w:t>、总量控制</w:t>
            </w:r>
          </w:p>
          <w:p w:rsidR="0095404A" w:rsidRDefault="0095404A" w:rsidP="00A97D34">
            <w:pPr>
              <w:spacing w:line="360" w:lineRule="auto"/>
              <w:ind w:firstLineChars="200" w:firstLine="480"/>
              <w:rPr>
                <w:rFonts w:hint="eastAsia"/>
                <w:sz w:val="24"/>
              </w:rPr>
            </w:pPr>
            <w:r>
              <w:rPr>
                <w:rFonts w:hint="eastAsia"/>
                <w:sz w:val="24"/>
              </w:rPr>
              <w:t>项目产生的生活污水经化粪池收集处理后，用作周边农肥不外排。本项目废矿物油收集、转运、贮存过程中会产生少量有机废气，经加强通风换气后，对周围大气环境影响是可接受的，因此不设置废气总量指标。</w:t>
            </w:r>
          </w:p>
          <w:p w:rsidR="0095404A" w:rsidRDefault="0095404A" w:rsidP="00A97D34">
            <w:pPr>
              <w:spacing w:line="360" w:lineRule="auto"/>
              <w:ind w:firstLineChars="200" w:firstLine="482"/>
              <w:rPr>
                <w:rFonts w:hint="eastAsia"/>
                <w:b/>
                <w:sz w:val="24"/>
              </w:rPr>
            </w:pPr>
            <w:r>
              <w:rPr>
                <w:rFonts w:hint="eastAsia"/>
                <w:b/>
                <w:sz w:val="24"/>
              </w:rPr>
              <w:t>10</w:t>
            </w:r>
            <w:r>
              <w:rPr>
                <w:rFonts w:hint="eastAsia"/>
                <w:b/>
                <w:sz w:val="24"/>
              </w:rPr>
              <w:t>、项目可行性结论</w:t>
            </w:r>
          </w:p>
          <w:p w:rsidR="0095404A" w:rsidRDefault="0095404A" w:rsidP="00A97D34">
            <w:pPr>
              <w:spacing w:line="360" w:lineRule="auto"/>
              <w:ind w:firstLineChars="200" w:firstLine="482"/>
              <w:rPr>
                <w:rFonts w:hint="eastAsia"/>
                <w:b/>
                <w:sz w:val="24"/>
              </w:rPr>
            </w:pPr>
            <w:r>
              <w:rPr>
                <w:rFonts w:hint="eastAsia"/>
                <w:b/>
                <w:bCs/>
                <w:sz w:val="24"/>
              </w:rPr>
              <w:t>综上诉述：评价认为，本项目符合国家现行产业政策，符合当地规划；项目不涉及文物保护单位、自然保护区和生态敏感区等环境敏感区域；区域环境质量总体上能达到环境标准要求；项目总图布置合理，采取的污染防治措施经济技术可行。在落实设计和环评报告表中提出的各项环保治理措施的前提下，并确保环保设施正常运转的情况下，污染物的排放能满足总量控制要求，不会改变环评区域现有功能。从环保的角度出发，本项目在乐山市市中区关庙乡建国村</w:t>
            </w:r>
            <w:r>
              <w:rPr>
                <w:rFonts w:hint="eastAsia"/>
                <w:b/>
                <w:bCs/>
                <w:sz w:val="24"/>
              </w:rPr>
              <w:t>2</w:t>
            </w:r>
            <w:r>
              <w:rPr>
                <w:rFonts w:hint="eastAsia"/>
                <w:b/>
                <w:bCs/>
                <w:sz w:val="24"/>
              </w:rPr>
              <w:t>组建设运营是可行的。</w:t>
            </w:r>
          </w:p>
          <w:p w:rsidR="0095404A" w:rsidRDefault="0095404A" w:rsidP="00A97D34">
            <w:pPr>
              <w:spacing w:line="360" w:lineRule="auto"/>
              <w:rPr>
                <w:rFonts w:hint="eastAsia"/>
                <w:b/>
                <w:bCs/>
                <w:sz w:val="28"/>
                <w:szCs w:val="28"/>
              </w:rPr>
            </w:pPr>
            <w:r>
              <w:rPr>
                <w:rFonts w:hint="eastAsia"/>
                <w:b/>
                <w:bCs/>
                <w:sz w:val="28"/>
                <w:szCs w:val="28"/>
              </w:rPr>
              <w:t>二、环保要求及建议</w:t>
            </w:r>
          </w:p>
          <w:p w:rsidR="0095404A" w:rsidRDefault="0095404A" w:rsidP="00A97D34">
            <w:pPr>
              <w:spacing w:line="360" w:lineRule="auto"/>
              <w:ind w:firstLineChars="200" w:firstLine="480"/>
              <w:rPr>
                <w:sz w:val="24"/>
              </w:rPr>
            </w:pPr>
            <w:r>
              <w:rPr>
                <w:sz w:val="24"/>
              </w:rPr>
              <w:t>（</w:t>
            </w:r>
            <w:r>
              <w:rPr>
                <w:sz w:val="24"/>
              </w:rPr>
              <w:t>1</w:t>
            </w:r>
            <w:r>
              <w:rPr>
                <w:sz w:val="24"/>
              </w:rPr>
              <w:t>）</w:t>
            </w:r>
            <w:r>
              <w:rPr>
                <w:rFonts w:hint="eastAsia"/>
                <w:sz w:val="24"/>
              </w:rPr>
              <w:t>项目建成后，建设单位应加强风险防范措施，定期对员工进行安全培训，提供员工安全意识</w:t>
            </w:r>
            <w:r>
              <w:rPr>
                <w:sz w:val="24"/>
              </w:rPr>
              <w:t>。</w:t>
            </w:r>
          </w:p>
          <w:p w:rsidR="0095404A" w:rsidRDefault="0095404A" w:rsidP="00A97D34">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）要严格执行建设项目环保“三同时”制度，在项目投产时同时落实各项环保治</w:t>
            </w:r>
          </w:p>
          <w:p w:rsidR="0095404A" w:rsidRDefault="0095404A" w:rsidP="00A97D34">
            <w:pPr>
              <w:spacing w:line="360" w:lineRule="auto"/>
              <w:rPr>
                <w:rFonts w:hint="eastAsia"/>
              </w:rPr>
            </w:pPr>
            <w:r>
              <w:rPr>
                <w:rFonts w:hint="eastAsia"/>
                <w:sz w:val="24"/>
              </w:rPr>
              <w:t>理措施，环境保护措施必须经环保行政主管部门验收合格后方可投入使用，并确保日后的正常运行。</w:t>
            </w:r>
          </w:p>
          <w:p w:rsidR="0095404A" w:rsidRDefault="0095404A" w:rsidP="00A97D34">
            <w:pPr>
              <w:spacing w:line="360" w:lineRule="auto"/>
              <w:rPr>
                <w:rFonts w:hint="eastAsia"/>
                <w:sz w:val="24"/>
              </w:rPr>
            </w:pPr>
          </w:p>
        </w:tc>
      </w:tr>
    </w:tbl>
    <w:p w:rsidR="0095404A" w:rsidRDefault="0095404A" w:rsidP="0095404A">
      <w:pPr>
        <w:rPr>
          <w:rFonts w:hint="eastAsi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286"/>
      </w:tblGrid>
      <w:tr w:rsidR="0095404A" w:rsidTr="00A97D34">
        <w:trPr>
          <w:trHeight w:val="13221"/>
        </w:trPr>
        <w:tc>
          <w:tcPr>
            <w:tcW w:w="9286" w:type="dxa"/>
          </w:tcPr>
          <w:p w:rsidR="0095404A" w:rsidRDefault="0095404A" w:rsidP="00A97D34">
            <w:pPr>
              <w:spacing w:before="240" w:line="360" w:lineRule="auto"/>
              <w:jc w:val="center"/>
              <w:rPr>
                <w:rFonts w:hint="eastAsia"/>
                <w:b/>
                <w:bCs/>
                <w:sz w:val="30"/>
                <w:szCs w:val="30"/>
              </w:rPr>
            </w:pPr>
            <w:r>
              <w:rPr>
                <w:rFonts w:hint="eastAsia"/>
                <w:b/>
                <w:bCs/>
                <w:sz w:val="30"/>
                <w:szCs w:val="30"/>
              </w:rPr>
              <w:lastRenderedPageBreak/>
              <w:t>注</w:t>
            </w:r>
            <w:r>
              <w:rPr>
                <w:rFonts w:hint="eastAsia"/>
                <w:b/>
                <w:bCs/>
                <w:sz w:val="30"/>
                <w:szCs w:val="30"/>
              </w:rPr>
              <w:t xml:space="preserve">   </w:t>
            </w:r>
            <w:r>
              <w:rPr>
                <w:rFonts w:hint="eastAsia"/>
                <w:b/>
                <w:bCs/>
                <w:sz w:val="30"/>
                <w:szCs w:val="30"/>
              </w:rPr>
              <w:t>释</w:t>
            </w:r>
          </w:p>
          <w:p w:rsidR="0095404A" w:rsidRDefault="0095404A" w:rsidP="0075705E">
            <w:pPr>
              <w:numPr>
                <w:ilvl w:val="0"/>
                <w:numId w:val="8"/>
              </w:numPr>
              <w:spacing w:line="360" w:lineRule="auto"/>
              <w:rPr>
                <w:sz w:val="24"/>
              </w:rPr>
            </w:pPr>
            <w:r>
              <w:rPr>
                <w:rFonts w:hint="eastAsia"/>
                <w:sz w:val="24"/>
              </w:rPr>
              <w:t>本报告表应附以下附件、附图：</w:t>
            </w:r>
          </w:p>
          <w:p w:rsidR="0095404A" w:rsidRDefault="0095404A" w:rsidP="00A97D34">
            <w:pPr>
              <w:spacing w:line="360" w:lineRule="auto"/>
              <w:ind w:firstLineChars="200" w:firstLine="480"/>
              <w:rPr>
                <w:rFonts w:hint="eastAsia"/>
                <w:sz w:val="24"/>
              </w:rPr>
            </w:pPr>
            <w:r>
              <w:rPr>
                <w:rFonts w:hint="eastAsia"/>
                <w:sz w:val="24"/>
              </w:rPr>
              <w:t>附图：</w:t>
            </w:r>
          </w:p>
          <w:p w:rsidR="0095404A" w:rsidRDefault="0095404A" w:rsidP="00A97D34">
            <w:pPr>
              <w:spacing w:line="360" w:lineRule="auto"/>
              <w:ind w:leftChars="400" w:left="1740" w:hangingChars="375" w:hanging="900"/>
              <w:rPr>
                <w:sz w:val="24"/>
              </w:rPr>
            </w:pPr>
            <w:r>
              <w:rPr>
                <w:rFonts w:hint="eastAsia"/>
                <w:sz w:val="24"/>
              </w:rPr>
              <w:t>附图</w:t>
            </w:r>
            <w:r>
              <w:rPr>
                <w:rFonts w:hint="eastAsia"/>
                <w:sz w:val="24"/>
              </w:rPr>
              <w:t xml:space="preserve">1  </w:t>
            </w:r>
            <w:r>
              <w:rPr>
                <w:rFonts w:hint="eastAsia"/>
                <w:sz w:val="24"/>
              </w:rPr>
              <w:t>项目地理位置图</w:t>
            </w:r>
          </w:p>
          <w:p w:rsidR="0095404A" w:rsidRDefault="0095404A" w:rsidP="00A97D34">
            <w:pPr>
              <w:spacing w:line="360" w:lineRule="auto"/>
              <w:ind w:leftChars="400" w:left="840"/>
              <w:rPr>
                <w:rFonts w:hint="eastAsia"/>
                <w:sz w:val="24"/>
              </w:rPr>
            </w:pPr>
            <w:r>
              <w:rPr>
                <w:rFonts w:hint="eastAsia"/>
                <w:sz w:val="24"/>
              </w:rPr>
              <w:t>附图</w:t>
            </w:r>
            <w:r>
              <w:rPr>
                <w:rFonts w:hint="eastAsia"/>
                <w:sz w:val="24"/>
              </w:rPr>
              <w:t xml:space="preserve">2  </w:t>
            </w:r>
            <w:r>
              <w:rPr>
                <w:rFonts w:hint="eastAsia"/>
                <w:sz w:val="24"/>
              </w:rPr>
              <w:t>项目平面布置及分区防渗图</w:t>
            </w:r>
          </w:p>
          <w:p w:rsidR="0095404A" w:rsidRDefault="0095404A" w:rsidP="00A97D34">
            <w:pPr>
              <w:spacing w:line="360" w:lineRule="auto"/>
              <w:ind w:leftChars="400" w:left="840"/>
              <w:rPr>
                <w:rFonts w:hint="eastAsia"/>
                <w:sz w:val="24"/>
              </w:rPr>
            </w:pPr>
            <w:r>
              <w:rPr>
                <w:rFonts w:hint="eastAsia"/>
                <w:sz w:val="24"/>
              </w:rPr>
              <w:t>附图</w:t>
            </w:r>
            <w:r>
              <w:rPr>
                <w:rFonts w:hint="eastAsia"/>
                <w:sz w:val="24"/>
              </w:rPr>
              <w:t xml:space="preserve">3  </w:t>
            </w:r>
            <w:r>
              <w:rPr>
                <w:rFonts w:hint="eastAsia"/>
                <w:sz w:val="24"/>
              </w:rPr>
              <w:t>外环境关系及监测布点示意图</w:t>
            </w:r>
          </w:p>
          <w:p w:rsidR="0095404A" w:rsidRDefault="0095404A" w:rsidP="00A97D34">
            <w:pPr>
              <w:spacing w:line="360" w:lineRule="auto"/>
              <w:ind w:leftChars="400" w:left="840"/>
              <w:rPr>
                <w:rFonts w:hint="eastAsia"/>
                <w:sz w:val="24"/>
              </w:rPr>
            </w:pPr>
            <w:r>
              <w:rPr>
                <w:rFonts w:hint="eastAsia"/>
                <w:sz w:val="24"/>
              </w:rPr>
              <w:t>附图</w:t>
            </w:r>
            <w:r>
              <w:rPr>
                <w:rFonts w:hint="eastAsia"/>
                <w:sz w:val="24"/>
              </w:rPr>
              <w:t xml:space="preserve">4  </w:t>
            </w:r>
            <w:r>
              <w:rPr>
                <w:rFonts w:hint="eastAsia"/>
                <w:sz w:val="24"/>
              </w:rPr>
              <w:t>现场照片</w:t>
            </w:r>
          </w:p>
          <w:p w:rsidR="0095404A" w:rsidRDefault="0095404A" w:rsidP="00A97D34">
            <w:pPr>
              <w:spacing w:line="360" w:lineRule="auto"/>
              <w:ind w:firstLineChars="200" w:firstLine="480"/>
              <w:rPr>
                <w:rFonts w:hint="eastAsia"/>
                <w:sz w:val="24"/>
              </w:rPr>
            </w:pPr>
            <w:r>
              <w:rPr>
                <w:rFonts w:hint="eastAsia"/>
                <w:sz w:val="24"/>
              </w:rPr>
              <w:t>附件：</w:t>
            </w:r>
          </w:p>
          <w:p w:rsidR="0095404A" w:rsidRDefault="0095404A" w:rsidP="00A97D34">
            <w:pPr>
              <w:spacing w:line="360" w:lineRule="auto"/>
              <w:ind w:leftChars="400" w:left="840"/>
              <w:rPr>
                <w:rFonts w:hint="eastAsia"/>
                <w:sz w:val="24"/>
              </w:rPr>
            </w:pPr>
            <w:r>
              <w:rPr>
                <w:rFonts w:hint="eastAsia"/>
                <w:sz w:val="24"/>
              </w:rPr>
              <w:t>附件</w:t>
            </w:r>
            <w:r>
              <w:rPr>
                <w:rFonts w:hint="eastAsia"/>
                <w:sz w:val="24"/>
              </w:rPr>
              <w:t xml:space="preserve">1  </w:t>
            </w:r>
            <w:r>
              <w:rPr>
                <w:rFonts w:hint="eastAsia"/>
                <w:sz w:val="24"/>
              </w:rPr>
              <w:t>立项</w:t>
            </w:r>
          </w:p>
          <w:p w:rsidR="0095404A" w:rsidRDefault="0095404A" w:rsidP="00A97D34">
            <w:pPr>
              <w:spacing w:line="360" w:lineRule="auto"/>
              <w:ind w:leftChars="400" w:left="840"/>
              <w:rPr>
                <w:rFonts w:hint="eastAsia"/>
                <w:sz w:val="24"/>
              </w:rPr>
            </w:pPr>
            <w:r>
              <w:rPr>
                <w:rFonts w:hint="eastAsia"/>
                <w:sz w:val="24"/>
              </w:rPr>
              <w:t>附件</w:t>
            </w:r>
            <w:r>
              <w:rPr>
                <w:rFonts w:hint="eastAsia"/>
                <w:sz w:val="24"/>
              </w:rPr>
              <w:t xml:space="preserve">2  </w:t>
            </w:r>
            <w:r>
              <w:rPr>
                <w:rFonts w:hint="eastAsia"/>
                <w:sz w:val="24"/>
              </w:rPr>
              <w:t>土地租赁协议</w:t>
            </w:r>
          </w:p>
          <w:p w:rsidR="0095404A" w:rsidRDefault="0095404A" w:rsidP="00A97D34">
            <w:pPr>
              <w:spacing w:line="360" w:lineRule="auto"/>
              <w:ind w:leftChars="400" w:left="840"/>
              <w:rPr>
                <w:rFonts w:hint="eastAsia"/>
                <w:sz w:val="24"/>
              </w:rPr>
            </w:pPr>
            <w:r>
              <w:rPr>
                <w:rFonts w:hint="eastAsia"/>
                <w:sz w:val="24"/>
              </w:rPr>
              <w:t>附件</w:t>
            </w:r>
            <w:r>
              <w:rPr>
                <w:rFonts w:hint="eastAsia"/>
                <w:sz w:val="24"/>
              </w:rPr>
              <w:t xml:space="preserve">3  </w:t>
            </w:r>
            <w:r>
              <w:rPr>
                <w:rFonts w:hint="eastAsia"/>
                <w:sz w:val="24"/>
              </w:rPr>
              <w:t>国土证</w:t>
            </w:r>
          </w:p>
          <w:p w:rsidR="0095404A" w:rsidRDefault="0095404A" w:rsidP="00A97D34">
            <w:pPr>
              <w:spacing w:line="360" w:lineRule="auto"/>
              <w:ind w:leftChars="400" w:left="840"/>
              <w:rPr>
                <w:rFonts w:hint="eastAsia"/>
                <w:sz w:val="24"/>
              </w:rPr>
            </w:pPr>
            <w:r>
              <w:rPr>
                <w:rFonts w:hint="eastAsia"/>
                <w:sz w:val="24"/>
              </w:rPr>
              <w:t>附件</w:t>
            </w:r>
            <w:r>
              <w:rPr>
                <w:rFonts w:hint="eastAsia"/>
                <w:sz w:val="24"/>
              </w:rPr>
              <w:t xml:space="preserve">4  </w:t>
            </w:r>
            <w:r>
              <w:rPr>
                <w:rFonts w:hint="eastAsia"/>
                <w:sz w:val="24"/>
              </w:rPr>
              <w:t>乡镇证明</w:t>
            </w:r>
          </w:p>
          <w:p w:rsidR="0095404A" w:rsidRDefault="0095404A" w:rsidP="00A97D34">
            <w:pPr>
              <w:spacing w:line="360" w:lineRule="auto"/>
              <w:ind w:leftChars="400" w:left="840"/>
              <w:rPr>
                <w:rFonts w:hint="eastAsia"/>
                <w:sz w:val="24"/>
              </w:rPr>
            </w:pPr>
            <w:r>
              <w:rPr>
                <w:rFonts w:hint="eastAsia"/>
                <w:sz w:val="24"/>
              </w:rPr>
              <w:t>附件</w:t>
            </w:r>
            <w:r>
              <w:rPr>
                <w:rFonts w:hint="eastAsia"/>
                <w:sz w:val="24"/>
              </w:rPr>
              <w:t xml:space="preserve">5  </w:t>
            </w:r>
            <w:r>
              <w:rPr>
                <w:rFonts w:hint="eastAsia"/>
                <w:sz w:val="24"/>
              </w:rPr>
              <w:t>其余相关资料</w:t>
            </w:r>
          </w:p>
          <w:p w:rsidR="0095404A" w:rsidRDefault="0095404A" w:rsidP="00A97D34">
            <w:pPr>
              <w:spacing w:line="360" w:lineRule="auto"/>
              <w:ind w:leftChars="400" w:left="840"/>
              <w:rPr>
                <w:rFonts w:hint="eastAsia"/>
                <w:sz w:val="24"/>
              </w:rPr>
            </w:pPr>
            <w:r>
              <w:rPr>
                <w:rFonts w:hint="eastAsia"/>
                <w:sz w:val="24"/>
              </w:rPr>
              <w:t>附件</w:t>
            </w:r>
            <w:r>
              <w:rPr>
                <w:rFonts w:hint="eastAsia"/>
                <w:sz w:val="24"/>
              </w:rPr>
              <w:t xml:space="preserve">6  </w:t>
            </w:r>
            <w:r>
              <w:rPr>
                <w:rFonts w:hint="eastAsia"/>
                <w:sz w:val="24"/>
              </w:rPr>
              <w:t>监测报告</w:t>
            </w:r>
          </w:p>
          <w:p w:rsidR="0095404A" w:rsidRDefault="0095404A" w:rsidP="00A97D34">
            <w:pPr>
              <w:spacing w:line="360" w:lineRule="auto"/>
              <w:ind w:leftChars="400" w:left="840"/>
              <w:rPr>
                <w:sz w:val="24"/>
              </w:rPr>
            </w:pPr>
            <w:r>
              <w:rPr>
                <w:rFonts w:hint="eastAsia"/>
                <w:sz w:val="24"/>
              </w:rPr>
              <w:t>附件</w:t>
            </w:r>
            <w:r>
              <w:rPr>
                <w:rFonts w:hint="eastAsia"/>
                <w:sz w:val="24"/>
              </w:rPr>
              <w:t xml:space="preserve">7  </w:t>
            </w:r>
            <w:r>
              <w:rPr>
                <w:rFonts w:hint="eastAsia"/>
                <w:sz w:val="24"/>
              </w:rPr>
              <w:t>营业执照</w:t>
            </w:r>
          </w:p>
          <w:p w:rsidR="0095404A" w:rsidRDefault="0095404A" w:rsidP="0075705E">
            <w:pPr>
              <w:numPr>
                <w:ilvl w:val="0"/>
                <w:numId w:val="8"/>
              </w:numPr>
              <w:spacing w:line="360" w:lineRule="auto"/>
              <w:rPr>
                <w:sz w:val="24"/>
              </w:rPr>
            </w:pPr>
            <w:r>
              <w:rPr>
                <w:rFonts w:hint="eastAsia"/>
                <w:sz w:val="24"/>
              </w:rPr>
              <w:t>如果本报告不能说明项目产生的污染及对环境造成的影响，应进行专项评价。根据建设项目的特点和当地环境特征，应选下列</w:t>
            </w:r>
            <w:r>
              <w:rPr>
                <w:rFonts w:hint="eastAsia"/>
                <w:sz w:val="24"/>
              </w:rPr>
              <w:t>1</w:t>
            </w:r>
            <w:r>
              <w:rPr>
                <w:rFonts w:hint="eastAsia"/>
                <w:sz w:val="24"/>
              </w:rPr>
              <w:t>～</w:t>
            </w:r>
            <w:r>
              <w:rPr>
                <w:rFonts w:hint="eastAsia"/>
                <w:sz w:val="24"/>
              </w:rPr>
              <w:t>2</w:t>
            </w:r>
            <w:r>
              <w:rPr>
                <w:rFonts w:hint="eastAsia"/>
                <w:sz w:val="24"/>
              </w:rPr>
              <w:t>项进行专项评价。</w:t>
            </w:r>
          </w:p>
          <w:p w:rsidR="0095404A" w:rsidRDefault="0095404A" w:rsidP="00A97D34">
            <w:pPr>
              <w:spacing w:line="360" w:lineRule="auto"/>
              <w:ind w:leftChars="400" w:left="840"/>
              <w:rPr>
                <w:sz w:val="24"/>
              </w:rPr>
            </w:pPr>
            <w:r>
              <w:rPr>
                <w:rFonts w:hint="eastAsia"/>
                <w:sz w:val="24"/>
              </w:rPr>
              <w:t>1</w:t>
            </w:r>
            <w:r>
              <w:rPr>
                <w:rFonts w:hint="eastAsia"/>
                <w:sz w:val="24"/>
              </w:rPr>
              <w:t>、大气环境影响专项评价</w:t>
            </w:r>
          </w:p>
          <w:p w:rsidR="0095404A" w:rsidRDefault="0095404A" w:rsidP="00A97D34">
            <w:pPr>
              <w:spacing w:line="360" w:lineRule="auto"/>
              <w:ind w:leftChars="400" w:left="840"/>
              <w:rPr>
                <w:sz w:val="24"/>
              </w:rPr>
            </w:pPr>
            <w:r>
              <w:rPr>
                <w:rFonts w:hint="eastAsia"/>
                <w:sz w:val="24"/>
              </w:rPr>
              <w:t>2</w:t>
            </w:r>
            <w:r>
              <w:rPr>
                <w:rFonts w:hint="eastAsia"/>
                <w:sz w:val="24"/>
              </w:rPr>
              <w:t>、水环境影响专项评价（包括地表水和地下水）</w:t>
            </w:r>
          </w:p>
          <w:p w:rsidR="0095404A" w:rsidRDefault="0095404A" w:rsidP="00A97D34">
            <w:pPr>
              <w:spacing w:line="360" w:lineRule="auto"/>
              <w:ind w:leftChars="400" w:left="840"/>
              <w:rPr>
                <w:sz w:val="24"/>
              </w:rPr>
            </w:pPr>
            <w:r>
              <w:rPr>
                <w:rFonts w:hint="eastAsia"/>
                <w:sz w:val="24"/>
              </w:rPr>
              <w:t>3</w:t>
            </w:r>
            <w:r>
              <w:rPr>
                <w:rFonts w:hint="eastAsia"/>
                <w:sz w:val="24"/>
              </w:rPr>
              <w:t>、生态影响专项评价</w:t>
            </w:r>
          </w:p>
          <w:p w:rsidR="0095404A" w:rsidRDefault="0095404A" w:rsidP="00A97D34">
            <w:pPr>
              <w:spacing w:line="360" w:lineRule="auto"/>
              <w:ind w:leftChars="400" w:left="840"/>
              <w:rPr>
                <w:sz w:val="24"/>
              </w:rPr>
            </w:pPr>
            <w:r>
              <w:rPr>
                <w:rFonts w:hint="eastAsia"/>
                <w:sz w:val="24"/>
              </w:rPr>
              <w:t>4</w:t>
            </w:r>
            <w:r>
              <w:rPr>
                <w:rFonts w:hint="eastAsia"/>
                <w:sz w:val="24"/>
              </w:rPr>
              <w:t>、声环境影响专项评价</w:t>
            </w:r>
          </w:p>
          <w:p w:rsidR="0095404A" w:rsidRDefault="0095404A" w:rsidP="00A97D34">
            <w:pPr>
              <w:spacing w:line="360" w:lineRule="auto"/>
              <w:ind w:leftChars="400" w:left="840"/>
              <w:rPr>
                <w:sz w:val="24"/>
              </w:rPr>
            </w:pPr>
            <w:r>
              <w:rPr>
                <w:rFonts w:hint="eastAsia"/>
                <w:sz w:val="24"/>
              </w:rPr>
              <w:t>5</w:t>
            </w:r>
            <w:r>
              <w:rPr>
                <w:rFonts w:hint="eastAsia"/>
                <w:sz w:val="24"/>
              </w:rPr>
              <w:t>、土壤影响专项评价</w:t>
            </w:r>
          </w:p>
          <w:p w:rsidR="0095404A" w:rsidRDefault="0095404A" w:rsidP="00A97D34">
            <w:pPr>
              <w:spacing w:line="360" w:lineRule="auto"/>
              <w:ind w:leftChars="400" w:left="840"/>
              <w:rPr>
                <w:sz w:val="24"/>
              </w:rPr>
            </w:pPr>
            <w:r>
              <w:rPr>
                <w:rFonts w:hint="eastAsia"/>
                <w:sz w:val="24"/>
              </w:rPr>
              <w:t>6</w:t>
            </w:r>
            <w:r>
              <w:rPr>
                <w:rFonts w:hint="eastAsia"/>
                <w:sz w:val="24"/>
              </w:rPr>
              <w:t>、固体废物影响专项评价</w:t>
            </w:r>
          </w:p>
          <w:p w:rsidR="0095404A" w:rsidRDefault="0095404A" w:rsidP="00A97D34">
            <w:pPr>
              <w:spacing w:line="360" w:lineRule="auto"/>
              <w:ind w:firstLineChars="200" w:firstLine="480"/>
              <w:rPr>
                <w:sz w:val="28"/>
              </w:rPr>
            </w:pPr>
            <w:r>
              <w:rPr>
                <w:rFonts w:hint="eastAsia"/>
                <w:sz w:val="24"/>
              </w:rPr>
              <w:t>以上专项评价未包括的可另设专项，专项评价按照《环境影响评价技术导则》中的要求进行。</w:t>
            </w:r>
          </w:p>
        </w:tc>
      </w:tr>
    </w:tbl>
    <w:p w:rsidR="0095404A" w:rsidRDefault="0095404A" w:rsidP="0095404A">
      <w:pPr>
        <w:rPr>
          <w:rFonts w:hint="eastAsia"/>
        </w:rPr>
      </w:pPr>
    </w:p>
    <w:p w:rsidR="0095404A" w:rsidRPr="00415EA6" w:rsidRDefault="0095404A" w:rsidP="0095404A">
      <w:pPr>
        <w:jc w:val="center"/>
        <w:textAlignment w:val="center"/>
        <w:rPr>
          <w:sz w:val="72"/>
          <w:szCs w:val="72"/>
        </w:rPr>
      </w:pPr>
    </w:p>
    <w:p w:rsidR="0095404A" w:rsidRPr="00415EA6" w:rsidRDefault="0095404A" w:rsidP="0095404A">
      <w:pPr>
        <w:jc w:val="center"/>
        <w:textAlignment w:val="center"/>
        <w:rPr>
          <w:b/>
          <w:sz w:val="52"/>
          <w:szCs w:val="52"/>
        </w:rPr>
      </w:pPr>
      <w:r w:rsidRPr="00415EA6">
        <w:rPr>
          <w:b/>
          <w:sz w:val="52"/>
          <w:szCs w:val="52"/>
        </w:rPr>
        <w:t>建设项目环境影响报告表</w:t>
      </w:r>
    </w:p>
    <w:p w:rsidR="0095404A" w:rsidRPr="00415EA6" w:rsidRDefault="0095404A" w:rsidP="0095404A">
      <w:pPr>
        <w:jc w:val="center"/>
        <w:textAlignment w:val="center"/>
        <w:rPr>
          <w:b/>
          <w:sz w:val="36"/>
          <w:szCs w:val="36"/>
        </w:rPr>
      </w:pPr>
    </w:p>
    <w:p w:rsidR="0095404A" w:rsidRPr="00415EA6" w:rsidRDefault="0095404A" w:rsidP="0095404A">
      <w:pPr>
        <w:jc w:val="center"/>
        <w:textAlignment w:val="center"/>
        <w:rPr>
          <w:b/>
          <w:sz w:val="36"/>
          <w:szCs w:val="36"/>
        </w:rPr>
      </w:pPr>
      <w:r w:rsidRPr="00415EA6">
        <w:rPr>
          <w:b/>
          <w:sz w:val="36"/>
          <w:szCs w:val="36"/>
        </w:rPr>
        <w:t>（报批本）</w:t>
      </w:r>
    </w:p>
    <w:p w:rsidR="0095404A" w:rsidRPr="00415EA6" w:rsidRDefault="0095404A" w:rsidP="0095404A">
      <w:pPr>
        <w:textAlignment w:val="center"/>
        <w:rPr>
          <w:sz w:val="30"/>
          <w:szCs w:val="30"/>
        </w:rPr>
      </w:pPr>
    </w:p>
    <w:p w:rsidR="0095404A" w:rsidRPr="00415EA6" w:rsidRDefault="0095404A" w:rsidP="0095404A">
      <w:pPr>
        <w:textAlignment w:val="center"/>
        <w:rPr>
          <w:sz w:val="30"/>
          <w:szCs w:val="30"/>
        </w:rPr>
      </w:pPr>
    </w:p>
    <w:p w:rsidR="0095404A" w:rsidRPr="00415EA6" w:rsidRDefault="0095404A" w:rsidP="0095404A">
      <w:pPr>
        <w:textAlignment w:val="center"/>
        <w:rPr>
          <w:sz w:val="30"/>
          <w:szCs w:val="30"/>
        </w:rPr>
      </w:pPr>
    </w:p>
    <w:p w:rsidR="0095404A" w:rsidRPr="00415EA6" w:rsidRDefault="0095404A" w:rsidP="0095404A">
      <w:pPr>
        <w:textAlignment w:val="center"/>
        <w:rPr>
          <w:sz w:val="30"/>
          <w:szCs w:val="30"/>
        </w:rPr>
      </w:pPr>
    </w:p>
    <w:p w:rsidR="0095404A" w:rsidRPr="00415EA6" w:rsidRDefault="0095404A" w:rsidP="0095404A">
      <w:pPr>
        <w:textAlignment w:val="center"/>
        <w:rPr>
          <w:sz w:val="30"/>
          <w:szCs w:val="30"/>
        </w:rPr>
      </w:pPr>
    </w:p>
    <w:p w:rsidR="0095404A" w:rsidRPr="00415EA6" w:rsidRDefault="0095404A" w:rsidP="0095404A">
      <w:pPr>
        <w:jc w:val="center"/>
        <w:textAlignment w:val="center"/>
        <w:rPr>
          <w:b/>
          <w:bCs/>
          <w:sz w:val="32"/>
          <w:szCs w:val="32"/>
          <w:u w:val="single"/>
        </w:rPr>
      </w:pPr>
      <w:r w:rsidRPr="00415EA6">
        <w:rPr>
          <w:b/>
          <w:sz w:val="32"/>
          <w:szCs w:val="32"/>
        </w:rPr>
        <w:t>项目名称：</w:t>
      </w:r>
      <w:r w:rsidRPr="00415EA6">
        <w:rPr>
          <w:b/>
          <w:bCs/>
          <w:sz w:val="32"/>
          <w:szCs w:val="32"/>
          <w:u w:val="single"/>
        </w:rPr>
        <w:t>乐山市市中区</w:t>
      </w:r>
      <w:r w:rsidRPr="00415EA6">
        <w:rPr>
          <w:b/>
          <w:bCs/>
          <w:sz w:val="32"/>
          <w:szCs w:val="32"/>
          <w:u w:val="single"/>
        </w:rPr>
        <w:t>2018</w:t>
      </w:r>
      <w:r w:rsidRPr="00415EA6">
        <w:rPr>
          <w:b/>
          <w:bCs/>
          <w:sz w:val="32"/>
          <w:szCs w:val="32"/>
          <w:u w:val="single"/>
        </w:rPr>
        <w:t>年白马镇水利发展资金</w:t>
      </w:r>
    </w:p>
    <w:p w:rsidR="0095404A" w:rsidRPr="00415EA6" w:rsidRDefault="0095404A" w:rsidP="0095404A">
      <w:pPr>
        <w:jc w:val="center"/>
        <w:textAlignment w:val="center"/>
        <w:rPr>
          <w:b/>
          <w:bCs/>
          <w:sz w:val="32"/>
          <w:szCs w:val="32"/>
          <w:u w:val="single"/>
        </w:rPr>
      </w:pPr>
      <w:r w:rsidRPr="00415EA6">
        <w:rPr>
          <w:b/>
          <w:bCs/>
          <w:sz w:val="32"/>
          <w:szCs w:val="32"/>
          <w:u w:val="single"/>
        </w:rPr>
        <w:t>高效节水灌溉项目</w:t>
      </w:r>
    </w:p>
    <w:p w:rsidR="0095404A" w:rsidRPr="00415EA6" w:rsidRDefault="0095404A" w:rsidP="0095404A">
      <w:pPr>
        <w:jc w:val="center"/>
        <w:textAlignment w:val="center"/>
        <w:rPr>
          <w:sz w:val="32"/>
          <w:szCs w:val="32"/>
        </w:rPr>
      </w:pPr>
    </w:p>
    <w:p w:rsidR="0095404A" w:rsidRPr="00415EA6" w:rsidRDefault="0095404A" w:rsidP="0095404A">
      <w:pPr>
        <w:jc w:val="center"/>
        <w:textAlignment w:val="center"/>
        <w:rPr>
          <w:b/>
          <w:sz w:val="32"/>
          <w:szCs w:val="32"/>
          <w:u w:val="single"/>
        </w:rPr>
      </w:pPr>
      <w:r w:rsidRPr="00415EA6">
        <w:rPr>
          <w:b/>
          <w:sz w:val="32"/>
          <w:szCs w:val="32"/>
        </w:rPr>
        <w:t>建设单位（盖章）：</w:t>
      </w:r>
      <w:r w:rsidRPr="00415EA6">
        <w:rPr>
          <w:b/>
          <w:sz w:val="32"/>
          <w:szCs w:val="32"/>
          <w:u w:val="single"/>
        </w:rPr>
        <w:t>乐山市市中区水利技术服务中心</w:t>
      </w:r>
    </w:p>
    <w:p w:rsidR="0095404A" w:rsidRPr="00415EA6" w:rsidRDefault="0095404A" w:rsidP="0095404A">
      <w:pPr>
        <w:jc w:val="center"/>
        <w:textAlignment w:val="center"/>
        <w:rPr>
          <w:sz w:val="30"/>
          <w:szCs w:val="30"/>
          <w:u w:val="single"/>
        </w:rPr>
      </w:pPr>
    </w:p>
    <w:p w:rsidR="0095404A" w:rsidRPr="00415EA6" w:rsidRDefault="0095404A" w:rsidP="0095404A">
      <w:pPr>
        <w:jc w:val="center"/>
        <w:textAlignment w:val="center"/>
        <w:rPr>
          <w:sz w:val="30"/>
          <w:szCs w:val="30"/>
          <w:u w:val="single"/>
        </w:rPr>
      </w:pPr>
    </w:p>
    <w:p w:rsidR="0095404A" w:rsidRPr="00415EA6" w:rsidRDefault="0095404A" w:rsidP="0095404A">
      <w:pPr>
        <w:jc w:val="center"/>
        <w:textAlignment w:val="center"/>
        <w:rPr>
          <w:sz w:val="30"/>
          <w:szCs w:val="30"/>
          <w:u w:val="single"/>
        </w:rPr>
      </w:pPr>
    </w:p>
    <w:p w:rsidR="0095404A" w:rsidRPr="00415EA6" w:rsidRDefault="0095404A" w:rsidP="0095404A">
      <w:pPr>
        <w:jc w:val="center"/>
        <w:textAlignment w:val="center"/>
        <w:rPr>
          <w:sz w:val="30"/>
          <w:szCs w:val="30"/>
          <w:u w:val="single"/>
        </w:rPr>
      </w:pPr>
    </w:p>
    <w:p w:rsidR="0095404A" w:rsidRPr="00415EA6" w:rsidRDefault="0095404A" w:rsidP="0095404A">
      <w:pPr>
        <w:jc w:val="center"/>
        <w:textAlignment w:val="center"/>
        <w:rPr>
          <w:b/>
          <w:sz w:val="30"/>
          <w:szCs w:val="30"/>
        </w:rPr>
      </w:pPr>
      <w:r w:rsidRPr="00415EA6">
        <w:rPr>
          <w:b/>
          <w:sz w:val="30"/>
          <w:szCs w:val="30"/>
        </w:rPr>
        <w:t>湖北黄环环保科技有限公司</w:t>
      </w:r>
    </w:p>
    <w:p w:rsidR="0095404A" w:rsidRPr="00415EA6" w:rsidRDefault="0095404A" w:rsidP="0095404A">
      <w:pPr>
        <w:jc w:val="center"/>
        <w:textAlignment w:val="center"/>
        <w:rPr>
          <w:b/>
          <w:sz w:val="30"/>
          <w:szCs w:val="30"/>
        </w:rPr>
      </w:pPr>
      <w:r w:rsidRPr="00415EA6">
        <w:rPr>
          <w:b/>
          <w:sz w:val="30"/>
          <w:szCs w:val="30"/>
        </w:rPr>
        <w:t>编制时间：</w:t>
      </w:r>
      <w:r w:rsidRPr="00415EA6">
        <w:rPr>
          <w:b/>
          <w:sz w:val="30"/>
          <w:szCs w:val="30"/>
        </w:rPr>
        <w:t>2019</w:t>
      </w:r>
      <w:r w:rsidRPr="00415EA6">
        <w:rPr>
          <w:b/>
          <w:sz w:val="30"/>
          <w:szCs w:val="30"/>
        </w:rPr>
        <w:t>年</w:t>
      </w:r>
      <w:r w:rsidRPr="00415EA6">
        <w:rPr>
          <w:b/>
          <w:sz w:val="30"/>
          <w:szCs w:val="30"/>
        </w:rPr>
        <w:t>4</w:t>
      </w:r>
      <w:r w:rsidRPr="00415EA6">
        <w:rPr>
          <w:b/>
          <w:sz w:val="30"/>
          <w:szCs w:val="30"/>
        </w:rPr>
        <w:t>月</w:t>
      </w:r>
    </w:p>
    <w:p w:rsidR="0095404A" w:rsidRPr="00415EA6" w:rsidRDefault="0095404A" w:rsidP="0095404A">
      <w:pPr>
        <w:textAlignment w:val="center"/>
      </w:pPr>
    </w:p>
    <w:p w:rsidR="0095404A" w:rsidRPr="00415EA6" w:rsidRDefault="0095404A" w:rsidP="0095404A">
      <w:pPr>
        <w:textAlignment w:val="center"/>
      </w:pPr>
    </w:p>
    <w:p w:rsidR="0095404A" w:rsidRPr="00415EA6" w:rsidRDefault="0095404A" w:rsidP="0095404A">
      <w:pPr>
        <w:textAlignment w:val="center"/>
      </w:pPr>
    </w:p>
    <w:p w:rsidR="0095404A" w:rsidRPr="00415EA6" w:rsidRDefault="0095404A" w:rsidP="0095404A">
      <w:pPr>
        <w:pStyle w:val="a7"/>
        <w:spacing w:line="360" w:lineRule="auto"/>
        <w:ind w:left="5250"/>
        <w:jc w:val="center"/>
        <w:textAlignment w:val="center"/>
        <w:rPr>
          <w:rFonts w:eastAsia="方正小标宋简体"/>
          <w:b/>
          <w:sz w:val="32"/>
          <w:szCs w:val="32"/>
        </w:rPr>
      </w:pPr>
      <w:r w:rsidRPr="00415EA6">
        <w:rPr>
          <w:b/>
          <w:sz w:val="32"/>
          <w:szCs w:val="32"/>
        </w:rPr>
        <w:lastRenderedPageBreak/>
        <w:t>《建设项目环境影响报告表》编制说明</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《建设项目环境影响报告表》由具有从事环境影响评价工作资质的单位编制。</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1</w:t>
      </w:r>
      <w:r w:rsidRPr="00415EA6">
        <w:rPr>
          <w:rFonts w:eastAsia="仿宋_GB2312"/>
          <w:sz w:val="28"/>
        </w:rPr>
        <w:t>、项目名称</w:t>
      </w:r>
      <w:r w:rsidRPr="00415EA6">
        <w:rPr>
          <w:rFonts w:eastAsia="仿宋_GB2312"/>
          <w:sz w:val="28"/>
        </w:rPr>
        <w:t>──</w:t>
      </w:r>
      <w:r w:rsidRPr="00415EA6">
        <w:rPr>
          <w:rFonts w:eastAsia="仿宋_GB2312"/>
          <w:sz w:val="28"/>
        </w:rPr>
        <w:t>指项目立项批复时的名称，应不超过</w:t>
      </w:r>
      <w:r w:rsidRPr="00415EA6">
        <w:rPr>
          <w:rFonts w:eastAsia="仿宋_GB2312"/>
          <w:sz w:val="28"/>
        </w:rPr>
        <w:t>30</w:t>
      </w:r>
      <w:r w:rsidRPr="00415EA6">
        <w:rPr>
          <w:rFonts w:eastAsia="仿宋_GB2312"/>
          <w:sz w:val="28"/>
        </w:rPr>
        <w:t>个字</w:t>
      </w:r>
      <w:r w:rsidRPr="00415EA6">
        <w:rPr>
          <w:rFonts w:eastAsia="仿宋_GB2312"/>
          <w:sz w:val="28"/>
        </w:rPr>
        <w:t>(</w:t>
      </w:r>
      <w:r w:rsidRPr="00415EA6">
        <w:rPr>
          <w:rFonts w:eastAsia="仿宋_GB2312"/>
          <w:sz w:val="28"/>
        </w:rPr>
        <w:t>两个英文字段作一个汉字</w:t>
      </w:r>
      <w:r w:rsidRPr="00415EA6">
        <w:rPr>
          <w:rFonts w:eastAsia="仿宋_GB2312"/>
          <w:sz w:val="28"/>
        </w:rPr>
        <w:t>)</w:t>
      </w:r>
      <w:r w:rsidRPr="00415EA6">
        <w:rPr>
          <w:rFonts w:eastAsia="仿宋_GB2312"/>
          <w:sz w:val="28"/>
        </w:rPr>
        <w:t>。</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2</w:t>
      </w:r>
      <w:r w:rsidRPr="00415EA6">
        <w:rPr>
          <w:rFonts w:eastAsia="仿宋_GB2312"/>
          <w:sz w:val="28"/>
        </w:rPr>
        <w:t>、建设地点</w:t>
      </w:r>
      <w:r w:rsidRPr="00415EA6">
        <w:rPr>
          <w:rFonts w:eastAsia="仿宋_GB2312"/>
          <w:sz w:val="28"/>
        </w:rPr>
        <w:t>──</w:t>
      </w:r>
      <w:r w:rsidRPr="00415EA6">
        <w:rPr>
          <w:rFonts w:eastAsia="仿宋_GB2312"/>
          <w:sz w:val="28"/>
        </w:rPr>
        <w:t>指项目所在地详细地址，公路、铁路应填写起止地点。</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3</w:t>
      </w:r>
      <w:r w:rsidRPr="00415EA6">
        <w:rPr>
          <w:rFonts w:eastAsia="仿宋_GB2312"/>
          <w:sz w:val="28"/>
        </w:rPr>
        <w:t>、行业类别</w:t>
      </w:r>
      <w:r w:rsidRPr="00415EA6">
        <w:rPr>
          <w:rFonts w:eastAsia="仿宋_GB2312"/>
          <w:sz w:val="28"/>
        </w:rPr>
        <w:t>──</w:t>
      </w:r>
      <w:r w:rsidRPr="00415EA6">
        <w:rPr>
          <w:rFonts w:eastAsia="仿宋_GB2312"/>
          <w:sz w:val="28"/>
        </w:rPr>
        <w:t>按国标填写。</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4</w:t>
      </w:r>
      <w:r w:rsidRPr="00415EA6">
        <w:rPr>
          <w:rFonts w:eastAsia="仿宋_GB2312"/>
          <w:sz w:val="28"/>
        </w:rPr>
        <w:t>、总投资</w:t>
      </w:r>
      <w:r w:rsidRPr="00415EA6">
        <w:rPr>
          <w:rFonts w:eastAsia="仿宋_GB2312"/>
          <w:sz w:val="28"/>
        </w:rPr>
        <w:t>──</w:t>
      </w:r>
      <w:r w:rsidRPr="00415EA6">
        <w:rPr>
          <w:rFonts w:eastAsia="仿宋_GB2312"/>
          <w:sz w:val="28"/>
        </w:rPr>
        <w:t>指项目投资总额。</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5</w:t>
      </w:r>
      <w:r w:rsidRPr="00415EA6">
        <w:rPr>
          <w:rFonts w:eastAsia="仿宋_GB2312"/>
          <w:sz w:val="28"/>
        </w:rPr>
        <w:t>、主要环境保护目标</w:t>
      </w:r>
      <w:r w:rsidRPr="00415EA6">
        <w:rPr>
          <w:rFonts w:eastAsia="仿宋_GB2312"/>
          <w:sz w:val="28"/>
        </w:rPr>
        <w:t>──</w:t>
      </w:r>
      <w:r w:rsidRPr="00415EA6">
        <w:rPr>
          <w:rFonts w:eastAsia="仿宋_GB2312"/>
          <w:sz w:val="28"/>
        </w:rPr>
        <w:t>指项目区周围一定范围内集中居民住宅区、学校、医院、保护文物、风景名胜区、水源地和生态敏感点等，应尽可能给出保护目标、性质、规模和距厂界距离等。</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6</w:t>
      </w:r>
      <w:r w:rsidRPr="00415EA6">
        <w:rPr>
          <w:rFonts w:eastAsia="仿宋_GB2312"/>
          <w:sz w:val="28"/>
        </w:rPr>
        <w:t>、结论与建议</w:t>
      </w:r>
      <w:r w:rsidRPr="00415EA6">
        <w:rPr>
          <w:rFonts w:eastAsia="仿宋_GB2312"/>
          <w:sz w:val="28"/>
        </w:rPr>
        <w:t>──</w:t>
      </w:r>
      <w:r w:rsidRPr="00415EA6">
        <w:rPr>
          <w:rFonts w:eastAsia="仿宋_GB2312"/>
          <w:sz w:val="28"/>
        </w:rPr>
        <w:t>给出拟建项目清洁生产、达标排放和总量控制的分析结论，确定污染防治措施的有效性，说明拟建项目对环境造成的影响，给出建设项目环境可行性的明确结论。同时提出减少环境影响的其他建议。</w:t>
      </w:r>
    </w:p>
    <w:p w:rsidR="0095404A" w:rsidRPr="00415EA6" w:rsidRDefault="0095404A" w:rsidP="0095404A">
      <w:pPr>
        <w:spacing w:line="660" w:lineRule="exact"/>
        <w:ind w:firstLineChars="200" w:firstLine="560"/>
        <w:textAlignment w:val="center"/>
        <w:rPr>
          <w:rFonts w:eastAsia="仿宋_GB2312"/>
          <w:sz w:val="28"/>
        </w:rPr>
      </w:pPr>
      <w:r w:rsidRPr="00415EA6">
        <w:rPr>
          <w:rFonts w:eastAsia="仿宋_GB2312"/>
          <w:sz w:val="28"/>
        </w:rPr>
        <w:t>7</w:t>
      </w:r>
      <w:r w:rsidRPr="00415EA6">
        <w:rPr>
          <w:rFonts w:eastAsia="仿宋_GB2312"/>
          <w:sz w:val="28"/>
        </w:rPr>
        <w:t>、预审意见</w:t>
      </w:r>
      <w:r w:rsidRPr="00415EA6">
        <w:rPr>
          <w:rFonts w:eastAsia="仿宋_GB2312"/>
          <w:sz w:val="28"/>
        </w:rPr>
        <w:t>──</w:t>
      </w:r>
      <w:r w:rsidRPr="00415EA6">
        <w:rPr>
          <w:rFonts w:eastAsia="仿宋_GB2312"/>
          <w:sz w:val="28"/>
        </w:rPr>
        <w:t>由行业主管部门填写答复意见，无主管部门项目，可不填。</w:t>
      </w:r>
    </w:p>
    <w:p w:rsidR="0095404A" w:rsidRPr="00415EA6" w:rsidRDefault="0095404A" w:rsidP="0095404A">
      <w:pPr>
        <w:pStyle w:val="af5"/>
        <w:spacing w:afterLines="50" w:line="360" w:lineRule="auto"/>
        <w:ind w:firstLineChars="150" w:firstLine="360"/>
        <w:textAlignment w:val="center"/>
        <w:outlineLvl w:val="0"/>
        <w:rPr>
          <w:rFonts w:eastAsia="仿宋_GB2312"/>
        </w:rPr>
      </w:pPr>
      <w:r w:rsidRPr="00415EA6">
        <w:rPr>
          <w:rFonts w:eastAsia="仿宋_GB2312"/>
        </w:rPr>
        <w:t>8</w:t>
      </w:r>
      <w:r w:rsidRPr="00415EA6">
        <w:rPr>
          <w:rFonts w:eastAsia="仿宋_GB2312"/>
        </w:rPr>
        <w:t>、审批意见</w:t>
      </w:r>
      <w:r w:rsidRPr="00415EA6">
        <w:rPr>
          <w:rFonts w:eastAsia="仿宋_GB2312"/>
        </w:rPr>
        <w:t>──</w:t>
      </w:r>
      <w:r w:rsidRPr="00415EA6">
        <w:rPr>
          <w:rFonts w:eastAsia="仿宋_GB2312"/>
        </w:rPr>
        <w:t>由负责审批该项目的环境保护行政主管部门批复。</w:t>
      </w:r>
    </w:p>
    <w:p w:rsidR="0095404A" w:rsidRPr="00415EA6" w:rsidRDefault="0095404A" w:rsidP="0095404A">
      <w:pPr>
        <w:pStyle w:val="af5"/>
        <w:spacing w:afterLines="50" w:line="0" w:lineRule="atLeast"/>
        <w:ind w:firstLine="643"/>
        <w:textAlignment w:val="center"/>
        <w:outlineLvl w:val="0"/>
        <w:rPr>
          <w:rFonts w:eastAsia="黑体"/>
          <w:b/>
          <w:sz w:val="32"/>
        </w:rPr>
        <w:sectPr w:rsidR="0095404A" w:rsidRPr="00415EA6">
          <w:footerReference w:type="even" r:id="rId28"/>
          <w:pgSz w:w="11906" w:h="16838"/>
          <w:pgMar w:top="1588" w:right="1418" w:bottom="1418" w:left="1418" w:header="992" w:footer="992" w:gutter="0"/>
          <w:cols w:space="720"/>
          <w:docGrid w:type="lines" w:linePitch="312"/>
        </w:sectPr>
      </w:pPr>
    </w:p>
    <w:p w:rsidR="0095404A" w:rsidRPr="00415EA6" w:rsidRDefault="0095404A" w:rsidP="0095404A">
      <w:pPr>
        <w:pStyle w:val="af5"/>
        <w:spacing w:afterLines="50" w:line="0" w:lineRule="atLeast"/>
        <w:ind w:firstLine="643"/>
        <w:textAlignment w:val="center"/>
        <w:outlineLvl w:val="0"/>
        <w:rPr>
          <w:rFonts w:eastAsia="黑体"/>
          <w:b/>
          <w:sz w:val="32"/>
        </w:rPr>
      </w:pPr>
      <w:r w:rsidRPr="00415EA6">
        <w:rPr>
          <w:rFonts w:eastAsia="黑体"/>
          <w:b/>
          <w:sz w:val="32"/>
        </w:rPr>
        <w:lastRenderedPageBreak/>
        <w:t>建设项目基本情况</w:t>
      </w:r>
      <w:r w:rsidRPr="00415EA6">
        <w:rPr>
          <w:rFonts w:eastAsia="黑体"/>
          <w:b/>
          <w:sz w:val="32"/>
        </w:rPr>
        <w:t xml:space="preserve">                                </w:t>
      </w:r>
      <w:r w:rsidRPr="00415EA6">
        <w:rPr>
          <w:rFonts w:eastAsia="黑体"/>
          <w:b/>
          <w:sz w:val="32"/>
        </w:rPr>
        <w:t>（表一）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5"/>
        <w:gridCol w:w="2436"/>
        <w:gridCol w:w="140"/>
        <w:gridCol w:w="1271"/>
        <w:gridCol w:w="1299"/>
        <w:gridCol w:w="995"/>
        <w:gridCol w:w="172"/>
        <w:gridCol w:w="1568"/>
      </w:tblGrid>
      <w:tr w:rsidR="0095404A" w:rsidRPr="00415EA6" w:rsidTr="00A97D34">
        <w:trPr>
          <w:trHeight w:val="36"/>
        </w:trPr>
        <w:tc>
          <w:tcPr>
            <w:tcW w:w="1339" w:type="dxa"/>
            <w:vAlign w:val="center"/>
          </w:tcPr>
          <w:p w:rsidR="0095404A" w:rsidRPr="00415EA6" w:rsidRDefault="0095404A" w:rsidP="00A97D34">
            <w:pPr>
              <w:jc w:val="center"/>
              <w:textAlignment w:val="center"/>
              <w:rPr>
                <w:sz w:val="24"/>
              </w:rPr>
            </w:pPr>
            <w:r w:rsidRPr="00415EA6">
              <w:rPr>
                <w:sz w:val="24"/>
              </w:rPr>
              <w:t>项目名称</w:t>
            </w:r>
          </w:p>
        </w:tc>
        <w:tc>
          <w:tcPr>
            <w:tcW w:w="7947" w:type="dxa"/>
            <w:gridSpan w:val="7"/>
            <w:vAlign w:val="center"/>
          </w:tcPr>
          <w:p w:rsidR="0095404A" w:rsidRPr="00415EA6" w:rsidRDefault="0095404A" w:rsidP="00A97D34">
            <w:pPr>
              <w:jc w:val="center"/>
              <w:textAlignment w:val="center"/>
              <w:rPr>
                <w:sz w:val="24"/>
              </w:rPr>
            </w:pPr>
            <w:r w:rsidRPr="00415EA6">
              <w:rPr>
                <w:sz w:val="24"/>
              </w:rPr>
              <w:t>乐山市市中区</w:t>
            </w:r>
            <w:r w:rsidRPr="00415EA6">
              <w:rPr>
                <w:sz w:val="24"/>
              </w:rPr>
              <w:t>2018</w:t>
            </w:r>
            <w:r w:rsidRPr="00415EA6">
              <w:rPr>
                <w:sz w:val="24"/>
              </w:rPr>
              <w:t>年白马镇水利发展资金高效节水灌溉项目</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建设单位</w:t>
            </w:r>
          </w:p>
        </w:tc>
        <w:tc>
          <w:tcPr>
            <w:tcW w:w="7947" w:type="dxa"/>
            <w:gridSpan w:val="7"/>
            <w:vAlign w:val="center"/>
          </w:tcPr>
          <w:p w:rsidR="0095404A" w:rsidRPr="00415EA6" w:rsidRDefault="0095404A" w:rsidP="00A97D34">
            <w:pPr>
              <w:jc w:val="center"/>
              <w:textAlignment w:val="center"/>
              <w:rPr>
                <w:sz w:val="24"/>
              </w:rPr>
            </w:pPr>
            <w:r w:rsidRPr="00415EA6">
              <w:rPr>
                <w:sz w:val="24"/>
              </w:rPr>
              <w:t>乐山市市中区水利技术服务中心</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法人代表</w:t>
            </w:r>
          </w:p>
        </w:tc>
        <w:tc>
          <w:tcPr>
            <w:tcW w:w="3739" w:type="dxa"/>
            <w:gridSpan w:val="3"/>
            <w:vAlign w:val="center"/>
          </w:tcPr>
          <w:p w:rsidR="0095404A" w:rsidRPr="00415EA6" w:rsidRDefault="0095404A" w:rsidP="00A97D34">
            <w:pPr>
              <w:jc w:val="center"/>
              <w:textAlignment w:val="center"/>
              <w:rPr>
                <w:sz w:val="24"/>
              </w:rPr>
            </w:pPr>
            <w:r w:rsidRPr="00415EA6">
              <w:rPr>
                <w:sz w:val="24"/>
              </w:rPr>
              <w:t>张强</w:t>
            </w:r>
          </w:p>
        </w:tc>
        <w:tc>
          <w:tcPr>
            <w:tcW w:w="1339" w:type="dxa"/>
            <w:vAlign w:val="center"/>
          </w:tcPr>
          <w:p w:rsidR="0095404A" w:rsidRPr="00415EA6" w:rsidRDefault="0095404A" w:rsidP="00A97D34">
            <w:pPr>
              <w:jc w:val="center"/>
              <w:textAlignment w:val="center"/>
              <w:rPr>
                <w:sz w:val="24"/>
              </w:rPr>
            </w:pPr>
            <w:r w:rsidRPr="00415EA6">
              <w:rPr>
                <w:sz w:val="24"/>
              </w:rPr>
              <w:t>联系人</w:t>
            </w:r>
          </w:p>
        </w:tc>
        <w:tc>
          <w:tcPr>
            <w:tcW w:w="2869" w:type="dxa"/>
            <w:gridSpan w:val="3"/>
            <w:vAlign w:val="center"/>
          </w:tcPr>
          <w:p w:rsidR="0095404A" w:rsidRPr="00415EA6" w:rsidRDefault="0095404A" w:rsidP="00A97D34">
            <w:pPr>
              <w:jc w:val="center"/>
              <w:textAlignment w:val="center"/>
              <w:rPr>
                <w:sz w:val="24"/>
              </w:rPr>
            </w:pPr>
            <w:r w:rsidRPr="00415EA6">
              <w:rPr>
                <w:sz w:val="24"/>
              </w:rPr>
              <w:t>刘贵东</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通讯地址</w:t>
            </w:r>
          </w:p>
        </w:tc>
        <w:tc>
          <w:tcPr>
            <w:tcW w:w="7947" w:type="dxa"/>
            <w:gridSpan w:val="7"/>
            <w:vAlign w:val="center"/>
          </w:tcPr>
          <w:p w:rsidR="0095404A" w:rsidRPr="00415EA6" w:rsidRDefault="0095404A" w:rsidP="00A97D34">
            <w:pPr>
              <w:jc w:val="center"/>
              <w:textAlignment w:val="center"/>
              <w:rPr>
                <w:sz w:val="24"/>
              </w:rPr>
            </w:pPr>
            <w:r w:rsidRPr="00415EA6">
              <w:rPr>
                <w:sz w:val="24"/>
              </w:rPr>
              <w:t>乐山市市中区清风街</w:t>
            </w:r>
            <w:r w:rsidRPr="00415EA6">
              <w:rPr>
                <w:sz w:val="24"/>
              </w:rPr>
              <w:t>294</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联系电话</w:t>
            </w:r>
          </w:p>
        </w:tc>
        <w:tc>
          <w:tcPr>
            <w:tcW w:w="2393" w:type="dxa"/>
            <w:gridSpan w:val="2"/>
            <w:vAlign w:val="center"/>
          </w:tcPr>
          <w:p w:rsidR="0095404A" w:rsidRPr="00415EA6" w:rsidRDefault="0095404A" w:rsidP="00A97D34">
            <w:pPr>
              <w:jc w:val="center"/>
              <w:textAlignment w:val="center"/>
              <w:rPr>
                <w:sz w:val="24"/>
              </w:rPr>
            </w:pPr>
            <w:r w:rsidRPr="00415EA6">
              <w:rPr>
                <w:sz w:val="24"/>
              </w:rPr>
              <w:t>0833-2436077</w:t>
            </w:r>
          </w:p>
        </w:tc>
        <w:tc>
          <w:tcPr>
            <w:tcW w:w="1346" w:type="dxa"/>
            <w:vAlign w:val="center"/>
          </w:tcPr>
          <w:p w:rsidR="0095404A" w:rsidRPr="00415EA6" w:rsidRDefault="0095404A" w:rsidP="00A97D34">
            <w:pPr>
              <w:jc w:val="center"/>
              <w:textAlignment w:val="center"/>
              <w:rPr>
                <w:sz w:val="24"/>
              </w:rPr>
            </w:pPr>
            <w:r w:rsidRPr="00415EA6">
              <w:rPr>
                <w:sz w:val="24"/>
              </w:rPr>
              <w:t>传真</w:t>
            </w:r>
          </w:p>
        </w:tc>
        <w:tc>
          <w:tcPr>
            <w:tcW w:w="1339" w:type="dxa"/>
            <w:vAlign w:val="center"/>
          </w:tcPr>
          <w:p w:rsidR="0095404A" w:rsidRPr="00415EA6" w:rsidRDefault="0095404A" w:rsidP="00A97D34">
            <w:pPr>
              <w:jc w:val="center"/>
              <w:textAlignment w:val="center"/>
              <w:rPr>
                <w:sz w:val="24"/>
              </w:rPr>
            </w:pPr>
            <w:r w:rsidRPr="00415EA6">
              <w:rPr>
                <w:sz w:val="24"/>
              </w:rPr>
              <w:t>/</w:t>
            </w:r>
          </w:p>
        </w:tc>
        <w:tc>
          <w:tcPr>
            <w:tcW w:w="1346" w:type="dxa"/>
            <w:gridSpan w:val="2"/>
            <w:vAlign w:val="center"/>
          </w:tcPr>
          <w:p w:rsidR="0095404A" w:rsidRPr="00415EA6" w:rsidRDefault="0095404A" w:rsidP="00A97D34">
            <w:pPr>
              <w:jc w:val="center"/>
              <w:textAlignment w:val="center"/>
              <w:rPr>
                <w:sz w:val="24"/>
              </w:rPr>
            </w:pPr>
            <w:r w:rsidRPr="00415EA6">
              <w:rPr>
                <w:sz w:val="24"/>
              </w:rPr>
              <w:t>邮政</w:t>
            </w:r>
          </w:p>
          <w:p w:rsidR="0095404A" w:rsidRPr="00415EA6" w:rsidRDefault="0095404A" w:rsidP="00A97D34">
            <w:pPr>
              <w:jc w:val="center"/>
              <w:textAlignment w:val="center"/>
              <w:rPr>
                <w:sz w:val="24"/>
              </w:rPr>
            </w:pPr>
            <w:r w:rsidRPr="00415EA6">
              <w:rPr>
                <w:sz w:val="24"/>
              </w:rPr>
              <w:t>编码</w:t>
            </w:r>
          </w:p>
        </w:tc>
        <w:tc>
          <w:tcPr>
            <w:tcW w:w="1523" w:type="dxa"/>
            <w:vAlign w:val="center"/>
          </w:tcPr>
          <w:p w:rsidR="0095404A" w:rsidRPr="00415EA6" w:rsidRDefault="0095404A" w:rsidP="00A97D34">
            <w:pPr>
              <w:jc w:val="center"/>
              <w:textAlignment w:val="center"/>
              <w:rPr>
                <w:sz w:val="24"/>
              </w:rPr>
            </w:pPr>
            <w:r w:rsidRPr="00415EA6">
              <w:rPr>
                <w:sz w:val="24"/>
              </w:rPr>
              <w:t>614000</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建设地点</w:t>
            </w:r>
          </w:p>
        </w:tc>
        <w:tc>
          <w:tcPr>
            <w:tcW w:w="7947" w:type="dxa"/>
            <w:gridSpan w:val="7"/>
            <w:vAlign w:val="center"/>
          </w:tcPr>
          <w:p w:rsidR="0095404A" w:rsidRPr="00415EA6" w:rsidRDefault="0095404A" w:rsidP="00A97D34">
            <w:pPr>
              <w:jc w:val="center"/>
              <w:textAlignment w:val="center"/>
              <w:rPr>
                <w:sz w:val="24"/>
              </w:rPr>
            </w:pPr>
            <w:r w:rsidRPr="00415EA6">
              <w:rPr>
                <w:sz w:val="24"/>
              </w:rPr>
              <w:t>乐山市市中区白马镇桐麻山村、万井村、白鹤村、高岩村、万胡村，楼子村</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立项审批部门</w:t>
            </w:r>
          </w:p>
        </w:tc>
        <w:tc>
          <w:tcPr>
            <w:tcW w:w="3739" w:type="dxa"/>
            <w:gridSpan w:val="3"/>
            <w:vAlign w:val="center"/>
          </w:tcPr>
          <w:p w:rsidR="0095404A" w:rsidRPr="00415EA6" w:rsidRDefault="0095404A" w:rsidP="00A97D34">
            <w:pPr>
              <w:jc w:val="center"/>
              <w:textAlignment w:val="center"/>
              <w:rPr>
                <w:sz w:val="24"/>
              </w:rPr>
            </w:pPr>
            <w:r w:rsidRPr="00415EA6">
              <w:rPr>
                <w:sz w:val="24"/>
              </w:rPr>
              <w:t>乐山市水务局</w:t>
            </w:r>
          </w:p>
        </w:tc>
        <w:tc>
          <w:tcPr>
            <w:tcW w:w="1339" w:type="dxa"/>
            <w:vAlign w:val="center"/>
          </w:tcPr>
          <w:p w:rsidR="0095404A" w:rsidRPr="00415EA6" w:rsidRDefault="0095404A" w:rsidP="00A97D34">
            <w:pPr>
              <w:jc w:val="center"/>
              <w:textAlignment w:val="center"/>
              <w:rPr>
                <w:sz w:val="24"/>
              </w:rPr>
            </w:pPr>
            <w:r w:rsidRPr="00415EA6">
              <w:rPr>
                <w:sz w:val="24"/>
              </w:rPr>
              <w:t>批准文号</w:t>
            </w:r>
          </w:p>
        </w:tc>
        <w:tc>
          <w:tcPr>
            <w:tcW w:w="2869" w:type="dxa"/>
            <w:gridSpan w:val="3"/>
            <w:vAlign w:val="center"/>
          </w:tcPr>
          <w:p w:rsidR="0095404A" w:rsidRPr="00415EA6" w:rsidRDefault="0095404A" w:rsidP="00A97D34">
            <w:pPr>
              <w:jc w:val="center"/>
              <w:textAlignment w:val="center"/>
              <w:rPr>
                <w:sz w:val="24"/>
              </w:rPr>
            </w:pPr>
            <w:r w:rsidRPr="00415EA6">
              <w:rPr>
                <w:sz w:val="24"/>
              </w:rPr>
              <w:t>乐水函【</w:t>
            </w:r>
            <w:r w:rsidRPr="00415EA6">
              <w:rPr>
                <w:sz w:val="24"/>
              </w:rPr>
              <w:t>2017</w:t>
            </w:r>
            <w:r w:rsidRPr="00415EA6">
              <w:rPr>
                <w:sz w:val="24"/>
              </w:rPr>
              <w:t>】</w:t>
            </w:r>
            <w:r w:rsidRPr="00415EA6">
              <w:rPr>
                <w:sz w:val="24"/>
              </w:rPr>
              <w:t>572</w:t>
            </w:r>
            <w:r w:rsidRPr="00415EA6">
              <w:rPr>
                <w:sz w:val="24"/>
              </w:rPr>
              <w:t>号</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建设性质</w:t>
            </w:r>
          </w:p>
        </w:tc>
        <w:tc>
          <w:tcPr>
            <w:tcW w:w="3739" w:type="dxa"/>
            <w:gridSpan w:val="3"/>
            <w:vAlign w:val="center"/>
          </w:tcPr>
          <w:p w:rsidR="0095404A" w:rsidRPr="00415EA6" w:rsidRDefault="0095404A" w:rsidP="00A97D34">
            <w:pPr>
              <w:jc w:val="center"/>
              <w:textAlignment w:val="center"/>
              <w:rPr>
                <w:sz w:val="24"/>
              </w:rPr>
            </w:pPr>
            <w:r w:rsidRPr="00415EA6">
              <w:rPr>
                <w:kern w:val="0"/>
                <w:sz w:val="24"/>
              </w:rPr>
              <w:t>新建</w:t>
            </w:r>
            <w:r w:rsidRPr="00415EA6">
              <w:rPr>
                <w:kern w:val="0"/>
                <w:sz w:val="24"/>
              </w:rPr>
              <w:t>■</w:t>
            </w:r>
            <w:r w:rsidRPr="00415EA6">
              <w:rPr>
                <w:kern w:val="0"/>
                <w:sz w:val="24"/>
              </w:rPr>
              <w:t>改扩建</w:t>
            </w:r>
            <w:r w:rsidRPr="00415EA6">
              <w:rPr>
                <w:kern w:val="0"/>
                <w:sz w:val="24"/>
              </w:rPr>
              <w:t>□</w:t>
            </w:r>
            <w:r w:rsidRPr="00415EA6">
              <w:rPr>
                <w:kern w:val="0"/>
                <w:sz w:val="24"/>
              </w:rPr>
              <w:t>技改</w:t>
            </w:r>
            <w:r w:rsidRPr="00415EA6">
              <w:rPr>
                <w:kern w:val="0"/>
                <w:sz w:val="24"/>
              </w:rPr>
              <w:t>□</w:t>
            </w:r>
          </w:p>
        </w:tc>
        <w:tc>
          <w:tcPr>
            <w:tcW w:w="1339" w:type="dxa"/>
            <w:vAlign w:val="center"/>
          </w:tcPr>
          <w:p w:rsidR="0095404A" w:rsidRPr="00415EA6" w:rsidRDefault="0095404A" w:rsidP="00A97D34">
            <w:pPr>
              <w:jc w:val="center"/>
              <w:textAlignment w:val="center"/>
              <w:rPr>
                <w:sz w:val="24"/>
              </w:rPr>
            </w:pPr>
            <w:r w:rsidRPr="00415EA6">
              <w:rPr>
                <w:sz w:val="24"/>
              </w:rPr>
              <w:t>行业类别及代码</w:t>
            </w:r>
          </w:p>
        </w:tc>
        <w:tc>
          <w:tcPr>
            <w:tcW w:w="2869" w:type="dxa"/>
            <w:gridSpan w:val="3"/>
            <w:vAlign w:val="center"/>
          </w:tcPr>
          <w:p w:rsidR="0095404A" w:rsidRPr="00415EA6" w:rsidRDefault="0095404A" w:rsidP="00A97D34">
            <w:pPr>
              <w:autoSpaceDE w:val="0"/>
              <w:autoSpaceDN w:val="0"/>
              <w:spacing w:line="300" w:lineRule="exact"/>
              <w:jc w:val="center"/>
              <w:textAlignment w:val="center"/>
              <w:rPr>
                <w:kern w:val="0"/>
                <w:sz w:val="24"/>
              </w:rPr>
            </w:pPr>
            <w:r w:rsidRPr="00415EA6">
              <w:rPr>
                <w:kern w:val="0"/>
                <w:sz w:val="24"/>
              </w:rPr>
              <w:t>0513</w:t>
            </w:r>
            <w:r w:rsidRPr="00415EA6">
              <w:rPr>
                <w:kern w:val="0"/>
                <w:sz w:val="24"/>
              </w:rPr>
              <w:t>灌溉活动</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占地面积</w:t>
            </w:r>
          </w:p>
          <w:p w:rsidR="0095404A" w:rsidRPr="00415EA6" w:rsidRDefault="0095404A" w:rsidP="00A97D34">
            <w:pPr>
              <w:tabs>
                <w:tab w:val="left" w:pos="150"/>
              </w:tabs>
              <w:jc w:val="center"/>
              <w:textAlignment w:val="center"/>
              <w:rPr>
                <w:sz w:val="24"/>
              </w:rPr>
            </w:pPr>
            <w:r w:rsidRPr="00415EA6">
              <w:rPr>
                <w:sz w:val="24"/>
              </w:rPr>
              <w:t>（平方米）</w:t>
            </w:r>
          </w:p>
        </w:tc>
        <w:tc>
          <w:tcPr>
            <w:tcW w:w="3739" w:type="dxa"/>
            <w:gridSpan w:val="3"/>
            <w:vAlign w:val="center"/>
          </w:tcPr>
          <w:p w:rsidR="0095404A" w:rsidRPr="00415EA6" w:rsidRDefault="0095404A" w:rsidP="00A97D34">
            <w:pPr>
              <w:jc w:val="center"/>
              <w:textAlignment w:val="center"/>
              <w:rPr>
                <w:sz w:val="24"/>
              </w:rPr>
            </w:pPr>
            <w:r w:rsidRPr="00415EA6">
              <w:rPr>
                <w:sz w:val="24"/>
              </w:rPr>
              <w:t>/</w:t>
            </w:r>
          </w:p>
        </w:tc>
        <w:tc>
          <w:tcPr>
            <w:tcW w:w="1339" w:type="dxa"/>
            <w:vAlign w:val="center"/>
          </w:tcPr>
          <w:p w:rsidR="0095404A" w:rsidRPr="00415EA6" w:rsidRDefault="0095404A" w:rsidP="00A97D34">
            <w:pPr>
              <w:jc w:val="center"/>
              <w:textAlignment w:val="center"/>
              <w:rPr>
                <w:sz w:val="24"/>
              </w:rPr>
            </w:pPr>
            <w:r w:rsidRPr="00415EA6">
              <w:rPr>
                <w:sz w:val="24"/>
              </w:rPr>
              <w:t>绿化面积（平方米）</w:t>
            </w:r>
          </w:p>
        </w:tc>
        <w:tc>
          <w:tcPr>
            <w:tcW w:w="2869" w:type="dxa"/>
            <w:gridSpan w:val="3"/>
            <w:vAlign w:val="center"/>
          </w:tcPr>
          <w:p w:rsidR="0095404A" w:rsidRPr="00415EA6" w:rsidRDefault="0095404A" w:rsidP="00A97D34">
            <w:pPr>
              <w:jc w:val="center"/>
              <w:textAlignment w:val="center"/>
              <w:rPr>
                <w:sz w:val="24"/>
              </w:rPr>
            </w:pPr>
            <w:r w:rsidRPr="00415EA6">
              <w:rPr>
                <w:sz w:val="24"/>
              </w:rPr>
              <w:t>/</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总投资</w:t>
            </w:r>
          </w:p>
          <w:p w:rsidR="0095404A" w:rsidRPr="00415EA6" w:rsidRDefault="0095404A" w:rsidP="00A97D34">
            <w:pPr>
              <w:jc w:val="center"/>
              <w:textAlignment w:val="center"/>
              <w:rPr>
                <w:sz w:val="24"/>
              </w:rPr>
            </w:pPr>
            <w:r w:rsidRPr="00415EA6">
              <w:rPr>
                <w:sz w:val="24"/>
              </w:rPr>
              <w:t>（万元）</w:t>
            </w:r>
          </w:p>
        </w:tc>
        <w:tc>
          <w:tcPr>
            <w:tcW w:w="2241" w:type="dxa"/>
            <w:vAlign w:val="center"/>
          </w:tcPr>
          <w:p w:rsidR="0095404A" w:rsidRPr="00415EA6" w:rsidRDefault="0095404A" w:rsidP="00A97D34">
            <w:pPr>
              <w:jc w:val="center"/>
              <w:textAlignment w:val="center"/>
              <w:rPr>
                <w:sz w:val="24"/>
              </w:rPr>
            </w:pPr>
            <w:r w:rsidRPr="00415EA6">
              <w:rPr>
                <w:sz w:val="24"/>
              </w:rPr>
              <w:t>943.10</w:t>
            </w:r>
          </w:p>
        </w:tc>
        <w:tc>
          <w:tcPr>
            <w:tcW w:w="1498" w:type="dxa"/>
            <w:gridSpan w:val="2"/>
            <w:vAlign w:val="center"/>
          </w:tcPr>
          <w:p w:rsidR="0095404A" w:rsidRPr="00415EA6" w:rsidRDefault="0095404A" w:rsidP="00A97D34">
            <w:pPr>
              <w:jc w:val="center"/>
              <w:textAlignment w:val="center"/>
              <w:rPr>
                <w:sz w:val="24"/>
              </w:rPr>
            </w:pPr>
            <w:r w:rsidRPr="00415EA6">
              <w:rPr>
                <w:sz w:val="24"/>
              </w:rPr>
              <w:t>其中：环保投资（万元）</w:t>
            </w:r>
          </w:p>
        </w:tc>
        <w:tc>
          <w:tcPr>
            <w:tcW w:w="1339" w:type="dxa"/>
            <w:vAlign w:val="center"/>
          </w:tcPr>
          <w:p w:rsidR="0095404A" w:rsidRPr="00415EA6" w:rsidRDefault="0095404A" w:rsidP="00A97D34">
            <w:pPr>
              <w:jc w:val="center"/>
              <w:textAlignment w:val="center"/>
              <w:rPr>
                <w:sz w:val="24"/>
              </w:rPr>
            </w:pPr>
            <w:r w:rsidRPr="00415EA6">
              <w:rPr>
                <w:sz w:val="24"/>
              </w:rPr>
              <w:t>23</w:t>
            </w:r>
          </w:p>
        </w:tc>
        <w:tc>
          <w:tcPr>
            <w:tcW w:w="1099" w:type="dxa"/>
            <w:vAlign w:val="center"/>
          </w:tcPr>
          <w:p w:rsidR="0095404A" w:rsidRPr="00415EA6" w:rsidRDefault="0095404A" w:rsidP="00A97D34">
            <w:pPr>
              <w:jc w:val="center"/>
              <w:textAlignment w:val="center"/>
              <w:rPr>
                <w:sz w:val="24"/>
              </w:rPr>
            </w:pPr>
            <w:r w:rsidRPr="00415EA6">
              <w:rPr>
                <w:sz w:val="24"/>
              </w:rPr>
              <w:t>环保投资占总投资比例</w:t>
            </w:r>
          </w:p>
        </w:tc>
        <w:tc>
          <w:tcPr>
            <w:tcW w:w="1770" w:type="dxa"/>
            <w:gridSpan w:val="2"/>
            <w:vAlign w:val="center"/>
          </w:tcPr>
          <w:p w:rsidR="0095404A" w:rsidRPr="00415EA6" w:rsidRDefault="0095404A" w:rsidP="00A97D34">
            <w:pPr>
              <w:jc w:val="center"/>
              <w:textAlignment w:val="center"/>
              <w:rPr>
                <w:sz w:val="24"/>
              </w:rPr>
            </w:pPr>
            <w:r w:rsidRPr="00415EA6">
              <w:rPr>
                <w:sz w:val="24"/>
              </w:rPr>
              <w:t>2.44%</w:t>
            </w:r>
          </w:p>
        </w:tc>
      </w:tr>
      <w:tr w:rsidR="0095404A" w:rsidRPr="00415EA6" w:rsidTr="00A97D34">
        <w:trPr>
          <w:trHeight w:val="31"/>
        </w:trPr>
        <w:tc>
          <w:tcPr>
            <w:tcW w:w="1339" w:type="dxa"/>
            <w:vAlign w:val="center"/>
          </w:tcPr>
          <w:p w:rsidR="0095404A" w:rsidRPr="00415EA6" w:rsidRDefault="0095404A" w:rsidP="00A97D34">
            <w:pPr>
              <w:jc w:val="center"/>
              <w:textAlignment w:val="center"/>
              <w:rPr>
                <w:sz w:val="24"/>
              </w:rPr>
            </w:pPr>
            <w:r w:rsidRPr="00415EA6">
              <w:rPr>
                <w:sz w:val="24"/>
              </w:rPr>
              <w:t>评价经费</w:t>
            </w:r>
          </w:p>
        </w:tc>
        <w:tc>
          <w:tcPr>
            <w:tcW w:w="3739" w:type="dxa"/>
            <w:gridSpan w:val="3"/>
            <w:vAlign w:val="center"/>
          </w:tcPr>
          <w:p w:rsidR="0095404A" w:rsidRPr="00415EA6" w:rsidRDefault="0095404A" w:rsidP="00A97D34">
            <w:pPr>
              <w:jc w:val="center"/>
              <w:textAlignment w:val="center"/>
              <w:rPr>
                <w:sz w:val="24"/>
              </w:rPr>
            </w:pPr>
            <w:r w:rsidRPr="00415EA6">
              <w:rPr>
                <w:sz w:val="24"/>
              </w:rPr>
              <w:t>/</w:t>
            </w:r>
          </w:p>
        </w:tc>
        <w:tc>
          <w:tcPr>
            <w:tcW w:w="1339" w:type="dxa"/>
            <w:vAlign w:val="center"/>
          </w:tcPr>
          <w:p w:rsidR="0095404A" w:rsidRPr="00415EA6" w:rsidRDefault="0095404A" w:rsidP="00A97D34">
            <w:pPr>
              <w:jc w:val="center"/>
              <w:textAlignment w:val="center"/>
              <w:rPr>
                <w:sz w:val="24"/>
              </w:rPr>
            </w:pPr>
            <w:r w:rsidRPr="00415EA6">
              <w:rPr>
                <w:sz w:val="24"/>
              </w:rPr>
              <w:t>预投产日期</w:t>
            </w:r>
          </w:p>
        </w:tc>
        <w:tc>
          <w:tcPr>
            <w:tcW w:w="2869" w:type="dxa"/>
            <w:gridSpan w:val="3"/>
            <w:vAlign w:val="center"/>
          </w:tcPr>
          <w:p w:rsidR="0095404A" w:rsidRPr="00415EA6" w:rsidRDefault="0095404A" w:rsidP="00A97D34">
            <w:pPr>
              <w:jc w:val="center"/>
              <w:textAlignment w:val="center"/>
              <w:rPr>
                <w:sz w:val="24"/>
              </w:rPr>
            </w:pPr>
            <w:r w:rsidRPr="00415EA6">
              <w:rPr>
                <w:sz w:val="24"/>
              </w:rPr>
              <w:t>2019.11</w:t>
            </w:r>
          </w:p>
        </w:tc>
      </w:tr>
      <w:tr w:rsidR="0095404A" w:rsidRPr="00415EA6" w:rsidTr="00A97D34">
        <w:trPr>
          <w:trHeight w:val="5377"/>
        </w:trPr>
        <w:tc>
          <w:tcPr>
            <w:tcW w:w="9286" w:type="dxa"/>
            <w:gridSpan w:val="8"/>
          </w:tcPr>
          <w:p w:rsidR="0095404A" w:rsidRPr="00415EA6" w:rsidRDefault="0095404A" w:rsidP="00A97D34">
            <w:pPr>
              <w:autoSpaceDE w:val="0"/>
              <w:autoSpaceDN w:val="0"/>
              <w:spacing w:line="500" w:lineRule="exact"/>
              <w:jc w:val="left"/>
              <w:textAlignment w:val="center"/>
              <w:rPr>
                <w:sz w:val="24"/>
              </w:rPr>
            </w:pPr>
            <w:r w:rsidRPr="00415EA6">
              <w:rPr>
                <w:b/>
                <w:sz w:val="24"/>
              </w:rPr>
              <w:t>工程内容及规模</w:t>
            </w:r>
            <w:r w:rsidRPr="00415EA6">
              <w:rPr>
                <w:sz w:val="24"/>
              </w:rPr>
              <w:t>：</w:t>
            </w:r>
          </w:p>
          <w:p w:rsidR="0095404A" w:rsidRPr="00415EA6" w:rsidRDefault="0095404A" w:rsidP="00A97D34">
            <w:pPr>
              <w:autoSpaceDE w:val="0"/>
              <w:autoSpaceDN w:val="0"/>
              <w:spacing w:line="360" w:lineRule="auto"/>
              <w:ind w:firstLineChars="200" w:firstLine="482"/>
              <w:jc w:val="left"/>
              <w:textAlignment w:val="center"/>
              <w:rPr>
                <w:b/>
                <w:sz w:val="24"/>
              </w:rPr>
            </w:pPr>
            <w:r w:rsidRPr="00415EA6">
              <w:rPr>
                <w:b/>
                <w:sz w:val="24"/>
              </w:rPr>
              <w:t>一、项目的由来及建设必要性分析</w:t>
            </w:r>
          </w:p>
          <w:p w:rsidR="0095404A" w:rsidRPr="00415EA6" w:rsidRDefault="0095404A" w:rsidP="00A97D34">
            <w:pPr>
              <w:spacing w:line="360" w:lineRule="auto"/>
              <w:ind w:firstLineChars="200" w:firstLine="482"/>
              <w:textAlignment w:val="center"/>
              <w:rPr>
                <w:b/>
                <w:sz w:val="24"/>
              </w:rPr>
            </w:pPr>
            <w:r w:rsidRPr="00415EA6">
              <w:rPr>
                <w:b/>
                <w:sz w:val="24"/>
              </w:rPr>
              <w:t>1</w:t>
            </w:r>
            <w:r w:rsidRPr="00415EA6">
              <w:rPr>
                <w:b/>
                <w:sz w:val="24"/>
              </w:rPr>
              <w:t>、项目由来</w:t>
            </w:r>
          </w:p>
          <w:p w:rsidR="0095404A" w:rsidRPr="00415EA6" w:rsidRDefault="0095404A" w:rsidP="00A97D34">
            <w:pPr>
              <w:spacing w:line="360" w:lineRule="auto"/>
              <w:ind w:firstLineChars="200" w:firstLine="480"/>
              <w:textAlignment w:val="center"/>
              <w:rPr>
                <w:sz w:val="24"/>
              </w:rPr>
            </w:pPr>
            <w:r w:rsidRPr="00415EA6">
              <w:rPr>
                <w:sz w:val="24"/>
              </w:rPr>
              <w:t>2011</w:t>
            </w:r>
            <w:r w:rsidRPr="00415EA6">
              <w:rPr>
                <w:sz w:val="24"/>
              </w:rPr>
              <w:t>年国务院出台了《关于加快水利改革发展的决定》（中发﹝</w:t>
            </w:r>
            <w:r w:rsidRPr="00415EA6">
              <w:rPr>
                <w:sz w:val="24"/>
              </w:rPr>
              <w:t>2011</w:t>
            </w:r>
            <w:r w:rsidRPr="00415EA6">
              <w:rPr>
                <w:sz w:val="24"/>
              </w:rPr>
              <w:t>﹞</w:t>
            </w:r>
            <w:r w:rsidRPr="00415EA6">
              <w:rPr>
                <w:sz w:val="24"/>
              </w:rPr>
              <w:t>1</w:t>
            </w:r>
            <w:r w:rsidRPr="00415EA6">
              <w:rPr>
                <w:sz w:val="24"/>
              </w:rPr>
              <w:t>号），提出了必须把水利行业建设作为基础设施建设的优先领域，把农田水利作为农村基础设施建设的重点任务，把严格水资源管理作为加快转变经济发展方式的战略举措。为认真贯彻落实国务院《关于加快水利改革发展的决定》，根据四川省水利厅《四川省水利厅关于开展</w:t>
            </w:r>
            <w:r w:rsidRPr="00415EA6">
              <w:rPr>
                <w:sz w:val="24"/>
              </w:rPr>
              <w:t>2018</w:t>
            </w:r>
            <w:r w:rsidRPr="00415EA6">
              <w:rPr>
                <w:sz w:val="24"/>
              </w:rPr>
              <w:t>年高效节水灌溉项目前期工作的通知》（川水函〔</w:t>
            </w:r>
            <w:r w:rsidRPr="00415EA6">
              <w:rPr>
                <w:sz w:val="24"/>
              </w:rPr>
              <w:t>2017</w:t>
            </w:r>
            <w:r w:rsidRPr="00415EA6">
              <w:rPr>
                <w:sz w:val="24"/>
              </w:rPr>
              <w:t>〕</w:t>
            </w:r>
            <w:r w:rsidRPr="00415EA6">
              <w:rPr>
                <w:sz w:val="24"/>
              </w:rPr>
              <w:t>1110</w:t>
            </w:r>
            <w:r w:rsidRPr="00415EA6">
              <w:rPr>
                <w:sz w:val="24"/>
              </w:rPr>
              <w:t>号），实施市中区</w:t>
            </w:r>
            <w:r w:rsidRPr="00415EA6">
              <w:rPr>
                <w:sz w:val="24"/>
              </w:rPr>
              <w:t>2018</w:t>
            </w:r>
            <w:r w:rsidRPr="00415EA6">
              <w:rPr>
                <w:sz w:val="24"/>
              </w:rPr>
              <w:t>年中央财政资金高效节水灌溉项目。</w:t>
            </w:r>
          </w:p>
          <w:p w:rsidR="0095404A" w:rsidRPr="00415EA6" w:rsidRDefault="0095404A" w:rsidP="00A97D34">
            <w:pPr>
              <w:spacing w:line="360" w:lineRule="auto"/>
              <w:ind w:firstLineChars="200" w:firstLine="480"/>
              <w:textAlignment w:val="center"/>
              <w:rPr>
                <w:sz w:val="24"/>
              </w:rPr>
            </w:pPr>
            <w:r w:rsidRPr="00415EA6">
              <w:rPr>
                <w:sz w:val="24"/>
              </w:rPr>
              <w:t>2018</w:t>
            </w:r>
            <w:r w:rsidRPr="00415EA6">
              <w:rPr>
                <w:sz w:val="24"/>
              </w:rPr>
              <w:t>年中央、省级财政水利发展资金中小型农田水利、高效节水灌溉和农业水价综合改革三类项目，这三类项目中市中区</w:t>
            </w:r>
            <w:r w:rsidRPr="00415EA6">
              <w:rPr>
                <w:sz w:val="24"/>
              </w:rPr>
              <w:t>2018</w:t>
            </w:r>
            <w:r w:rsidRPr="00415EA6">
              <w:rPr>
                <w:sz w:val="24"/>
              </w:rPr>
              <w:t>年高效节水灌溉项目已列入规划，中小型农田水利及农业水价综合改革项目无计划。</w:t>
            </w:r>
          </w:p>
          <w:p w:rsidR="0095404A" w:rsidRPr="00415EA6" w:rsidRDefault="0095404A" w:rsidP="00A97D34">
            <w:pPr>
              <w:spacing w:line="360" w:lineRule="auto"/>
              <w:ind w:firstLineChars="200" w:firstLine="480"/>
              <w:textAlignment w:val="center"/>
              <w:rPr>
                <w:sz w:val="24"/>
              </w:rPr>
            </w:pPr>
            <w:r w:rsidRPr="00415EA6">
              <w:rPr>
                <w:sz w:val="24"/>
              </w:rPr>
              <w:t>四川省乐山市市中区结合当地旱区实际情况，从项目区水利工程现状、当地农业发</w:t>
            </w:r>
            <w:r w:rsidRPr="00415EA6">
              <w:rPr>
                <w:sz w:val="24"/>
              </w:rPr>
              <w:lastRenderedPageBreak/>
              <w:t>展规划、土地经营模式转变的现状出发，经乐山市市中区政府研究，在市中区白马镇境内发展高效节水面积共</w:t>
            </w:r>
            <w:r w:rsidRPr="00415EA6">
              <w:rPr>
                <w:sz w:val="24"/>
              </w:rPr>
              <w:t>2500</w:t>
            </w:r>
            <w:r w:rsidRPr="00415EA6">
              <w:rPr>
                <w:sz w:val="24"/>
              </w:rPr>
              <w:t>亩。</w:t>
            </w:r>
          </w:p>
          <w:p w:rsidR="0095404A" w:rsidRPr="00415EA6" w:rsidRDefault="0095404A" w:rsidP="00A97D34">
            <w:pPr>
              <w:spacing w:line="360" w:lineRule="auto"/>
              <w:ind w:firstLineChars="200" w:firstLine="480"/>
              <w:textAlignment w:val="center"/>
              <w:rPr>
                <w:sz w:val="24"/>
              </w:rPr>
            </w:pPr>
            <w:r w:rsidRPr="00415EA6">
              <w:rPr>
                <w:sz w:val="24"/>
              </w:rPr>
              <w:t>市中区白马镇高效节水灌溉建设项目计划投资</w:t>
            </w:r>
            <w:r w:rsidRPr="00415EA6">
              <w:rPr>
                <w:sz w:val="24"/>
              </w:rPr>
              <w:t>912.54</w:t>
            </w:r>
            <w:r w:rsidRPr="00415EA6">
              <w:rPr>
                <w:sz w:val="24"/>
              </w:rPr>
              <w:t>万元，其中省级及以上资金</w:t>
            </w:r>
            <w:r w:rsidRPr="00415EA6">
              <w:rPr>
                <w:sz w:val="24"/>
              </w:rPr>
              <w:t>800</w:t>
            </w:r>
            <w:r w:rsidRPr="00415EA6">
              <w:rPr>
                <w:sz w:val="24"/>
              </w:rPr>
              <w:t>万元，区级配套</w:t>
            </w:r>
            <w:r w:rsidRPr="00415EA6">
              <w:rPr>
                <w:sz w:val="24"/>
              </w:rPr>
              <w:t>80</w:t>
            </w:r>
            <w:r w:rsidRPr="00415EA6">
              <w:rPr>
                <w:sz w:val="24"/>
              </w:rPr>
              <w:t>万元，其他资金</w:t>
            </w:r>
            <w:r w:rsidRPr="00415EA6">
              <w:rPr>
                <w:sz w:val="24"/>
              </w:rPr>
              <w:t>32.54</w:t>
            </w:r>
            <w:r w:rsidRPr="00415EA6">
              <w:rPr>
                <w:sz w:val="24"/>
              </w:rPr>
              <w:t>万元。在项目建设过程中，为了保证项目区正常灌溉，需增加工程量，故乐山市市中区水务局提出了《关于</w:t>
            </w:r>
            <w:r w:rsidRPr="00415EA6">
              <w:rPr>
                <w:sz w:val="24"/>
              </w:rPr>
              <w:t>2018</w:t>
            </w:r>
            <w:r w:rsidRPr="00415EA6">
              <w:rPr>
                <w:sz w:val="24"/>
              </w:rPr>
              <w:t>年白马镇水利发展资金高效节水灌溉项目工程量增（减）变更的请示》，取得了乐山市市中区人民政府同意，由乐山市市中区水务局《关于</w:t>
            </w:r>
            <w:r w:rsidRPr="00415EA6">
              <w:rPr>
                <w:sz w:val="24"/>
              </w:rPr>
              <w:t>2018</w:t>
            </w:r>
            <w:r w:rsidRPr="00415EA6">
              <w:rPr>
                <w:sz w:val="24"/>
              </w:rPr>
              <w:t>年白马镇水利发展资金高效节水灌溉项目工程量增（减）变更的请示》可知，项目共计增加投资</w:t>
            </w:r>
            <w:r w:rsidRPr="00415EA6">
              <w:rPr>
                <w:sz w:val="24"/>
              </w:rPr>
              <w:t>30.56</w:t>
            </w:r>
            <w:r w:rsidRPr="00415EA6">
              <w:t>万元</w:t>
            </w:r>
            <w:r w:rsidRPr="00415EA6">
              <w:rPr>
                <w:sz w:val="24"/>
              </w:rPr>
              <w:t>，</w:t>
            </w:r>
            <w:r w:rsidRPr="00415EA6">
              <w:rPr>
                <w:b/>
                <w:sz w:val="24"/>
              </w:rPr>
              <w:t>项目总投资</w:t>
            </w:r>
            <w:r w:rsidRPr="00415EA6">
              <w:rPr>
                <w:b/>
                <w:sz w:val="24"/>
              </w:rPr>
              <w:t>943.10</w:t>
            </w:r>
            <w:r w:rsidRPr="00415EA6">
              <w:rPr>
                <w:b/>
                <w:sz w:val="24"/>
              </w:rPr>
              <w:t>万元</w:t>
            </w:r>
            <w:r w:rsidRPr="00415EA6">
              <w:rPr>
                <w:sz w:val="24"/>
              </w:rPr>
              <w:t>。市中区白马镇</w:t>
            </w:r>
            <w:r w:rsidRPr="00415EA6">
              <w:rPr>
                <w:sz w:val="24"/>
              </w:rPr>
              <w:t>2018</w:t>
            </w:r>
            <w:r w:rsidRPr="00415EA6">
              <w:rPr>
                <w:sz w:val="24"/>
              </w:rPr>
              <w:t>年高效节水灌溉建设项目共规划</w:t>
            </w:r>
            <w:r w:rsidRPr="00415EA6">
              <w:rPr>
                <w:sz w:val="24"/>
              </w:rPr>
              <w:t>9</w:t>
            </w:r>
            <w:r w:rsidRPr="00415EA6">
              <w:rPr>
                <w:sz w:val="24"/>
              </w:rPr>
              <w:t>个项目片区，分别是：</w:t>
            </w:r>
            <w:bookmarkStart w:id="2" w:name="_Hlk519412929"/>
            <w:bookmarkStart w:id="3" w:name="_Hlk519416788"/>
            <w:bookmarkStart w:id="4" w:name="_Hlk519413416"/>
            <w:r w:rsidRPr="00415EA6">
              <w:rPr>
                <w:sz w:val="24"/>
              </w:rPr>
              <w:t>桐麻山</w:t>
            </w:r>
            <w:bookmarkEnd w:id="2"/>
            <w:r w:rsidRPr="00415EA6">
              <w:rPr>
                <w:sz w:val="24"/>
              </w:rPr>
              <w:t>村桐麻山柑橘种植园</w:t>
            </w:r>
            <w:r w:rsidRPr="00415EA6">
              <w:rPr>
                <w:sz w:val="24"/>
              </w:rPr>
              <w:t>190</w:t>
            </w:r>
            <w:r w:rsidRPr="00415EA6">
              <w:rPr>
                <w:sz w:val="24"/>
              </w:rPr>
              <w:t>亩、桐麻山村王燕柑橘种植园</w:t>
            </w:r>
            <w:r w:rsidRPr="00415EA6">
              <w:rPr>
                <w:sz w:val="24"/>
              </w:rPr>
              <w:t>260</w:t>
            </w:r>
            <w:r w:rsidRPr="00415EA6">
              <w:rPr>
                <w:sz w:val="24"/>
              </w:rPr>
              <w:t>亩、万井村毛家湾柑橘种植园</w:t>
            </w:r>
            <w:r w:rsidRPr="00415EA6">
              <w:rPr>
                <w:sz w:val="24"/>
              </w:rPr>
              <w:t>250</w:t>
            </w:r>
            <w:r w:rsidRPr="00415EA6">
              <w:rPr>
                <w:sz w:val="24"/>
              </w:rPr>
              <w:t>亩、白鹤村高家山柑橘种植园</w:t>
            </w:r>
            <w:r w:rsidRPr="00415EA6">
              <w:rPr>
                <w:sz w:val="24"/>
              </w:rPr>
              <w:t>200</w:t>
            </w:r>
            <w:r w:rsidRPr="00415EA6">
              <w:rPr>
                <w:sz w:val="24"/>
              </w:rPr>
              <w:t>亩、高岩村高岩</w:t>
            </w:r>
            <w:r w:rsidRPr="00415EA6">
              <w:rPr>
                <w:sz w:val="24"/>
              </w:rPr>
              <w:t>6</w:t>
            </w:r>
            <w:r w:rsidRPr="00415EA6">
              <w:rPr>
                <w:sz w:val="24"/>
              </w:rPr>
              <w:t>组柑橘种植园</w:t>
            </w:r>
            <w:r w:rsidRPr="00415EA6">
              <w:rPr>
                <w:sz w:val="24"/>
              </w:rPr>
              <w:t>240</w:t>
            </w:r>
            <w:r w:rsidRPr="00415EA6">
              <w:rPr>
                <w:sz w:val="24"/>
              </w:rPr>
              <w:t>亩、高岩村桑树湾柑橘种植园</w:t>
            </w:r>
            <w:r w:rsidRPr="00415EA6">
              <w:rPr>
                <w:sz w:val="24"/>
              </w:rPr>
              <w:t>310</w:t>
            </w:r>
            <w:r w:rsidRPr="00415EA6">
              <w:rPr>
                <w:sz w:val="24"/>
              </w:rPr>
              <w:t>亩、万胡村万胡二组柑橘种植园</w:t>
            </w:r>
            <w:r w:rsidRPr="00415EA6">
              <w:rPr>
                <w:sz w:val="24"/>
              </w:rPr>
              <w:t>300</w:t>
            </w:r>
            <w:r w:rsidRPr="00415EA6">
              <w:rPr>
                <w:sz w:val="24"/>
              </w:rPr>
              <w:t>亩、楼子村楼子六组柑橘种植园</w:t>
            </w:r>
            <w:r w:rsidRPr="00415EA6">
              <w:rPr>
                <w:sz w:val="24"/>
              </w:rPr>
              <w:t>150</w:t>
            </w:r>
            <w:r w:rsidRPr="00415EA6">
              <w:rPr>
                <w:sz w:val="24"/>
              </w:rPr>
              <w:t>亩、楼子村楼子二组柑橘种植园</w:t>
            </w:r>
            <w:r w:rsidRPr="00415EA6">
              <w:rPr>
                <w:sz w:val="24"/>
              </w:rPr>
              <w:t>600</w:t>
            </w:r>
            <w:r w:rsidRPr="00415EA6">
              <w:rPr>
                <w:sz w:val="24"/>
              </w:rPr>
              <w:t>亩，</w:t>
            </w:r>
            <w:bookmarkEnd w:id="3"/>
            <w:r w:rsidRPr="00415EA6">
              <w:rPr>
                <w:sz w:val="24"/>
              </w:rPr>
              <w:t>实施面积总共</w:t>
            </w:r>
            <w:r w:rsidRPr="00415EA6">
              <w:rPr>
                <w:sz w:val="24"/>
              </w:rPr>
              <w:t>2500</w:t>
            </w:r>
            <w:r w:rsidRPr="00415EA6">
              <w:rPr>
                <w:sz w:val="24"/>
              </w:rPr>
              <w:t>亩。</w:t>
            </w:r>
            <w:bookmarkEnd w:id="4"/>
          </w:p>
          <w:p w:rsidR="0095404A" w:rsidRPr="00415EA6" w:rsidRDefault="0095404A" w:rsidP="00A97D34">
            <w:pPr>
              <w:spacing w:line="360" w:lineRule="auto"/>
              <w:ind w:firstLineChars="200" w:firstLine="480"/>
              <w:textAlignment w:val="center"/>
              <w:rPr>
                <w:sz w:val="24"/>
              </w:rPr>
            </w:pPr>
            <w:r w:rsidRPr="00415EA6">
              <w:rPr>
                <w:sz w:val="24"/>
              </w:rPr>
              <w:t>近年来，以市中区成立多个水果基地，</w:t>
            </w:r>
            <w:r w:rsidRPr="00415EA6">
              <w:rPr>
                <w:b/>
                <w:sz w:val="24"/>
              </w:rPr>
              <w:t>通过村民集资或企业资本投入，流转土地，</w:t>
            </w:r>
            <w:r w:rsidRPr="00415EA6">
              <w:rPr>
                <w:sz w:val="24"/>
              </w:rPr>
              <w:t>改造建设低产出耕地，规模性种植果树。白马镇为市中区缺水乡镇，因此选定白马镇作为高效节水重点实施地点。通过建设节水减排灌溉工程，完善水利基础设施，实现农民收入和农业产值整体提升的良好局面。充分发挥示范带动作用，实现流域与区域水资源可持续利用和农业可持续发展提供科学、合理的技术和管理经验、示范性的建设好本区设施先进、技术集成、管理科学、服务健全、推广有力的规模化高效节水灌溉工程。</w:t>
            </w:r>
          </w:p>
          <w:p w:rsidR="0095404A" w:rsidRPr="00415EA6" w:rsidRDefault="0095404A" w:rsidP="00A97D34">
            <w:pPr>
              <w:spacing w:line="360" w:lineRule="auto"/>
              <w:ind w:firstLineChars="200" w:firstLine="480"/>
              <w:textAlignment w:val="center"/>
              <w:rPr>
                <w:sz w:val="24"/>
              </w:rPr>
            </w:pPr>
            <w:r w:rsidRPr="00415EA6">
              <w:rPr>
                <w:sz w:val="24"/>
              </w:rPr>
              <w:t>根据《中华人民共和国环境保护法》、《中华人民共和国环境影响评价法》和国务院令第</w:t>
            </w:r>
            <w:r w:rsidRPr="00415EA6">
              <w:rPr>
                <w:sz w:val="24"/>
              </w:rPr>
              <w:t>682</w:t>
            </w:r>
            <w:r w:rsidRPr="00415EA6">
              <w:rPr>
                <w:sz w:val="24"/>
              </w:rPr>
              <w:t>号令《建设项目环境保护管理条例》的要求，并根据《建设项目环境影响评价分类管理名录》，本项目应由环境影响评价持证单位编制环境影响报告表。为此，</w:t>
            </w:r>
            <w:r w:rsidRPr="00415EA6">
              <w:rPr>
                <w:bCs/>
                <w:sz w:val="24"/>
              </w:rPr>
              <w:t>乐山市市中区水利技术服务中心</w:t>
            </w:r>
            <w:r w:rsidRPr="00415EA6">
              <w:rPr>
                <w:sz w:val="24"/>
              </w:rPr>
              <w:t>于</w:t>
            </w:r>
            <w:r w:rsidRPr="00415EA6">
              <w:rPr>
                <w:sz w:val="24"/>
              </w:rPr>
              <w:t>2018</w:t>
            </w:r>
            <w:r w:rsidRPr="00415EA6">
              <w:rPr>
                <w:sz w:val="24"/>
              </w:rPr>
              <w:t>年</w:t>
            </w:r>
            <w:r w:rsidRPr="00415EA6">
              <w:rPr>
                <w:sz w:val="24"/>
              </w:rPr>
              <w:t>10</w:t>
            </w:r>
            <w:r w:rsidRPr="00415EA6">
              <w:rPr>
                <w:sz w:val="24"/>
              </w:rPr>
              <w:t>月委托湖北黄环环保科技有限公司承担</w:t>
            </w:r>
            <w:r w:rsidRPr="00415EA6">
              <w:rPr>
                <w:sz w:val="24"/>
              </w:rPr>
              <w:t>“</w:t>
            </w:r>
            <w:r w:rsidRPr="00415EA6">
              <w:rPr>
                <w:sz w:val="24"/>
              </w:rPr>
              <w:t>乐山市市中区</w:t>
            </w:r>
            <w:r w:rsidRPr="00415EA6">
              <w:rPr>
                <w:sz w:val="24"/>
              </w:rPr>
              <w:t>2018</w:t>
            </w:r>
            <w:r w:rsidRPr="00415EA6">
              <w:rPr>
                <w:sz w:val="24"/>
              </w:rPr>
              <w:t>年白马镇水利发展资金高效节水灌溉项目</w:t>
            </w:r>
            <w:r w:rsidRPr="00415EA6">
              <w:rPr>
                <w:sz w:val="24"/>
              </w:rPr>
              <w:t>”</w:t>
            </w:r>
            <w:r w:rsidRPr="00415EA6">
              <w:rPr>
                <w:sz w:val="24"/>
              </w:rPr>
              <w:t>的环境影响报告表的编制工作。接受委托后，我单位立即组织有关技术人员对项目进行现场踏勘和调查，了解项目周围区域的自然环境和社会环境，收集项目相关资料。依据有关法律、法规文件及相关技术规范和要求，在此基础上开展了该项目的环境影响评价工作。</w:t>
            </w:r>
          </w:p>
          <w:p w:rsidR="0095404A" w:rsidRPr="00415EA6" w:rsidRDefault="0095404A" w:rsidP="00A97D34">
            <w:pPr>
              <w:spacing w:line="360" w:lineRule="auto"/>
              <w:ind w:firstLineChars="200" w:firstLine="482"/>
              <w:textAlignment w:val="center"/>
              <w:rPr>
                <w:b/>
                <w:sz w:val="24"/>
              </w:rPr>
            </w:pPr>
            <w:r w:rsidRPr="00415EA6">
              <w:rPr>
                <w:b/>
                <w:sz w:val="24"/>
              </w:rPr>
              <w:t>2</w:t>
            </w:r>
            <w:r w:rsidRPr="00415EA6">
              <w:rPr>
                <w:b/>
                <w:sz w:val="24"/>
              </w:rPr>
              <w:t>、项目建设的必要性</w:t>
            </w:r>
          </w:p>
          <w:p w:rsidR="0095404A" w:rsidRPr="00415EA6" w:rsidRDefault="0095404A" w:rsidP="00A97D34">
            <w:pPr>
              <w:spacing w:line="360" w:lineRule="auto"/>
              <w:ind w:firstLineChars="200" w:firstLine="480"/>
              <w:textAlignment w:val="center"/>
              <w:rPr>
                <w:sz w:val="24"/>
              </w:rPr>
            </w:pPr>
            <w:r w:rsidRPr="00415EA6">
              <w:rPr>
                <w:sz w:val="24"/>
              </w:rPr>
              <w:t>高效节水灌溉增效示范项目的实施，使得示范区内的水、土资源得到充分利用，改</w:t>
            </w:r>
            <w:r w:rsidRPr="00415EA6">
              <w:rPr>
                <w:sz w:val="24"/>
              </w:rPr>
              <w:lastRenderedPageBreak/>
              <w:t>善灌溉条件，提高灌溉用水保证率，提高用水利用系数，促进农业增产和农民增收；同时发挥示范区的辐射作用，</w:t>
            </w:r>
            <w:r w:rsidRPr="00415EA6">
              <w:rPr>
                <w:bCs/>
                <w:sz w:val="24"/>
              </w:rPr>
              <w:t>促进节水农业发展、促进农业种植结构优化、促进农民增收、促进农业生态环境、促进乡村振兴。</w:t>
            </w:r>
            <w:r w:rsidRPr="00415EA6">
              <w:rPr>
                <w:sz w:val="24"/>
              </w:rPr>
              <w:t>在市中区实施高效节水灌溉，</w:t>
            </w:r>
            <w:r w:rsidRPr="00415EA6">
              <w:rPr>
                <w:bCs/>
                <w:sz w:val="24"/>
              </w:rPr>
              <w:t>特别是实施农业水价综合改革以促进农业供给改革等方面将起到非常重要的模范作用。</w:t>
            </w:r>
            <w:r w:rsidRPr="00415EA6">
              <w:rPr>
                <w:sz w:val="24"/>
              </w:rPr>
              <w:t>因此本项目区的建设是非常必要的。</w:t>
            </w:r>
          </w:p>
          <w:p w:rsidR="0095404A" w:rsidRPr="00415EA6" w:rsidRDefault="0095404A" w:rsidP="00A97D34">
            <w:pPr>
              <w:pStyle w:val="af5"/>
              <w:spacing w:line="360" w:lineRule="auto"/>
              <w:ind w:firstLine="482"/>
              <w:textAlignment w:val="center"/>
              <w:rPr>
                <w:b/>
              </w:rPr>
            </w:pPr>
            <w:r w:rsidRPr="00415EA6">
              <w:rPr>
                <w:b/>
              </w:rPr>
              <w:t>二、编制依据</w:t>
            </w:r>
          </w:p>
          <w:p w:rsidR="0095404A" w:rsidRPr="00415EA6" w:rsidRDefault="0095404A" w:rsidP="00A97D34">
            <w:pPr>
              <w:pStyle w:val="af5"/>
              <w:spacing w:line="360" w:lineRule="auto"/>
              <w:ind w:firstLine="482"/>
              <w:textAlignment w:val="center"/>
              <w:rPr>
                <w:b/>
              </w:rPr>
            </w:pPr>
            <w:r w:rsidRPr="00415EA6">
              <w:rPr>
                <w:b/>
              </w:rPr>
              <w:t>1</w:t>
            </w:r>
            <w:r w:rsidRPr="00415EA6">
              <w:rPr>
                <w:b/>
              </w:rPr>
              <w:t>、拟建项目批文及相关资料</w:t>
            </w:r>
          </w:p>
          <w:p w:rsidR="0095404A" w:rsidRPr="00415EA6" w:rsidRDefault="0095404A" w:rsidP="00A97D34">
            <w:pPr>
              <w:spacing w:line="360" w:lineRule="auto"/>
              <w:ind w:firstLineChars="200" w:firstLine="480"/>
              <w:outlineLvl w:val="1"/>
              <w:rPr>
                <w:sz w:val="24"/>
              </w:rPr>
            </w:pPr>
            <w:r w:rsidRPr="00415EA6">
              <w:rPr>
                <w:sz w:val="24"/>
              </w:rPr>
              <w:t>（</w:t>
            </w:r>
            <w:r w:rsidRPr="00415EA6">
              <w:rPr>
                <w:sz w:val="24"/>
              </w:rPr>
              <w:t>1</w:t>
            </w:r>
            <w:r w:rsidRPr="00415EA6">
              <w:rPr>
                <w:sz w:val="24"/>
              </w:rPr>
              <w:t>）拟建项目的环评委托书；</w:t>
            </w:r>
          </w:p>
          <w:p w:rsidR="0095404A" w:rsidRPr="00415EA6" w:rsidRDefault="0095404A" w:rsidP="00A97D34">
            <w:pPr>
              <w:spacing w:line="360" w:lineRule="auto"/>
              <w:ind w:firstLineChars="200" w:firstLine="480"/>
              <w:outlineLvl w:val="1"/>
              <w:rPr>
                <w:sz w:val="24"/>
              </w:rPr>
            </w:pPr>
            <w:r w:rsidRPr="00415EA6">
              <w:rPr>
                <w:sz w:val="24"/>
              </w:rPr>
              <w:t>（</w:t>
            </w:r>
            <w:r w:rsidRPr="00415EA6">
              <w:rPr>
                <w:sz w:val="24"/>
              </w:rPr>
              <w:t>2</w:t>
            </w:r>
            <w:r w:rsidRPr="00415EA6">
              <w:rPr>
                <w:sz w:val="24"/>
              </w:rPr>
              <w:t>）中华人民共和国</w:t>
            </w:r>
            <w:r w:rsidRPr="00415EA6">
              <w:rPr>
                <w:sz w:val="24"/>
              </w:rPr>
              <w:t>▪</w:t>
            </w:r>
            <w:r w:rsidRPr="00415EA6">
              <w:rPr>
                <w:sz w:val="24"/>
              </w:rPr>
              <w:t>事业单位法人证书；</w:t>
            </w:r>
          </w:p>
          <w:p w:rsidR="0095404A" w:rsidRPr="00415EA6" w:rsidRDefault="0095404A" w:rsidP="00A97D34">
            <w:pPr>
              <w:spacing w:line="360" w:lineRule="auto"/>
              <w:ind w:firstLineChars="200" w:firstLine="480"/>
              <w:outlineLvl w:val="1"/>
              <w:rPr>
                <w:sz w:val="24"/>
              </w:rPr>
            </w:pPr>
            <w:r w:rsidRPr="00415EA6">
              <w:rPr>
                <w:sz w:val="24"/>
              </w:rPr>
              <w:t>（</w:t>
            </w:r>
            <w:r w:rsidRPr="00415EA6">
              <w:rPr>
                <w:sz w:val="24"/>
              </w:rPr>
              <w:t>3</w:t>
            </w:r>
            <w:r w:rsidRPr="00415EA6">
              <w:rPr>
                <w:sz w:val="24"/>
              </w:rPr>
              <w:t>）乐山市水务局《关于乐山市市中区</w:t>
            </w:r>
            <w:r w:rsidRPr="00415EA6">
              <w:rPr>
                <w:sz w:val="24"/>
              </w:rPr>
              <w:t>2018</w:t>
            </w:r>
            <w:r w:rsidRPr="00415EA6">
              <w:rPr>
                <w:sz w:val="24"/>
              </w:rPr>
              <w:t>年白马镇水利发展资金高效节水灌溉项目实施方案的批复》（乐水函【</w:t>
            </w:r>
            <w:r w:rsidRPr="00415EA6">
              <w:rPr>
                <w:sz w:val="24"/>
              </w:rPr>
              <w:t>2017</w:t>
            </w:r>
            <w:r w:rsidRPr="00415EA6">
              <w:rPr>
                <w:sz w:val="24"/>
              </w:rPr>
              <w:t>】</w:t>
            </w:r>
            <w:r w:rsidRPr="00415EA6">
              <w:rPr>
                <w:sz w:val="24"/>
              </w:rPr>
              <w:t>572</w:t>
            </w:r>
            <w:r w:rsidRPr="00415EA6">
              <w:rPr>
                <w:sz w:val="24"/>
              </w:rPr>
              <w:t>号）；</w:t>
            </w:r>
          </w:p>
          <w:p w:rsidR="0095404A" w:rsidRPr="00415EA6" w:rsidRDefault="0095404A" w:rsidP="00A97D34">
            <w:pPr>
              <w:spacing w:line="360" w:lineRule="auto"/>
              <w:ind w:firstLineChars="200" w:firstLine="480"/>
              <w:outlineLvl w:val="1"/>
              <w:rPr>
                <w:sz w:val="24"/>
              </w:rPr>
            </w:pPr>
            <w:r w:rsidRPr="00415EA6">
              <w:rPr>
                <w:sz w:val="24"/>
              </w:rPr>
              <w:t>（</w:t>
            </w:r>
            <w:r w:rsidRPr="00415EA6">
              <w:rPr>
                <w:sz w:val="24"/>
              </w:rPr>
              <w:t>4</w:t>
            </w:r>
            <w:r w:rsidRPr="00415EA6">
              <w:rPr>
                <w:sz w:val="24"/>
              </w:rPr>
              <w:t>）乐山市市中区水务局《关于</w:t>
            </w:r>
            <w:r w:rsidRPr="00415EA6">
              <w:rPr>
                <w:sz w:val="24"/>
              </w:rPr>
              <w:t>2018</w:t>
            </w:r>
            <w:r w:rsidRPr="00415EA6">
              <w:rPr>
                <w:sz w:val="24"/>
              </w:rPr>
              <w:t>年白马镇水利发展资金高效节水灌溉项目工程量增（减）变更的请示》（乐中水【</w:t>
            </w:r>
            <w:r w:rsidRPr="00415EA6">
              <w:rPr>
                <w:sz w:val="24"/>
              </w:rPr>
              <w:t>2019</w:t>
            </w:r>
            <w:r w:rsidRPr="00415EA6">
              <w:rPr>
                <w:sz w:val="24"/>
              </w:rPr>
              <w:t>】</w:t>
            </w:r>
            <w:r w:rsidRPr="00415EA6">
              <w:rPr>
                <w:sz w:val="24"/>
              </w:rPr>
              <w:t>35</w:t>
            </w:r>
            <w:r w:rsidRPr="00415EA6">
              <w:rPr>
                <w:sz w:val="24"/>
              </w:rPr>
              <w:t>号）；</w:t>
            </w:r>
          </w:p>
          <w:p w:rsidR="0095404A" w:rsidRPr="00415EA6" w:rsidRDefault="0095404A" w:rsidP="00A97D34">
            <w:pPr>
              <w:spacing w:line="360" w:lineRule="auto"/>
              <w:ind w:firstLineChars="200" w:firstLine="480"/>
              <w:outlineLvl w:val="1"/>
              <w:rPr>
                <w:sz w:val="24"/>
              </w:rPr>
            </w:pPr>
            <w:r w:rsidRPr="00415EA6">
              <w:rPr>
                <w:sz w:val="24"/>
              </w:rPr>
              <w:t>（</w:t>
            </w:r>
            <w:r w:rsidRPr="00415EA6">
              <w:rPr>
                <w:sz w:val="24"/>
              </w:rPr>
              <w:t>5</w:t>
            </w:r>
            <w:r w:rsidRPr="00415EA6">
              <w:rPr>
                <w:sz w:val="24"/>
              </w:rPr>
              <w:t>）乐山市国土资源局市中区分局关于《关于</w:t>
            </w:r>
            <w:r w:rsidRPr="00415EA6">
              <w:rPr>
                <w:sz w:val="24"/>
              </w:rPr>
              <w:t>2018</w:t>
            </w:r>
            <w:r w:rsidRPr="00415EA6">
              <w:rPr>
                <w:sz w:val="24"/>
              </w:rPr>
              <w:t>年水利发展资金（高效节水灌溉）建设项目用地预审咨询意见的函》的回函（乐市国土资中分函【</w:t>
            </w:r>
            <w:r w:rsidRPr="00415EA6">
              <w:rPr>
                <w:sz w:val="24"/>
              </w:rPr>
              <w:t>2018</w:t>
            </w:r>
            <w:r w:rsidRPr="00415EA6">
              <w:rPr>
                <w:sz w:val="24"/>
              </w:rPr>
              <w:t>】</w:t>
            </w:r>
            <w:r w:rsidRPr="00415EA6">
              <w:rPr>
                <w:sz w:val="24"/>
              </w:rPr>
              <w:t>130</w:t>
            </w:r>
            <w:r w:rsidRPr="00415EA6">
              <w:rPr>
                <w:sz w:val="24"/>
              </w:rPr>
              <w:t>号）；</w:t>
            </w:r>
          </w:p>
          <w:p w:rsidR="0095404A" w:rsidRPr="00415EA6" w:rsidRDefault="0095404A" w:rsidP="00A97D34">
            <w:pPr>
              <w:spacing w:line="360" w:lineRule="auto"/>
              <w:ind w:firstLineChars="200" w:firstLine="480"/>
              <w:textAlignment w:val="center"/>
              <w:rPr>
                <w:sz w:val="24"/>
              </w:rPr>
            </w:pPr>
            <w:r w:rsidRPr="00415EA6">
              <w:rPr>
                <w:sz w:val="24"/>
              </w:rPr>
              <w:t>（</w:t>
            </w:r>
            <w:r w:rsidRPr="00415EA6">
              <w:rPr>
                <w:sz w:val="24"/>
              </w:rPr>
              <w:t>6</w:t>
            </w:r>
            <w:r w:rsidRPr="00415EA6">
              <w:rPr>
                <w:sz w:val="24"/>
              </w:rPr>
              <w:t>）项目建设单位提供的相关资料。</w:t>
            </w:r>
          </w:p>
          <w:p w:rsidR="0095404A" w:rsidRPr="00415EA6" w:rsidRDefault="0095404A" w:rsidP="00A97D34">
            <w:pPr>
              <w:pStyle w:val="af5"/>
              <w:spacing w:line="360" w:lineRule="auto"/>
              <w:ind w:firstLine="482"/>
              <w:textAlignment w:val="center"/>
              <w:rPr>
                <w:b/>
              </w:rPr>
            </w:pPr>
            <w:r w:rsidRPr="00415EA6">
              <w:rPr>
                <w:b/>
              </w:rPr>
              <w:t>2</w:t>
            </w:r>
            <w:r w:rsidRPr="00415EA6">
              <w:rPr>
                <w:b/>
              </w:rPr>
              <w:t>、法律法规</w:t>
            </w:r>
          </w:p>
          <w:p w:rsidR="0095404A" w:rsidRPr="00415EA6" w:rsidRDefault="0095404A" w:rsidP="00A97D34">
            <w:pPr>
              <w:spacing w:line="360" w:lineRule="auto"/>
              <w:ind w:firstLineChars="200" w:firstLine="480"/>
              <w:outlineLvl w:val="1"/>
              <w:rPr>
                <w:sz w:val="24"/>
              </w:rPr>
            </w:pPr>
            <w:r w:rsidRPr="00415EA6">
              <w:rPr>
                <w:sz w:val="24"/>
              </w:rPr>
              <w:t>(1)</w:t>
            </w:r>
            <w:r w:rsidRPr="00415EA6">
              <w:rPr>
                <w:sz w:val="24"/>
              </w:rPr>
              <w:t>《中华人民共和国环境保护法》（</w:t>
            </w:r>
            <w:r w:rsidRPr="00415EA6">
              <w:rPr>
                <w:sz w:val="24"/>
              </w:rPr>
              <w:t>2015.01.01</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(2)</w:t>
            </w:r>
            <w:r w:rsidRPr="00415EA6">
              <w:rPr>
                <w:sz w:val="24"/>
              </w:rPr>
              <w:t>《中华人民共和国环境影响评价法》（</w:t>
            </w:r>
            <w:r w:rsidRPr="00415EA6">
              <w:rPr>
                <w:sz w:val="24"/>
              </w:rPr>
              <w:t>2016.09.01</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(3)</w:t>
            </w:r>
            <w:r w:rsidRPr="00415EA6">
              <w:rPr>
                <w:sz w:val="24"/>
              </w:rPr>
              <w:t>《中华人民共和国大气污染防治法》（</w:t>
            </w:r>
            <w:r w:rsidRPr="00415EA6">
              <w:rPr>
                <w:sz w:val="24"/>
              </w:rPr>
              <w:t>2016.01.01</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(4)</w:t>
            </w:r>
            <w:r w:rsidRPr="00415EA6">
              <w:rPr>
                <w:sz w:val="24"/>
              </w:rPr>
              <w:t>《中华人民共和国水污染防治法》（</w:t>
            </w:r>
            <w:r w:rsidRPr="00415EA6">
              <w:rPr>
                <w:sz w:val="24"/>
              </w:rPr>
              <w:t>2017.06.27</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(5)</w:t>
            </w:r>
            <w:r w:rsidRPr="00415EA6">
              <w:rPr>
                <w:sz w:val="24"/>
              </w:rPr>
              <w:t>《中华人民共和国环境噪声污染防治法》（</w:t>
            </w:r>
            <w:r w:rsidRPr="00415EA6">
              <w:rPr>
                <w:sz w:val="24"/>
              </w:rPr>
              <w:t>2018.12.29</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(6)</w:t>
            </w:r>
            <w:r w:rsidRPr="00415EA6">
              <w:rPr>
                <w:sz w:val="24"/>
              </w:rPr>
              <w:t>《中华人民共和国固体废物污染环境防治法》（</w:t>
            </w:r>
            <w:r w:rsidRPr="00415EA6">
              <w:rPr>
                <w:sz w:val="24"/>
              </w:rPr>
              <w:t>2016.11.7</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(7)</w:t>
            </w:r>
            <w:r w:rsidRPr="00415EA6">
              <w:rPr>
                <w:sz w:val="24"/>
              </w:rPr>
              <w:t>《建设项目环境保护管理条例》国务院令第</w:t>
            </w:r>
            <w:r w:rsidRPr="00415EA6">
              <w:rPr>
                <w:sz w:val="24"/>
              </w:rPr>
              <w:t>682</w:t>
            </w:r>
            <w:r w:rsidRPr="00415EA6">
              <w:rPr>
                <w:sz w:val="24"/>
              </w:rPr>
              <w:t>号。</w:t>
            </w:r>
          </w:p>
          <w:p w:rsidR="0095404A" w:rsidRPr="00415EA6" w:rsidRDefault="0095404A" w:rsidP="00A97D34">
            <w:pPr>
              <w:pStyle w:val="af5"/>
              <w:spacing w:line="360" w:lineRule="auto"/>
              <w:ind w:firstLine="482"/>
              <w:textAlignment w:val="center"/>
              <w:rPr>
                <w:b/>
              </w:rPr>
            </w:pPr>
            <w:r w:rsidRPr="00415EA6">
              <w:rPr>
                <w:b/>
              </w:rPr>
              <w:t>3</w:t>
            </w:r>
            <w:r w:rsidRPr="00415EA6">
              <w:rPr>
                <w:b/>
              </w:rPr>
              <w:t>、技术规范</w:t>
            </w:r>
          </w:p>
          <w:p w:rsidR="0095404A" w:rsidRPr="00415EA6" w:rsidRDefault="0095404A" w:rsidP="00A97D34">
            <w:pPr>
              <w:spacing w:line="360" w:lineRule="auto"/>
              <w:ind w:firstLineChars="200" w:firstLine="480"/>
              <w:outlineLvl w:val="1"/>
              <w:rPr>
                <w:sz w:val="24"/>
              </w:rPr>
            </w:pPr>
            <w:r w:rsidRPr="00415EA6">
              <w:rPr>
                <w:sz w:val="24"/>
              </w:rPr>
              <w:t>(1)</w:t>
            </w:r>
            <w:r w:rsidRPr="00415EA6">
              <w:rPr>
                <w:sz w:val="24"/>
              </w:rPr>
              <w:t>《建设项目环境影响评价技术导则</w:t>
            </w:r>
            <w:r w:rsidRPr="00415EA6">
              <w:rPr>
                <w:sz w:val="24"/>
              </w:rPr>
              <w:t xml:space="preserve"> </w:t>
            </w:r>
            <w:r w:rsidRPr="00415EA6">
              <w:rPr>
                <w:sz w:val="24"/>
              </w:rPr>
              <w:t>总纲》</w:t>
            </w:r>
            <w:r w:rsidRPr="00415EA6">
              <w:rPr>
                <w:sz w:val="24"/>
              </w:rPr>
              <w:t>(HJ/T 2.1-2016)</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(2)</w:t>
            </w:r>
            <w:r w:rsidRPr="00415EA6">
              <w:rPr>
                <w:sz w:val="24"/>
              </w:rPr>
              <w:t>《环境影响评价技术导则</w:t>
            </w:r>
            <w:r w:rsidRPr="00415EA6">
              <w:rPr>
                <w:sz w:val="24"/>
              </w:rPr>
              <w:t xml:space="preserve"> </w:t>
            </w:r>
            <w:r w:rsidRPr="00415EA6">
              <w:rPr>
                <w:sz w:val="24"/>
              </w:rPr>
              <w:t>大气环境》</w:t>
            </w:r>
            <w:r w:rsidRPr="00415EA6">
              <w:rPr>
                <w:sz w:val="24"/>
              </w:rPr>
              <w:t>(HJ2.2-2018)</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(3)</w:t>
            </w:r>
            <w:r w:rsidRPr="00415EA6">
              <w:rPr>
                <w:sz w:val="24"/>
              </w:rPr>
              <w:t>《环境影响评价技术导则</w:t>
            </w:r>
            <w:r w:rsidRPr="00415EA6">
              <w:rPr>
                <w:sz w:val="24"/>
              </w:rPr>
              <w:t xml:space="preserve"> </w:t>
            </w:r>
            <w:r w:rsidRPr="00415EA6">
              <w:rPr>
                <w:sz w:val="24"/>
              </w:rPr>
              <w:t>地表水环境》</w:t>
            </w:r>
            <w:r w:rsidRPr="00415EA6">
              <w:rPr>
                <w:sz w:val="24"/>
              </w:rPr>
              <w:t>(HJ 2.3-2018)</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t>(4)</w:t>
            </w:r>
            <w:r w:rsidRPr="00415EA6">
              <w:rPr>
                <w:sz w:val="24"/>
              </w:rPr>
              <w:t>《环境影响评价技术导则</w:t>
            </w:r>
            <w:r w:rsidRPr="00415EA6">
              <w:rPr>
                <w:sz w:val="24"/>
              </w:rPr>
              <w:t xml:space="preserve"> </w:t>
            </w:r>
            <w:r w:rsidRPr="00415EA6">
              <w:rPr>
                <w:sz w:val="24"/>
              </w:rPr>
              <w:t>声环境》</w:t>
            </w:r>
            <w:r w:rsidRPr="00415EA6">
              <w:rPr>
                <w:sz w:val="24"/>
              </w:rPr>
              <w:t>(HJ/T2.4-2009)</w:t>
            </w:r>
            <w:r w:rsidRPr="00415EA6">
              <w:rPr>
                <w:sz w:val="24"/>
              </w:rPr>
              <w:t>；</w:t>
            </w:r>
          </w:p>
          <w:p w:rsidR="0095404A" w:rsidRPr="00415EA6" w:rsidRDefault="0095404A" w:rsidP="00A97D34">
            <w:pPr>
              <w:spacing w:line="360" w:lineRule="auto"/>
              <w:ind w:firstLineChars="200" w:firstLine="480"/>
              <w:outlineLvl w:val="1"/>
              <w:rPr>
                <w:sz w:val="24"/>
              </w:rPr>
            </w:pPr>
            <w:r w:rsidRPr="00415EA6">
              <w:rPr>
                <w:sz w:val="24"/>
              </w:rPr>
              <w:lastRenderedPageBreak/>
              <w:t>(5)</w:t>
            </w:r>
            <w:r w:rsidRPr="00415EA6">
              <w:rPr>
                <w:sz w:val="24"/>
              </w:rPr>
              <w:t>《环境影响评价技术导则</w:t>
            </w:r>
            <w:r w:rsidRPr="00415EA6">
              <w:rPr>
                <w:sz w:val="24"/>
              </w:rPr>
              <w:t xml:space="preserve"> </w:t>
            </w:r>
            <w:r w:rsidRPr="00415EA6">
              <w:rPr>
                <w:sz w:val="24"/>
              </w:rPr>
              <w:t>生态影响》（</w:t>
            </w:r>
            <w:r w:rsidRPr="00415EA6">
              <w:rPr>
                <w:sz w:val="24"/>
              </w:rPr>
              <w:t>HJ 19-2011</w:t>
            </w:r>
            <w:r w:rsidRPr="00415EA6">
              <w:rPr>
                <w:sz w:val="24"/>
              </w:rPr>
              <w:t>）。</w:t>
            </w:r>
          </w:p>
          <w:p w:rsidR="0095404A" w:rsidRPr="00415EA6" w:rsidRDefault="0095404A" w:rsidP="00A97D34">
            <w:pPr>
              <w:spacing w:line="360" w:lineRule="auto"/>
              <w:ind w:firstLineChars="200" w:firstLine="482"/>
              <w:textAlignment w:val="center"/>
              <w:rPr>
                <w:b/>
                <w:sz w:val="24"/>
              </w:rPr>
            </w:pPr>
            <w:r w:rsidRPr="00415EA6">
              <w:rPr>
                <w:b/>
                <w:sz w:val="24"/>
              </w:rPr>
              <w:t>三、项目建设可行性分析</w:t>
            </w:r>
          </w:p>
          <w:p w:rsidR="0095404A" w:rsidRPr="00415EA6" w:rsidRDefault="0095404A" w:rsidP="00A97D34">
            <w:pPr>
              <w:spacing w:line="360" w:lineRule="auto"/>
              <w:ind w:firstLine="480"/>
              <w:textAlignment w:val="center"/>
              <w:rPr>
                <w:b/>
                <w:sz w:val="24"/>
              </w:rPr>
            </w:pPr>
            <w:r w:rsidRPr="00415EA6">
              <w:rPr>
                <w:b/>
                <w:sz w:val="24"/>
              </w:rPr>
              <w:t>1</w:t>
            </w:r>
            <w:r w:rsidRPr="00415EA6">
              <w:rPr>
                <w:b/>
                <w:sz w:val="24"/>
              </w:rPr>
              <w:t>、产业政策符合性</w:t>
            </w:r>
          </w:p>
          <w:p w:rsidR="0095404A" w:rsidRPr="00415EA6" w:rsidRDefault="0095404A" w:rsidP="00A97D34">
            <w:pPr>
              <w:spacing w:line="360" w:lineRule="auto"/>
              <w:ind w:firstLine="480"/>
              <w:textAlignment w:val="center"/>
              <w:rPr>
                <w:sz w:val="24"/>
              </w:rPr>
            </w:pPr>
            <w:r w:rsidRPr="00415EA6">
              <w:rPr>
                <w:sz w:val="24"/>
              </w:rPr>
              <w:t>本工程为高效节水灌溉项目，根据乐山市水务局《关于乐山市市中区</w:t>
            </w:r>
            <w:r w:rsidRPr="00415EA6">
              <w:rPr>
                <w:sz w:val="24"/>
              </w:rPr>
              <w:t>2018</w:t>
            </w:r>
            <w:r w:rsidRPr="00415EA6">
              <w:rPr>
                <w:sz w:val="24"/>
              </w:rPr>
              <w:t>年白马镇水利发展资金高效节水灌溉项目实施方案的批复》，本项目主要建设内容：新建提水泵站、引水管道和蓄水池，自动施肥机，各级配水管网管道，毛管，各类阀门，布置灌水器。根据《产业结构调整指导目录</w:t>
            </w:r>
            <w:r w:rsidRPr="00415EA6">
              <w:rPr>
                <w:sz w:val="24"/>
              </w:rPr>
              <w:t>2011</w:t>
            </w:r>
            <w:r w:rsidRPr="00415EA6">
              <w:rPr>
                <w:sz w:val="24"/>
              </w:rPr>
              <w:t>年本（</w:t>
            </w:r>
            <w:r w:rsidRPr="00415EA6">
              <w:rPr>
                <w:sz w:val="24"/>
              </w:rPr>
              <w:t>2013</w:t>
            </w:r>
            <w:r w:rsidRPr="00415EA6">
              <w:rPr>
                <w:sz w:val="24"/>
              </w:rPr>
              <w:t>年修正）》本项目属于第一类</w:t>
            </w:r>
            <w:r w:rsidRPr="00415EA6">
              <w:rPr>
                <w:sz w:val="24"/>
              </w:rPr>
              <w:t>“</w:t>
            </w:r>
            <w:r w:rsidRPr="00415EA6">
              <w:rPr>
                <w:sz w:val="24"/>
              </w:rPr>
              <w:t>鼓励类</w:t>
            </w:r>
            <w:r w:rsidRPr="00415EA6">
              <w:rPr>
                <w:sz w:val="24"/>
              </w:rPr>
              <w:t>”</w:t>
            </w:r>
            <w:r w:rsidRPr="00415EA6">
              <w:rPr>
                <w:sz w:val="24"/>
              </w:rPr>
              <w:t>项目，符合国家现行产业政策。</w:t>
            </w:r>
          </w:p>
          <w:p w:rsidR="0095404A" w:rsidRPr="00415EA6" w:rsidRDefault="0095404A" w:rsidP="00A97D34">
            <w:pPr>
              <w:spacing w:line="360" w:lineRule="auto"/>
              <w:ind w:firstLine="480"/>
              <w:textAlignment w:val="center"/>
              <w:rPr>
                <w:b/>
                <w:sz w:val="24"/>
              </w:rPr>
            </w:pPr>
            <w:r w:rsidRPr="00415EA6">
              <w:rPr>
                <w:b/>
                <w:sz w:val="24"/>
              </w:rPr>
              <w:t>2</w:t>
            </w:r>
            <w:r w:rsidRPr="00415EA6">
              <w:rPr>
                <w:b/>
                <w:sz w:val="24"/>
              </w:rPr>
              <w:t>、用地合法性</w:t>
            </w:r>
          </w:p>
          <w:p w:rsidR="0095404A" w:rsidRPr="00415EA6" w:rsidRDefault="0095404A" w:rsidP="00A97D34">
            <w:pPr>
              <w:spacing w:line="360" w:lineRule="auto"/>
              <w:ind w:firstLine="480"/>
              <w:textAlignment w:val="center"/>
              <w:rPr>
                <w:sz w:val="24"/>
              </w:rPr>
            </w:pPr>
            <w:r w:rsidRPr="00415EA6">
              <w:rPr>
                <w:sz w:val="24"/>
              </w:rPr>
              <w:t>本次市中区高效节水灌溉建设项目分布于白马镇，因位置不同，分为九个项目区，分别是：桐麻山村桐麻山柑橘种植园、桐麻山村王燕子柑橘种植园、万井村毛家湾柑橘种植园、白鹤村高家山柑橘种植园、高岩村高岩</w:t>
            </w:r>
            <w:r w:rsidRPr="00415EA6">
              <w:rPr>
                <w:sz w:val="24"/>
              </w:rPr>
              <w:t>6</w:t>
            </w:r>
            <w:r w:rsidRPr="00415EA6">
              <w:rPr>
                <w:sz w:val="24"/>
              </w:rPr>
              <w:t>组柑橘种植园、高岩村桑树湾柑橘种植园、万胡村万胡</w:t>
            </w:r>
            <w:r w:rsidRPr="00415EA6">
              <w:rPr>
                <w:sz w:val="24"/>
              </w:rPr>
              <w:t>2</w:t>
            </w:r>
            <w:r w:rsidRPr="00415EA6">
              <w:rPr>
                <w:sz w:val="24"/>
              </w:rPr>
              <w:t>组柑橘种植园、楼子村楼子</w:t>
            </w:r>
            <w:r w:rsidRPr="00415EA6">
              <w:rPr>
                <w:sz w:val="24"/>
              </w:rPr>
              <w:t>6</w:t>
            </w:r>
            <w:r w:rsidRPr="00415EA6">
              <w:rPr>
                <w:sz w:val="24"/>
              </w:rPr>
              <w:t>组柑橘种植园、楼子村楼子</w:t>
            </w:r>
            <w:r w:rsidRPr="00415EA6">
              <w:rPr>
                <w:sz w:val="24"/>
              </w:rPr>
              <w:t>2</w:t>
            </w:r>
            <w:r w:rsidRPr="00415EA6">
              <w:rPr>
                <w:sz w:val="24"/>
              </w:rPr>
              <w:t>组柑橘种植园，涉及市中区白马镇桐麻山村、万井村、白鹤村、高岩村、万胡村，楼子村。</w:t>
            </w:r>
          </w:p>
          <w:p w:rsidR="0095404A" w:rsidRPr="00415EA6" w:rsidRDefault="0095404A" w:rsidP="00A97D34">
            <w:pPr>
              <w:spacing w:line="360" w:lineRule="auto"/>
              <w:ind w:firstLine="480"/>
              <w:textAlignment w:val="center"/>
              <w:rPr>
                <w:sz w:val="24"/>
              </w:rPr>
            </w:pPr>
            <w:r w:rsidRPr="00415EA6">
              <w:rPr>
                <w:sz w:val="24"/>
              </w:rPr>
              <w:t>根据乐山市国土资源局市中区分局关于《关于</w:t>
            </w:r>
            <w:r w:rsidRPr="00415EA6">
              <w:rPr>
                <w:sz w:val="24"/>
              </w:rPr>
              <w:t>2018</w:t>
            </w:r>
            <w:r w:rsidRPr="00415EA6">
              <w:rPr>
                <w:sz w:val="24"/>
              </w:rPr>
              <w:t>年水利发展资金（高效节水灌溉）建设项目用地预审咨询意见的函》的回函：</w:t>
            </w:r>
            <w:r w:rsidRPr="00415EA6">
              <w:rPr>
                <w:sz w:val="24"/>
              </w:rPr>
              <w:t>“</w:t>
            </w:r>
            <w:r w:rsidRPr="00415EA6">
              <w:rPr>
                <w:sz w:val="24"/>
              </w:rPr>
              <w:t>白马，青平</w:t>
            </w:r>
            <w:r w:rsidRPr="00415EA6">
              <w:rPr>
                <w:sz w:val="24"/>
              </w:rPr>
              <w:t>2018</w:t>
            </w:r>
            <w:r w:rsidRPr="00415EA6">
              <w:rPr>
                <w:sz w:val="24"/>
              </w:rPr>
              <w:t>年水利发展资金（高效节水灌溉）建设项目工程内容涉及永久占地</w:t>
            </w:r>
            <w:r w:rsidRPr="00415EA6">
              <w:rPr>
                <w:sz w:val="24"/>
              </w:rPr>
              <w:t>0.4</w:t>
            </w:r>
            <w:r w:rsidRPr="00415EA6">
              <w:rPr>
                <w:sz w:val="24"/>
              </w:rPr>
              <w:t>亩（新建小型泵站），该项目新建小型泵站用地是作为农用地管理，不涉及新增建设用地，不需要进行建设项目用地预审。</w:t>
            </w:r>
            <w:r w:rsidRPr="00415EA6">
              <w:rPr>
                <w:sz w:val="24"/>
              </w:rPr>
              <w:t>”</w:t>
            </w:r>
            <w:r w:rsidRPr="00415EA6">
              <w:rPr>
                <w:sz w:val="24"/>
              </w:rPr>
              <w:t>因此项目用地符合国家有关建设项目土地利用政策。</w:t>
            </w:r>
          </w:p>
          <w:p w:rsidR="0095404A" w:rsidRPr="00415EA6" w:rsidRDefault="0095404A" w:rsidP="00A97D34">
            <w:pPr>
              <w:spacing w:line="360" w:lineRule="auto"/>
              <w:ind w:firstLine="480"/>
              <w:textAlignment w:val="center"/>
              <w:rPr>
                <w:b/>
                <w:sz w:val="24"/>
              </w:rPr>
            </w:pPr>
            <w:r w:rsidRPr="00415EA6">
              <w:rPr>
                <w:b/>
                <w:sz w:val="24"/>
              </w:rPr>
              <w:t>3</w:t>
            </w:r>
            <w:r w:rsidRPr="00415EA6">
              <w:rPr>
                <w:b/>
                <w:sz w:val="24"/>
              </w:rPr>
              <w:t>、规划符合性</w:t>
            </w:r>
          </w:p>
          <w:p w:rsidR="0095404A" w:rsidRPr="00415EA6" w:rsidRDefault="0095404A" w:rsidP="00A97D34">
            <w:pPr>
              <w:spacing w:line="360" w:lineRule="auto"/>
              <w:ind w:firstLineChars="200" w:firstLine="480"/>
              <w:textAlignment w:val="center"/>
              <w:rPr>
                <w:sz w:val="24"/>
              </w:rPr>
            </w:pPr>
            <w:r w:rsidRPr="00415EA6">
              <w:rPr>
                <w:sz w:val="24"/>
              </w:rPr>
              <w:t>本项目位于乐山市市中区白马镇，属于岷东丘陵区，降水量年内分配极不均匀，区域内资源性缺水和工程性缺水并存，严重制约了当地的经济发展。根据《</w:t>
            </w:r>
            <w:r w:rsidRPr="00415EA6">
              <w:rPr>
                <w:b/>
                <w:sz w:val="24"/>
              </w:rPr>
              <w:t>乐山市市中区水利发展</w:t>
            </w:r>
            <w:r w:rsidRPr="00415EA6">
              <w:rPr>
                <w:b/>
                <w:sz w:val="24"/>
              </w:rPr>
              <w:t>“</w:t>
            </w:r>
            <w:r w:rsidRPr="00415EA6">
              <w:rPr>
                <w:b/>
                <w:sz w:val="24"/>
              </w:rPr>
              <w:t>十三五</w:t>
            </w:r>
            <w:r w:rsidRPr="00415EA6">
              <w:rPr>
                <w:b/>
                <w:sz w:val="24"/>
              </w:rPr>
              <w:t>”</w:t>
            </w:r>
            <w:r w:rsidRPr="00415EA6">
              <w:rPr>
                <w:b/>
                <w:sz w:val="24"/>
              </w:rPr>
              <w:t>规划（</w:t>
            </w:r>
            <w:r w:rsidRPr="00415EA6">
              <w:rPr>
                <w:b/>
                <w:sz w:val="24"/>
              </w:rPr>
              <w:t>2016-2020</w:t>
            </w:r>
            <w:r w:rsidRPr="00415EA6">
              <w:rPr>
                <w:b/>
                <w:sz w:val="24"/>
              </w:rPr>
              <w:t>）</w:t>
            </w:r>
            <w:r w:rsidRPr="00415EA6">
              <w:rPr>
                <w:sz w:val="24"/>
              </w:rPr>
              <w:t>》：</w:t>
            </w:r>
            <w:r w:rsidRPr="00415EA6">
              <w:rPr>
                <w:sz w:val="24"/>
              </w:rPr>
              <w:t>“</w:t>
            </w:r>
            <w:r w:rsidRPr="00415EA6">
              <w:rPr>
                <w:sz w:val="24"/>
              </w:rPr>
              <w:t>十三五</w:t>
            </w:r>
            <w:r w:rsidRPr="00415EA6">
              <w:rPr>
                <w:sz w:val="24"/>
              </w:rPr>
              <w:t>”</w:t>
            </w:r>
            <w:r w:rsidRPr="00415EA6">
              <w:rPr>
                <w:sz w:val="24"/>
              </w:rPr>
              <w:t>期间，在重大引调水工程</w:t>
            </w:r>
            <w:r w:rsidRPr="00415EA6">
              <w:rPr>
                <w:sz w:val="24"/>
              </w:rPr>
              <w:t>——</w:t>
            </w:r>
            <w:r w:rsidRPr="00415EA6">
              <w:rPr>
                <w:sz w:val="24"/>
              </w:rPr>
              <w:t>长征渠尚未实施建成的情况下，岷东丘陵区水利规划布局主要是依托现有水利工程，在增强节水措施的前提下，对原有工程进行改扩建、水系连通或其他方式的深挖潜力。</w:t>
            </w:r>
          </w:p>
          <w:p w:rsidR="0095404A" w:rsidRPr="00415EA6" w:rsidRDefault="0095404A" w:rsidP="00A97D34">
            <w:pPr>
              <w:spacing w:line="360" w:lineRule="auto"/>
              <w:ind w:firstLineChars="200" w:firstLine="480"/>
              <w:textAlignment w:val="center"/>
              <w:rPr>
                <w:sz w:val="24"/>
              </w:rPr>
            </w:pPr>
            <w:r w:rsidRPr="00415EA6">
              <w:rPr>
                <w:sz w:val="24"/>
              </w:rPr>
              <w:t>本项目为高效节水灌溉项目，与规划相符。</w:t>
            </w:r>
          </w:p>
          <w:p w:rsidR="0095404A" w:rsidRPr="00415EA6" w:rsidRDefault="0095404A" w:rsidP="00A97D34">
            <w:pPr>
              <w:spacing w:line="360" w:lineRule="auto"/>
              <w:ind w:firstLineChars="200" w:firstLine="482"/>
              <w:textAlignment w:val="center"/>
              <w:rPr>
                <w:b/>
                <w:sz w:val="24"/>
              </w:rPr>
            </w:pPr>
            <w:r w:rsidRPr="00415EA6">
              <w:rPr>
                <w:b/>
                <w:sz w:val="24"/>
              </w:rPr>
              <w:t>4</w:t>
            </w:r>
            <w:r w:rsidRPr="00415EA6">
              <w:rPr>
                <w:b/>
                <w:sz w:val="24"/>
              </w:rPr>
              <w:t>、选址合理性</w:t>
            </w:r>
          </w:p>
          <w:p w:rsidR="0095404A" w:rsidRPr="00415EA6" w:rsidRDefault="0095404A" w:rsidP="00A97D34">
            <w:pPr>
              <w:spacing w:line="360" w:lineRule="auto"/>
              <w:ind w:firstLineChars="200" w:firstLine="480"/>
              <w:textAlignment w:val="center"/>
              <w:rPr>
                <w:sz w:val="24"/>
              </w:rPr>
            </w:pPr>
            <w:r w:rsidRPr="00415EA6">
              <w:rPr>
                <w:sz w:val="24"/>
              </w:rPr>
              <w:t>本项目的选址满足如下要求：</w:t>
            </w:r>
          </w:p>
          <w:p w:rsidR="0095404A" w:rsidRPr="00415EA6" w:rsidRDefault="0095404A" w:rsidP="00A97D34">
            <w:pPr>
              <w:spacing w:line="360" w:lineRule="auto"/>
              <w:ind w:firstLine="480"/>
              <w:textAlignment w:val="center"/>
              <w:rPr>
                <w:sz w:val="24"/>
              </w:rPr>
            </w:pPr>
            <w:r w:rsidRPr="00415EA6">
              <w:rPr>
                <w:rFonts w:ascii="宋体" w:hAnsi="宋体" w:cs="宋体" w:hint="eastAsia"/>
                <w:sz w:val="24"/>
              </w:rPr>
              <w:t>①</w:t>
            </w:r>
            <w:r w:rsidRPr="00415EA6">
              <w:rPr>
                <w:sz w:val="24"/>
              </w:rPr>
              <w:t>项目建设地点涉及到市中区白马镇桐麻山村、万井村、白鹤村、高岩村、万胡村，</w:t>
            </w:r>
            <w:r w:rsidRPr="00415EA6">
              <w:rPr>
                <w:sz w:val="24"/>
              </w:rPr>
              <w:lastRenderedPageBreak/>
              <w:t>楼子村，项目地处农村环境，泵站及田间各级管网沿线无集中居民点，且不在白马镇集镇规划范围内。</w:t>
            </w:r>
          </w:p>
          <w:p w:rsidR="0095404A" w:rsidRPr="00415EA6" w:rsidRDefault="0095404A" w:rsidP="00A97D34">
            <w:pPr>
              <w:spacing w:line="360" w:lineRule="auto"/>
              <w:ind w:firstLineChars="200" w:firstLine="480"/>
              <w:textAlignment w:val="center"/>
              <w:rPr>
                <w:sz w:val="24"/>
              </w:rPr>
            </w:pPr>
            <w:r w:rsidRPr="00415EA6">
              <w:rPr>
                <w:rFonts w:ascii="宋体" w:hAnsi="宋体" w:cs="宋体" w:hint="eastAsia"/>
                <w:sz w:val="24"/>
              </w:rPr>
              <w:t>②</w:t>
            </w:r>
            <w:r w:rsidRPr="00415EA6">
              <w:rPr>
                <w:sz w:val="24"/>
              </w:rPr>
              <w:t>项目用地不属于规定的自然保护区、水源保护区、风景旅游区、生态红线保护范围等环境敏感区域范围内。</w:t>
            </w:r>
          </w:p>
          <w:p w:rsidR="0095404A" w:rsidRPr="00415EA6" w:rsidRDefault="0095404A" w:rsidP="00A97D34">
            <w:pPr>
              <w:spacing w:line="360" w:lineRule="auto"/>
              <w:ind w:firstLineChars="200" w:firstLine="480"/>
              <w:textAlignment w:val="center"/>
              <w:rPr>
                <w:sz w:val="24"/>
              </w:rPr>
            </w:pPr>
            <w:r w:rsidRPr="00415EA6">
              <w:rPr>
                <w:rFonts w:ascii="宋体" w:hAnsi="宋体" w:cs="宋体" w:hint="eastAsia"/>
                <w:sz w:val="24"/>
              </w:rPr>
              <w:t>③</w:t>
            </w:r>
            <w:r w:rsidRPr="00415EA6">
              <w:rPr>
                <w:sz w:val="24"/>
              </w:rPr>
              <w:t>项目灌溉用水水源分为两部分，一是通过胜利水库补水（本次项目有</w:t>
            </w:r>
            <w:r w:rsidRPr="00415EA6">
              <w:rPr>
                <w:sz w:val="24"/>
              </w:rPr>
              <w:t>7</w:t>
            </w:r>
            <w:r w:rsidRPr="00415EA6">
              <w:rPr>
                <w:sz w:val="24"/>
              </w:rPr>
              <w:t>个系统分别在</w:t>
            </w:r>
            <w:r w:rsidRPr="00415EA6">
              <w:rPr>
                <w:sz w:val="24"/>
              </w:rPr>
              <w:t>7</w:t>
            </w:r>
            <w:r w:rsidRPr="00415EA6">
              <w:rPr>
                <w:sz w:val="24"/>
              </w:rPr>
              <w:t>个山坪塘取水，各山坪塘均有胜利水库灌溉渠道与其连通，因此山坪塘均可通过胜利水库补水），二是通过泵房采磨池河水补给，水源充足，水质能满足《农田灌溉水质标准》</w:t>
            </w:r>
            <w:r w:rsidRPr="00415EA6">
              <w:rPr>
                <w:sz w:val="24"/>
              </w:rPr>
              <w:t>GB5084-2005</w:t>
            </w:r>
            <w:r w:rsidRPr="00415EA6">
              <w:rPr>
                <w:sz w:val="24"/>
              </w:rPr>
              <w:t>；项目区各地块均有县乡、村道路临近工程区，工程施工对外交通比较便利；就近接入当地电网，供电可靠；地质条件能满足工程建设要求。</w:t>
            </w:r>
          </w:p>
          <w:p w:rsidR="0095404A" w:rsidRPr="00415EA6" w:rsidRDefault="0095404A" w:rsidP="00A97D34">
            <w:pPr>
              <w:spacing w:line="360" w:lineRule="auto"/>
              <w:ind w:firstLineChars="200" w:firstLine="480"/>
              <w:textAlignment w:val="center"/>
              <w:rPr>
                <w:sz w:val="24"/>
              </w:rPr>
            </w:pPr>
            <w:r w:rsidRPr="00415EA6">
              <w:rPr>
                <w:sz w:val="24"/>
              </w:rPr>
              <w:t>因此，本项目选址较为合理。</w:t>
            </w:r>
          </w:p>
          <w:p w:rsidR="0095404A" w:rsidRPr="00415EA6" w:rsidRDefault="0095404A" w:rsidP="00A97D34">
            <w:pPr>
              <w:spacing w:line="360" w:lineRule="auto"/>
              <w:ind w:firstLineChars="200" w:firstLine="482"/>
              <w:textAlignment w:val="center"/>
              <w:rPr>
                <w:b/>
                <w:sz w:val="24"/>
              </w:rPr>
            </w:pPr>
            <w:r w:rsidRPr="00415EA6">
              <w:rPr>
                <w:b/>
                <w:sz w:val="24"/>
              </w:rPr>
              <w:t>5</w:t>
            </w:r>
            <w:r w:rsidRPr="00415EA6">
              <w:rPr>
                <w:b/>
                <w:sz w:val="24"/>
              </w:rPr>
              <w:t>、外环境相容性</w:t>
            </w:r>
          </w:p>
          <w:p w:rsidR="0095404A" w:rsidRPr="00415EA6" w:rsidRDefault="0095404A" w:rsidP="00A97D34">
            <w:pPr>
              <w:spacing w:line="360" w:lineRule="auto"/>
              <w:ind w:firstLineChars="200" w:firstLine="480"/>
              <w:textAlignment w:val="center"/>
              <w:rPr>
                <w:b/>
                <w:sz w:val="24"/>
              </w:rPr>
            </w:pPr>
            <w:r w:rsidRPr="00415EA6">
              <w:rPr>
                <w:sz w:val="24"/>
              </w:rPr>
              <w:t>本项目主要的敏感点为取水泵站及首部工程（含管理用房）及配套管网周边住户，本项目外环境关系详见下表</w:t>
            </w:r>
            <w:r w:rsidRPr="00415EA6">
              <w:rPr>
                <w:sz w:val="24"/>
              </w:rPr>
              <w:t>1-1~1-2</w:t>
            </w:r>
            <w:r w:rsidRPr="00415EA6">
              <w:rPr>
                <w:sz w:val="24"/>
              </w:rPr>
              <w:t>。</w:t>
            </w:r>
          </w:p>
          <w:p w:rsidR="0095404A" w:rsidRPr="00415EA6" w:rsidRDefault="0095404A" w:rsidP="00A97D34">
            <w:pPr>
              <w:spacing w:line="360" w:lineRule="auto"/>
              <w:jc w:val="center"/>
              <w:textAlignment w:val="center"/>
              <w:rPr>
                <w:b/>
                <w:sz w:val="24"/>
              </w:rPr>
            </w:pPr>
            <w:r w:rsidRPr="00415EA6">
              <w:rPr>
                <w:b/>
                <w:szCs w:val="21"/>
              </w:rPr>
              <w:t>表</w:t>
            </w:r>
            <w:r w:rsidRPr="00415EA6">
              <w:rPr>
                <w:b/>
                <w:szCs w:val="21"/>
              </w:rPr>
              <w:t xml:space="preserve">1-1  </w:t>
            </w:r>
            <w:r w:rsidRPr="00415EA6">
              <w:rPr>
                <w:b/>
                <w:szCs w:val="21"/>
              </w:rPr>
              <w:t>本项目管网工程及蓄水池外环境关系一览表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7"/>
              <w:gridCol w:w="2155"/>
              <w:gridCol w:w="2002"/>
              <w:gridCol w:w="1189"/>
              <w:gridCol w:w="1337"/>
            </w:tblGrid>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保护目标</w:t>
                  </w:r>
                </w:p>
              </w:tc>
              <w:tc>
                <w:tcPr>
                  <w:tcW w:w="1189" w:type="pct"/>
                  <w:vAlign w:val="center"/>
                </w:tcPr>
                <w:p w:rsidR="0095404A" w:rsidRPr="00415EA6" w:rsidRDefault="0095404A" w:rsidP="00A97D34">
                  <w:pPr>
                    <w:adjustRightInd w:val="0"/>
                    <w:snapToGrid w:val="0"/>
                    <w:jc w:val="center"/>
                    <w:textAlignment w:val="center"/>
                    <w:rPr>
                      <w:szCs w:val="21"/>
                    </w:rPr>
                  </w:pPr>
                  <w:r w:rsidRPr="00415EA6">
                    <w:rPr>
                      <w:szCs w:val="21"/>
                    </w:rPr>
                    <w:t>建设内容</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方位</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户数</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与拟建工程最近距离</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一号系统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7</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10m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二号系统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8</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三号系统</w:t>
                  </w:r>
                </w:p>
                <w:p w:rsidR="0095404A" w:rsidRPr="00415EA6" w:rsidRDefault="0095404A" w:rsidP="00A97D34">
                  <w:pPr>
                    <w:adjustRightInd w:val="0"/>
                    <w:snapToGrid w:val="0"/>
                    <w:jc w:val="center"/>
                    <w:textAlignment w:val="center"/>
                    <w:rPr>
                      <w:szCs w:val="21"/>
                    </w:rPr>
                  </w:pPr>
                  <w:r w:rsidRPr="00415EA6">
                    <w:rPr>
                      <w:spacing w:val="6"/>
                      <w:szCs w:val="21"/>
                      <w:lang/>
                    </w:rPr>
                    <w:t>万井村住户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13</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四号系统</w:t>
                  </w:r>
                </w:p>
                <w:p w:rsidR="0095404A" w:rsidRPr="00415EA6" w:rsidRDefault="0095404A" w:rsidP="00A97D34">
                  <w:pPr>
                    <w:adjustRightInd w:val="0"/>
                    <w:snapToGrid w:val="0"/>
                    <w:jc w:val="center"/>
                    <w:textAlignment w:val="center"/>
                    <w:rPr>
                      <w:szCs w:val="21"/>
                    </w:rPr>
                  </w:pPr>
                  <w:r w:rsidRPr="00415EA6">
                    <w:rPr>
                      <w:spacing w:val="6"/>
                      <w:szCs w:val="21"/>
                      <w:lang/>
                    </w:rPr>
                    <w:t>白鹤村住户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zCs w:val="21"/>
                    </w:rPr>
                  </w:pPr>
                  <w:r w:rsidRPr="00415EA6">
                    <w:rPr>
                      <w:spacing w:val="6"/>
                      <w:szCs w:val="21"/>
                      <w:lang/>
                    </w:rPr>
                    <w:t>蓄水池</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五号系统</w:t>
                  </w:r>
                </w:p>
                <w:p w:rsidR="0095404A" w:rsidRPr="00415EA6" w:rsidRDefault="0095404A" w:rsidP="00A97D34">
                  <w:pPr>
                    <w:adjustRightInd w:val="0"/>
                    <w:snapToGrid w:val="0"/>
                    <w:jc w:val="center"/>
                    <w:textAlignment w:val="center"/>
                    <w:rPr>
                      <w:szCs w:val="21"/>
                    </w:rPr>
                  </w:pPr>
                  <w:r w:rsidRPr="00415EA6">
                    <w:rPr>
                      <w:spacing w:val="6"/>
                      <w:szCs w:val="21"/>
                      <w:lang/>
                    </w:rPr>
                    <w:t>高岩村高岩</w:t>
                  </w:r>
                  <w:r w:rsidRPr="00415EA6">
                    <w:rPr>
                      <w:spacing w:val="6"/>
                      <w:szCs w:val="21"/>
                      <w:lang/>
                    </w:rPr>
                    <w:t>6</w:t>
                  </w:r>
                  <w:r w:rsidRPr="00415EA6">
                    <w:rPr>
                      <w:spacing w:val="6"/>
                      <w:szCs w:val="21"/>
                      <w:lang/>
                    </w:rPr>
                    <w:t>组住户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10m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六号系统</w:t>
                  </w:r>
                </w:p>
                <w:p w:rsidR="0095404A" w:rsidRPr="00415EA6" w:rsidRDefault="0095404A" w:rsidP="00A97D34">
                  <w:pPr>
                    <w:adjustRightInd w:val="0"/>
                    <w:snapToGrid w:val="0"/>
                    <w:jc w:val="center"/>
                    <w:textAlignment w:val="center"/>
                    <w:rPr>
                      <w:szCs w:val="21"/>
                    </w:rPr>
                  </w:pPr>
                  <w:r w:rsidRPr="00415EA6">
                    <w:rPr>
                      <w:spacing w:val="6"/>
                      <w:szCs w:val="21"/>
                      <w:lang/>
                    </w:rPr>
                    <w:t>高岩村桑树湾住户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七号系统</w:t>
                  </w:r>
                </w:p>
                <w:p w:rsidR="0095404A" w:rsidRPr="00415EA6" w:rsidRDefault="0095404A" w:rsidP="00A97D34">
                  <w:pPr>
                    <w:adjustRightInd w:val="0"/>
                    <w:snapToGrid w:val="0"/>
                    <w:jc w:val="center"/>
                    <w:textAlignment w:val="center"/>
                    <w:rPr>
                      <w:szCs w:val="21"/>
                    </w:rPr>
                  </w:pPr>
                  <w:r w:rsidRPr="00415EA6">
                    <w:rPr>
                      <w:spacing w:val="6"/>
                      <w:szCs w:val="21"/>
                      <w:lang/>
                    </w:rPr>
                    <w:t>万胡村万胡二组住户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12</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八号系统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楼子村楼子六组住户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r>
            <w:tr w:rsidR="0095404A" w:rsidRPr="00415EA6" w:rsidTr="00A97D34">
              <w:trPr>
                <w:trHeight w:val="567"/>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九号系统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楼子村楼子二组住户</w:t>
                  </w:r>
                </w:p>
              </w:tc>
              <w:tc>
                <w:tcPr>
                  <w:tcW w:w="1189"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105" w:type="pct"/>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656"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5m</w:t>
                  </w:r>
                </w:p>
              </w:tc>
            </w:tr>
          </w:tbl>
          <w:p w:rsidR="0095404A" w:rsidRPr="00415EA6" w:rsidRDefault="0095404A" w:rsidP="00A97D34">
            <w:pPr>
              <w:spacing w:beforeLines="50" w:line="360" w:lineRule="auto"/>
              <w:jc w:val="center"/>
              <w:textAlignment w:val="center"/>
              <w:rPr>
                <w:b/>
                <w:szCs w:val="21"/>
              </w:rPr>
            </w:pPr>
          </w:p>
          <w:p w:rsidR="0095404A" w:rsidRPr="00415EA6" w:rsidRDefault="0095404A" w:rsidP="00A97D34">
            <w:pPr>
              <w:spacing w:beforeLines="50" w:line="360" w:lineRule="auto"/>
              <w:jc w:val="center"/>
              <w:textAlignment w:val="center"/>
              <w:rPr>
                <w:b/>
                <w:szCs w:val="21"/>
              </w:rPr>
            </w:pPr>
          </w:p>
          <w:p w:rsidR="0095404A" w:rsidRPr="00415EA6" w:rsidRDefault="0095404A" w:rsidP="00A97D34">
            <w:pPr>
              <w:spacing w:beforeLines="50" w:line="360" w:lineRule="auto"/>
              <w:textAlignment w:val="center"/>
              <w:rPr>
                <w:b/>
                <w:szCs w:val="21"/>
              </w:rPr>
            </w:pPr>
          </w:p>
          <w:p w:rsidR="0095404A" w:rsidRPr="00415EA6" w:rsidRDefault="0095404A" w:rsidP="00A97D34">
            <w:pPr>
              <w:spacing w:beforeLines="50" w:line="360" w:lineRule="auto"/>
              <w:jc w:val="center"/>
              <w:textAlignment w:val="center"/>
              <w:rPr>
                <w:b/>
                <w:szCs w:val="21"/>
              </w:rPr>
            </w:pPr>
            <w:r w:rsidRPr="00415EA6">
              <w:rPr>
                <w:b/>
                <w:szCs w:val="21"/>
              </w:rPr>
              <w:t>表</w:t>
            </w:r>
            <w:r w:rsidRPr="00415EA6">
              <w:rPr>
                <w:b/>
                <w:szCs w:val="21"/>
              </w:rPr>
              <w:t xml:space="preserve">1-2  </w:t>
            </w:r>
            <w:r w:rsidRPr="00415EA6">
              <w:rPr>
                <w:b/>
                <w:szCs w:val="21"/>
              </w:rPr>
              <w:t>本项目泵站及首部工程外环境关系一览表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2080"/>
              <w:gridCol w:w="1932"/>
              <w:gridCol w:w="1335"/>
              <w:gridCol w:w="1337"/>
            </w:tblGrid>
            <w:tr w:rsidR="0095404A" w:rsidRPr="00415EA6" w:rsidTr="00A97D34">
              <w:trPr>
                <w:trHeight w:val="20"/>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保护目</w:t>
                  </w:r>
                </w:p>
              </w:tc>
              <w:tc>
                <w:tcPr>
                  <w:tcW w:w="1148" w:type="pct"/>
                  <w:vAlign w:val="center"/>
                </w:tcPr>
                <w:p w:rsidR="0095404A" w:rsidRPr="00415EA6" w:rsidRDefault="0095404A" w:rsidP="00A97D34">
                  <w:pPr>
                    <w:adjustRightInd w:val="0"/>
                    <w:snapToGrid w:val="0"/>
                    <w:jc w:val="center"/>
                    <w:textAlignment w:val="center"/>
                    <w:rPr>
                      <w:szCs w:val="21"/>
                    </w:rPr>
                  </w:pPr>
                  <w:r w:rsidRPr="00415EA6">
                    <w:rPr>
                      <w:szCs w:val="21"/>
                    </w:rPr>
                    <w:t>建设内容</w:t>
                  </w: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方位</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户数</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与拟建工程最近距离（</w:t>
                  </w:r>
                  <w:r w:rsidRPr="00415EA6">
                    <w:rPr>
                      <w:szCs w:val="21"/>
                    </w:rPr>
                    <w:t>m</w:t>
                  </w:r>
                  <w:r w:rsidRPr="00415EA6">
                    <w:rPr>
                      <w:szCs w:val="21"/>
                    </w:rPr>
                    <w:t>）</w:t>
                  </w:r>
                </w:p>
              </w:tc>
            </w:tr>
            <w:tr w:rsidR="0095404A" w:rsidRPr="00415EA6" w:rsidTr="00A97D34">
              <w:trPr>
                <w:trHeight w:val="20"/>
                <w:jc w:val="center"/>
              </w:trPr>
              <w:tc>
                <w:tcPr>
                  <w:tcW w:w="1311" w:type="pct"/>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一号系统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148" w:type="pct"/>
                  <w:vMerge w:val="restart"/>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东侧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168</w:t>
                  </w:r>
                </w:p>
              </w:tc>
            </w:tr>
            <w:tr w:rsidR="0095404A" w:rsidRPr="00415EA6" w:rsidTr="00A97D34">
              <w:trPr>
                <w:trHeight w:val="20"/>
                <w:jc w:val="center"/>
              </w:trPr>
              <w:tc>
                <w:tcPr>
                  <w:tcW w:w="1311" w:type="pct"/>
                  <w:vMerge/>
                  <w:vAlign w:val="center"/>
                </w:tcPr>
                <w:p w:rsidR="0095404A" w:rsidRPr="00415EA6" w:rsidRDefault="0095404A" w:rsidP="00A97D34">
                  <w:pPr>
                    <w:adjustRightInd w:val="0"/>
                    <w:snapToGrid w:val="0"/>
                    <w:jc w:val="center"/>
                    <w:textAlignment w:val="center"/>
                    <w:rPr>
                      <w:spacing w:val="6"/>
                      <w:szCs w:val="21"/>
                      <w:lang/>
                    </w:rPr>
                  </w:pPr>
                </w:p>
              </w:tc>
              <w:tc>
                <w:tcPr>
                  <w:tcW w:w="1148" w:type="pct"/>
                  <w:vMerge/>
                  <w:vAlign w:val="center"/>
                </w:tcPr>
                <w:p w:rsidR="0095404A" w:rsidRPr="00415EA6" w:rsidRDefault="0095404A" w:rsidP="00A97D34">
                  <w:pPr>
                    <w:adjustRightInd w:val="0"/>
                    <w:snapToGrid w:val="0"/>
                    <w:jc w:val="center"/>
                    <w:textAlignment w:val="center"/>
                    <w:rPr>
                      <w:spacing w:val="6"/>
                      <w:szCs w:val="21"/>
                      <w:lang/>
                    </w:rPr>
                  </w:pP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东南侧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165</w:t>
                  </w:r>
                </w:p>
              </w:tc>
            </w:tr>
            <w:tr w:rsidR="0095404A" w:rsidRPr="00415EA6" w:rsidTr="00A97D34">
              <w:trPr>
                <w:trHeight w:val="20"/>
                <w:jc w:val="center"/>
              </w:trPr>
              <w:tc>
                <w:tcPr>
                  <w:tcW w:w="1311" w:type="pct"/>
                  <w:vMerge w:val="restart"/>
                  <w:vAlign w:val="center"/>
                </w:tcPr>
                <w:p w:rsidR="0095404A" w:rsidRPr="00415EA6" w:rsidRDefault="0095404A" w:rsidP="00A97D34">
                  <w:pPr>
                    <w:adjustRightInd w:val="0"/>
                    <w:snapToGrid w:val="0"/>
                    <w:jc w:val="center"/>
                    <w:textAlignment w:val="center"/>
                    <w:rPr>
                      <w:szCs w:val="21"/>
                    </w:rPr>
                  </w:pPr>
                  <w:r w:rsidRPr="00415EA6">
                    <w:rPr>
                      <w:szCs w:val="21"/>
                    </w:rPr>
                    <w:t>三号系统</w:t>
                  </w:r>
                </w:p>
                <w:p w:rsidR="0095404A" w:rsidRPr="00415EA6" w:rsidRDefault="0095404A" w:rsidP="00A97D34">
                  <w:pPr>
                    <w:adjustRightInd w:val="0"/>
                    <w:snapToGrid w:val="0"/>
                    <w:jc w:val="center"/>
                    <w:textAlignment w:val="center"/>
                    <w:rPr>
                      <w:szCs w:val="21"/>
                    </w:rPr>
                  </w:pPr>
                  <w:r w:rsidRPr="00415EA6">
                    <w:rPr>
                      <w:spacing w:val="6"/>
                      <w:szCs w:val="21"/>
                      <w:lang/>
                    </w:rPr>
                    <w:t>万井村住户</w:t>
                  </w:r>
                </w:p>
              </w:tc>
              <w:tc>
                <w:tcPr>
                  <w:tcW w:w="1148" w:type="pct"/>
                  <w:vMerge w:val="restart"/>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50</w:t>
                  </w:r>
                </w:p>
              </w:tc>
            </w:tr>
            <w:tr w:rsidR="0095404A" w:rsidRPr="00415EA6" w:rsidTr="00A97D34">
              <w:trPr>
                <w:trHeight w:val="20"/>
                <w:jc w:val="center"/>
              </w:trPr>
              <w:tc>
                <w:tcPr>
                  <w:tcW w:w="1311" w:type="pct"/>
                  <w:vMerge/>
                  <w:vAlign w:val="center"/>
                </w:tcPr>
                <w:p w:rsidR="0095404A" w:rsidRPr="00415EA6" w:rsidRDefault="0095404A" w:rsidP="00A97D34">
                  <w:pPr>
                    <w:adjustRightInd w:val="0"/>
                    <w:snapToGrid w:val="0"/>
                    <w:jc w:val="center"/>
                    <w:textAlignment w:val="center"/>
                    <w:rPr>
                      <w:szCs w:val="21"/>
                    </w:rPr>
                  </w:pPr>
                </w:p>
              </w:tc>
              <w:tc>
                <w:tcPr>
                  <w:tcW w:w="1148" w:type="pct"/>
                  <w:vMerge/>
                  <w:vAlign w:val="center"/>
                </w:tcPr>
                <w:p w:rsidR="0095404A" w:rsidRPr="00415EA6" w:rsidRDefault="0095404A" w:rsidP="00A97D34">
                  <w:pPr>
                    <w:adjustRightInd w:val="0"/>
                    <w:snapToGrid w:val="0"/>
                    <w:jc w:val="center"/>
                    <w:textAlignment w:val="center"/>
                    <w:rPr>
                      <w:spacing w:val="6"/>
                      <w:szCs w:val="21"/>
                      <w:lang/>
                    </w:rPr>
                  </w:pP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西南</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60</w:t>
                  </w:r>
                </w:p>
              </w:tc>
            </w:tr>
            <w:tr w:rsidR="0095404A" w:rsidRPr="00415EA6" w:rsidTr="00A97D34">
              <w:trPr>
                <w:trHeight w:val="20"/>
                <w:jc w:val="center"/>
              </w:trPr>
              <w:tc>
                <w:tcPr>
                  <w:tcW w:w="1311" w:type="pct"/>
                  <w:vMerge/>
                  <w:vAlign w:val="center"/>
                </w:tcPr>
                <w:p w:rsidR="0095404A" w:rsidRPr="00415EA6" w:rsidRDefault="0095404A" w:rsidP="00A97D34">
                  <w:pPr>
                    <w:adjustRightInd w:val="0"/>
                    <w:snapToGrid w:val="0"/>
                    <w:jc w:val="center"/>
                    <w:textAlignment w:val="center"/>
                    <w:rPr>
                      <w:szCs w:val="21"/>
                    </w:rPr>
                  </w:pPr>
                </w:p>
              </w:tc>
              <w:tc>
                <w:tcPr>
                  <w:tcW w:w="1148" w:type="pct"/>
                  <w:vMerge/>
                  <w:vAlign w:val="center"/>
                </w:tcPr>
                <w:p w:rsidR="0095404A" w:rsidRPr="00415EA6" w:rsidRDefault="0095404A" w:rsidP="00A97D34">
                  <w:pPr>
                    <w:adjustRightInd w:val="0"/>
                    <w:snapToGrid w:val="0"/>
                    <w:jc w:val="center"/>
                    <w:textAlignment w:val="center"/>
                    <w:rPr>
                      <w:spacing w:val="6"/>
                      <w:szCs w:val="21"/>
                      <w:lang/>
                    </w:rPr>
                  </w:pP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西侧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76</w:t>
                  </w:r>
                </w:p>
              </w:tc>
            </w:tr>
            <w:tr w:rsidR="0095404A" w:rsidRPr="00415EA6" w:rsidTr="00A97D34">
              <w:trPr>
                <w:trHeight w:val="20"/>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五号系统</w:t>
                  </w:r>
                </w:p>
                <w:p w:rsidR="0095404A" w:rsidRPr="00415EA6" w:rsidRDefault="0095404A" w:rsidP="00A97D34">
                  <w:pPr>
                    <w:adjustRightInd w:val="0"/>
                    <w:snapToGrid w:val="0"/>
                    <w:jc w:val="center"/>
                    <w:textAlignment w:val="center"/>
                    <w:rPr>
                      <w:szCs w:val="21"/>
                    </w:rPr>
                  </w:pPr>
                  <w:r w:rsidRPr="00415EA6">
                    <w:rPr>
                      <w:spacing w:val="6"/>
                      <w:szCs w:val="21"/>
                      <w:lang/>
                    </w:rPr>
                    <w:t>高岩村高岩</w:t>
                  </w:r>
                  <w:r w:rsidRPr="00415EA6">
                    <w:rPr>
                      <w:spacing w:val="6"/>
                      <w:szCs w:val="21"/>
                      <w:lang/>
                    </w:rPr>
                    <w:t>6</w:t>
                  </w:r>
                  <w:r w:rsidRPr="00415EA6">
                    <w:rPr>
                      <w:spacing w:val="6"/>
                      <w:szCs w:val="21"/>
                      <w:lang/>
                    </w:rPr>
                    <w:t>组住户</w:t>
                  </w:r>
                </w:p>
              </w:tc>
              <w:tc>
                <w:tcPr>
                  <w:tcW w:w="1148"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泵站及首部工程</w:t>
                  </w: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西侧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29</w:t>
                  </w:r>
                </w:p>
              </w:tc>
            </w:tr>
            <w:tr w:rsidR="0095404A" w:rsidRPr="00415EA6" w:rsidTr="00A97D34">
              <w:trPr>
                <w:trHeight w:val="20"/>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六号系统</w:t>
                  </w:r>
                </w:p>
                <w:p w:rsidR="0095404A" w:rsidRPr="00415EA6" w:rsidRDefault="0095404A" w:rsidP="00A97D34">
                  <w:pPr>
                    <w:adjustRightInd w:val="0"/>
                    <w:snapToGrid w:val="0"/>
                    <w:jc w:val="center"/>
                    <w:textAlignment w:val="center"/>
                    <w:rPr>
                      <w:szCs w:val="21"/>
                    </w:rPr>
                  </w:pPr>
                  <w:r w:rsidRPr="00415EA6">
                    <w:rPr>
                      <w:spacing w:val="6"/>
                      <w:szCs w:val="21"/>
                      <w:lang/>
                    </w:rPr>
                    <w:t>高岩村桑树湾住户</w:t>
                  </w:r>
                </w:p>
              </w:tc>
              <w:tc>
                <w:tcPr>
                  <w:tcW w:w="1148" w:type="pc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泵站及首部工程</w:t>
                  </w: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2</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110</w:t>
                  </w:r>
                </w:p>
              </w:tc>
            </w:tr>
            <w:tr w:rsidR="0095404A" w:rsidRPr="00415EA6" w:rsidTr="00A97D34">
              <w:trPr>
                <w:trHeight w:val="20"/>
                <w:jc w:val="center"/>
              </w:trPr>
              <w:tc>
                <w:tcPr>
                  <w:tcW w:w="1311" w:type="pct"/>
                  <w:vAlign w:val="center"/>
                </w:tcPr>
                <w:p w:rsidR="0095404A" w:rsidRPr="00415EA6" w:rsidRDefault="0095404A" w:rsidP="00A97D34">
                  <w:pPr>
                    <w:adjustRightInd w:val="0"/>
                    <w:snapToGrid w:val="0"/>
                    <w:jc w:val="center"/>
                    <w:textAlignment w:val="center"/>
                    <w:rPr>
                      <w:szCs w:val="21"/>
                    </w:rPr>
                  </w:pPr>
                  <w:r w:rsidRPr="00415EA6">
                    <w:rPr>
                      <w:szCs w:val="21"/>
                    </w:rPr>
                    <w:t>七号系统</w:t>
                  </w:r>
                </w:p>
                <w:p w:rsidR="0095404A" w:rsidRPr="00415EA6" w:rsidRDefault="0095404A" w:rsidP="00A97D34">
                  <w:pPr>
                    <w:adjustRightInd w:val="0"/>
                    <w:snapToGrid w:val="0"/>
                    <w:jc w:val="center"/>
                    <w:textAlignment w:val="center"/>
                    <w:rPr>
                      <w:szCs w:val="21"/>
                    </w:rPr>
                  </w:pPr>
                  <w:r w:rsidRPr="00415EA6">
                    <w:rPr>
                      <w:spacing w:val="6"/>
                      <w:szCs w:val="21"/>
                      <w:lang/>
                    </w:rPr>
                    <w:t>万胡村万胡二组住户</w:t>
                  </w:r>
                </w:p>
              </w:tc>
              <w:tc>
                <w:tcPr>
                  <w:tcW w:w="1148" w:type="pct"/>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3</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142</w:t>
                  </w:r>
                </w:p>
              </w:tc>
            </w:tr>
            <w:tr w:rsidR="0095404A" w:rsidRPr="00415EA6" w:rsidTr="00A97D34">
              <w:trPr>
                <w:trHeight w:val="20"/>
                <w:jc w:val="center"/>
              </w:trPr>
              <w:tc>
                <w:tcPr>
                  <w:tcW w:w="1311" w:type="pct"/>
                  <w:vMerge w:val="restart"/>
                  <w:vAlign w:val="center"/>
                </w:tcPr>
                <w:p w:rsidR="0095404A" w:rsidRPr="00415EA6" w:rsidRDefault="0095404A" w:rsidP="00A97D34">
                  <w:pPr>
                    <w:adjustRightInd w:val="0"/>
                    <w:snapToGrid w:val="0"/>
                    <w:jc w:val="center"/>
                    <w:textAlignment w:val="center"/>
                    <w:rPr>
                      <w:szCs w:val="21"/>
                    </w:rPr>
                  </w:pPr>
                  <w:r w:rsidRPr="00415EA6">
                    <w:rPr>
                      <w:szCs w:val="21"/>
                    </w:rPr>
                    <w:t>九号系统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楼子村楼子二组住户</w:t>
                  </w:r>
                </w:p>
              </w:tc>
              <w:tc>
                <w:tcPr>
                  <w:tcW w:w="1148" w:type="pct"/>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首部工程</w:t>
                  </w: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80</w:t>
                  </w:r>
                </w:p>
              </w:tc>
            </w:tr>
            <w:tr w:rsidR="0095404A" w:rsidRPr="00415EA6" w:rsidTr="00A97D34">
              <w:trPr>
                <w:trHeight w:val="20"/>
                <w:jc w:val="center"/>
              </w:trPr>
              <w:tc>
                <w:tcPr>
                  <w:tcW w:w="1311" w:type="pct"/>
                  <w:vMerge/>
                  <w:vAlign w:val="center"/>
                </w:tcPr>
                <w:p w:rsidR="0095404A" w:rsidRPr="00415EA6" w:rsidRDefault="0095404A" w:rsidP="00A97D34">
                  <w:pPr>
                    <w:adjustRightInd w:val="0"/>
                    <w:snapToGrid w:val="0"/>
                    <w:jc w:val="center"/>
                    <w:textAlignment w:val="center"/>
                    <w:rPr>
                      <w:szCs w:val="21"/>
                    </w:rPr>
                  </w:pPr>
                </w:p>
              </w:tc>
              <w:tc>
                <w:tcPr>
                  <w:tcW w:w="1148" w:type="pct"/>
                  <w:vMerge/>
                  <w:vAlign w:val="center"/>
                </w:tcPr>
                <w:p w:rsidR="0095404A" w:rsidRPr="00415EA6" w:rsidRDefault="0095404A" w:rsidP="00A97D34">
                  <w:pPr>
                    <w:adjustRightInd w:val="0"/>
                    <w:snapToGrid w:val="0"/>
                    <w:jc w:val="center"/>
                    <w:textAlignment w:val="center"/>
                    <w:rPr>
                      <w:spacing w:val="6"/>
                      <w:szCs w:val="21"/>
                      <w:lang/>
                    </w:rPr>
                  </w:pPr>
                </w:p>
              </w:tc>
              <w:tc>
                <w:tcPr>
                  <w:tcW w:w="1066" w:type="pct"/>
                  <w:vAlign w:val="center"/>
                </w:tcPr>
                <w:p w:rsidR="0095404A" w:rsidRPr="00415EA6" w:rsidRDefault="0095404A" w:rsidP="00A97D34">
                  <w:pPr>
                    <w:adjustRightInd w:val="0"/>
                    <w:snapToGrid w:val="0"/>
                    <w:jc w:val="center"/>
                    <w:textAlignment w:val="center"/>
                    <w:rPr>
                      <w:szCs w:val="21"/>
                    </w:rPr>
                  </w:pPr>
                  <w:r w:rsidRPr="00415EA6">
                    <w:rPr>
                      <w:szCs w:val="21"/>
                    </w:rPr>
                    <w:t>东南侧</w:t>
                  </w:r>
                </w:p>
              </w:tc>
              <w:tc>
                <w:tcPr>
                  <w:tcW w:w="737" w:type="pct"/>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738" w:type="pct"/>
                  <w:vAlign w:val="center"/>
                </w:tcPr>
                <w:p w:rsidR="0095404A" w:rsidRPr="00415EA6" w:rsidRDefault="0095404A" w:rsidP="00A97D34">
                  <w:pPr>
                    <w:adjustRightInd w:val="0"/>
                    <w:snapToGrid w:val="0"/>
                    <w:jc w:val="center"/>
                    <w:textAlignment w:val="center"/>
                    <w:rPr>
                      <w:szCs w:val="21"/>
                    </w:rPr>
                  </w:pPr>
                  <w:r w:rsidRPr="00415EA6">
                    <w:rPr>
                      <w:szCs w:val="21"/>
                    </w:rPr>
                    <w:t>115</w:t>
                  </w:r>
                </w:p>
              </w:tc>
            </w:tr>
          </w:tbl>
          <w:p w:rsidR="0095404A" w:rsidRPr="00415EA6" w:rsidRDefault="0095404A" w:rsidP="00A97D34">
            <w:pPr>
              <w:adjustRightInd w:val="0"/>
              <w:snapToGrid w:val="0"/>
              <w:spacing w:beforeLines="50" w:line="360" w:lineRule="auto"/>
              <w:ind w:firstLineChars="200" w:firstLine="480"/>
              <w:textAlignment w:val="center"/>
              <w:rPr>
                <w:sz w:val="24"/>
              </w:rPr>
            </w:pPr>
            <w:r w:rsidRPr="00415EA6">
              <w:rPr>
                <w:sz w:val="24"/>
              </w:rPr>
              <w:t>项目外环境关系一览表可知，本项目建设地点周围主要涉及农户，且本项目沿线环境敏感点分散；本项目为生态类建设项目，由于项目对环境的影响主要在施工期产生，由于施工期较短，对环境所造成的影响随施工期的结束而逐渐恢复；运营期主要影响为噪声对周围环境产生的影响，本项目的主要噪声源来自于</w:t>
            </w:r>
            <w:r w:rsidRPr="00415EA6">
              <w:rPr>
                <w:spacing w:val="6"/>
                <w:sz w:val="24"/>
                <w:lang/>
              </w:rPr>
              <w:t>泵站及首部工程</w:t>
            </w:r>
            <w:r w:rsidRPr="00415EA6">
              <w:rPr>
                <w:sz w:val="24"/>
              </w:rPr>
              <w:t>，其中离</w:t>
            </w:r>
            <w:r w:rsidRPr="00415EA6">
              <w:rPr>
                <w:spacing w:val="6"/>
                <w:sz w:val="24"/>
                <w:lang/>
              </w:rPr>
              <w:t>泵站及首部工程</w:t>
            </w:r>
            <w:r w:rsidRPr="00415EA6">
              <w:rPr>
                <w:sz w:val="24"/>
              </w:rPr>
              <w:t>最近一户住户的距离为</w:t>
            </w:r>
            <w:r w:rsidRPr="00415EA6">
              <w:rPr>
                <w:sz w:val="24"/>
              </w:rPr>
              <w:t>29m</w:t>
            </w:r>
            <w:r w:rsidRPr="00415EA6">
              <w:rPr>
                <w:sz w:val="24"/>
              </w:rPr>
              <w:t>，噪声源经墙体隔声、距离衰减后，能够有效地减小噪声对周边环境敏感点的影响。</w:t>
            </w:r>
          </w:p>
          <w:p w:rsidR="0095404A" w:rsidRPr="00415EA6" w:rsidRDefault="0095404A" w:rsidP="00A97D34">
            <w:pPr>
              <w:adjustRightInd w:val="0"/>
              <w:snapToGrid w:val="0"/>
              <w:spacing w:line="360" w:lineRule="auto"/>
              <w:ind w:firstLineChars="200" w:firstLine="480"/>
              <w:textAlignment w:val="center"/>
              <w:rPr>
                <w:sz w:val="24"/>
              </w:rPr>
            </w:pPr>
            <w:r w:rsidRPr="00415EA6">
              <w:rPr>
                <w:sz w:val="24"/>
              </w:rPr>
              <w:t>本项目的地表水体为磨池河和胜利水库，主要功能为灌溉；乐山市市中区白马镇集中供水站新选取的取水井位于乐山市市中区白马镇精华村</w:t>
            </w:r>
            <w:r w:rsidRPr="00415EA6">
              <w:rPr>
                <w:sz w:val="24"/>
              </w:rPr>
              <w:t>9</w:t>
            </w:r>
            <w:r w:rsidRPr="00415EA6">
              <w:rPr>
                <w:sz w:val="24"/>
              </w:rPr>
              <w:t>组，新取水井地理坐标为：东经</w:t>
            </w:r>
            <w:r w:rsidRPr="00415EA6">
              <w:rPr>
                <w:sz w:val="24"/>
              </w:rPr>
              <w:t>103°56'3.10"</w:t>
            </w:r>
            <w:r w:rsidRPr="00415EA6">
              <w:rPr>
                <w:sz w:val="24"/>
              </w:rPr>
              <w:t>，北纬</w:t>
            </w:r>
            <w:r w:rsidRPr="00415EA6">
              <w:rPr>
                <w:sz w:val="24"/>
              </w:rPr>
              <w:t>29°41'1.74"</w:t>
            </w:r>
            <w:r w:rsidRPr="00415EA6">
              <w:rPr>
                <w:sz w:val="24"/>
              </w:rPr>
              <w:t>，只划定一级饮用水源保护区，其范围为以取水井为中心，半径为</w:t>
            </w:r>
            <w:r w:rsidRPr="00415EA6">
              <w:rPr>
                <w:sz w:val="24"/>
              </w:rPr>
              <w:t>30m</w:t>
            </w:r>
            <w:r w:rsidRPr="00415EA6">
              <w:rPr>
                <w:sz w:val="24"/>
              </w:rPr>
              <w:t>的圆形区域。本项目分布在白马镇桐麻山村、万井村、白鹤村、高岩村、万胡村及楼子村</w:t>
            </w:r>
            <w:r w:rsidRPr="00415EA6">
              <w:rPr>
                <w:sz w:val="24"/>
              </w:rPr>
              <w:t>6</w:t>
            </w:r>
            <w:r w:rsidRPr="00415EA6">
              <w:rPr>
                <w:sz w:val="24"/>
              </w:rPr>
              <w:t>个行政村，</w:t>
            </w:r>
            <w:r w:rsidRPr="00415EA6">
              <w:rPr>
                <w:b/>
                <w:sz w:val="24"/>
              </w:rPr>
              <w:t>不在饮用水源保护区内</w:t>
            </w:r>
            <w:r w:rsidRPr="00415EA6">
              <w:rPr>
                <w:sz w:val="24"/>
              </w:rPr>
              <w:t>；泵站及田间各级管网沿线无集中居民点，未发现占用或损坏具有开发价值的矿产资源，沿线没有需要保护的文物。</w:t>
            </w:r>
          </w:p>
          <w:p w:rsidR="0095404A" w:rsidRPr="00415EA6" w:rsidRDefault="0095404A" w:rsidP="00A97D34">
            <w:pPr>
              <w:adjustRightInd w:val="0"/>
              <w:snapToGrid w:val="0"/>
              <w:spacing w:line="360" w:lineRule="auto"/>
              <w:ind w:firstLineChars="200" w:firstLine="480"/>
              <w:textAlignment w:val="center"/>
              <w:rPr>
                <w:sz w:val="24"/>
              </w:rPr>
            </w:pPr>
            <w:r w:rsidRPr="00415EA6">
              <w:rPr>
                <w:sz w:val="24"/>
              </w:rPr>
              <w:t>综上，</w:t>
            </w:r>
            <w:r w:rsidRPr="00415EA6">
              <w:rPr>
                <w:b/>
                <w:sz w:val="24"/>
              </w:rPr>
              <w:t>本项目造成的环境影响不大，与外环境相容良好。</w:t>
            </w:r>
            <w:r w:rsidRPr="00415EA6">
              <w:rPr>
                <w:sz w:val="24"/>
              </w:rPr>
              <w:t>外环境关系详见附图</w:t>
            </w:r>
            <w:r w:rsidRPr="00415EA6">
              <w:rPr>
                <w:sz w:val="24"/>
              </w:rPr>
              <w:t>3</w:t>
            </w:r>
            <w:r w:rsidRPr="00415EA6">
              <w:rPr>
                <w:sz w:val="24"/>
              </w:rPr>
              <w:t>。</w:t>
            </w:r>
          </w:p>
          <w:p w:rsidR="0095404A" w:rsidRPr="00415EA6" w:rsidRDefault="0095404A" w:rsidP="00A97D34">
            <w:pPr>
              <w:adjustRightInd w:val="0"/>
              <w:snapToGrid w:val="0"/>
              <w:spacing w:line="360" w:lineRule="auto"/>
              <w:ind w:firstLineChars="200" w:firstLine="482"/>
              <w:textAlignment w:val="center"/>
              <w:rPr>
                <w:b/>
                <w:sz w:val="24"/>
              </w:rPr>
            </w:pPr>
            <w:r w:rsidRPr="00415EA6">
              <w:rPr>
                <w:b/>
                <w:sz w:val="24"/>
              </w:rPr>
              <w:t>6</w:t>
            </w:r>
            <w:r w:rsidRPr="00415EA6">
              <w:rPr>
                <w:b/>
                <w:sz w:val="24"/>
              </w:rPr>
              <w:t>、工程总体布置及相关合理性分析</w:t>
            </w:r>
          </w:p>
          <w:p w:rsidR="0095404A" w:rsidRPr="00415EA6" w:rsidRDefault="0095404A" w:rsidP="00A97D34">
            <w:pPr>
              <w:spacing w:line="360" w:lineRule="auto"/>
              <w:ind w:firstLineChars="200" w:firstLine="480"/>
              <w:textAlignment w:val="center"/>
              <w:rPr>
                <w:sz w:val="24"/>
              </w:rPr>
            </w:pPr>
            <w:r w:rsidRPr="00415EA6">
              <w:rPr>
                <w:sz w:val="24"/>
              </w:rPr>
              <w:t>市中区白马镇</w:t>
            </w:r>
            <w:r w:rsidRPr="00415EA6">
              <w:rPr>
                <w:sz w:val="24"/>
              </w:rPr>
              <w:t>2018</w:t>
            </w:r>
            <w:r w:rsidRPr="00415EA6">
              <w:rPr>
                <w:sz w:val="24"/>
              </w:rPr>
              <w:t>年高效节水项目按项目所在村分成</w:t>
            </w:r>
            <w:r w:rsidRPr="00415EA6">
              <w:rPr>
                <w:sz w:val="24"/>
              </w:rPr>
              <w:t>9</w:t>
            </w:r>
            <w:r w:rsidRPr="00415EA6">
              <w:rPr>
                <w:sz w:val="24"/>
              </w:rPr>
              <w:t>个独立灌溉系统，灌溉系统按照地形及干、支管的铺设极限划分，每一个灌溉系统地块较集中。项目区高效节水</w:t>
            </w:r>
            <w:r w:rsidRPr="00415EA6">
              <w:rPr>
                <w:sz w:val="24"/>
              </w:rPr>
              <w:lastRenderedPageBreak/>
              <w:t>灌溉系统地形高程差异，采取自压（通过水源提水至高位蓄水池再自压出水）或加压泵加压形式对灌区进行灌溉。</w:t>
            </w:r>
          </w:p>
          <w:p w:rsidR="0095404A" w:rsidRPr="00415EA6" w:rsidRDefault="0095404A" w:rsidP="00A97D34">
            <w:pPr>
              <w:spacing w:line="360" w:lineRule="auto"/>
              <w:ind w:firstLineChars="200" w:firstLine="480"/>
              <w:textAlignment w:val="center"/>
              <w:rPr>
                <w:sz w:val="24"/>
              </w:rPr>
            </w:pPr>
            <w:r w:rsidRPr="00415EA6">
              <w:rPr>
                <w:sz w:val="24"/>
              </w:rPr>
              <w:t>总体布局为：本灌溉片区为山地，工程布置形式按水源</w:t>
            </w:r>
            <w:r w:rsidRPr="00415EA6">
              <w:rPr>
                <w:sz w:val="24"/>
              </w:rPr>
              <w:t>—</w:t>
            </w:r>
            <w:r w:rsidRPr="00415EA6">
              <w:rPr>
                <w:sz w:val="24"/>
              </w:rPr>
              <w:t>首部枢纽</w:t>
            </w:r>
            <w:r w:rsidRPr="00415EA6">
              <w:rPr>
                <w:sz w:val="24"/>
              </w:rPr>
              <w:t>—</w:t>
            </w:r>
            <w:r w:rsidRPr="00415EA6">
              <w:rPr>
                <w:sz w:val="24"/>
              </w:rPr>
              <w:t>干管</w:t>
            </w:r>
            <w:r w:rsidRPr="00415EA6">
              <w:rPr>
                <w:sz w:val="24"/>
              </w:rPr>
              <w:t>—</w:t>
            </w:r>
            <w:r w:rsidRPr="00415EA6">
              <w:rPr>
                <w:sz w:val="24"/>
              </w:rPr>
              <w:t>分干管</w:t>
            </w:r>
            <w:r w:rsidRPr="00415EA6">
              <w:rPr>
                <w:sz w:val="24"/>
              </w:rPr>
              <w:t>—</w:t>
            </w:r>
            <w:r w:rsidRPr="00415EA6">
              <w:rPr>
                <w:sz w:val="24"/>
              </w:rPr>
              <w:t>支管</w:t>
            </w:r>
            <w:r w:rsidRPr="00415EA6">
              <w:rPr>
                <w:sz w:val="24"/>
              </w:rPr>
              <w:t>—</w:t>
            </w:r>
            <w:r w:rsidRPr="00415EA6">
              <w:rPr>
                <w:sz w:val="24"/>
              </w:rPr>
              <w:t>毛管</w:t>
            </w:r>
            <w:r w:rsidRPr="00415EA6">
              <w:rPr>
                <w:sz w:val="24"/>
              </w:rPr>
              <w:t>—</w:t>
            </w:r>
            <w:r w:rsidRPr="00415EA6">
              <w:rPr>
                <w:sz w:val="24"/>
              </w:rPr>
              <w:t>灌水器，并根据灌溉片区压力要求，设置加压泵站。首部枢纽配套项目含砂石过滤器、过滤网罩、灌溉水泵、自动施肥机、定频控制柜等。通过加压或自压接田间各级管网管道，管道系统分四级（干管、分干管、支管、毛管），干管、分干管和支管选择</w:t>
            </w:r>
            <w:r w:rsidRPr="00415EA6">
              <w:rPr>
                <w:sz w:val="24"/>
              </w:rPr>
              <w:t>1.0MPaPE</w:t>
            </w:r>
            <w:r w:rsidRPr="00415EA6">
              <w:rPr>
                <w:sz w:val="24"/>
              </w:rPr>
              <w:t>管，均埋于地下，管道埋深不小于</w:t>
            </w:r>
            <w:r w:rsidRPr="00415EA6">
              <w:rPr>
                <w:sz w:val="24"/>
              </w:rPr>
              <w:t>0.7m</w:t>
            </w:r>
            <w:r w:rsidRPr="00415EA6">
              <w:rPr>
                <w:sz w:val="24"/>
              </w:rPr>
              <w:t>；支管接出地管，出地管露出地面后接毛管，考虑柑橘树的生长特点及地形情况，采用小管出流灌溉技术，选用最新一代小管出流稳流器，稳流器安装在毛管上，毛管与支管垂直呈</w:t>
            </w:r>
            <w:r w:rsidRPr="00415EA6">
              <w:rPr>
                <w:sz w:val="24"/>
              </w:rPr>
              <w:t>“</w:t>
            </w:r>
            <w:r w:rsidRPr="00415EA6">
              <w:rPr>
                <w:sz w:val="24"/>
              </w:rPr>
              <w:t>鱼骨</w:t>
            </w:r>
            <w:r w:rsidRPr="00415EA6">
              <w:rPr>
                <w:sz w:val="24"/>
              </w:rPr>
              <w:t>”</w:t>
            </w:r>
            <w:r w:rsidRPr="00415EA6">
              <w:rPr>
                <w:sz w:val="24"/>
              </w:rPr>
              <w:t>状布置。</w:t>
            </w:r>
          </w:p>
          <w:p w:rsidR="0095404A" w:rsidRPr="00415EA6" w:rsidRDefault="0095404A" w:rsidP="00A97D34">
            <w:pPr>
              <w:spacing w:line="360" w:lineRule="auto"/>
              <w:ind w:firstLineChars="200" w:firstLine="480"/>
              <w:textAlignment w:val="center"/>
              <w:rPr>
                <w:sz w:val="24"/>
              </w:rPr>
            </w:pPr>
            <w:r w:rsidRPr="00415EA6">
              <w:rPr>
                <w:sz w:val="24"/>
              </w:rPr>
              <w:t>本项目共包含</w:t>
            </w:r>
            <w:r w:rsidRPr="00415EA6">
              <w:rPr>
                <w:sz w:val="24"/>
              </w:rPr>
              <w:t>9</w:t>
            </w:r>
            <w:r w:rsidRPr="00415EA6">
              <w:rPr>
                <w:sz w:val="24"/>
              </w:rPr>
              <w:t>个系统，涉及区域较广泛，本项目多处管网穿过村道，主要影响为施工过程中道路切割、破碎产生的噪声和工程临时占地的影响，施工期加强管理，及时对道路路面进行恢复，对周围环境影响较小；各系统运营期的机械布均设于泵房和管理用房内，主要产噪源点的尽量布置在站房中央，经墙体隔声、距离衰减后，能够有效地减小噪声对周边环境敏感点的影响。</w:t>
            </w:r>
          </w:p>
          <w:p w:rsidR="0095404A" w:rsidRPr="00415EA6" w:rsidRDefault="0095404A" w:rsidP="00A97D34">
            <w:pPr>
              <w:spacing w:line="360" w:lineRule="auto"/>
              <w:ind w:firstLineChars="200" w:firstLine="480"/>
              <w:textAlignment w:val="center"/>
              <w:rPr>
                <w:sz w:val="24"/>
              </w:rPr>
            </w:pPr>
            <w:r w:rsidRPr="00415EA6">
              <w:rPr>
                <w:sz w:val="24"/>
              </w:rPr>
              <w:t>综上，根据项目的敏感点的特征、泵房和管理用房布置和田间各级管网线路的走向，项目选线从环保角度可行。项目平面布置图见附图</w:t>
            </w:r>
            <w:r w:rsidRPr="00415EA6">
              <w:rPr>
                <w:sz w:val="24"/>
              </w:rPr>
              <w:t>2-1~2-9</w:t>
            </w:r>
            <w:r w:rsidRPr="00415EA6">
              <w:rPr>
                <w:sz w:val="24"/>
              </w:rPr>
              <w:t>。</w:t>
            </w:r>
          </w:p>
          <w:p w:rsidR="0095404A" w:rsidRPr="00415EA6" w:rsidRDefault="0095404A" w:rsidP="00A97D34">
            <w:pPr>
              <w:spacing w:line="360" w:lineRule="auto"/>
              <w:ind w:firstLineChars="200" w:firstLine="482"/>
              <w:textAlignment w:val="center"/>
              <w:rPr>
                <w:b/>
                <w:sz w:val="24"/>
              </w:rPr>
            </w:pPr>
            <w:r w:rsidRPr="00415EA6">
              <w:rPr>
                <w:b/>
                <w:sz w:val="24"/>
              </w:rPr>
              <w:t>7</w:t>
            </w:r>
            <w:r w:rsidRPr="00415EA6">
              <w:rPr>
                <w:b/>
                <w:sz w:val="24"/>
              </w:rPr>
              <w:t>、项目</w:t>
            </w:r>
            <w:r w:rsidRPr="00415EA6">
              <w:rPr>
                <w:b/>
                <w:sz w:val="24"/>
              </w:rPr>
              <w:t>“</w:t>
            </w:r>
            <w:r w:rsidRPr="00415EA6">
              <w:rPr>
                <w:b/>
                <w:sz w:val="24"/>
              </w:rPr>
              <w:t>三线一单</w:t>
            </w:r>
            <w:r w:rsidRPr="00415EA6">
              <w:rPr>
                <w:b/>
                <w:sz w:val="24"/>
              </w:rPr>
              <w:t>”</w:t>
            </w:r>
            <w:r w:rsidRPr="00415EA6">
              <w:rPr>
                <w:b/>
                <w:sz w:val="24"/>
              </w:rPr>
              <w:t>符合性分析</w:t>
            </w:r>
          </w:p>
          <w:p w:rsidR="0095404A" w:rsidRPr="00415EA6" w:rsidRDefault="0095404A" w:rsidP="00A97D34">
            <w:pPr>
              <w:spacing w:line="360" w:lineRule="auto"/>
              <w:ind w:firstLineChars="200" w:firstLine="480"/>
              <w:rPr>
                <w:sz w:val="24"/>
                <w:szCs w:val="20"/>
              </w:rPr>
            </w:pPr>
            <w:r w:rsidRPr="00415EA6">
              <w:rPr>
                <w:sz w:val="24"/>
                <w:szCs w:val="20"/>
              </w:rPr>
              <w:t>本项目</w:t>
            </w:r>
            <w:r w:rsidRPr="00415EA6">
              <w:rPr>
                <w:sz w:val="24"/>
                <w:szCs w:val="20"/>
              </w:rPr>
              <w:t>“</w:t>
            </w:r>
            <w:r w:rsidRPr="00415EA6">
              <w:rPr>
                <w:sz w:val="24"/>
                <w:szCs w:val="20"/>
              </w:rPr>
              <w:t>三线一单</w:t>
            </w:r>
            <w:r w:rsidRPr="00415EA6">
              <w:rPr>
                <w:sz w:val="24"/>
                <w:szCs w:val="20"/>
              </w:rPr>
              <w:t>”</w:t>
            </w:r>
            <w:r w:rsidRPr="00415EA6">
              <w:rPr>
                <w:sz w:val="24"/>
                <w:szCs w:val="20"/>
              </w:rPr>
              <w:t>分析具体见下表所示：</w:t>
            </w:r>
          </w:p>
          <w:p w:rsidR="0095404A" w:rsidRPr="00415EA6" w:rsidRDefault="0095404A" w:rsidP="00A97D34">
            <w:pPr>
              <w:spacing w:line="360" w:lineRule="auto"/>
              <w:jc w:val="center"/>
              <w:rPr>
                <w:b/>
                <w:szCs w:val="21"/>
              </w:rPr>
            </w:pPr>
            <w:r w:rsidRPr="00415EA6">
              <w:rPr>
                <w:b/>
                <w:szCs w:val="21"/>
              </w:rPr>
              <w:t>表</w:t>
            </w:r>
            <w:r w:rsidRPr="00415EA6">
              <w:rPr>
                <w:b/>
                <w:szCs w:val="21"/>
              </w:rPr>
              <w:t>1-3  “</w:t>
            </w:r>
            <w:r w:rsidRPr="00415EA6">
              <w:rPr>
                <w:b/>
                <w:szCs w:val="21"/>
              </w:rPr>
              <w:t>三线一单</w:t>
            </w:r>
            <w:r w:rsidRPr="00415EA6">
              <w:rPr>
                <w:b/>
                <w:szCs w:val="21"/>
              </w:rPr>
              <w:t>”</w:t>
            </w:r>
            <w:r w:rsidRPr="00415EA6">
              <w:rPr>
                <w:b/>
                <w:szCs w:val="21"/>
              </w:rPr>
              <w:t>符合性分析一览表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7080"/>
            </w:tblGrid>
            <w:tr w:rsidR="0095404A" w:rsidRPr="00415EA6" w:rsidTr="00A97D34">
              <w:trPr>
                <w:trHeight w:val="794"/>
              </w:trPr>
              <w:tc>
                <w:tcPr>
                  <w:tcW w:w="1980" w:type="dxa"/>
                  <w:vAlign w:val="center"/>
                </w:tcPr>
                <w:p w:rsidR="0095404A" w:rsidRPr="00415EA6" w:rsidRDefault="0095404A" w:rsidP="00A97D34">
                  <w:pPr>
                    <w:rPr>
                      <w:szCs w:val="21"/>
                    </w:rPr>
                  </w:pPr>
                  <w:r w:rsidRPr="00415EA6">
                    <w:rPr>
                      <w:szCs w:val="21"/>
                    </w:rPr>
                    <w:t>内容</w:t>
                  </w:r>
                </w:p>
              </w:tc>
              <w:tc>
                <w:tcPr>
                  <w:tcW w:w="7080" w:type="dxa"/>
                  <w:vAlign w:val="center"/>
                </w:tcPr>
                <w:p w:rsidR="0095404A" w:rsidRPr="00415EA6" w:rsidRDefault="0095404A" w:rsidP="00A97D34">
                  <w:pPr>
                    <w:rPr>
                      <w:szCs w:val="21"/>
                    </w:rPr>
                  </w:pPr>
                  <w:r w:rsidRPr="00415EA6">
                    <w:rPr>
                      <w:szCs w:val="21"/>
                    </w:rPr>
                    <w:t>符合性分析</w:t>
                  </w:r>
                </w:p>
              </w:tc>
            </w:tr>
            <w:tr w:rsidR="0095404A" w:rsidRPr="00415EA6" w:rsidTr="00A97D34">
              <w:trPr>
                <w:trHeight w:val="794"/>
              </w:trPr>
              <w:tc>
                <w:tcPr>
                  <w:tcW w:w="1980" w:type="dxa"/>
                  <w:vAlign w:val="center"/>
                </w:tcPr>
                <w:p w:rsidR="0095404A" w:rsidRPr="00415EA6" w:rsidRDefault="0095404A" w:rsidP="00A97D34">
                  <w:pPr>
                    <w:rPr>
                      <w:szCs w:val="21"/>
                    </w:rPr>
                  </w:pPr>
                  <w:r w:rsidRPr="00415EA6">
                    <w:rPr>
                      <w:szCs w:val="21"/>
                    </w:rPr>
                    <w:t>生态保护红线</w:t>
                  </w:r>
                </w:p>
              </w:tc>
              <w:tc>
                <w:tcPr>
                  <w:tcW w:w="7080" w:type="dxa"/>
                  <w:vAlign w:val="center"/>
                </w:tcPr>
                <w:p w:rsidR="0095404A" w:rsidRPr="00415EA6" w:rsidRDefault="0095404A" w:rsidP="00A97D34">
                  <w:pPr>
                    <w:rPr>
                      <w:szCs w:val="21"/>
                    </w:rPr>
                  </w:pPr>
                  <w:r w:rsidRPr="00415EA6">
                    <w:rPr>
                      <w:szCs w:val="21"/>
                    </w:rPr>
                    <w:t>项目位于乐山市市中区白马镇桐麻山村、万井村、白鹤村、高岩村、万胡村，楼子村，根据《四川省人民政府关于印发四川省生态保</w:t>
                  </w:r>
                  <w:r>
                    <w:rPr>
                      <w:rFonts w:hint="eastAsia"/>
                      <w:szCs w:val="21"/>
                    </w:rPr>
                    <w:t>护</w:t>
                  </w:r>
                  <w:r w:rsidRPr="00415EA6">
                    <w:rPr>
                      <w:szCs w:val="21"/>
                    </w:rPr>
                    <w:t>红线方案的通知》（川府发〔</w:t>
                  </w:r>
                  <w:r w:rsidRPr="00415EA6">
                    <w:rPr>
                      <w:szCs w:val="21"/>
                    </w:rPr>
                    <w:t>2018</w:t>
                  </w:r>
                  <w:r w:rsidRPr="00415EA6">
                    <w:rPr>
                      <w:szCs w:val="21"/>
                    </w:rPr>
                    <w:t>〕</w:t>
                  </w:r>
                  <w:r w:rsidRPr="00415EA6">
                    <w:rPr>
                      <w:szCs w:val="21"/>
                    </w:rPr>
                    <w:t>24</w:t>
                  </w:r>
                  <w:r w:rsidRPr="00415EA6">
                    <w:rPr>
                      <w:szCs w:val="21"/>
                    </w:rPr>
                    <w:t>号）：本项目所处的区域不在生态红线区范围。</w:t>
                  </w:r>
                </w:p>
              </w:tc>
            </w:tr>
            <w:tr w:rsidR="0095404A" w:rsidRPr="00415EA6" w:rsidTr="00A97D34">
              <w:trPr>
                <w:trHeight w:val="794"/>
              </w:trPr>
              <w:tc>
                <w:tcPr>
                  <w:tcW w:w="1980" w:type="dxa"/>
                  <w:vAlign w:val="center"/>
                </w:tcPr>
                <w:p w:rsidR="0095404A" w:rsidRPr="00415EA6" w:rsidRDefault="0095404A" w:rsidP="00A97D34">
                  <w:pPr>
                    <w:rPr>
                      <w:szCs w:val="21"/>
                    </w:rPr>
                  </w:pPr>
                  <w:r w:rsidRPr="00415EA6">
                    <w:rPr>
                      <w:szCs w:val="21"/>
                    </w:rPr>
                    <w:t>环境质量底线</w:t>
                  </w:r>
                </w:p>
              </w:tc>
              <w:tc>
                <w:tcPr>
                  <w:tcW w:w="7080" w:type="dxa"/>
                  <w:vAlign w:val="center"/>
                </w:tcPr>
                <w:p w:rsidR="0095404A" w:rsidRPr="00415EA6" w:rsidRDefault="0095404A" w:rsidP="00A97D34">
                  <w:pPr>
                    <w:rPr>
                      <w:szCs w:val="21"/>
                    </w:rPr>
                  </w:pPr>
                  <w:r w:rsidRPr="00415EA6">
                    <w:rPr>
                      <w:szCs w:val="21"/>
                    </w:rPr>
                    <w:t>环境空气：本项目属非污染型生态影响类项目，该区域大气环境质量现状不会因项目实施降低。</w:t>
                  </w:r>
                </w:p>
                <w:p w:rsidR="0095404A" w:rsidRPr="00415EA6" w:rsidRDefault="0095404A" w:rsidP="00A97D34">
                  <w:pPr>
                    <w:rPr>
                      <w:szCs w:val="21"/>
                    </w:rPr>
                  </w:pPr>
                  <w:r w:rsidRPr="00415EA6">
                    <w:rPr>
                      <w:szCs w:val="21"/>
                    </w:rPr>
                    <w:t>地表水：不因本项目的实施而改变其现有水体功能和级别。</w:t>
                  </w:r>
                </w:p>
                <w:p w:rsidR="0095404A" w:rsidRPr="00415EA6" w:rsidRDefault="0095404A" w:rsidP="00A97D34">
                  <w:pPr>
                    <w:rPr>
                      <w:szCs w:val="21"/>
                    </w:rPr>
                  </w:pPr>
                  <w:r w:rsidRPr="00415EA6">
                    <w:rPr>
                      <w:szCs w:val="21"/>
                    </w:rPr>
                    <w:t>声环境：根据对工程所在区域噪声的监测，项目所在区域敏感点昼、夜间声环境质量均能满足《声环境质量标准》</w:t>
                  </w:r>
                  <w:r w:rsidRPr="00415EA6">
                    <w:rPr>
                      <w:szCs w:val="21"/>
                    </w:rPr>
                    <w:t>(GB3096</w:t>
                  </w:r>
                  <w:r w:rsidRPr="00415EA6">
                    <w:rPr>
                      <w:szCs w:val="21"/>
                    </w:rPr>
                    <w:t>－</w:t>
                  </w:r>
                  <w:r w:rsidRPr="00415EA6">
                    <w:rPr>
                      <w:szCs w:val="21"/>
                    </w:rPr>
                    <w:t>2008)</w:t>
                  </w:r>
                  <w:r w:rsidRPr="00415EA6">
                    <w:rPr>
                      <w:szCs w:val="21"/>
                    </w:rPr>
                    <w:t>中的</w:t>
                  </w:r>
                  <w:r w:rsidRPr="00415EA6">
                    <w:rPr>
                      <w:szCs w:val="21"/>
                    </w:rPr>
                    <w:t>2</w:t>
                  </w:r>
                  <w:r w:rsidRPr="00415EA6">
                    <w:rPr>
                      <w:szCs w:val="21"/>
                    </w:rPr>
                    <w:t>类标准。</w:t>
                  </w:r>
                </w:p>
              </w:tc>
            </w:tr>
            <w:tr w:rsidR="0095404A" w:rsidRPr="00415EA6" w:rsidTr="00A97D34">
              <w:trPr>
                <w:trHeight w:val="794"/>
              </w:trPr>
              <w:tc>
                <w:tcPr>
                  <w:tcW w:w="1980" w:type="dxa"/>
                  <w:vAlign w:val="center"/>
                </w:tcPr>
                <w:p w:rsidR="0095404A" w:rsidRPr="00415EA6" w:rsidRDefault="0095404A" w:rsidP="00A97D34">
                  <w:pPr>
                    <w:rPr>
                      <w:szCs w:val="21"/>
                    </w:rPr>
                  </w:pPr>
                  <w:r w:rsidRPr="00415EA6">
                    <w:rPr>
                      <w:szCs w:val="21"/>
                    </w:rPr>
                    <w:t>资源利用上线</w:t>
                  </w:r>
                </w:p>
              </w:tc>
              <w:tc>
                <w:tcPr>
                  <w:tcW w:w="7080" w:type="dxa"/>
                  <w:vAlign w:val="center"/>
                </w:tcPr>
                <w:p w:rsidR="0095404A" w:rsidRPr="00415EA6" w:rsidRDefault="0095404A" w:rsidP="00A97D34">
                  <w:pPr>
                    <w:rPr>
                      <w:szCs w:val="21"/>
                    </w:rPr>
                  </w:pPr>
                  <w:r w:rsidRPr="00415EA6">
                    <w:rPr>
                      <w:szCs w:val="21"/>
                    </w:rPr>
                    <w:t>本项目属于高效节水灌溉项目，能达到节水的目的，项目运营期会消耗一定的电能，这部分消耗量相对区域资源利用总量较少，</w:t>
                  </w:r>
                  <w:r>
                    <w:rPr>
                      <w:rFonts w:hint="eastAsia"/>
                      <w:szCs w:val="21"/>
                    </w:rPr>
                    <w:t>因</w:t>
                  </w:r>
                  <w:r w:rsidRPr="00415EA6">
                    <w:rPr>
                      <w:szCs w:val="21"/>
                    </w:rPr>
                    <w:t>此符合资源利用上限要求。</w:t>
                  </w:r>
                </w:p>
              </w:tc>
            </w:tr>
            <w:tr w:rsidR="0095404A" w:rsidRPr="00415EA6" w:rsidTr="00A97D34">
              <w:trPr>
                <w:trHeight w:val="794"/>
              </w:trPr>
              <w:tc>
                <w:tcPr>
                  <w:tcW w:w="1980" w:type="dxa"/>
                  <w:vAlign w:val="center"/>
                </w:tcPr>
                <w:p w:rsidR="0095404A" w:rsidRPr="00415EA6" w:rsidRDefault="0095404A" w:rsidP="00A97D34">
                  <w:pPr>
                    <w:rPr>
                      <w:szCs w:val="21"/>
                    </w:rPr>
                  </w:pPr>
                  <w:r w:rsidRPr="00415EA6">
                    <w:rPr>
                      <w:szCs w:val="21"/>
                    </w:rPr>
                    <w:lastRenderedPageBreak/>
                    <w:t>负面清单符合性分析</w:t>
                  </w:r>
                </w:p>
              </w:tc>
              <w:tc>
                <w:tcPr>
                  <w:tcW w:w="7080" w:type="dxa"/>
                  <w:vAlign w:val="center"/>
                </w:tcPr>
                <w:p w:rsidR="0095404A" w:rsidRPr="00415EA6" w:rsidRDefault="0095404A" w:rsidP="00A97D34">
                  <w:pPr>
                    <w:widowControl/>
                    <w:adjustRightInd w:val="0"/>
                    <w:snapToGrid w:val="0"/>
                    <w:rPr>
                      <w:kern w:val="0"/>
                      <w:szCs w:val="21"/>
                    </w:rPr>
                  </w:pPr>
                  <w:r w:rsidRPr="00415EA6">
                    <w:rPr>
                      <w:kern w:val="0"/>
                      <w:szCs w:val="21"/>
                    </w:rPr>
                    <w:t>根据乐山市环境保护局</w:t>
                  </w:r>
                  <w:r w:rsidRPr="00415EA6">
                    <w:rPr>
                      <w:kern w:val="0"/>
                      <w:szCs w:val="21"/>
                    </w:rPr>
                    <w:t>“</w:t>
                  </w:r>
                  <w:r w:rsidRPr="00415EA6">
                    <w:rPr>
                      <w:kern w:val="0"/>
                      <w:szCs w:val="21"/>
                    </w:rPr>
                    <w:t>关于印发《乐山市建设项目环境准入负面清单（试行）》的通知</w:t>
                  </w:r>
                  <w:r w:rsidRPr="00415EA6">
                    <w:rPr>
                      <w:kern w:val="0"/>
                      <w:szCs w:val="21"/>
                    </w:rPr>
                    <w:t>”</w:t>
                  </w:r>
                  <w:r w:rsidRPr="00415EA6">
                    <w:rPr>
                      <w:kern w:val="0"/>
                      <w:szCs w:val="21"/>
                    </w:rPr>
                    <w:t>（乐市环发</w:t>
                  </w:r>
                  <w:r w:rsidRPr="00415EA6">
                    <w:rPr>
                      <w:kern w:val="0"/>
                      <w:szCs w:val="21"/>
                    </w:rPr>
                    <w:t>[2017]59</w:t>
                  </w:r>
                  <w:r w:rsidRPr="00415EA6">
                    <w:rPr>
                      <w:kern w:val="0"/>
                      <w:szCs w:val="21"/>
                    </w:rPr>
                    <w:t>号）文件，本项目未列入乐山市环境准入负面清单。因此，本项目不属于当地环境准入负面清单行业内容。</w:t>
                  </w:r>
                </w:p>
              </w:tc>
            </w:tr>
          </w:tbl>
          <w:p w:rsidR="0095404A" w:rsidRPr="00415EA6" w:rsidRDefault="0095404A" w:rsidP="00A97D34">
            <w:pPr>
              <w:spacing w:line="360" w:lineRule="auto"/>
              <w:ind w:firstLineChars="200" w:firstLine="482"/>
              <w:textAlignment w:val="center"/>
              <w:rPr>
                <w:b/>
                <w:sz w:val="24"/>
              </w:rPr>
            </w:pPr>
          </w:p>
          <w:p w:rsidR="0095404A" w:rsidRPr="00415EA6" w:rsidRDefault="0095404A" w:rsidP="00A97D34">
            <w:pPr>
              <w:spacing w:line="360" w:lineRule="auto"/>
              <w:ind w:firstLineChars="200" w:firstLine="482"/>
              <w:textAlignment w:val="center"/>
              <w:rPr>
                <w:b/>
                <w:sz w:val="24"/>
              </w:rPr>
            </w:pPr>
            <w:r w:rsidRPr="00415EA6">
              <w:rPr>
                <w:b/>
                <w:sz w:val="24"/>
              </w:rPr>
              <w:t>四、建设项目概况</w:t>
            </w:r>
          </w:p>
          <w:p w:rsidR="0095404A" w:rsidRPr="00415EA6" w:rsidRDefault="0095404A" w:rsidP="00A97D34">
            <w:pPr>
              <w:spacing w:line="360" w:lineRule="auto"/>
              <w:ind w:firstLine="480"/>
              <w:textAlignment w:val="center"/>
              <w:rPr>
                <w:b/>
                <w:sz w:val="24"/>
              </w:rPr>
            </w:pPr>
            <w:r w:rsidRPr="00415EA6">
              <w:rPr>
                <w:b/>
                <w:sz w:val="24"/>
              </w:rPr>
              <w:t>1</w:t>
            </w:r>
            <w:r w:rsidRPr="00415EA6">
              <w:rPr>
                <w:b/>
                <w:sz w:val="24"/>
              </w:rPr>
              <w:t>、项目名称、建设情况</w:t>
            </w:r>
          </w:p>
          <w:p w:rsidR="0095404A" w:rsidRPr="00415EA6" w:rsidRDefault="0095404A" w:rsidP="00A97D34">
            <w:pPr>
              <w:spacing w:line="360" w:lineRule="auto"/>
              <w:ind w:firstLine="480"/>
              <w:textAlignment w:val="center"/>
              <w:rPr>
                <w:sz w:val="24"/>
              </w:rPr>
            </w:pPr>
            <w:r w:rsidRPr="00415EA6">
              <w:rPr>
                <w:sz w:val="24"/>
              </w:rPr>
              <w:t>（</w:t>
            </w:r>
            <w:r w:rsidRPr="00415EA6">
              <w:rPr>
                <w:sz w:val="24"/>
              </w:rPr>
              <w:t>1</w:t>
            </w:r>
            <w:r w:rsidRPr="00415EA6">
              <w:rPr>
                <w:sz w:val="24"/>
              </w:rPr>
              <w:t>）项目名称：乐山市市中区</w:t>
            </w:r>
            <w:r w:rsidRPr="00415EA6">
              <w:rPr>
                <w:sz w:val="24"/>
              </w:rPr>
              <w:t>2018</w:t>
            </w:r>
            <w:r w:rsidRPr="00415EA6">
              <w:rPr>
                <w:sz w:val="24"/>
              </w:rPr>
              <w:t>年白马镇水利发展资金高效节水灌溉项目；</w:t>
            </w:r>
          </w:p>
          <w:p w:rsidR="0095404A" w:rsidRPr="00415EA6" w:rsidRDefault="0095404A" w:rsidP="00A97D34">
            <w:pPr>
              <w:spacing w:line="360" w:lineRule="auto"/>
              <w:ind w:firstLine="480"/>
              <w:textAlignment w:val="center"/>
              <w:rPr>
                <w:sz w:val="24"/>
              </w:rPr>
            </w:pPr>
            <w:r w:rsidRPr="00415EA6">
              <w:rPr>
                <w:sz w:val="24"/>
              </w:rPr>
              <w:t>（</w:t>
            </w:r>
            <w:r w:rsidRPr="00415EA6">
              <w:rPr>
                <w:sz w:val="24"/>
              </w:rPr>
              <w:t>2</w:t>
            </w:r>
            <w:r w:rsidRPr="00415EA6">
              <w:rPr>
                <w:sz w:val="24"/>
              </w:rPr>
              <w:t>）建设地点：乐山市市中区白马镇桐麻山村、万井村、白鹤村、高岩村、万胡村，楼子村；</w:t>
            </w:r>
          </w:p>
          <w:p w:rsidR="0095404A" w:rsidRPr="00415EA6" w:rsidRDefault="0095404A" w:rsidP="00A97D34">
            <w:pPr>
              <w:spacing w:line="360" w:lineRule="auto"/>
              <w:ind w:firstLineChars="196" w:firstLine="470"/>
              <w:textAlignment w:val="center"/>
              <w:rPr>
                <w:sz w:val="24"/>
              </w:rPr>
            </w:pPr>
            <w:r w:rsidRPr="00415EA6">
              <w:rPr>
                <w:sz w:val="24"/>
              </w:rPr>
              <w:t>（</w:t>
            </w:r>
            <w:r w:rsidRPr="00415EA6">
              <w:rPr>
                <w:sz w:val="24"/>
              </w:rPr>
              <w:t>3</w:t>
            </w:r>
            <w:r w:rsidRPr="00415EA6">
              <w:rPr>
                <w:sz w:val="24"/>
              </w:rPr>
              <w:t>）建设性质：新建；</w:t>
            </w:r>
          </w:p>
          <w:p w:rsidR="0095404A" w:rsidRPr="00415EA6" w:rsidRDefault="0095404A" w:rsidP="00A97D34">
            <w:pPr>
              <w:spacing w:line="360" w:lineRule="auto"/>
              <w:ind w:firstLineChars="196" w:firstLine="470"/>
              <w:textAlignment w:val="center"/>
              <w:rPr>
                <w:sz w:val="24"/>
              </w:rPr>
            </w:pPr>
            <w:r w:rsidRPr="00415EA6">
              <w:rPr>
                <w:sz w:val="24"/>
              </w:rPr>
              <w:t>（</w:t>
            </w:r>
            <w:r w:rsidRPr="00415EA6">
              <w:rPr>
                <w:sz w:val="24"/>
              </w:rPr>
              <w:t>4</w:t>
            </w:r>
            <w:r w:rsidRPr="00415EA6">
              <w:rPr>
                <w:sz w:val="24"/>
              </w:rPr>
              <w:t>）投资金额：建设项目原计划总投资</w:t>
            </w:r>
            <w:r w:rsidRPr="00415EA6">
              <w:rPr>
                <w:sz w:val="24"/>
              </w:rPr>
              <w:t>912.54</w:t>
            </w:r>
            <w:r w:rsidRPr="00415EA6">
              <w:rPr>
                <w:sz w:val="24"/>
              </w:rPr>
              <w:t>万元，由乐山市市中区水务局《关于</w:t>
            </w:r>
            <w:r w:rsidRPr="00415EA6">
              <w:rPr>
                <w:sz w:val="24"/>
              </w:rPr>
              <w:t>2018</w:t>
            </w:r>
            <w:r w:rsidRPr="00415EA6">
              <w:rPr>
                <w:sz w:val="24"/>
              </w:rPr>
              <w:t>年白马镇水利发展资金高效节水灌溉项目工程量增（减）变更的请示》可知，项目共计增加投资</w:t>
            </w:r>
            <w:r w:rsidRPr="00415EA6">
              <w:rPr>
                <w:sz w:val="24"/>
              </w:rPr>
              <w:t>30.56</w:t>
            </w:r>
            <w:r w:rsidRPr="00415EA6">
              <w:rPr>
                <w:sz w:val="24"/>
              </w:rPr>
              <w:t>万元，项目总投资为</w:t>
            </w:r>
            <w:r w:rsidRPr="00415EA6">
              <w:rPr>
                <w:sz w:val="24"/>
              </w:rPr>
              <w:t>943.10</w:t>
            </w:r>
            <w:r w:rsidRPr="00415EA6">
              <w:rPr>
                <w:sz w:val="24"/>
              </w:rPr>
              <w:t>万元；</w:t>
            </w:r>
          </w:p>
          <w:p w:rsidR="0095404A" w:rsidRPr="00415EA6" w:rsidRDefault="0095404A" w:rsidP="00A97D34">
            <w:pPr>
              <w:spacing w:line="360" w:lineRule="auto"/>
              <w:ind w:firstLineChars="196" w:firstLine="470"/>
              <w:textAlignment w:val="center"/>
              <w:rPr>
                <w:sz w:val="24"/>
              </w:rPr>
            </w:pPr>
            <w:r w:rsidRPr="00415EA6">
              <w:rPr>
                <w:sz w:val="24"/>
              </w:rPr>
              <w:t>（</w:t>
            </w:r>
            <w:r w:rsidRPr="00415EA6">
              <w:rPr>
                <w:sz w:val="24"/>
              </w:rPr>
              <w:t>5</w:t>
            </w:r>
            <w:r w:rsidRPr="00415EA6">
              <w:rPr>
                <w:sz w:val="24"/>
              </w:rPr>
              <w:t>）建设期限：</w:t>
            </w:r>
            <w:r w:rsidRPr="00415EA6">
              <w:rPr>
                <w:sz w:val="24"/>
              </w:rPr>
              <w:t>5</w:t>
            </w:r>
            <w:r w:rsidRPr="00415EA6">
              <w:rPr>
                <w:sz w:val="24"/>
              </w:rPr>
              <w:t>个月；</w:t>
            </w:r>
          </w:p>
          <w:p w:rsidR="0095404A" w:rsidRPr="00415EA6" w:rsidRDefault="0095404A" w:rsidP="00A97D34">
            <w:pPr>
              <w:spacing w:line="360" w:lineRule="auto"/>
              <w:ind w:firstLineChars="196" w:firstLine="470"/>
              <w:textAlignment w:val="center"/>
              <w:rPr>
                <w:sz w:val="24"/>
              </w:rPr>
            </w:pPr>
            <w:r w:rsidRPr="00415EA6">
              <w:rPr>
                <w:sz w:val="24"/>
              </w:rPr>
              <w:t>（</w:t>
            </w:r>
            <w:r w:rsidRPr="00415EA6">
              <w:rPr>
                <w:sz w:val="24"/>
              </w:rPr>
              <w:t>6</w:t>
            </w:r>
            <w:r w:rsidRPr="00415EA6">
              <w:rPr>
                <w:sz w:val="24"/>
              </w:rPr>
              <w:t>）建设单位：乐山市市中区水利技术服务中心。</w:t>
            </w:r>
          </w:p>
          <w:p w:rsidR="0095404A" w:rsidRPr="00415EA6" w:rsidRDefault="0095404A" w:rsidP="00A97D34">
            <w:pPr>
              <w:spacing w:line="360" w:lineRule="auto"/>
              <w:ind w:firstLine="480"/>
              <w:textAlignment w:val="center"/>
              <w:rPr>
                <w:b/>
                <w:sz w:val="24"/>
              </w:rPr>
            </w:pPr>
            <w:r w:rsidRPr="00415EA6">
              <w:rPr>
                <w:b/>
                <w:sz w:val="24"/>
              </w:rPr>
              <w:t>2</w:t>
            </w:r>
            <w:r w:rsidRPr="00415EA6">
              <w:rPr>
                <w:b/>
                <w:sz w:val="24"/>
              </w:rPr>
              <w:t>、建设规模及内容</w:t>
            </w:r>
          </w:p>
          <w:p w:rsidR="0095404A" w:rsidRPr="00415EA6" w:rsidRDefault="0095404A" w:rsidP="00A97D34">
            <w:pPr>
              <w:spacing w:line="360" w:lineRule="auto"/>
              <w:ind w:firstLineChars="200" w:firstLine="480"/>
              <w:textAlignment w:val="center"/>
              <w:rPr>
                <w:sz w:val="24"/>
              </w:rPr>
            </w:pPr>
            <w:r w:rsidRPr="00415EA6">
              <w:rPr>
                <w:sz w:val="24"/>
              </w:rPr>
              <w:t>根据乐山市水务局《关于乐山市市中区</w:t>
            </w:r>
            <w:r w:rsidRPr="00415EA6">
              <w:rPr>
                <w:sz w:val="24"/>
              </w:rPr>
              <w:t>2018</w:t>
            </w:r>
            <w:r w:rsidRPr="00415EA6">
              <w:rPr>
                <w:sz w:val="24"/>
              </w:rPr>
              <w:t>年白马镇水利发展资金高效节水灌溉项目实施方案的批复》，本项目的主要建设内容为：新建泵站</w:t>
            </w:r>
            <w:r w:rsidRPr="00415EA6">
              <w:rPr>
                <w:sz w:val="24"/>
              </w:rPr>
              <w:t>9</w:t>
            </w:r>
            <w:r w:rsidRPr="00415EA6">
              <w:rPr>
                <w:sz w:val="24"/>
              </w:rPr>
              <w:t>座，新建引水管道</w:t>
            </w:r>
            <w:r w:rsidRPr="00415EA6">
              <w:rPr>
                <w:sz w:val="24"/>
              </w:rPr>
              <w:t>0.3km</w:t>
            </w:r>
            <w:r w:rsidRPr="00415EA6">
              <w:rPr>
                <w:sz w:val="24"/>
              </w:rPr>
              <w:t>；新建蓄水池</w:t>
            </w:r>
            <w:r w:rsidRPr="00415EA6">
              <w:rPr>
                <w:sz w:val="24"/>
              </w:rPr>
              <w:t>3</w:t>
            </w:r>
            <w:r w:rsidRPr="00415EA6">
              <w:rPr>
                <w:sz w:val="24"/>
              </w:rPr>
              <w:t>口（总容积</w:t>
            </w:r>
            <w:r w:rsidRPr="00415EA6">
              <w:rPr>
                <w:sz w:val="24"/>
              </w:rPr>
              <w:t>600m</w:t>
            </w:r>
            <w:r w:rsidRPr="00415EA6">
              <w:rPr>
                <w:sz w:val="24"/>
                <w:vertAlign w:val="superscript"/>
              </w:rPr>
              <w:t>3</w:t>
            </w:r>
            <w:r w:rsidRPr="00415EA6">
              <w:rPr>
                <w:sz w:val="24"/>
              </w:rPr>
              <w:t>）；自动施肥机</w:t>
            </w:r>
            <w:r w:rsidRPr="00415EA6">
              <w:rPr>
                <w:sz w:val="24"/>
              </w:rPr>
              <w:t>9</w:t>
            </w:r>
            <w:r w:rsidRPr="00415EA6">
              <w:rPr>
                <w:sz w:val="24"/>
              </w:rPr>
              <w:t>套；各级配水管网管道</w:t>
            </w:r>
            <w:r w:rsidRPr="00415EA6">
              <w:rPr>
                <w:sz w:val="24"/>
              </w:rPr>
              <w:t>39.6km(dn63</w:t>
            </w:r>
            <w:r w:rsidRPr="00415EA6">
              <w:rPr>
                <w:sz w:val="24"/>
              </w:rPr>
              <w:t>～</w:t>
            </w:r>
            <w:r w:rsidRPr="00415EA6">
              <w:rPr>
                <w:sz w:val="24"/>
              </w:rPr>
              <w:t>dn200</w:t>
            </w:r>
            <w:r w:rsidRPr="00415EA6">
              <w:rPr>
                <w:sz w:val="24"/>
              </w:rPr>
              <w:t>）；毛管</w:t>
            </w:r>
            <w:r w:rsidRPr="00415EA6">
              <w:rPr>
                <w:sz w:val="24"/>
              </w:rPr>
              <w:t>478km</w:t>
            </w:r>
            <w:r w:rsidRPr="00415EA6">
              <w:rPr>
                <w:sz w:val="24"/>
              </w:rPr>
              <w:t>；各类阀门</w:t>
            </w:r>
            <w:r w:rsidRPr="00415EA6">
              <w:rPr>
                <w:sz w:val="24"/>
              </w:rPr>
              <w:t>350</w:t>
            </w:r>
            <w:r w:rsidRPr="00415EA6">
              <w:rPr>
                <w:sz w:val="24"/>
              </w:rPr>
              <w:t>个；布置灌水器</w:t>
            </w:r>
            <w:r w:rsidRPr="00415EA6">
              <w:rPr>
                <w:sz w:val="24"/>
              </w:rPr>
              <w:t>13.66</w:t>
            </w:r>
            <w:r w:rsidRPr="00415EA6">
              <w:rPr>
                <w:sz w:val="24"/>
              </w:rPr>
              <w:t>万个。新建高效节水灌溉面积</w:t>
            </w:r>
            <w:r w:rsidRPr="00415EA6">
              <w:rPr>
                <w:sz w:val="24"/>
              </w:rPr>
              <w:t>2500</w:t>
            </w:r>
            <w:r w:rsidRPr="00415EA6">
              <w:rPr>
                <w:sz w:val="24"/>
              </w:rPr>
              <w:t>亩，灌溉方式为涌泉灌。</w:t>
            </w:r>
          </w:p>
          <w:p w:rsidR="0095404A" w:rsidRPr="00415EA6" w:rsidRDefault="0095404A" w:rsidP="00A97D34">
            <w:pPr>
              <w:spacing w:line="360" w:lineRule="auto"/>
              <w:ind w:firstLineChars="200" w:firstLine="480"/>
              <w:textAlignment w:val="center"/>
              <w:rPr>
                <w:sz w:val="24"/>
              </w:rPr>
            </w:pPr>
            <w:r w:rsidRPr="00415EA6">
              <w:rPr>
                <w:sz w:val="24"/>
              </w:rPr>
              <w:t>由乐山市市中区水务局《关于</w:t>
            </w:r>
            <w:r w:rsidRPr="00415EA6">
              <w:rPr>
                <w:sz w:val="24"/>
              </w:rPr>
              <w:t>2018</w:t>
            </w:r>
            <w:r w:rsidRPr="00415EA6">
              <w:rPr>
                <w:sz w:val="24"/>
              </w:rPr>
              <w:t>年白马镇水利发展资金高效节水灌溉项目工程量增（减）变更的请示》可知，</w:t>
            </w:r>
            <w:r w:rsidRPr="00415EA6">
              <w:rPr>
                <w:b/>
                <w:sz w:val="24"/>
              </w:rPr>
              <w:t>在楼子村六组增加蓄水池一口，容积</w:t>
            </w:r>
            <w:r w:rsidRPr="00415EA6">
              <w:rPr>
                <w:b/>
                <w:sz w:val="24"/>
              </w:rPr>
              <w:t>100m</w:t>
            </w:r>
            <w:r w:rsidRPr="00415EA6">
              <w:rPr>
                <w:b/>
                <w:sz w:val="24"/>
                <w:vertAlign w:val="superscript"/>
              </w:rPr>
              <w:t>3</w:t>
            </w:r>
            <w:r w:rsidRPr="00415EA6">
              <w:rPr>
                <w:b/>
                <w:sz w:val="24"/>
              </w:rPr>
              <w:t>。</w:t>
            </w:r>
          </w:p>
          <w:p w:rsidR="0095404A" w:rsidRPr="00415EA6" w:rsidRDefault="0095404A" w:rsidP="00A97D34">
            <w:pPr>
              <w:spacing w:line="360" w:lineRule="auto"/>
              <w:ind w:firstLineChars="200" w:firstLine="480"/>
              <w:textAlignment w:val="center"/>
              <w:rPr>
                <w:sz w:val="24"/>
              </w:rPr>
            </w:pPr>
            <w:r w:rsidRPr="00415EA6">
              <w:rPr>
                <w:sz w:val="24"/>
              </w:rPr>
              <w:t>本项目分布在白马镇桐麻山村、万井村、白鹤村、高岩村、万胡村及楼子村等</w:t>
            </w:r>
            <w:r w:rsidRPr="00415EA6">
              <w:rPr>
                <w:sz w:val="24"/>
              </w:rPr>
              <w:t>6</w:t>
            </w:r>
            <w:r w:rsidRPr="00415EA6">
              <w:rPr>
                <w:sz w:val="24"/>
              </w:rPr>
              <w:t>个行政村，项目组成及主要环境问题如下：</w:t>
            </w: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p>
          <w:p w:rsidR="0095404A" w:rsidRPr="00415EA6" w:rsidRDefault="0095404A" w:rsidP="00A97D34">
            <w:pPr>
              <w:spacing w:line="360" w:lineRule="auto"/>
              <w:jc w:val="center"/>
              <w:textAlignment w:val="center"/>
              <w:rPr>
                <w:b/>
                <w:szCs w:val="21"/>
              </w:rPr>
            </w:pPr>
            <w:r w:rsidRPr="00415EA6">
              <w:rPr>
                <w:b/>
                <w:szCs w:val="21"/>
              </w:rPr>
              <w:t>表</w:t>
            </w:r>
            <w:r w:rsidRPr="00415EA6">
              <w:rPr>
                <w:b/>
                <w:szCs w:val="21"/>
              </w:rPr>
              <w:t xml:space="preserve">1-4  </w:t>
            </w:r>
            <w:r w:rsidRPr="00415EA6">
              <w:rPr>
                <w:b/>
                <w:szCs w:val="21"/>
              </w:rPr>
              <w:t>项目组成及主要环境问题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1"/>
              <w:gridCol w:w="819"/>
              <w:gridCol w:w="4456"/>
              <w:gridCol w:w="1533"/>
              <w:gridCol w:w="1011"/>
            </w:tblGrid>
            <w:tr w:rsidR="0095404A" w:rsidRPr="00415EA6" w:rsidTr="00A97D34">
              <w:trPr>
                <w:jc w:val="center"/>
              </w:trPr>
              <w:tc>
                <w:tcPr>
                  <w:tcW w:w="1241" w:type="dxa"/>
                  <w:vMerge w:val="restart"/>
                  <w:vAlign w:val="center"/>
                </w:tcPr>
                <w:p w:rsidR="0095404A" w:rsidRPr="00415EA6" w:rsidRDefault="0095404A" w:rsidP="00A97D34">
                  <w:pPr>
                    <w:adjustRightInd w:val="0"/>
                    <w:snapToGrid w:val="0"/>
                    <w:spacing w:line="320" w:lineRule="exact"/>
                    <w:ind w:firstLineChars="100" w:firstLine="210"/>
                    <w:textAlignment w:val="center"/>
                    <w:rPr>
                      <w:szCs w:val="21"/>
                    </w:rPr>
                  </w:pPr>
                  <w:r w:rsidRPr="00415EA6">
                    <w:rPr>
                      <w:szCs w:val="21"/>
                    </w:rPr>
                    <w:t>项</w:t>
                  </w:r>
                  <w:r w:rsidRPr="00415EA6">
                    <w:rPr>
                      <w:szCs w:val="21"/>
                    </w:rPr>
                    <w:t xml:space="preserve">  </w:t>
                  </w:r>
                  <w:r w:rsidRPr="00415EA6">
                    <w:rPr>
                      <w:szCs w:val="21"/>
                    </w:rPr>
                    <w:t>目</w:t>
                  </w:r>
                </w:p>
                <w:p w:rsidR="0095404A" w:rsidRPr="00415EA6" w:rsidRDefault="0095404A" w:rsidP="00A97D34">
                  <w:pPr>
                    <w:adjustRightInd w:val="0"/>
                    <w:snapToGrid w:val="0"/>
                    <w:spacing w:line="320" w:lineRule="exact"/>
                    <w:jc w:val="center"/>
                    <w:textAlignment w:val="center"/>
                    <w:rPr>
                      <w:szCs w:val="21"/>
                    </w:rPr>
                  </w:pPr>
                  <w:r w:rsidRPr="00415EA6">
                    <w:rPr>
                      <w:szCs w:val="21"/>
                    </w:rPr>
                    <w:t>组</w:t>
                  </w:r>
                  <w:r w:rsidRPr="00415EA6">
                    <w:rPr>
                      <w:szCs w:val="21"/>
                    </w:rPr>
                    <w:t xml:space="preserve">  </w:t>
                  </w:r>
                  <w:r w:rsidRPr="00415EA6">
                    <w:rPr>
                      <w:szCs w:val="21"/>
                    </w:rPr>
                    <w:t>成</w:t>
                  </w:r>
                </w:p>
              </w:tc>
              <w:tc>
                <w:tcPr>
                  <w:tcW w:w="5275" w:type="dxa"/>
                  <w:gridSpan w:val="2"/>
                  <w:vMerge w:val="restart"/>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工程内容及规模</w:t>
                  </w:r>
                </w:p>
              </w:tc>
              <w:tc>
                <w:tcPr>
                  <w:tcW w:w="2544" w:type="dxa"/>
                  <w:gridSpan w:val="2"/>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主要环境影响</w:t>
                  </w:r>
                </w:p>
              </w:tc>
            </w:tr>
            <w:tr w:rsidR="0095404A" w:rsidRPr="00415EA6" w:rsidTr="00A97D34">
              <w:trPr>
                <w:jc w:val="center"/>
              </w:trPr>
              <w:tc>
                <w:tcPr>
                  <w:tcW w:w="1241"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5275" w:type="dxa"/>
                  <w:gridSpan w:val="2"/>
                  <w:vMerge/>
                  <w:vAlign w:val="center"/>
                </w:tcPr>
                <w:p w:rsidR="0095404A" w:rsidRPr="00415EA6" w:rsidRDefault="0095404A" w:rsidP="00A97D34">
                  <w:pPr>
                    <w:adjustRightInd w:val="0"/>
                    <w:snapToGrid w:val="0"/>
                    <w:spacing w:line="320" w:lineRule="exact"/>
                    <w:textAlignment w:val="center"/>
                    <w:rPr>
                      <w:szCs w:val="21"/>
                    </w:rPr>
                  </w:pPr>
                </w:p>
              </w:tc>
              <w:tc>
                <w:tcPr>
                  <w:tcW w:w="1533"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施工期</w:t>
                  </w: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营运期</w:t>
                  </w:r>
                </w:p>
              </w:tc>
            </w:tr>
            <w:tr w:rsidR="0095404A" w:rsidRPr="00415EA6" w:rsidTr="00A97D34">
              <w:trPr>
                <w:trHeight w:val="1196"/>
                <w:jc w:val="center"/>
              </w:trPr>
              <w:tc>
                <w:tcPr>
                  <w:tcW w:w="1241" w:type="dxa"/>
                  <w:vAlign w:val="center"/>
                </w:tcPr>
                <w:p w:rsidR="0095404A" w:rsidRPr="00415EA6" w:rsidRDefault="0095404A" w:rsidP="00A97D34">
                  <w:pPr>
                    <w:pStyle w:val="2d"/>
                    <w:spacing w:line="320" w:lineRule="exact"/>
                    <w:ind w:leftChars="0" w:left="0" w:firstLineChars="0" w:firstLine="0"/>
                    <w:jc w:val="center"/>
                    <w:textAlignment w:val="center"/>
                    <w:rPr>
                      <w:szCs w:val="21"/>
                    </w:rPr>
                  </w:pPr>
                  <w:r w:rsidRPr="00415EA6">
                    <w:rPr>
                      <w:szCs w:val="21"/>
                    </w:rPr>
                    <w:t>主体</w:t>
                  </w:r>
                </w:p>
                <w:p w:rsidR="0095404A" w:rsidRPr="00415EA6" w:rsidRDefault="0095404A" w:rsidP="00A97D34">
                  <w:pPr>
                    <w:pStyle w:val="2d"/>
                    <w:spacing w:line="320" w:lineRule="exact"/>
                    <w:ind w:leftChars="0" w:left="0" w:firstLineChars="0" w:firstLine="0"/>
                    <w:jc w:val="center"/>
                    <w:textAlignment w:val="center"/>
                    <w:rPr>
                      <w:szCs w:val="21"/>
                    </w:rPr>
                  </w:pPr>
                  <w:r w:rsidRPr="00415EA6">
                    <w:rPr>
                      <w:szCs w:val="21"/>
                    </w:rPr>
                    <w:t>工程</w:t>
                  </w:r>
                </w:p>
              </w:tc>
              <w:tc>
                <w:tcPr>
                  <w:tcW w:w="5275" w:type="dxa"/>
                  <w:gridSpan w:val="2"/>
                  <w:vAlign w:val="center"/>
                </w:tcPr>
                <w:p w:rsidR="0095404A" w:rsidRPr="00415EA6" w:rsidRDefault="0095404A" w:rsidP="00A97D34">
                  <w:pPr>
                    <w:adjustRightInd w:val="0"/>
                    <w:snapToGrid w:val="0"/>
                    <w:spacing w:line="320" w:lineRule="exact"/>
                    <w:textAlignment w:val="center"/>
                    <w:rPr>
                      <w:szCs w:val="21"/>
                    </w:rPr>
                  </w:pPr>
                  <w:r w:rsidRPr="00415EA6">
                    <w:rPr>
                      <w:szCs w:val="21"/>
                    </w:rPr>
                    <w:t>根据</w:t>
                  </w:r>
                  <w:r w:rsidRPr="00415EA6">
                    <w:rPr>
                      <w:szCs w:val="21"/>
                    </w:rPr>
                    <w:t>“</w:t>
                  </w:r>
                  <w:r w:rsidRPr="00415EA6">
                    <w:rPr>
                      <w:szCs w:val="21"/>
                    </w:rPr>
                    <w:t>乐山市市中区水务局《关于</w:t>
                  </w:r>
                  <w:r w:rsidRPr="00415EA6">
                    <w:rPr>
                      <w:szCs w:val="21"/>
                    </w:rPr>
                    <w:t>2018</w:t>
                  </w:r>
                  <w:r w:rsidRPr="00415EA6">
                    <w:rPr>
                      <w:szCs w:val="21"/>
                    </w:rPr>
                    <w:t>年白马镇水利发展资金高效节水灌溉项目工程量增（减）变更的请示》</w:t>
                  </w:r>
                  <w:r w:rsidRPr="00415EA6">
                    <w:rPr>
                      <w:szCs w:val="21"/>
                    </w:rPr>
                    <w:t>”</w:t>
                  </w:r>
                  <w:r w:rsidRPr="00415EA6">
                    <w:rPr>
                      <w:szCs w:val="21"/>
                    </w:rPr>
                    <w:t>可知，</w:t>
                  </w:r>
                  <w:r w:rsidRPr="00415EA6">
                    <w:rPr>
                      <w:b/>
                      <w:szCs w:val="21"/>
                    </w:rPr>
                    <w:t>修改后本项目的</w:t>
                  </w:r>
                  <w:r w:rsidRPr="00415EA6">
                    <w:rPr>
                      <w:b/>
                      <w:bCs/>
                      <w:szCs w:val="21"/>
                    </w:rPr>
                    <w:t>主要建设内容为：新建泵站</w:t>
                  </w:r>
                  <w:r w:rsidRPr="00415EA6">
                    <w:rPr>
                      <w:b/>
                      <w:bCs/>
                      <w:szCs w:val="21"/>
                    </w:rPr>
                    <w:t>9</w:t>
                  </w:r>
                  <w:r w:rsidRPr="00415EA6">
                    <w:rPr>
                      <w:b/>
                      <w:bCs/>
                      <w:szCs w:val="21"/>
                    </w:rPr>
                    <w:t>座，新建引水管道</w:t>
                  </w:r>
                  <w:r w:rsidRPr="00415EA6">
                    <w:rPr>
                      <w:b/>
                      <w:bCs/>
                      <w:szCs w:val="21"/>
                    </w:rPr>
                    <w:t>0.3km</w:t>
                  </w:r>
                  <w:r w:rsidRPr="00415EA6">
                    <w:rPr>
                      <w:b/>
                      <w:bCs/>
                      <w:szCs w:val="21"/>
                    </w:rPr>
                    <w:t>；新建蓄水池</w:t>
                  </w:r>
                  <w:r w:rsidRPr="00415EA6">
                    <w:rPr>
                      <w:b/>
                      <w:bCs/>
                      <w:szCs w:val="21"/>
                    </w:rPr>
                    <w:t>4</w:t>
                  </w:r>
                  <w:r w:rsidRPr="00415EA6">
                    <w:rPr>
                      <w:b/>
                      <w:bCs/>
                      <w:szCs w:val="21"/>
                    </w:rPr>
                    <w:t>口（总容积</w:t>
                  </w:r>
                  <w:r w:rsidRPr="00415EA6">
                    <w:rPr>
                      <w:b/>
                      <w:bCs/>
                      <w:szCs w:val="21"/>
                    </w:rPr>
                    <w:t>700m</w:t>
                  </w:r>
                  <w:r w:rsidRPr="00415EA6">
                    <w:rPr>
                      <w:b/>
                      <w:bCs/>
                      <w:szCs w:val="21"/>
                      <w:vertAlign w:val="superscript"/>
                    </w:rPr>
                    <w:t>3</w:t>
                  </w:r>
                  <w:r w:rsidRPr="00415EA6">
                    <w:rPr>
                      <w:b/>
                      <w:bCs/>
                      <w:szCs w:val="21"/>
                    </w:rPr>
                    <w:t>）；自动施肥机</w:t>
                  </w:r>
                  <w:r w:rsidRPr="00415EA6">
                    <w:rPr>
                      <w:b/>
                      <w:bCs/>
                      <w:szCs w:val="21"/>
                    </w:rPr>
                    <w:t>9</w:t>
                  </w:r>
                  <w:r w:rsidRPr="00415EA6">
                    <w:rPr>
                      <w:b/>
                      <w:bCs/>
                      <w:szCs w:val="21"/>
                    </w:rPr>
                    <w:t>套；各级配水管网管道</w:t>
                  </w:r>
                  <w:r w:rsidRPr="00415EA6">
                    <w:rPr>
                      <w:b/>
                      <w:bCs/>
                      <w:szCs w:val="21"/>
                    </w:rPr>
                    <w:t>39.6km(dn63</w:t>
                  </w:r>
                  <w:r w:rsidRPr="00415EA6">
                    <w:rPr>
                      <w:b/>
                      <w:bCs/>
                      <w:szCs w:val="21"/>
                    </w:rPr>
                    <w:t>～</w:t>
                  </w:r>
                  <w:r w:rsidRPr="00415EA6">
                    <w:rPr>
                      <w:b/>
                      <w:bCs/>
                      <w:szCs w:val="21"/>
                    </w:rPr>
                    <w:t>dn200</w:t>
                  </w:r>
                  <w:r w:rsidRPr="00415EA6">
                    <w:rPr>
                      <w:b/>
                      <w:bCs/>
                      <w:szCs w:val="21"/>
                    </w:rPr>
                    <w:t>）；毛管</w:t>
                  </w:r>
                  <w:r w:rsidRPr="00415EA6">
                    <w:rPr>
                      <w:b/>
                      <w:bCs/>
                      <w:szCs w:val="21"/>
                    </w:rPr>
                    <w:t>478km</w:t>
                  </w:r>
                  <w:r w:rsidRPr="00415EA6">
                    <w:rPr>
                      <w:b/>
                      <w:bCs/>
                      <w:szCs w:val="21"/>
                    </w:rPr>
                    <w:t>；各类阀门</w:t>
                  </w:r>
                  <w:r w:rsidRPr="00415EA6">
                    <w:rPr>
                      <w:b/>
                      <w:bCs/>
                      <w:szCs w:val="21"/>
                    </w:rPr>
                    <w:t>350</w:t>
                  </w:r>
                  <w:r w:rsidRPr="00415EA6">
                    <w:rPr>
                      <w:b/>
                      <w:bCs/>
                      <w:szCs w:val="21"/>
                    </w:rPr>
                    <w:t>个；布置灌水器</w:t>
                  </w:r>
                  <w:r w:rsidRPr="00415EA6">
                    <w:rPr>
                      <w:b/>
                      <w:bCs/>
                      <w:szCs w:val="21"/>
                    </w:rPr>
                    <w:t>13.66</w:t>
                  </w:r>
                  <w:r w:rsidRPr="00415EA6">
                    <w:rPr>
                      <w:b/>
                      <w:bCs/>
                      <w:szCs w:val="21"/>
                    </w:rPr>
                    <w:t>万个。</w:t>
                  </w:r>
                </w:p>
              </w:tc>
              <w:tc>
                <w:tcPr>
                  <w:tcW w:w="1533" w:type="dxa"/>
                  <w:vMerge w:val="restart"/>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占用土地、植被破坏、水土流失、施工扬尘</w:t>
                  </w:r>
                </w:p>
                <w:p w:rsidR="0095404A" w:rsidRPr="00415EA6" w:rsidRDefault="0095404A" w:rsidP="00A97D34">
                  <w:pPr>
                    <w:adjustRightInd w:val="0"/>
                    <w:snapToGrid w:val="0"/>
                    <w:spacing w:line="320" w:lineRule="exact"/>
                    <w:jc w:val="center"/>
                    <w:textAlignment w:val="center"/>
                    <w:rPr>
                      <w:szCs w:val="21"/>
                    </w:rPr>
                  </w:pPr>
                  <w:r w:rsidRPr="00415EA6">
                    <w:rPr>
                      <w:szCs w:val="21"/>
                    </w:rPr>
                    <w:t>建筑垃圾、机械噪声、施工废气</w:t>
                  </w: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噪声、固废</w:t>
                  </w:r>
                </w:p>
              </w:tc>
            </w:tr>
            <w:tr w:rsidR="0095404A" w:rsidRPr="00415EA6" w:rsidTr="00A97D34">
              <w:trPr>
                <w:trHeight w:val="850"/>
                <w:jc w:val="center"/>
              </w:trPr>
              <w:tc>
                <w:tcPr>
                  <w:tcW w:w="1241" w:type="dxa"/>
                  <w:vMerge w:val="restart"/>
                  <w:vAlign w:val="center"/>
                </w:tcPr>
                <w:p w:rsidR="0095404A" w:rsidRPr="00415EA6" w:rsidRDefault="0095404A" w:rsidP="00A97D34">
                  <w:pPr>
                    <w:pStyle w:val="2d"/>
                    <w:spacing w:line="320" w:lineRule="exact"/>
                    <w:ind w:leftChars="0" w:left="0" w:firstLineChars="0" w:firstLine="0"/>
                    <w:jc w:val="center"/>
                    <w:textAlignment w:val="center"/>
                    <w:rPr>
                      <w:szCs w:val="21"/>
                    </w:rPr>
                  </w:pPr>
                  <w:r w:rsidRPr="00415EA6">
                    <w:rPr>
                      <w:szCs w:val="21"/>
                    </w:rPr>
                    <w:t>辅助</w:t>
                  </w:r>
                </w:p>
                <w:p w:rsidR="0095404A" w:rsidRPr="00415EA6" w:rsidRDefault="0095404A" w:rsidP="00A97D34">
                  <w:pPr>
                    <w:pStyle w:val="2d"/>
                    <w:spacing w:line="320" w:lineRule="exact"/>
                    <w:ind w:leftChars="0" w:left="0" w:firstLineChars="0" w:firstLine="0"/>
                    <w:jc w:val="center"/>
                    <w:textAlignment w:val="center"/>
                    <w:rPr>
                      <w:szCs w:val="21"/>
                    </w:rPr>
                  </w:pPr>
                  <w:r w:rsidRPr="00415EA6">
                    <w:rPr>
                      <w:szCs w:val="21"/>
                    </w:rPr>
                    <w:t>工程</w:t>
                  </w:r>
                </w:p>
              </w:tc>
              <w:tc>
                <w:tcPr>
                  <w:tcW w:w="5275" w:type="dxa"/>
                  <w:gridSpan w:val="2"/>
                  <w:vAlign w:val="center"/>
                </w:tcPr>
                <w:p w:rsidR="0095404A" w:rsidRPr="00415EA6" w:rsidRDefault="0095404A" w:rsidP="00A97D34">
                  <w:pPr>
                    <w:adjustRightInd w:val="0"/>
                    <w:snapToGrid w:val="0"/>
                    <w:spacing w:line="320" w:lineRule="exact"/>
                    <w:textAlignment w:val="center"/>
                    <w:rPr>
                      <w:szCs w:val="21"/>
                    </w:rPr>
                  </w:pPr>
                  <w:r w:rsidRPr="00415EA6">
                    <w:rPr>
                      <w:szCs w:val="21"/>
                    </w:rPr>
                    <w:t>施工工区：本项目不新建施工工区，施工期指挥部办公室可设在村委会办公室，避免了新建施工工区带来的土地占用和水土流失，由于项目各分享工程量较小，且工程分布较为广泛，施工人员主要为附近居民，因此，不再单独设置施工工区。</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扬尘、</w:t>
                  </w:r>
                </w:p>
                <w:p w:rsidR="0095404A" w:rsidRPr="00415EA6" w:rsidRDefault="0095404A" w:rsidP="00A97D34">
                  <w:pPr>
                    <w:adjustRightInd w:val="0"/>
                    <w:snapToGrid w:val="0"/>
                    <w:spacing w:line="320" w:lineRule="exact"/>
                    <w:jc w:val="center"/>
                    <w:textAlignment w:val="center"/>
                    <w:rPr>
                      <w:szCs w:val="21"/>
                    </w:rPr>
                  </w:pPr>
                  <w:r w:rsidRPr="00415EA6">
                    <w:rPr>
                      <w:szCs w:val="21"/>
                    </w:rPr>
                    <w:t>噪声</w:t>
                  </w:r>
                </w:p>
              </w:tc>
            </w:tr>
            <w:tr w:rsidR="0095404A" w:rsidRPr="00415EA6" w:rsidTr="00A97D34">
              <w:trPr>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5275" w:type="dxa"/>
                  <w:gridSpan w:val="2"/>
                  <w:vAlign w:val="center"/>
                </w:tcPr>
                <w:p w:rsidR="0095404A" w:rsidRPr="00415EA6" w:rsidRDefault="0095404A" w:rsidP="00A97D34">
                  <w:pPr>
                    <w:adjustRightInd w:val="0"/>
                    <w:snapToGrid w:val="0"/>
                    <w:spacing w:line="320" w:lineRule="exact"/>
                    <w:textAlignment w:val="center"/>
                    <w:rPr>
                      <w:szCs w:val="21"/>
                    </w:rPr>
                  </w:pPr>
                  <w:r w:rsidRPr="00415EA6">
                    <w:rPr>
                      <w:szCs w:val="21"/>
                    </w:rPr>
                    <w:t>施工道路：项目区各地块均有县乡、村道路穿越工程区，工程施工对外交通比较便利，本项目利用原有道路进行施工，不设置施工便道。</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扬尘、</w:t>
                  </w:r>
                </w:p>
                <w:p w:rsidR="0095404A" w:rsidRPr="00415EA6" w:rsidRDefault="0095404A" w:rsidP="00A97D34">
                  <w:pPr>
                    <w:adjustRightInd w:val="0"/>
                    <w:snapToGrid w:val="0"/>
                    <w:spacing w:line="320" w:lineRule="exact"/>
                    <w:jc w:val="center"/>
                    <w:textAlignment w:val="center"/>
                    <w:rPr>
                      <w:szCs w:val="21"/>
                    </w:rPr>
                  </w:pPr>
                  <w:r w:rsidRPr="00415EA6">
                    <w:rPr>
                      <w:szCs w:val="21"/>
                    </w:rPr>
                    <w:t>噪声</w:t>
                  </w:r>
                </w:p>
              </w:tc>
            </w:tr>
            <w:tr w:rsidR="0095404A" w:rsidRPr="00415EA6" w:rsidTr="00A97D34">
              <w:trPr>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5275" w:type="dxa"/>
                  <w:gridSpan w:val="2"/>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施工围堰：项目区工程点较为分散，提灌站无需设置围堰。</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r w:rsidR="0095404A" w:rsidRPr="00415EA6" w:rsidTr="00A97D34">
              <w:trPr>
                <w:trHeight w:val="964"/>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5275" w:type="dxa"/>
                  <w:gridSpan w:val="2"/>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弃土弃渣场：本工程土石方开挖土石方量主要用于管沟回填，工程弃渣主要集中在新建蓄水池处。各施工区域弃渣量可就近堆放、铺平，且在工程初期可将一部分开挖料用于工区的场地平整，弃渣量及处理方式符合按环境保护、水土保持布置要求。故本工程不设弃渣场。</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p>
              </w:tc>
            </w:tr>
            <w:tr w:rsidR="0095404A" w:rsidRPr="00415EA6" w:rsidTr="00A97D34">
              <w:trPr>
                <w:trHeight w:val="481"/>
                <w:jc w:val="center"/>
              </w:trPr>
              <w:tc>
                <w:tcPr>
                  <w:tcW w:w="1241" w:type="dxa"/>
                  <w:vMerge w:val="restart"/>
                  <w:vAlign w:val="center"/>
                </w:tcPr>
                <w:p w:rsidR="0095404A" w:rsidRPr="00415EA6" w:rsidRDefault="0095404A" w:rsidP="0095404A">
                  <w:pPr>
                    <w:pStyle w:val="2d"/>
                    <w:spacing w:line="320" w:lineRule="exact"/>
                    <w:ind w:left="900" w:hanging="480"/>
                    <w:textAlignment w:val="center"/>
                    <w:rPr>
                      <w:szCs w:val="21"/>
                    </w:rPr>
                  </w:pPr>
                  <w:r w:rsidRPr="00415EA6">
                    <w:rPr>
                      <w:szCs w:val="21"/>
                    </w:rPr>
                    <w:t>公用</w:t>
                  </w:r>
                </w:p>
                <w:p w:rsidR="0095404A" w:rsidRPr="00415EA6" w:rsidRDefault="0095404A" w:rsidP="0095404A">
                  <w:pPr>
                    <w:pStyle w:val="2d"/>
                    <w:spacing w:line="320" w:lineRule="exact"/>
                    <w:ind w:left="900" w:hanging="480"/>
                    <w:textAlignment w:val="center"/>
                    <w:rPr>
                      <w:szCs w:val="21"/>
                    </w:rPr>
                  </w:pPr>
                  <w:r w:rsidRPr="00415EA6">
                    <w:rPr>
                      <w:szCs w:val="21"/>
                    </w:rPr>
                    <w:t>工程</w:t>
                  </w:r>
                </w:p>
              </w:tc>
              <w:tc>
                <w:tcPr>
                  <w:tcW w:w="5275" w:type="dxa"/>
                  <w:gridSpan w:val="2"/>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供水工程：施工用水就近截取工程区附近溪沟水，施工生活用水为周边井水。</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r w:rsidR="0095404A" w:rsidRPr="00415EA6" w:rsidTr="00A97D34">
              <w:trPr>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5275" w:type="dxa"/>
                  <w:gridSpan w:val="2"/>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排水工程：施工期施工人员产生的生活废水依托周边农户以有设施处理后用作农肥；运营期提灌站不设置化粪池，无废水产生排放；雨水通过排水沟收集排至区域地表水或农灌沟渠。</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r w:rsidR="0095404A" w:rsidRPr="00415EA6" w:rsidTr="00A97D34">
              <w:trPr>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5275" w:type="dxa"/>
                  <w:gridSpan w:val="2"/>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供电工程：工程区有电网覆盖，施工用电可就近搭接，不单独设置备用发电机。</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r w:rsidR="0095404A" w:rsidRPr="00415EA6" w:rsidTr="00A97D34">
              <w:trPr>
                <w:jc w:val="center"/>
              </w:trPr>
              <w:tc>
                <w:tcPr>
                  <w:tcW w:w="1241" w:type="dxa"/>
                  <w:vMerge w:val="restart"/>
                  <w:vAlign w:val="center"/>
                </w:tcPr>
                <w:p w:rsidR="0095404A" w:rsidRPr="00415EA6" w:rsidRDefault="0095404A" w:rsidP="00A97D34">
                  <w:pPr>
                    <w:pStyle w:val="2d"/>
                    <w:spacing w:line="320" w:lineRule="exact"/>
                    <w:ind w:leftChars="0" w:left="0" w:firstLineChars="0" w:firstLine="0"/>
                    <w:jc w:val="center"/>
                    <w:textAlignment w:val="center"/>
                    <w:rPr>
                      <w:szCs w:val="21"/>
                    </w:rPr>
                  </w:pPr>
                  <w:r w:rsidRPr="00415EA6">
                    <w:rPr>
                      <w:szCs w:val="21"/>
                    </w:rPr>
                    <w:t>环保</w:t>
                  </w:r>
                </w:p>
                <w:p w:rsidR="0095404A" w:rsidRPr="00415EA6" w:rsidRDefault="0095404A" w:rsidP="00A97D34">
                  <w:pPr>
                    <w:pStyle w:val="2d"/>
                    <w:spacing w:line="320" w:lineRule="exact"/>
                    <w:ind w:leftChars="0" w:left="0" w:firstLineChars="0" w:firstLine="0"/>
                    <w:jc w:val="center"/>
                    <w:textAlignment w:val="center"/>
                    <w:rPr>
                      <w:szCs w:val="21"/>
                    </w:rPr>
                  </w:pPr>
                  <w:r w:rsidRPr="00415EA6">
                    <w:rPr>
                      <w:szCs w:val="21"/>
                    </w:rPr>
                    <w:t>工程</w:t>
                  </w:r>
                </w:p>
              </w:tc>
              <w:tc>
                <w:tcPr>
                  <w:tcW w:w="819"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废水</w:t>
                  </w:r>
                </w:p>
              </w:tc>
              <w:tc>
                <w:tcPr>
                  <w:tcW w:w="4456"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施工场地就近设置沉淀池，施工废水经沉淀池沉淀后循环使用。</w:t>
                  </w:r>
                </w:p>
              </w:tc>
              <w:tc>
                <w:tcPr>
                  <w:tcW w:w="1533" w:type="dxa"/>
                  <w:vMerge w:val="restart"/>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r w:rsidR="0095404A" w:rsidRPr="00415EA6" w:rsidTr="00A97D34">
              <w:trPr>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819"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废气</w:t>
                  </w:r>
                </w:p>
              </w:tc>
              <w:tc>
                <w:tcPr>
                  <w:tcW w:w="4456"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施工期定期对道路、临时土方堆存处洒水抑尘，对施工原料、临时土方堆存处采取遮盖措施。</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r w:rsidR="0095404A" w:rsidRPr="00415EA6" w:rsidTr="00A97D34">
              <w:trPr>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819"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噪声</w:t>
                  </w:r>
                </w:p>
              </w:tc>
              <w:tc>
                <w:tcPr>
                  <w:tcW w:w="4456"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合理布置施工场地，选用低噪声设备，设备减噪。</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r w:rsidR="0095404A" w:rsidRPr="00415EA6" w:rsidTr="00A97D34">
              <w:trPr>
                <w:jc w:val="center"/>
              </w:trPr>
              <w:tc>
                <w:tcPr>
                  <w:tcW w:w="1241" w:type="dxa"/>
                  <w:vMerge/>
                  <w:vAlign w:val="center"/>
                </w:tcPr>
                <w:p w:rsidR="0095404A" w:rsidRPr="00415EA6" w:rsidRDefault="0095404A" w:rsidP="00A97D34">
                  <w:pPr>
                    <w:pStyle w:val="2d"/>
                    <w:spacing w:line="320" w:lineRule="exact"/>
                    <w:ind w:leftChars="0" w:left="0" w:firstLineChars="0" w:firstLine="0"/>
                    <w:textAlignment w:val="center"/>
                    <w:rPr>
                      <w:szCs w:val="21"/>
                    </w:rPr>
                  </w:pPr>
                </w:p>
              </w:tc>
              <w:tc>
                <w:tcPr>
                  <w:tcW w:w="819"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固废</w:t>
                  </w:r>
                </w:p>
              </w:tc>
              <w:tc>
                <w:tcPr>
                  <w:tcW w:w="4456" w:type="dxa"/>
                  <w:vAlign w:val="center"/>
                </w:tcPr>
                <w:p w:rsidR="0095404A" w:rsidRPr="00415EA6" w:rsidRDefault="0095404A" w:rsidP="00A97D34">
                  <w:pPr>
                    <w:autoSpaceDE w:val="0"/>
                    <w:autoSpaceDN w:val="0"/>
                    <w:adjustRightInd w:val="0"/>
                    <w:snapToGrid w:val="0"/>
                    <w:spacing w:line="320" w:lineRule="exact"/>
                    <w:textAlignment w:val="center"/>
                    <w:rPr>
                      <w:szCs w:val="21"/>
                    </w:rPr>
                  </w:pPr>
                  <w:r w:rsidRPr="00415EA6">
                    <w:rPr>
                      <w:szCs w:val="21"/>
                    </w:rPr>
                    <w:t>开挖的土石方全部用于回填；施工人员生活垃圾：施工场地设置垃圾桶，收集后的生活垃圾交由环卫部门统一清运。</w:t>
                  </w:r>
                </w:p>
              </w:tc>
              <w:tc>
                <w:tcPr>
                  <w:tcW w:w="1533" w:type="dxa"/>
                  <w:vMerge/>
                  <w:vAlign w:val="center"/>
                </w:tcPr>
                <w:p w:rsidR="0095404A" w:rsidRPr="00415EA6" w:rsidRDefault="0095404A" w:rsidP="00A97D34">
                  <w:pPr>
                    <w:adjustRightInd w:val="0"/>
                    <w:snapToGrid w:val="0"/>
                    <w:spacing w:line="320" w:lineRule="exact"/>
                    <w:jc w:val="center"/>
                    <w:textAlignment w:val="center"/>
                    <w:rPr>
                      <w:szCs w:val="21"/>
                    </w:rPr>
                  </w:pPr>
                </w:p>
              </w:tc>
              <w:tc>
                <w:tcPr>
                  <w:tcW w:w="1011" w:type="dxa"/>
                  <w:vAlign w:val="center"/>
                </w:tcPr>
                <w:p w:rsidR="0095404A" w:rsidRPr="00415EA6" w:rsidRDefault="0095404A" w:rsidP="00A97D34">
                  <w:pPr>
                    <w:adjustRightInd w:val="0"/>
                    <w:snapToGrid w:val="0"/>
                    <w:spacing w:line="320" w:lineRule="exact"/>
                    <w:jc w:val="center"/>
                    <w:textAlignment w:val="center"/>
                    <w:rPr>
                      <w:szCs w:val="21"/>
                    </w:rPr>
                  </w:pPr>
                  <w:r w:rsidRPr="00415EA6">
                    <w:rPr>
                      <w:szCs w:val="21"/>
                    </w:rPr>
                    <w:t>/</w:t>
                  </w:r>
                </w:p>
              </w:tc>
            </w:tr>
          </w:tbl>
          <w:p w:rsidR="0095404A" w:rsidRPr="00415EA6" w:rsidRDefault="0095404A" w:rsidP="00A97D34">
            <w:pPr>
              <w:spacing w:beforeLines="50" w:line="360" w:lineRule="auto"/>
              <w:jc w:val="center"/>
              <w:textAlignment w:val="center"/>
              <w:rPr>
                <w:b/>
                <w:sz w:val="24"/>
              </w:rPr>
            </w:pPr>
            <w:r w:rsidRPr="00415EA6">
              <w:rPr>
                <w:b/>
                <w:szCs w:val="21"/>
              </w:rPr>
              <w:t>表</w:t>
            </w:r>
            <w:r w:rsidRPr="00415EA6">
              <w:rPr>
                <w:b/>
                <w:szCs w:val="21"/>
              </w:rPr>
              <w:t xml:space="preserve">1-5  </w:t>
            </w:r>
            <w:r w:rsidRPr="00415EA6">
              <w:rPr>
                <w:b/>
                <w:szCs w:val="21"/>
              </w:rPr>
              <w:t>项目主要建设内容一览表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
              <w:gridCol w:w="1641"/>
              <w:gridCol w:w="1431"/>
              <w:gridCol w:w="5521"/>
            </w:tblGrid>
            <w:tr w:rsidR="0095404A" w:rsidRPr="00415EA6" w:rsidTr="00A97D34">
              <w:trPr>
                <w:trHeight w:val="3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编号</w:t>
                  </w: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地理位置</w:t>
                  </w:r>
                </w:p>
              </w:tc>
              <w:tc>
                <w:tcPr>
                  <w:tcW w:w="1431" w:type="dxa"/>
                  <w:vMerge w:val="restart"/>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工程类别</w:t>
                  </w:r>
                </w:p>
              </w:tc>
              <w:tc>
                <w:tcPr>
                  <w:tcW w:w="5521" w:type="dxa"/>
                  <w:vMerge w:val="restart"/>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建设内容</w:t>
                  </w:r>
                </w:p>
              </w:tc>
            </w:tr>
            <w:tr w:rsidR="0095404A" w:rsidRPr="00415EA6" w:rsidTr="00A97D34">
              <w:trPr>
                <w:trHeight w:val="3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5521" w:type="dxa"/>
                  <w:vMerge/>
                  <w:vAlign w:val="center"/>
                </w:tcPr>
                <w:p w:rsidR="0095404A" w:rsidRPr="00415EA6" w:rsidRDefault="0095404A" w:rsidP="00A97D34">
                  <w:pPr>
                    <w:adjustRightInd w:val="0"/>
                    <w:snapToGrid w:val="0"/>
                    <w:spacing w:line="260" w:lineRule="exact"/>
                    <w:jc w:val="center"/>
                    <w:textAlignment w:val="center"/>
                    <w:rPr>
                      <w:szCs w:val="21"/>
                    </w:rPr>
                  </w:pP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一号系统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桐麻山村</w:t>
                  </w: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（桐麻山柑橘种植园系统）</w:t>
                  </w:r>
                </w:p>
                <w:p w:rsidR="0095404A" w:rsidRPr="00415EA6" w:rsidRDefault="0095404A" w:rsidP="00A97D34">
                  <w:pPr>
                    <w:adjustRightInd w:val="0"/>
                    <w:snapToGrid w:val="0"/>
                    <w:spacing w:line="260" w:lineRule="exact"/>
                    <w:jc w:val="center"/>
                    <w:textAlignment w:val="center"/>
                    <w:rPr>
                      <w:spacing w:val="6"/>
                      <w:szCs w:val="21"/>
                      <w:lang/>
                    </w:rPr>
                  </w:pP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泵站坐标：</w:t>
                  </w: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纬度</w:t>
                  </w:r>
                  <w:r w:rsidRPr="00415EA6">
                    <w:rPr>
                      <w:spacing w:val="6"/>
                      <w:szCs w:val="21"/>
                      <w:lang/>
                    </w:rPr>
                    <w:t>29°39′40.07″</w:t>
                  </w:r>
                  <w:r w:rsidRPr="00415EA6">
                    <w:rPr>
                      <w:spacing w:val="6"/>
                      <w:szCs w:val="21"/>
                      <w:lang/>
                    </w:rPr>
                    <w:t>，经度</w:t>
                  </w:r>
                  <w:r w:rsidRPr="00415EA6">
                    <w:rPr>
                      <w:spacing w:val="6"/>
                      <w:szCs w:val="21"/>
                      <w:lang/>
                    </w:rPr>
                    <w:t>103°58′03.23″</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dn125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snapToGrid w:val="0"/>
                      <w:kern w:val="0"/>
                      <w:szCs w:val="21"/>
                    </w:rPr>
                    <w:t>161m</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snapToGrid w:val="0"/>
                      <w:kern w:val="0"/>
                      <w:szCs w:val="21"/>
                    </w:rPr>
                    <w:t>837m</w:t>
                  </w:r>
                  <w:r w:rsidRPr="00415EA6">
                    <w:rPr>
                      <w:snapToGrid w:val="0"/>
                      <w:kern w:val="0"/>
                      <w:szCs w:val="21"/>
                    </w:rPr>
                    <w:t>；干管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snapToGrid w:val="0"/>
                      <w:kern w:val="0"/>
                      <w:szCs w:val="21"/>
                    </w:rPr>
                    <w:t>1098m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1044m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240m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39438 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11894</w:t>
                  </w:r>
                  <w:r w:rsidRPr="00415EA6">
                    <w:rPr>
                      <w:kern w:val="0"/>
                      <w:szCs w:val="21"/>
                      <w:lang/>
                    </w:rPr>
                    <w:t>套；软密封闸阀</w:t>
                  </w:r>
                  <w:r w:rsidRPr="00415EA6">
                    <w:rPr>
                      <w:kern w:val="0"/>
                      <w:szCs w:val="21"/>
                      <w:lang/>
                    </w:rPr>
                    <w:t>DN125</w:t>
                  </w:r>
                  <w:r w:rsidRPr="00415EA6">
                    <w:rPr>
                      <w:kern w:val="0"/>
                      <w:szCs w:val="21"/>
                      <w:lang/>
                    </w:rPr>
                    <w:t>（全套）</w:t>
                  </w:r>
                  <w:r w:rsidRPr="00415EA6">
                    <w:rPr>
                      <w:kern w:val="0"/>
                      <w:szCs w:val="21"/>
                      <w:lang/>
                    </w:rPr>
                    <w:t>1</w:t>
                  </w:r>
                  <w:r w:rsidRPr="00415EA6">
                    <w:rPr>
                      <w:kern w:val="0"/>
                      <w:szCs w:val="21"/>
                      <w:lang/>
                    </w:rPr>
                    <w:t>个</w:t>
                  </w:r>
                  <w:r w:rsidRPr="00415EA6">
                    <w:rPr>
                      <w:szCs w:val="21"/>
                    </w:rPr>
                    <w:t>，软密封闸阀</w:t>
                  </w:r>
                  <w:r w:rsidRPr="00415EA6">
                    <w:rPr>
                      <w:szCs w:val="21"/>
                    </w:rPr>
                    <w:t>DN90</w:t>
                  </w:r>
                  <w:r w:rsidRPr="00415EA6">
                    <w:rPr>
                      <w:szCs w:val="21"/>
                    </w:rPr>
                    <w:t>（全套）</w:t>
                  </w:r>
                  <w:r w:rsidRPr="00415EA6">
                    <w:rPr>
                      <w:szCs w:val="21"/>
                    </w:rPr>
                    <w:t>3</w:t>
                  </w:r>
                  <w:r w:rsidRPr="00415EA6">
                    <w:rPr>
                      <w:szCs w:val="21"/>
                    </w:rPr>
                    <w:t>个；</w:t>
                  </w:r>
                  <w:r w:rsidRPr="00415EA6">
                    <w:rPr>
                      <w:kern w:val="0"/>
                      <w:szCs w:val="21"/>
                      <w:lang/>
                    </w:rPr>
                    <w:t>软密封闸阀</w:t>
                  </w:r>
                  <w:r w:rsidRPr="00415EA6">
                    <w:rPr>
                      <w:kern w:val="0"/>
                      <w:szCs w:val="21"/>
                      <w:lang/>
                    </w:rPr>
                    <w:t>DN75</w:t>
                  </w:r>
                  <w:r w:rsidRPr="00415EA6">
                    <w:rPr>
                      <w:kern w:val="0"/>
                      <w:szCs w:val="21"/>
                      <w:lang/>
                    </w:rPr>
                    <w:t>（全套）</w:t>
                  </w:r>
                  <w:r w:rsidRPr="00415EA6">
                    <w:rPr>
                      <w:kern w:val="0"/>
                      <w:szCs w:val="21"/>
                      <w:lang/>
                    </w:rPr>
                    <w:t>6</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23</w:t>
                  </w:r>
                  <w:r w:rsidRPr="00415EA6">
                    <w:rPr>
                      <w:kern w:val="0"/>
                      <w:szCs w:val="21"/>
                      <w:lang/>
                    </w:rPr>
                    <w:t>个</w:t>
                  </w:r>
                  <w:r w:rsidRPr="00415EA6">
                    <w:rPr>
                      <w:szCs w:val="21"/>
                    </w:rPr>
                    <w:t>；排气阀</w:t>
                  </w:r>
                  <w:r w:rsidRPr="00415EA6">
                    <w:rPr>
                      <w:szCs w:val="21"/>
                    </w:rPr>
                    <w:t>DN25</w:t>
                  </w:r>
                  <w:r w:rsidRPr="00415EA6">
                    <w:rPr>
                      <w:szCs w:val="21"/>
                    </w:rPr>
                    <w:t>（全套）</w:t>
                  </w:r>
                  <w:r w:rsidRPr="00415EA6">
                    <w:rPr>
                      <w:szCs w:val="21"/>
                    </w:rPr>
                    <w:t>3</w:t>
                  </w:r>
                  <w:r w:rsidRPr="00415EA6">
                    <w:rPr>
                      <w:szCs w:val="21"/>
                    </w:rPr>
                    <w:t>个；泄水闸阀</w:t>
                  </w:r>
                  <w:r w:rsidRPr="00415EA6">
                    <w:rPr>
                      <w:szCs w:val="21"/>
                    </w:rPr>
                    <w:t>DN50</w:t>
                  </w:r>
                  <w:r w:rsidRPr="00415EA6">
                    <w:rPr>
                      <w:szCs w:val="21"/>
                    </w:rPr>
                    <w:t>（全套）</w:t>
                  </w:r>
                  <w:r w:rsidRPr="00415EA6">
                    <w:rPr>
                      <w:szCs w:val="21"/>
                    </w:rPr>
                    <w:t>3</w:t>
                  </w:r>
                  <w:r w:rsidRPr="00415EA6">
                    <w:rPr>
                      <w:szCs w:val="21"/>
                    </w:rPr>
                    <w:t>个；减压阀</w:t>
                  </w:r>
                  <w:r w:rsidRPr="00415EA6">
                    <w:rPr>
                      <w:szCs w:val="21"/>
                    </w:rPr>
                    <w:t>DN65 1</w:t>
                  </w:r>
                  <w:r w:rsidRPr="00415EA6">
                    <w:rPr>
                      <w:szCs w:val="21"/>
                    </w:rPr>
                    <w:t>个。</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山</w:t>
                  </w:r>
                  <w:r>
                    <w:rPr>
                      <w:rFonts w:hint="eastAsia"/>
                      <w:szCs w:val="21"/>
                    </w:rPr>
                    <w:t>坪</w:t>
                  </w:r>
                  <w:r w:rsidRPr="00415EA6">
                    <w:rPr>
                      <w:szCs w:val="21"/>
                    </w:rPr>
                    <w:t>塘</w:t>
                  </w:r>
                </w:p>
              </w:tc>
              <w:tc>
                <w:tcPr>
                  <w:tcW w:w="552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利用已建山坪塘</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无</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泵站及首部工程</w:t>
                  </w:r>
                </w:p>
              </w:tc>
              <w:tc>
                <w:tcPr>
                  <w:tcW w:w="5521" w:type="dxa"/>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二号系统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pacing w:val="6"/>
                      <w:szCs w:val="21"/>
                      <w:lang/>
                    </w:rPr>
                    <w:t>桐麻山村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（王燕子柑橘种植园系统）</w:t>
                  </w:r>
                </w:p>
                <w:p w:rsidR="0095404A" w:rsidRPr="00415EA6" w:rsidRDefault="0095404A" w:rsidP="00A97D34">
                  <w:pPr>
                    <w:adjustRightInd w:val="0"/>
                    <w:snapToGrid w:val="0"/>
                    <w:spacing w:line="260" w:lineRule="exact"/>
                    <w:jc w:val="center"/>
                    <w:textAlignment w:val="center"/>
                    <w:rPr>
                      <w:snapToGrid w:val="0"/>
                      <w:kern w:val="0"/>
                      <w:szCs w:val="21"/>
                    </w:rPr>
                  </w:pP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泵站坐标：</w:t>
                  </w:r>
                </w:p>
                <w:p w:rsidR="0095404A" w:rsidRPr="00415EA6" w:rsidRDefault="0095404A" w:rsidP="00A97D34">
                  <w:pPr>
                    <w:adjustRightInd w:val="0"/>
                    <w:snapToGrid w:val="0"/>
                    <w:spacing w:line="260" w:lineRule="exact"/>
                    <w:jc w:val="center"/>
                    <w:textAlignment w:val="center"/>
                    <w:rPr>
                      <w:szCs w:val="21"/>
                    </w:rPr>
                  </w:pPr>
                  <w:r w:rsidRPr="00415EA6">
                    <w:rPr>
                      <w:spacing w:val="6"/>
                      <w:szCs w:val="21"/>
                      <w:lang/>
                    </w:rPr>
                    <w:t>纬度</w:t>
                  </w:r>
                  <w:r w:rsidRPr="00415EA6">
                    <w:rPr>
                      <w:spacing w:val="6"/>
                      <w:szCs w:val="21"/>
                      <w:lang/>
                    </w:rPr>
                    <w:t>29°39′41.66″</w:t>
                  </w:r>
                  <w:r w:rsidRPr="00415EA6">
                    <w:rPr>
                      <w:spacing w:val="6"/>
                      <w:szCs w:val="21"/>
                      <w:lang/>
                    </w:rPr>
                    <w:t>，经度</w:t>
                  </w:r>
                  <w:r w:rsidRPr="00415EA6">
                    <w:rPr>
                      <w:spacing w:val="6"/>
                      <w:szCs w:val="21"/>
                      <w:lang/>
                    </w:rPr>
                    <w:t>103°57′58.72″</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dn125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snapToGrid w:val="0"/>
                      <w:kern w:val="0"/>
                      <w:szCs w:val="21"/>
                    </w:rPr>
                    <w:t>435m</w:t>
                  </w:r>
                  <w:r w:rsidRPr="00415EA6">
                    <w:rPr>
                      <w:snapToGrid w:val="0"/>
                      <w:kern w:val="0"/>
                      <w:szCs w:val="21"/>
                    </w:rPr>
                    <w:t>；干管</w:t>
                  </w:r>
                  <w:r w:rsidRPr="00415EA6">
                    <w:rPr>
                      <w:snapToGrid w:val="0"/>
                      <w:kern w:val="0"/>
                      <w:szCs w:val="21"/>
                    </w:rPr>
                    <w:t>dn110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498</w:t>
                  </w:r>
                  <w:r w:rsidRPr="00415EA6">
                    <w:rPr>
                      <w:snapToGrid w:val="0"/>
                      <w:kern w:val="0"/>
                      <w:szCs w:val="21"/>
                    </w:rPr>
                    <w:t>m</w:t>
                  </w:r>
                  <w:r w:rsidRPr="00415EA6">
                    <w:rPr>
                      <w:snapToGrid w:val="0"/>
                      <w:kern w:val="0"/>
                      <w:szCs w:val="21"/>
                    </w:rPr>
                    <w:t>；分干管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794</w:t>
                  </w:r>
                  <w:r w:rsidRPr="00415EA6">
                    <w:rPr>
                      <w:snapToGrid w:val="0"/>
                      <w:kern w:val="0"/>
                      <w:szCs w:val="21"/>
                    </w:rPr>
                    <w:t>m</w:t>
                  </w:r>
                  <w:r w:rsidRPr="00415EA6">
                    <w:rPr>
                      <w:snapToGrid w:val="0"/>
                      <w:kern w:val="0"/>
                      <w:szCs w:val="21"/>
                    </w:rPr>
                    <w:t>；分干管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366</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1325m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220m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47880m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15115</w:t>
                  </w:r>
                  <w:r w:rsidRPr="00415EA6">
                    <w:rPr>
                      <w:kern w:val="0"/>
                      <w:szCs w:val="21"/>
                      <w:lang/>
                    </w:rPr>
                    <w:t>套；软密封闸阀</w:t>
                  </w:r>
                  <w:r w:rsidRPr="00415EA6">
                    <w:rPr>
                      <w:kern w:val="0"/>
                      <w:szCs w:val="21"/>
                      <w:lang/>
                    </w:rPr>
                    <w:t>DN125</w:t>
                  </w:r>
                  <w:r w:rsidRPr="00415EA6">
                    <w:rPr>
                      <w:kern w:val="0"/>
                      <w:szCs w:val="21"/>
                      <w:lang/>
                    </w:rPr>
                    <w:t>（全套）</w:t>
                  </w:r>
                  <w:r w:rsidRPr="00415EA6">
                    <w:rPr>
                      <w:kern w:val="0"/>
                      <w:szCs w:val="21"/>
                      <w:lang/>
                    </w:rPr>
                    <w:t>3</w:t>
                  </w:r>
                  <w:r w:rsidRPr="00415EA6">
                    <w:rPr>
                      <w:kern w:val="0"/>
                      <w:szCs w:val="21"/>
                      <w:lang/>
                    </w:rPr>
                    <w:t>个，软密封闸阀</w:t>
                  </w:r>
                  <w:r w:rsidRPr="00415EA6">
                    <w:rPr>
                      <w:kern w:val="0"/>
                      <w:szCs w:val="21"/>
                      <w:lang/>
                    </w:rPr>
                    <w:t>DN110</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DN90</w:t>
                  </w:r>
                  <w:r w:rsidRPr="00415EA6">
                    <w:rPr>
                      <w:kern w:val="0"/>
                      <w:szCs w:val="21"/>
                      <w:lang/>
                    </w:rPr>
                    <w:t>（全套）</w:t>
                  </w:r>
                  <w:r w:rsidRPr="00415EA6">
                    <w:rPr>
                      <w:kern w:val="0"/>
                      <w:szCs w:val="21"/>
                      <w:lang/>
                    </w:rPr>
                    <w:t>2</w:t>
                  </w:r>
                  <w:r w:rsidRPr="00415EA6">
                    <w:rPr>
                      <w:kern w:val="0"/>
                      <w:szCs w:val="21"/>
                      <w:lang/>
                    </w:rPr>
                    <w:t>个；软密封闸阀</w:t>
                  </w:r>
                  <w:r w:rsidRPr="00415EA6">
                    <w:rPr>
                      <w:kern w:val="0"/>
                      <w:szCs w:val="21"/>
                      <w:lang/>
                    </w:rPr>
                    <w:t>DN75</w:t>
                  </w:r>
                  <w:r w:rsidRPr="00415EA6">
                    <w:rPr>
                      <w:kern w:val="0"/>
                      <w:szCs w:val="21"/>
                      <w:lang/>
                    </w:rPr>
                    <w:t>（全套）</w:t>
                  </w:r>
                  <w:r w:rsidRPr="00415EA6">
                    <w:rPr>
                      <w:kern w:val="0"/>
                      <w:szCs w:val="21"/>
                      <w:lang/>
                    </w:rPr>
                    <w:t>4</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28</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3</w:t>
                  </w:r>
                  <w:r w:rsidRPr="00415EA6">
                    <w:rPr>
                      <w:kern w:val="0"/>
                      <w:szCs w:val="21"/>
                      <w:lang/>
                    </w:rPr>
                    <w:t>个；泄水闸阀</w:t>
                  </w:r>
                  <w:r w:rsidRPr="00415EA6">
                    <w:rPr>
                      <w:kern w:val="0"/>
                      <w:szCs w:val="21"/>
                      <w:lang/>
                    </w:rPr>
                    <w:t>DN50</w:t>
                  </w:r>
                  <w:r w:rsidRPr="00415EA6">
                    <w:rPr>
                      <w:kern w:val="0"/>
                      <w:szCs w:val="21"/>
                      <w:lang/>
                    </w:rPr>
                    <w:t>（全套）</w:t>
                  </w:r>
                  <w:r w:rsidRPr="00415EA6">
                    <w:rPr>
                      <w:kern w:val="0"/>
                      <w:szCs w:val="21"/>
                      <w:lang/>
                    </w:rPr>
                    <w:t>4</w:t>
                  </w:r>
                  <w:r w:rsidRPr="00415EA6">
                    <w:rPr>
                      <w:kern w:val="0"/>
                      <w:szCs w:val="21"/>
                      <w:lang/>
                    </w:rPr>
                    <w:t>个；减压阀</w:t>
                  </w:r>
                  <w:r w:rsidRPr="00415EA6">
                    <w:rPr>
                      <w:kern w:val="0"/>
                      <w:szCs w:val="21"/>
                      <w:lang/>
                    </w:rPr>
                    <w:t>DN65 1</w:t>
                  </w:r>
                  <w:r w:rsidRPr="00415EA6">
                    <w:rPr>
                      <w:kern w:val="0"/>
                      <w:szCs w:val="21"/>
                      <w:lang/>
                    </w:rPr>
                    <w:t>个。</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利用已建山坪塘</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无</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w:t>
                  </w:r>
                  <w:r>
                    <w:rPr>
                      <w:rFonts w:hint="eastAsia"/>
                      <w:szCs w:val="21"/>
                    </w:rPr>
                    <w:t>首</w:t>
                  </w:r>
                  <w:r w:rsidRPr="00415EA6">
                    <w:rPr>
                      <w:szCs w:val="21"/>
                    </w:rPr>
                    <w:t>部工程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三号系统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万井村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（毛家湾柑橘种植园系统）</w:t>
                  </w:r>
                </w:p>
                <w:p w:rsidR="0095404A" w:rsidRPr="00415EA6" w:rsidRDefault="0095404A" w:rsidP="00A97D34">
                  <w:pPr>
                    <w:adjustRightInd w:val="0"/>
                    <w:snapToGrid w:val="0"/>
                    <w:spacing w:line="260" w:lineRule="exact"/>
                    <w:jc w:val="center"/>
                    <w:textAlignment w:val="center"/>
                    <w:rPr>
                      <w:spacing w:val="6"/>
                      <w:szCs w:val="21"/>
                      <w:lang/>
                    </w:rPr>
                  </w:pP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泵站坐标：</w:t>
                  </w:r>
                </w:p>
                <w:p w:rsidR="0095404A" w:rsidRPr="00415EA6" w:rsidRDefault="0095404A" w:rsidP="00A97D34">
                  <w:pPr>
                    <w:adjustRightInd w:val="0"/>
                    <w:snapToGrid w:val="0"/>
                    <w:spacing w:line="260" w:lineRule="exact"/>
                    <w:jc w:val="center"/>
                    <w:textAlignment w:val="center"/>
                    <w:rPr>
                      <w:szCs w:val="21"/>
                    </w:rPr>
                  </w:pPr>
                  <w:r w:rsidRPr="00415EA6">
                    <w:rPr>
                      <w:spacing w:val="6"/>
                      <w:szCs w:val="21"/>
                      <w:lang/>
                    </w:rPr>
                    <w:t>纬度</w:t>
                  </w:r>
                  <w:r w:rsidRPr="00415EA6">
                    <w:rPr>
                      <w:spacing w:val="6"/>
                      <w:szCs w:val="21"/>
                      <w:lang/>
                    </w:rPr>
                    <w:t>29°39′32.35″</w:t>
                  </w:r>
                  <w:r w:rsidRPr="00415EA6">
                    <w:rPr>
                      <w:spacing w:val="6"/>
                      <w:szCs w:val="21"/>
                      <w:lang/>
                    </w:rPr>
                    <w:t>，经度</w:t>
                  </w:r>
                  <w:r w:rsidRPr="00415EA6">
                    <w:rPr>
                      <w:spacing w:val="6"/>
                      <w:szCs w:val="21"/>
                      <w:lang/>
                    </w:rPr>
                    <w:t>103°57′16.69″</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dn160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190</w:t>
                  </w:r>
                  <w:r w:rsidRPr="00415EA6">
                    <w:rPr>
                      <w:snapToGrid w:val="0"/>
                      <w:kern w:val="0"/>
                      <w:szCs w:val="21"/>
                    </w:rPr>
                    <w:t>m</w:t>
                  </w:r>
                  <w:r w:rsidRPr="00415EA6">
                    <w:rPr>
                      <w:snapToGrid w:val="0"/>
                      <w:kern w:val="0"/>
                      <w:szCs w:val="21"/>
                    </w:rPr>
                    <w:t>；干管</w:t>
                  </w:r>
                  <w:r w:rsidRPr="00415EA6">
                    <w:rPr>
                      <w:snapToGrid w:val="0"/>
                      <w:kern w:val="0"/>
                      <w:szCs w:val="21"/>
                    </w:rPr>
                    <w:t>dn110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960</w:t>
                  </w:r>
                  <w:r w:rsidRPr="00415EA6">
                    <w:rPr>
                      <w:snapToGrid w:val="0"/>
                      <w:kern w:val="0"/>
                      <w:szCs w:val="21"/>
                    </w:rPr>
                    <w:t>m</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589</w:t>
                  </w:r>
                  <w:r w:rsidRPr="00415EA6">
                    <w:rPr>
                      <w:snapToGrid w:val="0"/>
                      <w:kern w:val="0"/>
                      <w:szCs w:val="21"/>
                    </w:rPr>
                    <w:t>m</w:t>
                  </w:r>
                  <w:r w:rsidRPr="00415EA6">
                    <w:rPr>
                      <w:snapToGrid w:val="0"/>
                      <w:kern w:val="0"/>
                      <w:szCs w:val="21"/>
                    </w:rPr>
                    <w:t>；分干管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492</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1356m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320m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49266m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14858</w:t>
                  </w:r>
                  <w:r w:rsidRPr="00415EA6">
                    <w:rPr>
                      <w:kern w:val="0"/>
                      <w:szCs w:val="21"/>
                      <w:lang/>
                    </w:rPr>
                    <w:t>套；软密封闸阀</w:t>
                  </w:r>
                  <w:r w:rsidRPr="00415EA6">
                    <w:rPr>
                      <w:kern w:val="0"/>
                      <w:szCs w:val="21"/>
                      <w:lang/>
                    </w:rPr>
                    <w:t>DN160</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DN110</w:t>
                  </w:r>
                  <w:r w:rsidRPr="00415EA6">
                    <w:rPr>
                      <w:kern w:val="0"/>
                      <w:szCs w:val="21"/>
                      <w:lang/>
                    </w:rPr>
                    <w:t>（全套）</w:t>
                  </w:r>
                  <w:r w:rsidRPr="00415EA6">
                    <w:rPr>
                      <w:kern w:val="0"/>
                      <w:szCs w:val="21"/>
                      <w:lang/>
                    </w:rPr>
                    <w:t>4</w:t>
                  </w:r>
                  <w:r w:rsidRPr="00415EA6">
                    <w:rPr>
                      <w:kern w:val="0"/>
                      <w:szCs w:val="21"/>
                      <w:lang/>
                    </w:rPr>
                    <w:t>个；软密封闸阀</w:t>
                  </w:r>
                  <w:r w:rsidRPr="00415EA6">
                    <w:rPr>
                      <w:kern w:val="0"/>
                      <w:szCs w:val="21"/>
                      <w:lang/>
                    </w:rPr>
                    <w:t>DN90</w:t>
                  </w:r>
                  <w:r w:rsidRPr="00415EA6">
                    <w:rPr>
                      <w:kern w:val="0"/>
                      <w:szCs w:val="21"/>
                      <w:lang/>
                    </w:rPr>
                    <w:t>（全套）</w:t>
                  </w:r>
                  <w:r w:rsidRPr="00415EA6">
                    <w:rPr>
                      <w:kern w:val="0"/>
                      <w:szCs w:val="21"/>
                      <w:lang/>
                    </w:rPr>
                    <w:t>3</w:t>
                  </w:r>
                  <w:r w:rsidRPr="00415EA6">
                    <w:rPr>
                      <w:kern w:val="0"/>
                      <w:szCs w:val="21"/>
                      <w:lang/>
                    </w:rPr>
                    <w:t>个；软密封闸阀</w:t>
                  </w:r>
                  <w:r w:rsidRPr="00415EA6">
                    <w:rPr>
                      <w:kern w:val="0"/>
                      <w:szCs w:val="21"/>
                      <w:lang/>
                    </w:rPr>
                    <w:t>DN75</w:t>
                  </w:r>
                  <w:r w:rsidRPr="00415EA6">
                    <w:rPr>
                      <w:kern w:val="0"/>
                      <w:szCs w:val="21"/>
                      <w:lang/>
                    </w:rPr>
                    <w:t>（全套）</w:t>
                  </w:r>
                  <w:r w:rsidRPr="00415EA6">
                    <w:rPr>
                      <w:kern w:val="0"/>
                      <w:szCs w:val="21"/>
                      <w:lang/>
                    </w:rPr>
                    <w:t>4</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31</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3</w:t>
                  </w:r>
                  <w:r w:rsidRPr="00415EA6">
                    <w:rPr>
                      <w:kern w:val="0"/>
                      <w:szCs w:val="21"/>
                      <w:lang/>
                    </w:rPr>
                    <w:t>个；泄水闸阀</w:t>
                  </w:r>
                  <w:r w:rsidRPr="00415EA6">
                    <w:rPr>
                      <w:kern w:val="0"/>
                      <w:szCs w:val="21"/>
                      <w:lang/>
                    </w:rPr>
                    <w:t>DN50</w:t>
                  </w:r>
                  <w:r w:rsidRPr="00415EA6">
                    <w:rPr>
                      <w:kern w:val="0"/>
                      <w:szCs w:val="21"/>
                      <w:lang/>
                    </w:rPr>
                    <w:lastRenderedPageBreak/>
                    <w:t>（全套）</w:t>
                  </w:r>
                  <w:r w:rsidRPr="00415EA6">
                    <w:rPr>
                      <w:kern w:val="0"/>
                      <w:szCs w:val="21"/>
                      <w:lang/>
                    </w:rPr>
                    <w:t>4</w:t>
                  </w:r>
                  <w:r w:rsidRPr="00415EA6">
                    <w:rPr>
                      <w:kern w:val="0"/>
                      <w:szCs w:val="21"/>
                      <w:lang/>
                    </w:rPr>
                    <w:t>个；减压阀</w:t>
                  </w:r>
                  <w:r w:rsidRPr="00415EA6">
                    <w:rPr>
                      <w:kern w:val="0"/>
                      <w:szCs w:val="21"/>
                      <w:lang/>
                    </w:rPr>
                    <w:t>DN65 2</w:t>
                  </w:r>
                  <w:r w:rsidRPr="00415EA6">
                    <w:rPr>
                      <w:kern w:val="0"/>
                      <w:szCs w:val="21"/>
                      <w:lang/>
                    </w:rPr>
                    <w:t>个；减压阀</w:t>
                  </w:r>
                  <w:r w:rsidRPr="00415EA6">
                    <w:rPr>
                      <w:kern w:val="0"/>
                      <w:szCs w:val="21"/>
                      <w:lang/>
                    </w:rPr>
                    <w:t>DN80 1</w:t>
                  </w:r>
                  <w:r w:rsidRPr="00415EA6">
                    <w:rPr>
                      <w:kern w:val="0"/>
                      <w:szCs w:val="21"/>
                      <w:lang/>
                    </w:rPr>
                    <w:t>个。</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利用已建山坪塘</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40" w:lineRule="exact"/>
                    <w:jc w:val="center"/>
                    <w:textAlignment w:val="center"/>
                    <w:rPr>
                      <w:szCs w:val="21"/>
                    </w:rPr>
                  </w:pPr>
                  <w:r w:rsidRPr="00415EA6">
                    <w:rPr>
                      <w:szCs w:val="21"/>
                    </w:rPr>
                    <w:t>无</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721"/>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四号系统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白鹤村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（高家山柑橘种植园系统）</w:t>
                  </w:r>
                </w:p>
                <w:p w:rsidR="0095404A" w:rsidRPr="00415EA6" w:rsidRDefault="0095404A" w:rsidP="00A97D34">
                  <w:pPr>
                    <w:adjustRightInd w:val="0"/>
                    <w:snapToGrid w:val="0"/>
                    <w:spacing w:line="260" w:lineRule="exact"/>
                    <w:jc w:val="center"/>
                    <w:textAlignment w:val="center"/>
                    <w:rPr>
                      <w:spacing w:val="6"/>
                      <w:szCs w:val="21"/>
                      <w:lang/>
                    </w:rPr>
                  </w:pP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泵站坐标：</w:t>
                  </w: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纬度</w:t>
                  </w:r>
                  <w:r w:rsidRPr="00415EA6">
                    <w:rPr>
                      <w:spacing w:val="6"/>
                      <w:szCs w:val="21"/>
                      <w:lang/>
                    </w:rPr>
                    <w:t>29°39′06.91″</w:t>
                  </w:r>
                  <w:r w:rsidRPr="00415EA6">
                    <w:rPr>
                      <w:spacing w:val="6"/>
                      <w:szCs w:val="21"/>
                      <w:lang/>
                    </w:rPr>
                    <w:t>，</w:t>
                  </w:r>
                </w:p>
                <w:p w:rsidR="0095404A" w:rsidRPr="00415EA6" w:rsidRDefault="0095404A" w:rsidP="00A97D34">
                  <w:pPr>
                    <w:adjustRightInd w:val="0"/>
                    <w:snapToGrid w:val="0"/>
                    <w:spacing w:line="260" w:lineRule="exact"/>
                    <w:jc w:val="center"/>
                    <w:textAlignment w:val="center"/>
                    <w:rPr>
                      <w:szCs w:val="21"/>
                    </w:rPr>
                  </w:pPr>
                  <w:r w:rsidRPr="00415EA6">
                    <w:rPr>
                      <w:spacing w:val="6"/>
                      <w:szCs w:val="21"/>
                      <w:lang/>
                    </w:rPr>
                    <w:t>经度</w:t>
                  </w:r>
                  <w:r w:rsidRPr="00415EA6">
                    <w:rPr>
                      <w:spacing w:val="6"/>
                      <w:szCs w:val="21"/>
                      <w:lang/>
                    </w:rPr>
                    <w:t>103°57′06.25″</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dn125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155</w:t>
                  </w:r>
                  <w:r w:rsidRPr="00415EA6">
                    <w:rPr>
                      <w:snapToGrid w:val="0"/>
                      <w:kern w:val="0"/>
                      <w:szCs w:val="21"/>
                    </w:rPr>
                    <w:t>m</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513</w:t>
                  </w:r>
                  <w:r w:rsidRPr="00415EA6">
                    <w:rPr>
                      <w:snapToGrid w:val="0"/>
                      <w:kern w:val="0"/>
                      <w:szCs w:val="21"/>
                    </w:rPr>
                    <w:t>m</w:t>
                  </w:r>
                  <w:r w:rsidRPr="00415EA6">
                    <w:rPr>
                      <w:snapToGrid w:val="0"/>
                      <w:kern w:val="0"/>
                      <w:szCs w:val="21"/>
                    </w:rPr>
                    <w:t>；分干管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1534</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1107m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420m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37422m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11286</w:t>
                  </w:r>
                  <w:r w:rsidRPr="00415EA6">
                    <w:rPr>
                      <w:kern w:val="0"/>
                      <w:szCs w:val="21"/>
                      <w:lang/>
                    </w:rPr>
                    <w:t>套；软密封闸阀</w:t>
                  </w:r>
                  <w:r w:rsidRPr="00415EA6">
                    <w:rPr>
                      <w:kern w:val="0"/>
                      <w:szCs w:val="21"/>
                      <w:lang/>
                    </w:rPr>
                    <w:t>DN125</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DN90</w:t>
                  </w:r>
                  <w:r w:rsidRPr="00415EA6">
                    <w:rPr>
                      <w:kern w:val="0"/>
                      <w:szCs w:val="21"/>
                      <w:lang/>
                    </w:rPr>
                    <w:t>（全套）</w:t>
                  </w:r>
                  <w:r w:rsidRPr="00415EA6">
                    <w:rPr>
                      <w:kern w:val="0"/>
                      <w:szCs w:val="21"/>
                      <w:lang/>
                    </w:rPr>
                    <w:t>4</w:t>
                  </w:r>
                  <w:r w:rsidRPr="00415EA6">
                    <w:rPr>
                      <w:kern w:val="0"/>
                      <w:szCs w:val="21"/>
                      <w:lang/>
                    </w:rPr>
                    <w:t>个；软密封闸阀</w:t>
                  </w:r>
                  <w:r w:rsidRPr="00415EA6">
                    <w:rPr>
                      <w:kern w:val="0"/>
                      <w:szCs w:val="21"/>
                      <w:lang/>
                    </w:rPr>
                    <w:t>DN75</w:t>
                  </w:r>
                  <w:r w:rsidRPr="00415EA6">
                    <w:rPr>
                      <w:kern w:val="0"/>
                      <w:szCs w:val="21"/>
                      <w:lang/>
                    </w:rPr>
                    <w:t>（全套）</w:t>
                  </w:r>
                  <w:r w:rsidRPr="00415EA6">
                    <w:rPr>
                      <w:kern w:val="0"/>
                      <w:szCs w:val="21"/>
                      <w:lang/>
                    </w:rPr>
                    <w:t>7</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23</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3</w:t>
                  </w:r>
                  <w:r w:rsidRPr="00415EA6">
                    <w:rPr>
                      <w:kern w:val="0"/>
                      <w:szCs w:val="21"/>
                      <w:lang/>
                    </w:rPr>
                    <w:t>个；泄水闸阀</w:t>
                  </w:r>
                  <w:r w:rsidRPr="00415EA6">
                    <w:rPr>
                      <w:kern w:val="0"/>
                      <w:szCs w:val="21"/>
                      <w:lang/>
                    </w:rPr>
                    <w:t>DN50</w:t>
                  </w:r>
                  <w:r w:rsidRPr="00415EA6">
                    <w:rPr>
                      <w:kern w:val="0"/>
                      <w:szCs w:val="21"/>
                      <w:lang/>
                    </w:rPr>
                    <w:t>（全套）</w:t>
                  </w:r>
                  <w:r w:rsidRPr="00415EA6">
                    <w:rPr>
                      <w:kern w:val="0"/>
                      <w:szCs w:val="21"/>
                      <w:lang/>
                    </w:rPr>
                    <w:t>6</w:t>
                  </w:r>
                  <w:r w:rsidRPr="00415EA6">
                    <w:rPr>
                      <w:kern w:val="0"/>
                      <w:szCs w:val="21"/>
                      <w:lang/>
                    </w:rPr>
                    <w:t>个；减压阀</w:t>
                  </w:r>
                  <w:r w:rsidRPr="00415EA6">
                    <w:rPr>
                      <w:kern w:val="0"/>
                      <w:szCs w:val="21"/>
                      <w:lang/>
                    </w:rPr>
                    <w:t>DN65 3</w:t>
                  </w:r>
                  <w:r w:rsidRPr="00415EA6">
                    <w:rPr>
                      <w:kern w:val="0"/>
                      <w:szCs w:val="21"/>
                      <w:lang/>
                    </w:rPr>
                    <w:t>个。</w:t>
                  </w:r>
                </w:p>
              </w:tc>
            </w:tr>
            <w:tr w:rsidR="0095404A" w:rsidRPr="00415EA6" w:rsidTr="00A97D34">
              <w:trPr>
                <w:trHeight w:val="283"/>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利用已建山坪塘</w:t>
                  </w:r>
                </w:p>
              </w:tc>
            </w:tr>
            <w:tr w:rsidR="0095404A" w:rsidRPr="00415EA6" w:rsidTr="00A97D34">
              <w:trPr>
                <w:trHeight w:val="283"/>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蓄</w:t>
                  </w:r>
                  <w:r>
                    <w:rPr>
                      <w:rFonts w:hint="eastAsia"/>
                      <w:szCs w:val="21"/>
                    </w:rPr>
                    <w:t>水</w:t>
                  </w:r>
                  <w:r w:rsidRPr="00415EA6">
                    <w:rPr>
                      <w:szCs w:val="21"/>
                    </w:rPr>
                    <w:t>池</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利用已建</w:t>
                  </w:r>
                  <w:r w:rsidRPr="00415EA6">
                    <w:rPr>
                      <w:szCs w:val="21"/>
                    </w:rPr>
                    <w:t>2</w:t>
                  </w:r>
                  <w:r w:rsidRPr="00415EA6">
                    <w:rPr>
                      <w:szCs w:val="21"/>
                    </w:rPr>
                    <w:t>个蓄水池</w:t>
                  </w:r>
                </w:p>
              </w:tc>
            </w:tr>
            <w:tr w:rsidR="0095404A" w:rsidRPr="00415EA6" w:rsidTr="00A97D34">
              <w:trPr>
                <w:trHeight w:val="907"/>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五号系统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高岩村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（高岩</w:t>
                  </w:r>
                  <w:r w:rsidRPr="00415EA6">
                    <w:rPr>
                      <w:snapToGrid w:val="0"/>
                      <w:kern w:val="0"/>
                      <w:szCs w:val="21"/>
                    </w:rPr>
                    <w:t>6</w:t>
                  </w:r>
                  <w:r w:rsidRPr="00415EA6">
                    <w:rPr>
                      <w:snapToGrid w:val="0"/>
                      <w:kern w:val="0"/>
                      <w:szCs w:val="21"/>
                    </w:rPr>
                    <w:t>组柑橘种植园系统）</w:t>
                  </w:r>
                </w:p>
                <w:p w:rsidR="0095404A" w:rsidRPr="00415EA6" w:rsidRDefault="0095404A" w:rsidP="00A97D34">
                  <w:pPr>
                    <w:adjustRightInd w:val="0"/>
                    <w:snapToGrid w:val="0"/>
                    <w:spacing w:line="260" w:lineRule="exact"/>
                    <w:jc w:val="center"/>
                    <w:textAlignment w:val="center"/>
                    <w:rPr>
                      <w:snapToGrid w:val="0"/>
                      <w:kern w:val="0"/>
                      <w:szCs w:val="21"/>
                    </w:rPr>
                  </w:pP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泵站坐标：</w:t>
                  </w:r>
                </w:p>
                <w:p w:rsidR="0095404A" w:rsidRPr="00415EA6" w:rsidRDefault="0095404A" w:rsidP="00A97D34">
                  <w:pPr>
                    <w:adjustRightInd w:val="0"/>
                    <w:snapToGrid w:val="0"/>
                    <w:spacing w:line="260" w:lineRule="exact"/>
                    <w:jc w:val="center"/>
                    <w:textAlignment w:val="center"/>
                    <w:rPr>
                      <w:szCs w:val="21"/>
                    </w:rPr>
                  </w:pPr>
                  <w:r w:rsidRPr="00415EA6">
                    <w:rPr>
                      <w:spacing w:val="6"/>
                      <w:szCs w:val="21"/>
                      <w:lang/>
                    </w:rPr>
                    <w:t>纬度</w:t>
                  </w:r>
                  <w:r w:rsidRPr="00415EA6">
                    <w:rPr>
                      <w:szCs w:val="21"/>
                    </w:rPr>
                    <w:t>29°38′39.66″</w:t>
                  </w:r>
                  <w:r w:rsidRPr="00415EA6">
                    <w:rPr>
                      <w:szCs w:val="21"/>
                    </w:rPr>
                    <w:t>，经度</w:t>
                  </w:r>
                  <w:r w:rsidRPr="00415EA6">
                    <w:rPr>
                      <w:szCs w:val="21"/>
                    </w:rPr>
                    <w:t>103°57′00.01″</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dn160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348</w:t>
                  </w:r>
                  <w:r w:rsidRPr="00415EA6">
                    <w:rPr>
                      <w:snapToGrid w:val="0"/>
                      <w:kern w:val="0"/>
                      <w:szCs w:val="21"/>
                    </w:rPr>
                    <w:t>m</w:t>
                  </w:r>
                  <w:r w:rsidRPr="00415EA6">
                    <w:rPr>
                      <w:snapToGrid w:val="0"/>
                      <w:kern w:val="0"/>
                      <w:szCs w:val="21"/>
                    </w:rPr>
                    <w:t>；干管</w:t>
                  </w:r>
                  <w:r w:rsidRPr="00415EA6">
                    <w:rPr>
                      <w:snapToGrid w:val="0"/>
                      <w:kern w:val="0"/>
                      <w:szCs w:val="21"/>
                    </w:rPr>
                    <w:t>dn125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957</w:t>
                  </w:r>
                  <w:r w:rsidRPr="00415EA6">
                    <w:rPr>
                      <w:snapToGrid w:val="0"/>
                      <w:kern w:val="0"/>
                      <w:szCs w:val="21"/>
                    </w:rPr>
                    <w:t>m</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 xml:space="preserve">290 </w:t>
                  </w:r>
                  <w:r w:rsidRPr="00415EA6">
                    <w:rPr>
                      <w:snapToGrid w:val="0"/>
                      <w:kern w:val="0"/>
                      <w:szCs w:val="21"/>
                    </w:rPr>
                    <w:t>m</w:t>
                  </w:r>
                  <w:r w:rsidRPr="00415EA6">
                    <w:rPr>
                      <w:snapToGrid w:val="0"/>
                      <w:kern w:val="0"/>
                      <w:szCs w:val="21"/>
                    </w:rPr>
                    <w:t>；分干管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710</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1267m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440m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48867m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13962</w:t>
                  </w:r>
                  <w:r w:rsidRPr="00415EA6">
                    <w:rPr>
                      <w:kern w:val="0"/>
                      <w:szCs w:val="21"/>
                      <w:lang/>
                    </w:rPr>
                    <w:t>套；软密封闸阀</w:t>
                  </w:r>
                  <w:r w:rsidRPr="00415EA6">
                    <w:rPr>
                      <w:kern w:val="0"/>
                      <w:szCs w:val="21"/>
                      <w:lang/>
                    </w:rPr>
                    <w:t>DN150</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DN125</w:t>
                  </w:r>
                  <w:r w:rsidRPr="00415EA6">
                    <w:rPr>
                      <w:kern w:val="0"/>
                      <w:szCs w:val="21"/>
                      <w:lang/>
                    </w:rPr>
                    <w:t>（全套）</w:t>
                  </w:r>
                  <w:r w:rsidRPr="00415EA6">
                    <w:rPr>
                      <w:kern w:val="0"/>
                      <w:szCs w:val="21"/>
                      <w:lang/>
                    </w:rPr>
                    <w:t>4</w:t>
                  </w:r>
                  <w:r w:rsidRPr="00415EA6">
                    <w:rPr>
                      <w:kern w:val="0"/>
                      <w:szCs w:val="21"/>
                      <w:lang/>
                    </w:rPr>
                    <w:t>个；软密封闸阀</w:t>
                  </w:r>
                  <w:r w:rsidRPr="00415EA6">
                    <w:rPr>
                      <w:kern w:val="0"/>
                      <w:szCs w:val="21"/>
                      <w:lang/>
                    </w:rPr>
                    <w:t>DN80</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DN65</w:t>
                  </w:r>
                  <w:r w:rsidRPr="00415EA6">
                    <w:rPr>
                      <w:kern w:val="0"/>
                      <w:szCs w:val="21"/>
                      <w:lang/>
                    </w:rPr>
                    <w:t>（全套）</w:t>
                  </w:r>
                  <w:r w:rsidRPr="00415EA6">
                    <w:rPr>
                      <w:kern w:val="0"/>
                      <w:szCs w:val="21"/>
                      <w:lang/>
                    </w:rPr>
                    <w:t>5</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27</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6</w:t>
                  </w:r>
                  <w:r w:rsidRPr="00415EA6">
                    <w:rPr>
                      <w:kern w:val="0"/>
                      <w:szCs w:val="21"/>
                      <w:lang/>
                    </w:rPr>
                    <w:t>个；泄水闸阀</w:t>
                  </w:r>
                  <w:r w:rsidRPr="00415EA6">
                    <w:rPr>
                      <w:kern w:val="0"/>
                      <w:szCs w:val="21"/>
                      <w:lang/>
                    </w:rPr>
                    <w:t>DN50</w:t>
                  </w:r>
                  <w:r w:rsidRPr="00415EA6">
                    <w:rPr>
                      <w:kern w:val="0"/>
                      <w:szCs w:val="21"/>
                      <w:lang/>
                    </w:rPr>
                    <w:t>（全套）</w:t>
                  </w:r>
                  <w:r w:rsidRPr="00415EA6">
                    <w:rPr>
                      <w:kern w:val="0"/>
                      <w:szCs w:val="21"/>
                      <w:lang/>
                    </w:rPr>
                    <w:t>4</w:t>
                  </w:r>
                  <w:r w:rsidRPr="00415EA6">
                    <w:rPr>
                      <w:kern w:val="0"/>
                      <w:szCs w:val="21"/>
                      <w:lang/>
                    </w:rPr>
                    <w:t>个；减压阀</w:t>
                  </w:r>
                  <w:r w:rsidRPr="00415EA6">
                    <w:rPr>
                      <w:kern w:val="0"/>
                      <w:szCs w:val="21"/>
                      <w:lang/>
                    </w:rPr>
                    <w:t>DN65 4</w:t>
                  </w:r>
                  <w:r w:rsidRPr="00415EA6">
                    <w:rPr>
                      <w:kern w:val="0"/>
                      <w:szCs w:val="21"/>
                      <w:lang/>
                    </w:rPr>
                    <w:t>个。</w:t>
                  </w:r>
                </w:p>
              </w:tc>
            </w:tr>
            <w:tr w:rsidR="0095404A" w:rsidRPr="00415EA6" w:rsidTr="00A97D34">
              <w:trPr>
                <w:trHeight w:val="397"/>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新建山坪塘，由业主单独负责，不在本次工程建设内容。</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新建</w:t>
                  </w:r>
                  <w:r w:rsidRPr="00415EA6">
                    <w:rPr>
                      <w:szCs w:val="21"/>
                    </w:rPr>
                    <w:t>1</w:t>
                  </w:r>
                  <w:r w:rsidRPr="00415EA6">
                    <w:rPr>
                      <w:szCs w:val="21"/>
                    </w:rPr>
                    <w:t>个</w:t>
                  </w:r>
                  <w:r w:rsidRPr="00415EA6">
                    <w:rPr>
                      <w:szCs w:val="21"/>
                    </w:rPr>
                    <w:t>200m</w:t>
                  </w:r>
                  <w:r w:rsidRPr="00415EA6">
                    <w:rPr>
                      <w:szCs w:val="21"/>
                      <w:vertAlign w:val="superscript"/>
                    </w:rPr>
                    <w:t>3</w:t>
                  </w:r>
                  <w:r w:rsidRPr="00415EA6">
                    <w:rPr>
                      <w:szCs w:val="21"/>
                    </w:rPr>
                    <w:t>蓄水池作为调节池，仅作为系统在需少量水量时用于自流灌溉。</w:t>
                  </w:r>
                </w:p>
              </w:tc>
            </w:tr>
            <w:tr w:rsidR="0095404A" w:rsidRPr="00415EA6" w:rsidTr="00A97D34">
              <w:trPr>
                <w:trHeight w:val="85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六号系统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高岩村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（桑树湾柑橘种植园系统）</w:t>
                  </w: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泵站坐标：</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pacing w:val="6"/>
                      <w:szCs w:val="21"/>
                      <w:lang/>
                    </w:rPr>
                    <w:t>纬度</w:t>
                  </w:r>
                </w:p>
                <w:p w:rsidR="0095404A" w:rsidRPr="00415EA6" w:rsidRDefault="0095404A" w:rsidP="00A97D34">
                  <w:pPr>
                    <w:adjustRightInd w:val="0"/>
                    <w:snapToGrid w:val="0"/>
                    <w:spacing w:line="260" w:lineRule="exact"/>
                    <w:jc w:val="center"/>
                    <w:textAlignment w:val="center"/>
                    <w:rPr>
                      <w:szCs w:val="21"/>
                    </w:rPr>
                  </w:pPr>
                  <w:r w:rsidRPr="00415EA6">
                    <w:rPr>
                      <w:szCs w:val="21"/>
                    </w:rPr>
                    <w:t>29°38′15.28″</w:t>
                  </w:r>
                  <w:r w:rsidRPr="00415EA6">
                    <w:rPr>
                      <w:szCs w:val="21"/>
                    </w:rPr>
                    <w:t>，经度</w:t>
                  </w:r>
                  <w:r w:rsidRPr="00415EA6">
                    <w:rPr>
                      <w:szCs w:val="21"/>
                    </w:rPr>
                    <w:t>103°56′37.25″</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dn160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222</w:t>
                  </w:r>
                  <w:r w:rsidRPr="00415EA6">
                    <w:rPr>
                      <w:snapToGrid w:val="0"/>
                      <w:kern w:val="0"/>
                      <w:szCs w:val="21"/>
                    </w:rPr>
                    <w:t>m</w:t>
                  </w:r>
                  <w:r w:rsidRPr="00415EA6">
                    <w:rPr>
                      <w:snapToGrid w:val="0"/>
                      <w:kern w:val="0"/>
                      <w:szCs w:val="21"/>
                    </w:rPr>
                    <w:t>；干管</w:t>
                  </w:r>
                  <w:r w:rsidRPr="00415EA6">
                    <w:rPr>
                      <w:snapToGrid w:val="0"/>
                      <w:kern w:val="0"/>
                      <w:szCs w:val="21"/>
                    </w:rPr>
                    <w:t>dn125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957</w:t>
                  </w:r>
                  <w:r w:rsidRPr="00415EA6">
                    <w:rPr>
                      <w:snapToGrid w:val="0"/>
                      <w:kern w:val="0"/>
                      <w:szCs w:val="21"/>
                    </w:rPr>
                    <w:t>m</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 xml:space="preserve">260 </w:t>
                  </w:r>
                  <w:r w:rsidRPr="00415EA6">
                    <w:rPr>
                      <w:snapToGrid w:val="0"/>
                      <w:kern w:val="0"/>
                      <w:szCs w:val="21"/>
                    </w:rPr>
                    <w:t>m</w:t>
                  </w:r>
                  <w:r w:rsidRPr="00415EA6">
                    <w:rPr>
                      <w:snapToGrid w:val="0"/>
                      <w:kern w:val="0"/>
                      <w:szCs w:val="21"/>
                    </w:rPr>
                    <w:t>；干管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667</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1921m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640m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71040m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21090</w:t>
                  </w:r>
                  <w:r w:rsidRPr="00415EA6">
                    <w:rPr>
                      <w:kern w:val="0"/>
                      <w:szCs w:val="21"/>
                      <w:lang/>
                    </w:rPr>
                    <w:t>套；软密封闸阀</w:t>
                  </w:r>
                  <w:r w:rsidRPr="00415EA6">
                    <w:rPr>
                      <w:kern w:val="0"/>
                      <w:szCs w:val="21"/>
                      <w:lang/>
                    </w:rPr>
                    <w:t>DN150</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DN125</w:t>
                  </w:r>
                  <w:r w:rsidRPr="00415EA6">
                    <w:rPr>
                      <w:kern w:val="0"/>
                      <w:szCs w:val="21"/>
                      <w:lang/>
                    </w:rPr>
                    <w:t>（全套）</w:t>
                  </w:r>
                  <w:r w:rsidRPr="00415EA6">
                    <w:rPr>
                      <w:kern w:val="0"/>
                      <w:szCs w:val="21"/>
                      <w:lang/>
                    </w:rPr>
                    <w:t>5</w:t>
                  </w:r>
                  <w:r w:rsidRPr="00415EA6">
                    <w:rPr>
                      <w:kern w:val="0"/>
                      <w:szCs w:val="21"/>
                      <w:lang/>
                    </w:rPr>
                    <w:t>个；软密封闸阀</w:t>
                  </w:r>
                  <w:r w:rsidRPr="00415EA6">
                    <w:rPr>
                      <w:kern w:val="0"/>
                      <w:szCs w:val="21"/>
                      <w:lang/>
                    </w:rPr>
                    <w:t>DN80</w:t>
                  </w:r>
                  <w:r w:rsidRPr="00415EA6">
                    <w:rPr>
                      <w:kern w:val="0"/>
                      <w:szCs w:val="21"/>
                      <w:lang/>
                    </w:rPr>
                    <w:t>（全套）</w:t>
                  </w:r>
                  <w:r w:rsidRPr="00415EA6">
                    <w:rPr>
                      <w:kern w:val="0"/>
                      <w:szCs w:val="21"/>
                      <w:lang/>
                    </w:rPr>
                    <w:t>4</w:t>
                  </w:r>
                  <w:r w:rsidRPr="00415EA6">
                    <w:rPr>
                      <w:kern w:val="0"/>
                      <w:szCs w:val="21"/>
                      <w:lang/>
                    </w:rPr>
                    <w:t>个；软密封闸阀</w:t>
                  </w:r>
                  <w:r w:rsidRPr="00415EA6">
                    <w:rPr>
                      <w:kern w:val="0"/>
                      <w:szCs w:val="21"/>
                      <w:lang/>
                    </w:rPr>
                    <w:t>DN65</w:t>
                  </w:r>
                  <w:r w:rsidRPr="00415EA6">
                    <w:rPr>
                      <w:kern w:val="0"/>
                      <w:szCs w:val="21"/>
                      <w:lang/>
                    </w:rPr>
                    <w:t>（全套）</w:t>
                  </w:r>
                  <w:r w:rsidRPr="00415EA6">
                    <w:rPr>
                      <w:kern w:val="0"/>
                      <w:szCs w:val="21"/>
                      <w:lang/>
                    </w:rPr>
                    <w:t>5</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42</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8</w:t>
                  </w:r>
                  <w:r w:rsidRPr="00415EA6">
                    <w:rPr>
                      <w:kern w:val="0"/>
                      <w:szCs w:val="21"/>
                      <w:lang/>
                    </w:rPr>
                    <w:t>个；泄水闸阀</w:t>
                  </w:r>
                  <w:r w:rsidRPr="00415EA6">
                    <w:rPr>
                      <w:kern w:val="0"/>
                      <w:szCs w:val="21"/>
                      <w:lang/>
                    </w:rPr>
                    <w:t>DN50</w:t>
                  </w:r>
                  <w:r w:rsidRPr="00415EA6">
                    <w:rPr>
                      <w:kern w:val="0"/>
                      <w:szCs w:val="21"/>
                      <w:lang/>
                    </w:rPr>
                    <w:t>（全套）</w:t>
                  </w:r>
                  <w:r w:rsidRPr="00415EA6">
                    <w:rPr>
                      <w:kern w:val="0"/>
                      <w:szCs w:val="21"/>
                      <w:lang/>
                    </w:rPr>
                    <w:t>6</w:t>
                  </w:r>
                  <w:r w:rsidRPr="00415EA6">
                    <w:rPr>
                      <w:kern w:val="0"/>
                      <w:szCs w:val="21"/>
                      <w:lang/>
                    </w:rPr>
                    <w:t>个；减压阀</w:t>
                  </w:r>
                  <w:r w:rsidRPr="00415EA6">
                    <w:rPr>
                      <w:kern w:val="0"/>
                      <w:szCs w:val="21"/>
                      <w:lang/>
                    </w:rPr>
                    <w:t>DN65 6</w:t>
                  </w:r>
                  <w:r w:rsidRPr="00415EA6">
                    <w:rPr>
                      <w:kern w:val="0"/>
                      <w:szCs w:val="21"/>
                      <w:lang/>
                    </w:rPr>
                    <w:t>个；减压阀</w:t>
                  </w:r>
                  <w:r w:rsidRPr="00415EA6">
                    <w:rPr>
                      <w:kern w:val="0"/>
                      <w:szCs w:val="21"/>
                      <w:lang/>
                    </w:rPr>
                    <w:t>DN80 2</w:t>
                  </w:r>
                  <w:r w:rsidRPr="00415EA6">
                    <w:rPr>
                      <w:kern w:val="0"/>
                      <w:szCs w:val="21"/>
                      <w:lang/>
                    </w:rPr>
                    <w:t>个；减压阀</w:t>
                  </w:r>
                  <w:r w:rsidRPr="00415EA6">
                    <w:rPr>
                      <w:kern w:val="0"/>
                      <w:szCs w:val="21"/>
                      <w:lang/>
                    </w:rPr>
                    <w:t>DN125 1</w:t>
                  </w:r>
                  <w:r w:rsidRPr="00415EA6">
                    <w:rPr>
                      <w:kern w:val="0"/>
                      <w:szCs w:val="21"/>
                      <w:lang/>
                    </w:rPr>
                    <w:t>个。</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利用已建山坪塘</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新建</w:t>
                  </w:r>
                  <w:r w:rsidRPr="00415EA6">
                    <w:rPr>
                      <w:szCs w:val="21"/>
                    </w:rPr>
                    <w:t>1</w:t>
                  </w:r>
                  <w:r w:rsidRPr="00415EA6">
                    <w:rPr>
                      <w:szCs w:val="21"/>
                    </w:rPr>
                    <w:t>个</w:t>
                  </w:r>
                  <w:r w:rsidRPr="00415EA6">
                    <w:rPr>
                      <w:szCs w:val="21"/>
                    </w:rPr>
                    <w:t>200m</w:t>
                  </w:r>
                  <w:r w:rsidRPr="00415EA6">
                    <w:rPr>
                      <w:szCs w:val="21"/>
                      <w:vertAlign w:val="superscript"/>
                    </w:rPr>
                    <w:t>3</w:t>
                  </w:r>
                  <w:r w:rsidRPr="00415EA6">
                    <w:rPr>
                      <w:szCs w:val="21"/>
                    </w:rPr>
                    <w:t>蓄水池作为调节池，仅作为系统在需少量水</w:t>
                  </w:r>
                  <w:r w:rsidRPr="00415EA6">
                    <w:rPr>
                      <w:szCs w:val="21"/>
                    </w:rPr>
                    <w:cr/>
                  </w:r>
                  <w:r w:rsidRPr="00415EA6">
                    <w:rPr>
                      <w:szCs w:val="21"/>
                    </w:rPr>
                    <w:t>用于自流灌溉。</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七号系统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万胡村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（万胡二组柑橘种植园系统）</w:t>
                  </w:r>
                </w:p>
                <w:p w:rsidR="0095404A" w:rsidRPr="00415EA6" w:rsidRDefault="0095404A" w:rsidP="00A97D34">
                  <w:pPr>
                    <w:adjustRightInd w:val="0"/>
                    <w:snapToGrid w:val="0"/>
                    <w:spacing w:line="260" w:lineRule="exact"/>
                    <w:jc w:val="center"/>
                    <w:textAlignment w:val="center"/>
                    <w:rPr>
                      <w:snapToGrid w:val="0"/>
                      <w:kern w:val="0"/>
                      <w:szCs w:val="21"/>
                    </w:rPr>
                  </w:pPr>
                </w:p>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泵站坐标：</w:t>
                  </w:r>
                </w:p>
                <w:p w:rsidR="0095404A" w:rsidRPr="00415EA6" w:rsidRDefault="0095404A" w:rsidP="00A97D34">
                  <w:pPr>
                    <w:adjustRightInd w:val="0"/>
                    <w:snapToGrid w:val="0"/>
                    <w:spacing w:line="260" w:lineRule="exact"/>
                    <w:jc w:val="center"/>
                    <w:textAlignment w:val="center"/>
                    <w:rPr>
                      <w:szCs w:val="21"/>
                    </w:rPr>
                  </w:pPr>
                  <w:r w:rsidRPr="00415EA6">
                    <w:rPr>
                      <w:spacing w:val="6"/>
                      <w:szCs w:val="21"/>
                      <w:lang/>
                    </w:rPr>
                    <w:t>纬度</w:t>
                  </w:r>
                  <w:r w:rsidRPr="00415EA6">
                    <w:rPr>
                      <w:szCs w:val="21"/>
                    </w:rPr>
                    <w:t>29°37′39.80″</w:t>
                  </w:r>
                  <w:r w:rsidRPr="00415EA6">
                    <w:rPr>
                      <w:szCs w:val="21"/>
                    </w:rPr>
                    <w:t>，</w:t>
                  </w:r>
                </w:p>
                <w:p w:rsidR="0095404A" w:rsidRPr="00415EA6" w:rsidRDefault="0095404A" w:rsidP="00A97D34">
                  <w:pPr>
                    <w:adjustRightInd w:val="0"/>
                    <w:snapToGrid w:val="0"/>
                    <w:spacing w:line="260" w:lineRule="exact"/>
                    <w:jc w:val="center"/>
                    <w:textAlignment w:val="center"/>
                    <w:rPr>
                      <w:szCs w:val="21"/>
                    </w:rPr>
                  </w:pPr>
                  <w:r w:rsidRPr="00415EA6">
                    <w:rPr>
                      <w:szCs w:val="21"/>
                    </w:rPr>
                    <w:t>经度</w:t>
                  </w:r>
                  <w:r w:rsidRPr="00415EA6">
                    <w:rPr>
                      <w:szCs w:val="21"/>
                    </w:rPr>
                    <w:t>103°56′26.37″</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dn160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168</w:t>
                  </w:r>
                  <w:r w:rsidRPr="00415EA6">
                    <w:rPr>
                      <w:snapToGrid w:val="0"/>
                      <w:kern w:val="0"/>
                      <w:szCs w:val="21"/>
                    </w:rPr>
                    <w:t>m</w:t>
                  </w:r>
                  <w:r w:rsidRPr="00415EA6">
                    <w:rPr>
                      <w:snapToGrid w:val="0"/>
                      <w:kern w:val="0"/>
                      <w:szCs w:val="21"/>
                    </w:rPr>
                    <w:t>；干管</w:t>
                  </w:r>
                  <w:r w:rsidRPr="00415EA6">
                    <w:rPr>
                      <w:snapToGrid w:val="0"/>
                      <w:kern w:val="0"/>
                      <w:szCs w:val="21"/>
                    </w:rPr>
                    <w:t>dn110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1770</w:t>
                  </w:r>
                  <w:r w:rsidRPr="00415EA6">
                    <w:rPr>
                      <w:snapToGrid w:val="0"/>
                      <w:kern w:val="0"/>
                      <w:szCs w:val="21"/>
                    </w:rPr>
                    <w:t>m</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 xml:space="preserve">624 </w:t>
                  </w:r>
                  <w:r w:rsidRPr="00415EA6">
                    <w:rPr>
                      <w:snapToGrid w:val="0"/>
                      <w:kern w:val="0"/>
                      <w:szCs w:val="21"/>
                    </w:rPr>
                    <w:t>m</w:t>
                  </w:r>
                  <w:r w:rsidRPr="00415EA6">
                    <w:rPr>
                      <w:snapToGrid w:val="0"/>
                      <w:kern w:val="0"/>
                      <w:szCs w:val="21"/>
                    </w:rPr>
                    <w:t>；分干管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522</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1756m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200m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50864m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26588</w:t>
                  </w:r>
                  <w:r w:rsidRPr="00415EA6">
                    <w:rPr>
                      <w:kern w:val="0"/>
                      <w:szCs w:val="21"/>
                      <w:lang/>
                    </w:rPr>
                    <w:t>套；软密封闸阀</w:t>
                  </w:r>
                  <w:r w:rsidRPr="00415EA6">
                    <w:rPr>
                      <w:kern w:val="0"/>
                      <w:szCs w:val="21"/>
                      <w:lang/>
                    </w:rPr>
                    <w:t>DN160</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DN110</w:t>
                  </w:r>
                  <w:r w:rsidRPr="00415EA6">
                    <w:rPr>
                      <w:kern w:val="0"/>
                      <w:szCs w:val="21"/>
                      <w:lang/>
                    </w:rPr>
                    <w:t>（全套）</w:t>
                  </w:r>
                  <w:r w:rsidRPr="00415EA6">
                    <w:rPr>
                      <w:kern w:val="0"/>
                      <w:szCs w:val="21"/>
                      <w:lang/>
                    </w:rPr>
                    <w:t>3</w:t>
                  </w:r>
                  <w:r w:rsidRPr="00415EA6">
                    <w:rPr>
                      <w:kern w:val="0"/>
                      <w:szCs w:val="21"/>
                      <w:lang/>
                    </w:rPr>
                    <w:t>个；软密封闸阀</w:t>
                  </w:r>
                  <w:r w:rsidRPr="00415EA6">
                    <w:rPr>
                      <w:kern w:val="0"/>
                      <w:szCs w:val="21"/>
                      <w:lang/>
                    </w:rPr>
                    <w:t>DN90</w:t>
                  </w:r>
                  <w:r w:rsidRPr="00415EA6">
                    <w:rPr>
                      <w:kern w:val="0"/>
                      <w:szCs w:val="21"/>
                      <w:lang/>
                    </w:rPr>
                    <w:t>（全套）</w:t>
                  </w:r>
                  <w:r w:rsidRPr="00415EA6">
                    <w:rPr>
                      <w:kern w:val="0"/>
                      <w:szCs w:val="21"/>
                      <w:lang/>
                    </w:rPr>
                    <w:t>2</w:t>
                  </w:r>
                  <w:r w:rsidRPr="00415EA6">
                    <w:rPr>
                      <w:kern w:val="0"/>
                      <w:szCs w:val="21"/>
                      <w:lang/>
                    </w:rPr>
                    <w:t>个；软密封闸阀</w:t>
                  </w:r>
                  <w:r w:rsidRPr="00415EA6">
                    <w:rPr>
                      <w:kern w:val="0"/>
                      <w:szCs w:val="21"/>
                      <w:lang/>
                    </w:rPr>
                    <w:t>DN75</w:t>
                  </w:r>
                  <w:r w:rsidRPr="00415EA6">
                    <w:rPr>
                      <w:kern w:val="0"/>
                      <w:szCs w:val="21"/>
                      <w:lang/>
                    </w:rPr>
                    <w:t>（全套）</w:t>
                  </w:r>
                  <w:r w:rsidRPr="00415EA6">
                    <w:rPr>
                      <w:kern w:val="0"/>
                      <w:szCs w:val="21"/>
                      <w:lang/>
                    </w:rPr>
                    <w:t>2</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60</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1</w:t>
                  </w:r>
                  <w:r w:rsidRPr="00415EA6">
                    <w:rPr>
                      <w:kern w:val="0"/>
                      <w:szCs w:val="21"/>
                      <w:lang/>
                    </w:rPr>
                    <w:t>个；泄水闸阀</w:t>
                  </w:r>
                  <w:r w:rsidRPr="00415EA6">
                    <w:rPr>
                      <w:kern w:val="0"/>
                      <w:szCs w:val="21"/>
                      <w:lang/>
                    </w:rPr>
                    <w:t>DN50</w:t>
                  </w:r>
                  <w:r w:rsidRPr="00415EA6">
                    <w:rPr>
                      <w:kern w:val="0"/>
                      <w:szCs w:val="21"/>
                      <w:lang/>
                    </w:rPr>
                    <w:t>（全套）</w:t>
                  </w:r>
                  <w:r w:rsidRPr="00415EA6">
                    <w:rPr>
                      <w:kern w:val="0"/>
                      <w:szCs w:val="21"/>
                      <w:lang/>
                    </w:rPr>
                    <w:t>3</w:t>
                  </w:r>
                  <w:r w:rsidRPr="00415EA6">
                    <w:rPr>
                      <w:kern w:val="0"/>
                      <w:szCs w:val="21"/>
                      <w:lang/>
                    </w:rPr>
                    <w:t>个。</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无</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无</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八号系统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楼子村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（楼子村</w:t>
                  </w:r>
                  <w:r w:rsidRPr="00415EA6">
                    <w:rPr>
                      <w:snapToGrid w:val="0"/>
                      <w:kern w:val="0"/>
                      <w:szCs w:val="21"/>
                    </w:rPr>
                    <w:t>6</w:t>
                  </w:r>
                  <w:r w:rsidRPr="00415EA6">
                    <w:rPr>
                      <w:snapToGrid w:val="0"/>
                      <w:kern w:val="0"/>
                      <w:szCs w:val="21"/>
                    </w:rPr>
                    <w:t>组柑橘种植园系统）</w:t>
                  </w:r>
                </w:p>
                <w:p w:rsidR="0095404A" w:rsidRPr="00415EA6" w:rsidRDefault="0095404A" w:rsidP="00A97D34">
                  <w:pPr>
                    <w:adjustRightInd w:val="0"/>
                    <w:snapToGrid w:val="0"/>
                    <w:spacing w:line="260" w:lineRule="exact"/>
                    <w:jc w:val="center"/>
                    <w:textAlignment w:val="center"/>
                    <w:rPr>
                      <w:snapToGrid w:val="0"/>
                      <w:kern w:val="0"/>
                      <w:szCs w:val="21"/>
                    </w:rPr>
                  </w:pP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泵站坐标：</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经度</w:t>
                  </w:r>
                </w:p>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103°57′41.55″</w:t>
                  </w:r>
                  <w:r w:rsidRPr="00415EA6">
                    <w:rPr>
                      <w:snapToGrid w:val="0"/>
                      <w:kern w:val="0"/>
                      <w:szCs w:val="21"/>
                    </w:rPr>
                    <w:t>，纬度</w:t>
                  </w:r>
                  <w:r w:rsidRPr="00415EA6">
                    <w:rPr>
                      <w:snapToGrid w:val="0"/>
                      <w:kern w:val="0"/>
                      <w:szCs w:val="21"/>
                    </w:rPr>
                    <w:t>29°38′01.15″</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napToGrid w:val="0"/>
                      <w:kern w:val="0"/>
                      <w:szCs w:val="21"/>
                    </w:rPr>
                    <w:t>干管</w:t>
                  </w:r>
                  <w:r w:rsidRPr="00415EA6">
                    <w:rPr>
                      <w:snapToGrid w:val="0"/>
                      <w:kern w:val="0"/>
                      <w:szCs w:val="21"/>
                    </w:rPr>
                    <w:t>dn125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194</w:t>
                  </w:r>
                  <w:r w:rsidRPr="00415EA6">
                    <w:rPr>
                      <w:snapToGrid w:val="0"/>
                      <w:kern w:val="0"/>
                      <w:szCs w:val="21"/>
                    </w:rPr>
                    <w:t>m</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1013</w:t>
                  </w:r>
                  <w:r w:rsidRPr="00415EA6">
                    <w:rPr>
                      <w:snapToGrid w:val="0"/>
                      <w:kern w:val="0"/>
                      <w:szCs w:val="21"/>
                    </w:rPr>
                    <w:t>m</w:t>
                  </w:r>
                  <w:r w:rsidRPr="00415EA6">
                    <w:rPr>
                      <w:snapToGrid w:val="0"/>
                      <w:kern w:val="0"/>
                      <w:szCs w:val="21"/>
                    </w:rPr>
                    <w:t>；分干管</w:t>
                  </w:r>
                  <w:r w:rsidRPr="00415EA6">
                    <w:rPr>
                      <w:snapToGrid w:val="0"/>
                      <w:kern w:val="0"/>
                      <w:szCs w:val="21"/>
                    </w:rPr>
                    <w:t>dn75</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135</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856m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320m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31626m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9538</w:t>
                  </w:r>
                  <w:r w:rsidRPr="00415EA6">
                    <w:rPr>
                      <w:kern w:val="0"/>
                      <w:szCs w:val="21"/>
                      <w:lang/>
                    </w:rPr>
                    <w:t>套；软密封闸阀</w:t>
                  </w:r>
                  <w:r w:rsidRPr="00415EA6">
                    <w:rPr>
                      <w:kern w:val="0"/>
                      <w:szCs w:val="21"/>
                      <w:lang/>
                    </w:rPr>
                    <w:t>DN125</w:t>
                  </w:r>
                  <w:r w:rsidRPr="00415EA6">
                    <w:rPr>
                      <w:kern w:val="0"/>
                      <w:szCs w:val="21"/>
                      <w:lang/>
                    </w:rPr>
                    <w:t>（全套）</w:t>
                  </w:r>
                  <w:r w:rsidRPr="00415EA6">
                    <w:rPr>
                      <w:kern w:val="0"/>
                      <w:szCs w:val="21"/>
                      <w:lang/>
                    </w:rPr>
                    <w:t>2</w:t>
                  </w:r>
                  <w:r w:rsidRPr="00415EA6">
                    <w:rPr>
                      <w:kern w:val="0"/>
                      <w:szCs w:val="21"/>
                      <w:lang/>
                    </w:rPr>
                    <w:t>个；软密封闸阀</w:t>
                  </w:r>
                  <w:r w:rsidRPr="00415EA6">
                    <w:rPr>
                      <w:kern w:val="0"/>
                      <w:szCs w:val="21"/>
                      <w:lang/>
                    </w:rPr>
                    <w:t>DN80</w:t>
                  </w:r>
                  <w:r w:rsidRPr="00415EA6">
                    <w:rPr>
                      <w:kern w:val="0"/>
                      <w:szCs w:val="21"/>
                      <w:lang/>
                    </w:rPr>
                    <w:t>（全套）</w:t>
                  </w:r>
                  <w:r w:rsidRPr="00415EA6">
                    <w:rPr>
                      <w:kern w:val="0"/>
                      <w:szCs w:val="21"/>
                      <w:lang/>
                    </w:rPr>
                    <w:t>3</w:t>
                  </w:r>
                  <w:r w:rsidRPr="00415EA6">
                    <w:rPr>
                      <w:kern w:val="0"/>
                      <w:szCs w:val="21"/>
                      <w:lang/>
                    </w:rPr>
                    <w:t>个；软密封闸阀</w:t>
                  </w:r>
                  <w:r w:rsidRPr="00415EA6">
                    <w:rPr>
                      <w:kern w:val="0"/>
                      <w:szCs w:val="21"/>
                      <w:lang/>
                    </w:rPr>
                    <w:t>DN65</w:t>
                  </w:r>
                  <w:r w:rsidRPr="00415EA6">
                    <w:rPr>
                      <w:kern w:val="0"/>
                      <w:szCs w:val="21"/>
                      <w:lang/>
                    </w:rPr>
                    <w:t>（全套）</w:t>
                  </w:r>
                  <w:r w:rsidRPr="00415EA6">
                    <w:rPr>
                      <w:kern w:val="0"/>
                      <w:szCs w:val="21"/>
                      <w:lang/>
                    </w:rPr>
                    <w:t>2</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17</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3</w:t>
                  </w:r>
                  <w:r w:rsidRPr="00415EA6">
                    <w:rPr>
                      <w:kern w:val="0"/>
                      <w:szCs w:val="21"/>
                      <w:lang/>
                    </w:rPr>
                    <w:t>个；泄水闸阀</w:t>
                  </w:r>
                  <w:r w:rsidRPr="00415EA6">
                    <w:rPr>
                      <w:kern w:val="0"/>
                      <w:szCs w:val="21"/>
                      <w:lang/>
                    </w:rPr>
                    <w:t>DN50</w:t>
                  </w:r>
                  <w:r w:rsidRPr="00415EA6">
                    <w:rPr>
                      <w:kern w:val="0"/>
                      <w:szCs w:val="21"/>
                      <w:lang/>
                    </w:rPr>
                    <w:t>（全套）</w:t>
                  </w:r>
                  <w:r w:rsidRPr="00415EA6">
                    <w:rPr>
                      <w:kern w:val="0"/>
                      <w:szCs w:val="21"/>
                      <w:lang/>
                    </w:rPr>
                    <w:t>3</w:t>
                  </w:r>
                  <w:r w:rsidRPr="00415EA6">
                    <w:rPr>
                      <w:kern w:val="0"/>
                      <w:szCs w:val="21"/>
                      <w:lang/>
                    </w:rPr>
                    <w:t>个；减压阀</w:t>
                  </w:r>
                  <w:r w:rsidRPr="00415EA6">
                    <w:rPr>
                      <w:kern w:val="0"/>
                      <w:szCs w:val="21"/>
                      <w:lang/>
                    </w:rPr>
                    <w:t>DN65 2</w:t>
                  </w:r>
                  <w:r w:rsidRPr="00415EA6">
                    <w:rPr>
                      <w:kern w:val="0"/>
                      <w:szCs w:val="21"/>
                      <w:lang/>
                    </w:rPr>
                    <w:t>个；减压阀</w:t>
                  </w:r>
                  <w:r w:rsidRPr="00415EA6">
                    <w:rPr>
                      <w:kern w:val="0"/>
                      <w:szCs w:val="21"/>
                      <w:lang/>
                    </w:rPr>
                    <w:t>DN80 3</w:t>
                  </w:r>
                  <w:r w:rsidRPr="00415EA6">
                    <w:rPr>
                      <w:kern w:val="0"/>
                      <w:szCs w:val="21"/>
                      <w:lang/>
                    </w:rPr>
                    <w:t>个。</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新建山坪塘，由业主单独负责，不在本次工程建设内容。</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本次仅新建</w:t>
                  </w:r>
                  <w:r w:rsidRPr="00415EA6">
                    <w:rPr>
                      <w:szCs w:val="21"/>
                    </w:rPr>
                    <w:t>1</w:t>
                  </w:r>
                  <w:r w:rsidRPr="00415EA6">
                    <w:rPr>
                      <w:szCs w:val="21"/>
                    </w:rPr>
                    <w:t>个</w:t>
                  </w:r>
                  <w:r w:rsidRPr="00415EA6">
                    <w:rPr>
                      <w:szCs w:val="21"/>
                    </w:rPr>
                    <w:t>100m</w:t>
                  </w:r>
                  <w:r w:rsidRPr="00415EA6">
                    <w:rPr>
                      <w:szCs w:val="21"/>
                      <w:vertAlign w:val="superscript"/>
                    </w:rPr>
                    <w:t>3</w:t>
                  </w:r>
                  <w:r w:rsidRPr="00415EA6">
                    <w:rPr>
                      <w:szCs w:val="21"/>
                    </w:rPr>
                    <w:t>的蓄水池，仅作为系统在需少量水量时用于自流灌溉。</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w:t>
                  </w:r>
                  <w:r w:rsidRPr="00415EA6">
                    <w:rPr>
                      <w:spacing w:val="6"/>
                      <w:szCs w:val="21"/>
                      <w:lang/>
                    </w:rPr>
                    <w:t>，</w:t>
                  </w:r>
                  <w:r w:rsidRPr="00415EA6">
                    <w:rPr>
                      <w:bCs/>
                      <w:spacing w:val="6"/>
                      <w:szCs w:val="21"/>
                      <w:lang/>
                    </w:rPr>
                    <w:t>加压泵站与首部枢纽及控制设备协调布置于同一机房，采用单层砖混结构，面积</w:t>
                  </w:r>
                  <w:r w:rsidRPr="00415EA6">
                    <w:rPr>
                      <w:bCs/>
                      <w:spacing w:val="6"/>
                      <w:szCs w:val="21"/>
                      <w:lang/>
                    </w:rPr>
                    <w:t>40m</w:t>
                  </w:r>
                  <w:r w:rsidRPr="00415EA6">
                    <w:rPr>
                      <w:bCs/>
                      <w:spacing w:val="6"/>
                      <w:szCs w:val="21"/>
                      <w:vertAlign w:val="superscript"/>
                      <w:lang/>
                    </w:rPr>
                    <w:t>2</w:t>
                  </w:r>
                  <w:r w:rsidRPr="00415EA6">
                    <w:rPr>
                      <w:bCs/>
                      <w:spacing w:val="6"/>
                      <w:szCs w:val="21"/>
                      <w:lang/>
                    </w:rPr>
                    <w:t>。</w:t>
                  </w:r>
                </w:p>
              </w:tc>
            </w:tr>
            <w:tr w:rsidR="0095404A" w:rsidRPr="00415EA6" w:rsidTr="00A97D34">
              <w:trPr>
                <w:trHeight w:val="20"/>
              </w:trPr>
              <w:tc>
                <w:tcPr>
                  <w:tcW w:w="467" w:type="dxa"/>
                  <w:vMerge w:val="restart"/>
                  <w:vAlign w:val="center"/>
                </w:tcPr>
                <w:p w:rsidR="0095404A" w:rsidRPr="00415EA6" w:rsidRDefault="0095404A" w:rsidP="00A97D34">
                  <w:pPr>
                    <w:adjustRightInd w:val="0"/>
                    <w:snapToGrid w:val="0"/>
                    <w:spacing w:line="260" w:lineRule="exact"/>
                    <w:jc w:val="center"/>
                    <w:textAlignment w:val="center"/>
                    <w:rPr>
                      <w:spacing w:val="6"/>
                      <w:szCs w:val="21"/>
                      <w:lang/>
                    </w:rPr>
                  </w:pPr>
                  <w:r w:rsidRPr="00415EA6">
                    <w:rPr>
                      <w:spacing w:val="6"/>
                      <w:szCs w:val="21"/>
                      <w:lang/>
                    </w:rPr>
                    <w:t>九号系统</w:t>
                  </w:r>
                </w:p>
                <w:p w:rsidR="0095404A" w:rsidRPr="00415EA6" w:rsidRDefault="0095404A" w:rsidP="00A97D34">
                  <w:pPr>
                    <w:adjustRightInd w:val="0"/>
                    <w:snapToGrid w:val="0"/>
                    <w:spacing w:line="260" w:lineRule="exact"/>
                    <w:jc w:val="center"/>
                    <w:textAlignment w:val="center"/>
                    <w:rPr>
                      <w:szCs w:val="21"/>
                    </w:rPr>
                  </w:pPr>
                </w:p>
              </w:tc>
              <w:tc>
                <w:tcPr>
                  <w:tcW w:w="1641" w:type="dxa"/>
                  <w:vMerge w:val="restart"/>
                  <w:vAlign w:val="center"/>
                </w:tcPr>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楼子村</w:t>
                  </w:r>
                </w:p>
                <w:p w:rsidR="0095404A" w:rsidRPr="00415EA6" w:rsidRDefault="0095404A" w:rsidP="00A97D34">
                  <w:pPr>
                    <w:adjustRightInd w:val="0"/>
                    <w:snapToGrid w:val="0"/>
                    <w:spacing w:line="260" w:lineRule="exact"/>
                    <w:jc w:val="center"/>
                    <w:textAlignment w:val="center"/>
                    <w:rPr>
                      <w:snapToGrid w:val="0"/>
                      <w:kern w:val="0"/>
                      <w:szCs w:val="21"/>
                    </w:rPr>
                  </w:pPr>
                  <w:r w:rsidRPr="00415EA6">
                    <w:rPr>
                      <w:snapToGrid w:val="0"/>
                      <w:kern w:val="0"/>
                      <w:szCs w:val="21"/>
                    </w:rPr>
                    <w:t>（楼子村</w:t>
                  </w:r>
                  <w:r w:rsidRPr="00415EA6">
                    <w:rPr>
                      <w:snapToGrid w:val="0"/>
                      <w:kern w:val="0"/>
                      <w:szCs w:val="21"/>
                    </w:rPr>
                    <w:t>2</w:t>
                  </w:r>
                  <w:r w:rsidRPr="00415EA6">
                    <w:rPr>
                      <w:snapToGrid w:val="0"/>
                      <w:kern w:val="0"/>
                      <w:szCs w:val="21"/>
                    </w:rPr>
                    <w:t>组柑橘种植园系统）</w:t>
                  </w:r>
                </w:p>
                <w:p w:rsidR="0095404A" w:rsidRPr="00415EA6" w:rsidRDefault="0095404A" w:rsidP="00A97D34">
                  <w:pPr>
                    <w:adjustRightInd w:val="0"/>
                    <w:snapToGrid w:val="0"/>
                    <w:spacing w:line="260" w:lineRule="exact"/>
                    <w:jc w:val="center"/>
                    <w:textAlignment w:val="center"/>
                    <w:rPr>
                      <w:snapToGrid w:val="0"/>
                      <w:kern w:val="0"/>
                      <w:szCs w:val="21"/>
                    </w:rPr>
                  </w:pPr>
                </w:p>
                <w:p w:rsidR="0095404A" w:rsidRPr="00415EA6" w:rsidRDefault="0095404A" w:rsidP="00A97D34">
                  <w:pPr>
                    <w:adjustRightInd w:val="0"/>
                    <w:snapToGrid w:val="0"/>
                    <w:spacing w:line="260" w:lineRule="exact"/>
                    <w:jc w:val="center"/>
                    <w:textAlignment w:val="center"/>
                    <w:rPr>
                      <w:szCs w:val="21"/>
                    </w:rPr>
                  </w:pPr>
                  <w:r w:rsidRPr="00415EA6">
                    <w:rPr>
                      <w:szCs w:val="21"/>
                    </w:rPr>
                    <w:t>取水泵站位置：经度</w:t>
                  </w:r>
                </w:p>
                <w:p w:rsidR="0095404A" w:rsidRPr="00415EA6" w:rsidRDefault="0095404A" w:rsidP="00A97D34">
                  <w:pPr>
                    <w:adjustRightInd w:val="0"/>
                    <w:snapToGrid w:val="0"/>
                    <w:spacing w:line="260" w:lineRule="exact"/>
                    <w:jc w:val="center"/>
                    <w:textAlignment w:val="center"/>
                    <w:rPr>
                      <w:szCs w:val="21"/>
                    </w:rPr>
                  </w:pPr>
                  <w:r w:rsidRPr="00415EA6">
                    <w:rPr>
                      <w:szCs w:val="21"/>
                    </w:rPr>
                    <w:t>103°58′19.15″</w:t>
                  </w:r>
                  <w:r w:rsidRPr="00415EA6">
                    <w:rPr>
                      <w:szCs w:val="21"/>
                    </w:rPr>
                    <w:t>，</w:t>
                  </w:r>
                </w:p>
                <w:p w:rsidR="0095404A" w:rsidRPr="00415EA6" w:rsidRDefault="0095404A" w:rsidP="00A97D34">
                  <w:pPr>
                    <w:adjustRightInd w:val="0"/>
                    <w:snapToGrid w:val="0"/>
                    <w:spacing w:line="260" w:lineRule="exact"/>
                    <w:jc w:val="center"/>
                    <w:textAlignment w:val="center"/>
                    <w:rPr>
                      <w:szCs w:val="21"/>
                    </w:rPr>
                  </w:pPr>
                  <w:r w:rsidRPr="00415EA6">
                    <w:rPr>
                      <w:szCs w:val="21"/>
                    </w:rPr>
                    <w:t>纬度</w:t>
                  </w:r>
                </w:p>
                <w:p w:rsidR="0095404A" w:rsidRPr="00415EA6" w:rsidRDefault="0095404A" w:rsidP="00A97D34">
                  <w:pPr>
                    <w:adjustRightInd w:val="0"/>
                    <w:snapToGrid w:val="0"/>
                    <w:spacing w:line="260" w:lineRule="exact"/>
                    <w:jc w:val="center"/>
                    <w:textAlignment w:val="center"/>
                    <w:rPr>
                      <w:szCs w:val="21"/>
                    </w:rPr>
                  </w:pPr>
                  <w:r w:rsidRPr="00415EA6">
                    <w:rPr>
                      <w:szCs w:val="21"/>
                    </w:rPr>
                    <w:t>29°39′1.47</w:t>
                  </w:r>
                </w:p>
                <w:p w:rsidR="0095404A" w:rsidRPr="00415EA6" w:rsidRDefault="0095404A" w:rsidP="00A97D34">
                  <w:pPr>
                    <w:adjustRightInd w:val="0"/>
                    <w:snapToGrid w:val="0"/>
                    <w:spacing w:line="260" w:lineRule="exact"/>
                    <w:jc w:val="center"/>
                    <w:textAlignment w:val="center"/>
                    <w:rPr>
                      <w:szCs w:val="21"/>
                    </w:rPr>
                  </w:pPr>
                </w:p>
                <w:p w:rsidR="0095404A" w:rsidRPr="00415EA6" w:rsidRDefault="0095404A" w:rsidP="00A97D34">
                  <w:pPr>
                    <w:adjustRightInd w:val="0"/>
                    <w:snapToGrid w:val="0"/>
                    <w:spacing w:line="260" w:lineRule="exact"/>
                    <w:jc w:val="center"/>
                    <w:textAlignment w:val="center"/>
                    <w:rPr>
                      <w:szCs w:val="21"/>
                    </w:rPr>
                  </w:pPr>
                  <w:r w:rsidRPr="00415EA6">
                    <w:rPr>
                      <w:szCs w:val="21"/>
                    </w:rPr>
                    <w:t>管理房位置：</w:t>
                  </w:r>
                </w:p>
                <w:p w:rsidR="0095404A" w:rsidRPr="00415EA6" w:rsidRDefault="0095404A" w:rsidP="00A97D34">
                  <w:pPr>
                    <w:adjustRightInd w:val="0"/>
                    <w:snapToGrid w:val="0"/>
                    <w:spacing w:line="260" w:lineRule="exact"/>
                    <w:jc w:val="center"/>
                    <w:textAlignment w:val="center"/>
                    <w:rPr>
                      <w:szCs w:val="21"/>
                    </w:rPr>
                  </w:pPr>
                  <w:r w:rsidRPr="00415EA6">
                    <w:rPr>
                      <w:szCs w:val="21"/>
                    </w:rPr>
                    <w:t>经度</w:t>
                  </w:r>
                  <w:r w:rsidRPr="00415EA6">
                    <w:rPr>
                      <w:szCs w:val="21"/>
                    </w:rPr>
                    <w:t>103°58′19.15″</w:t>
                  </w:r>
                  <w:r w:rsidRPr="00415EA6">
                    <w:rPr>
                      <w:szCs w:val="21"/>
                    </w:rPr>
                    <w:t>，纬度</w:t>
                  </w:r>
                  <w:r w:rsidRPr="00415EA6">
                    <w:rPr>
                      <w:szCs w:val="21"/>
                    </w:rPr>
                    <w:lastRenderedPageBreak/>
                    <w:t>29°39′2.29″</w:t>
                  </w: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lastRenderedPageBreak/>
                    <w:t>管网工程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
                      <w:snapToGrid w:val="0"/>
                      <w:kern w:val="0"/>
                      <w:szCs w:val="21"/>
                    </w:rPr>
                    <w:t>新建输水管</w:t>
                  </w:r>
                  <w:r w:rsidRPr="00415EA6">
                    <w:rPr>
                      <w:b/>
                      <w:snapToGrid w:val="0"/>
                      <w:kern w:val="0"/>
                      <w:szCs w:val="21"/>
                    </w:rPr>
                    <w:t>dn200</w:t>
                  </w:r>
                  <w:r w:rsidRPr="00415EA6">
                    <w:rPr>
                      <w:b/>
                      <w:snapToGrid w:val="0"/>
                      <w:kern w:val="0"/>
                      <w:szCs w:val="21"/>
                    </w:rPr>
                    <w:t>，</w:t>
                  </w:r>
                  <w:r w:rsidRPr="00415EA6">
                    <w:rPr>
                      <w:b/>
                      <w:snapToGrid w:val="0"/>
                      <w:kern w:val="0"/>
                      <w:szCs w:val="21"/>
                    </w:rPr>
                    <w:t>1.6MPaPE</w:t>
                  </w:r>
                  <w:r w:rsidRPr="00415EA6">
                    <w:rPr>
                      <w:b/>
                      <w:snapToGrid w:val="0"/>
                      <w:kern w:val="0"/>
                      <w:szCs w:val="21"/>
                    </w:rPr>
                    <w:t>管，长度为</w:t>
                  </w:r>
                  <w:r w:rsidRPr="00415EA6">
                    <w:rPr>
                      <w:b/>
                      <w:snapToGrid w:val="0"/>
                      <w:kern w:val="0"/>
                      <w:szCs w:val="21"/>
                    </w:rPr>
                    <w:t>343m</w:t>
                  </w:r>
                  <w:r w:rsidRPr="00415EA6">
                    <w:rPr>
                      <w:b/>
                      <w:snapToGrid w:val="0"/>
                      <w:kern w:val="0"/>
                      <w:szCs w:val="21"/>
                    </w:rPr>
                    <w:t>；</w:t>
                  </w:r>
                  <w:r w:rsidRPr="00415EA6">
                    <w:rPr>
                      <w:snapToGrid w:val="0"/>
                      <w:kern w:val="0"/>
                      <w:szCs w:val="21"/>
                    </w:rPr>
                    <w:t>主干管</w:t>
                  </w:r>
                  <w:r w:rsidRPr="00415EA6">
                    <w:rPr>
                      <w:snapToGrid w:val="0"/>
                      <w:kern w:val="0"/>
                      <w:szCs w:val="21"/>
                    </w:rPr>
                    <w:t>dn200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snapToGrid w:val="0"/>
                      <w:kern w:val="0"/>
                      <w:szCs w:val="21"/>
                    </w:rPr>
                    <w:t>17m</w:t>
                  </w:r>
                  <w:r w:rsidRPr="00415EA6">
                    <w:rPr>
                      <w:snapToGrid w:val="0"/>
                      <w:kern w:val="0"/>
                      <w:szCs w:val="21"/>
                    </w:rPr>
                    <w:t>；干管</w:t>
                  </w:r>
                  <w:r w:rsidRPr="00415EA6">
                    <w:rPr>
                      <w:snapToGrid w:val="0"/>
                      <w:kern w:val="0"/>
                      <w:szCs w:val="21"/>
                    </w:rPr>
                    <w:t>dn160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snapToGrid w:val="0"/>
                      <w:kern w:val="0"/>
                      <w:szCs w:val="21"/>
                    </w:rPr>
                    <w:t>1302m</w:t>
                  </w:r>
                  <w:r w:rsidRPr="00415EA6">
                    <w:rPr>
                      <w:snapToGrid w:val="0"/>
                      <w:kern w:val="0"/>
                      <w:szCs w:val="21"/>
                    </w:rPr>
                    <w:t>；干管</w:t>
                  </w:r>
                  <w:r w:rsidRPr="00415EA6">
                    <w:rPr>
                      <w:snapToGrid w:val="0"/>
                      <w:kern w:val="0"/>
                      <w:szCs w:val="21"/>
                    </w:rPr>
                    <w:t>dn110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1627m</w:t>
                  </w:r>
                  <w:r w:rsidRPr="00415EA6">
                    <w:rPr>
                      <w:kern w:val="0"/>
                      <w:szCs w:val="21"/>
                      <w:lang/>
                    </w:rPr>
                    <w:t>；</w:t>
                  </w:r>
                  <w:r w:rsidRPr="00415EA6">
                    <w:rPr>
                      <w:snapToGrid w:val="0"/>
                      <w:kern w:val="0"/>
                      <w:szCs w:val="21"/>
                    </w:rPr>
                    <w:t>干管</w:t>
                  </w:r>
                  <w:r w:rsidRPr="00415EA6">
                    <w:rPr>
                      <w:snapToGrid w:val="0"/>
                      <w:kern w:val="0"/>
                      <w:szCs w:val="21"/>
                    </w:rPr>
                    <w:t>dn90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4071</w:t>
                  </w:r>
                  <w:r w:rsidRPr="00415EA6">
                    <w:rPr>
                      <w:snapToGrid w:val="0"/>
                      <w:kern w:val="0"/>
                      <w:szCs w:val="21"/>
                    </w:rPr>
                    <w:t>m</w:t>
                  </w:r>
                  <w:r w:rsidRPr="00415EA6">
                    <w:rPr>
                      <w:snapToGrid w:val="0"/>
                      <w:kern w:val="0"/>
                      <w:szCs w:val="21"/>
                    </w:rPr>
                    <w:t>；支管</w:t>
                  </w:r>
                  <w:r w:rsidRPr="00415EA6">
                    <w:rPr>
                      <w:snapToGrid w:val="0"/>
                      <w:kern w:val="0"/>
                      <w:szCs w:val="21"/>
                    </w:rPr>
                    <w:t>dn63</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4465m</w:t>
                  </w:r>
                  <w:r w:rsidRPr="00415EA6">
                    <w:rPr>
                      <w:kern w:val="0"/>
                      <w:szCs w:val="21"/>
                      <w:lang/>
                    </w:rPr>
                    <w:t>；</w:t>
                  </w:r>
                  <w:r w:rsidRPr="00415EA6">
                    <w:rPr>
                      <w:snapToGrid w:val="0"/>
                      <w:kern w:val="0"/>
                      <w:szCs w:val="21"/>
                    </w:rPr>
                    <w:t>dn50</w:t>
                  </w:r>
                  <w:r w:rsidRPr="00415EA6">
                    <w:rPr>
                      <w:snapToGrid w:val="0"/>
                      <w:kern w:val="0"/>
                      <w:szCs w:val="21"/>
                    </w:rPr>
                    <w:t>，</w:t>
                  </w:r>
                  <w:r w:rsidRPr="00415EA6">
                    <w:rPr>
                      <w:snapToGrid w:val="0"/>
                      <w:kern w:val="0"/>
                      <w:szCs w:val="21"/>
                    </w:rPr>
                    <w:t>1.0MPaPE</w:t>
                  </w:r>
                  <w:r w:rsidRPr="00415EA6">
                    <w:rPr>
                      <w:snapToGrid w:val="0"/>
                      <w:kern w:val="0"/>
                      <w:szCs w:val="21"/>
                    </w:rPr>
                    <w:t>管（阀门井排水管），长度为</w:t>
                  </w:r>
                  <w:r w:rsidRPr="00415EA6">
                    <w:rPr>
                      <w:kern w:val="0"/>
                      <w:szCs w:val="21"/>
                      <w:lang/>
                    </w:rPr>
                    <w:t>360m</w:t>
                  </w:r>
                  <w:r w:rsidRPr="00415EA6">
                    <w:rPr>
                      <w:kern w:val="0"/>
                      <w:szCs w:val="21"/>
                      <w:lang/>
                    </w:rPr>
                    <w:t>；</w:t>
                  </w:r>
                  <w:r w:rsidRPr="00415EA6">
                    <w:rPr>
                      <w:snapToGrid w:val="0"/>
                      <w:kern w:val="0"/>
                      <w:szCs w:val="21"/>
                    </w:rPr>
                    <w:t>毛管</w:t>
                  </w:r>
                  <w:r w:rsidRPr="00415EA6">
                    <w:rPr>
                      <w:snapToGrid w:val="0"/>
                      <w:kern w:val="0"/>
                      <w:szCs w:val="21"/>
                    </w:rPr>
                    <w:t>dn20</w:t>
                  </w:r>
                  <w:r w:rsidRPr="00415EA6">
                    <w:rPr>
                      <w:snapToGrid w:val="0"/>
                      <w:kern w:val="0"/>
                      <w:szCs w:val="21"/>
                    </w:rPr>
                    <w:t>，</w:t>
                  </w:r>
                  <w:r w:rsidRPr="00415EA6">
                    <w:rPr>
                      <w:snapToGrid w:val="0"/>
                      <w:kern w:val="0"/>
                      <w:szCs w:val="21"/>
                    </w:rPr>
                    <w:t>1.0MPaPE</w:t>
                  </w:r>
                  <w:r w:rsidRPr="00415EA6">
                    <w:rPr>
                      <w:snapToGrid w:val="0"/>
                      <w:kern w:val="0"/>
                      <w:szCs w:val="21"/>
                    </w:rPr>
                    <w:t>管，长度为</w:t>
                  </w:r>
                  <w:r w:rsidRPr="00415EA6">
                    <w:rPr>
                      <w:kern w:val="0"/>
                      <w:szCs w:val="21"/>
                      <w:lang/>
                    </w:rPr>
                    <w:t>101640m</w:t>
                  </w:r>
                  <w:r w:rsidRPr="00415EA6">
                    <w:rPr>
                      <w:kern w:val="0"/>
                      <w:szCs w:val="21"/>
                      <w:lang/>
                    </w:rPr>
                    <w:t>；灌水器（含</w:t>
                  </w:r>
                  <w:r w:rsidRPr="00415EA6">
                    <w:rPr>
                      <w:kern w:val="0"/>
                      <w:szCs w:val="21"/>
                      <w:lang/>
                    </w:rPr>
                    <w:t>1</w:t>
                  </w:r>
                  <w:r w:rsidRPr="00415EA6">
                    <w:rPr>
                      <w:kern w:val="0"/>
                      <w:szCs w:val="21"/>
                      <w:lang/>
                    </w:rPr>
                    <w:t>个稳流器、</w:t>
                  </w:r>
                  <w:r w:rsidRPr="00415EA6">
                    <w:rPr>
                      <w:kern w:val="0"/>
                      <w:szCs w:val="21"/>
                      <w:lang/>
                    </w:rPr>
                    <w:t>1</w:t>
                  </w:r>
                  <w:r w:rsidRPr="00415EA6">
                    <w:rPr>
                      <w:kern w:val="0"/>
                      <w:szCs w:val="21"/>
                      <w:lang/>
                    </w:rPr>
                    <w:t>个三通、</w:t>
                  </w:r>
                  <w:r w:rsidRPr="00415EA6">
                    <w:rPr>
                      <w:kern w:val="0"/>
                      <w:szCs w:val="21"/>
                      <w:lang/>
                    </w:rPr>
                    <w:t>1</w:t>
                  </w:r>
                  <w:r w:rsidRPr="00415EA6">
                    <w:rPr>
                      <w:kern w:val="0"/>
                      <w:szCs w:val="21"/>
                      <w:lang/>
                    </w:rPr>
                    <w:t>个分流器）</w:t>
                  </w:r>
                  <w:r w:rsidRPr="00415EA6">
                    <w:rPr>
                      <w:kern w:val="0"/>
                      <w:szCs w:val="21"/>
                      <w:lang/>
                    </w:rPr>
                    <w:t>55787</w:t>
                  </w:r>
                  <w:r w:rsidRPr="00415EA6">
                    <w:rPr>
                      <w:kern w:val="0"/>
                      <w:szCs w:val="21"/>
                      <w:lang/>
                    </w:rPr>
                    <w:t>套；软密封闸阀</w:t>
                  </w:r>
                  <w:r w:rsidRPr="00415EA6">
                    <w:rPr>
                      <w:kern w:val="0"/>
                      <w:szCs w:val="21"/>
                      <w:lang/>
                    </w:rPr>
                    <w:t>DN200</w:t>
                  </w:r>
                  <w:r w:rsidRPr="00415EA6">
                    <w:rPr>
                      <w:kern w:val="0"/>
                      <w:szCs w:val="21"/>
                      <w:lang/>
                    </w:rPr>
                    <w:t>（全套）</w:t>
                  </w:r>
                  <w:r w:rsidRPr="00415EA6">
                    <w:rPr>
                      <w:kern w:val="0"/>
                      <w:szCs w:val="21"/>
                      <w:lang/>
                    </w:rPr>
                    <w:t>1</w:t>
                  </w:r>
                  <w:r w:rsidRPr="00415EA6">
                    <w:rPr>
                      <w:kern w:val="0"/>
                      <w:szCs w:val="21"/>
                      <w:lang/>
                    </w:rPr>
                    <w:t>个；软密封闸阀</w:t>
                  </w:r>
                  <w:r w:rsidRPr="00415EA6">
                    <w:rPr>
                      <w:kern w:val="0"/>
                      <w:szCs w:val="21"/>
                      <w:lang/>
                    </w:rPr>
                    <w:t>DN160</w:t>
                  </w:r>
                  <w:r w:rsidRPr="00415EA6">
                    <w:rPr>
                      <w:kern w:val="0"/>
                      <w:szCs w:val="21"/>
                      <w:lang/>
                    </w:rPr>
                    <w:t>（全套）</w:t>
                  </w:r>
                  <w:r w:rsidRPr="00415EA6">
                    <w:rPr>
                      <w:kern w:val="0"/>
                      <w:szCs w:val="21"/>
                      <w:lang/>
                    </w:rPr>
                    <w:t>4</w:t>
                  </w:r>
                  <w:r w:rsidRPr="00415EA6">
                    <w:rPr>
                      <w:kern w:val="0"/>
                      <w:szCs w:val="21"/>
                      <w:lang/>
                    </w:rPr>
                    <w:t>个；软密封闸阀</w:t>
                  </w:r>
                  <w:r w:rsidRPr="00415EA6">
                    <w:rPr>
                      <w:kern w:val="0"/>
                      <w:szCs w:val="21"/>
                      <w:lang/>
                    </w:rPr>
                    <w:t>DN110</w:t>
                  </w:r>
                  <w:r w:rsidRPr="00415EA6">
                    <w:rPr>
                      <w:kern w:val="0"/>
                      <w:szCs w:val="21"/>
                      <w:lang/>
                    </w:rPr>
                    <w:t>（全套）</w:t>
                  </w:r>
                  <w:r w:rsidRPr="00415EA6">
                    <w:rPr>
                      <w:kern w:val="0"/>
                      <w:szCs w:val="21"/>
                      <w:lang/>
                    </w:rPr>
                    <w:t>3</w:t>
                  </w:r>
                  <w:r w:rsidRPr="00415EA6">
                    <w:rPr>
                      <w:kern w:val="0"/>
                      <w:szCs w:val="21"/>
                      <w:lang/>
                    </w:rPr>
                    <w:t>个；软密封闸阀</w:t>
                  </w:r>
                  <w:r w:rsidRPr="00415EA6">
                    <w:rPr>
                      <w:kern w:val="0"/>
                      <w:szCs w:val="21"/>
                      <w:lang/>
                    </w:rPr>
                    <w:t>DN90</w:t>
                  </w:r>
                  <w:r w:rsidRPr="00415EA6">
                    <w:rPr>
                      <w:kern w:val="0"/>
                      <w:szCs w:val="21"/>
                      <w:lang/>
                    </w:rPr>
                    <w:t>（全套）</w:t>
                  </w:r>
                  <w:r w:rsidRPr="00415EA6">
                    <w:rPr>
                      <w:kern w:val="0"/>
                      <w:szCs w:val="21"/>
                      <w:lang/>
                    </w:rPr>
                    <w:t>17</w:t>
                  </w:r>
                  <w:r w:rsidRPr="00415EA6">
                    <w:rPr>
                      <w:kern w:val="0"/>
                      <w:szCs w:val="21"/>
                      <w:lang/>
                    </w:rPr>
                    <w:t>个；软密封闸阀</w:t>
                  </w:r>
                  <w:r w:rsidRPr="00415EA6">
                    <w:rPr>
                      <w:kern w:val="0"/>
                      <w:szCs w:val="21"/>
                      <w:lang/>
                    </w:rPr>
                    <w:t>DN50</w:t>
                  </w:r>
                  <w:r w:rsidRPr="00415EA6">
                    <w:rPr>
                      <w:kern w:val="0"/>
                      <w:szCs w:val="21"/>
                      <w:lang/>
                    </w:rPr>
                    <w:t>（全套）</w:t>
                  </w:r>
                  <w:r w:rsidRPr="00415EA6">
                    <w:rPr>
                      <w:kern w:val="0"/>
                      <w:szCs w:val="21"/>
                      <w:lang/>
                    </w:rPr>
                    <w:t>84</w:t>
                  </w:r>
                  <w:r w:rsidRPr="00415EA6">
                    <w:rPr>
                      <w:kern w:val="0"/>
                      <w:szCs w:val="21"/>
                      <w:lang/>
                    </w:rPr>
                    <w:t>个；排气阀</w:t>
                  </w:r>
                  <w:r w:rsidRPr="00415EA6">
                    <w:rPr>
                      <w:kern w:val="0"/>
                      <w:szCs w:val="21"/>
                      <w:lang/>
                    </w:rPr>
                    <w:t>DN25</w:t>
                  </w:r>
                  <w:r w:rsidRPr="00415EA6">
                    <w:rPr>
                      <w:kern w:val="0"/>
                      <w:szCs w:val="21"/>
                      <w:lang/>
                    </w:rPr>
                    <w:t>（全套）</w:t>
                  </w:r>
                  <w:r w:rsidRPr="00415EA6">
                    <w:rPr>
                      <w:kern w:val="0"/>
                      <w:szCs w:val="21"/>
                      <w:lang/>
                    </w:rPr>
                    <w:t>6</w:t>
                  </w:r>
                  <w:r w:rsidRPr="00415EA6">
                    <w:rPr>
                      <w:kern w:val="0"/>
                      <w:szCs w:val="21"/>
                      <w:lang/>
                    </w:rPr>
                    <w:t>个；泄水闸阀</w:t>
                  </w:r>
                  <w:r w:rsidRPr="00415EA6">
                    <w:rPr>
                      <w:kern w:val="0"/>
                      <w:szCs w:val="21"/>
                      <w:lang/>
                    </w:rPr>
                    <w:t>DN50</w:t>
                  </w:r>
                  <w:r w:rsidRPr="00415EA6">
                    <w:rPr>
                      <w:kern w:val="0"/>
                      <w:szCs w:val="21"/>
                      <w:lang/>
                    </w:rPr>
                    <w:t>（全套）</w:t>
                  </w:r>
                  <w:r w:rsidRPr="00415EA6">
                    <w:rPr>
                      <w:kern w:val="0"/>
                      <w:szCs w:val="21"/>
                      <w:lang/>
                    </w:rPr>
                    <w:t>6</w:t>
                  </w:r>
                  <w:r w:rsidRPr="00415EA6">
                    <w:rPr>
                      <w:kern w:val="0"/>
                      <w:szCs w:val="21"/>
                      <w:lang/>
                    </w:rPr>
                    <w:t>个。</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山坪塘</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无</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蓄水池</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项目已建</w:t>
                  </w:r>
                  <w:r w:rsidRPr="00415EA6">
                    <w:rPr>
                      <w:szCs w:val="21"/>
                    </w:rPr>
                    <w:t>5</w:t>
                  </w:r>
                  <w:r w:rsidRPr="00415EA6">
                    <w:rPr>
                      <w:szCs w:val="21"/>
                    </w:rPr>
                    <w:t>个</w:t>
                  </w:r>
                  <w:r w:rsidRPr="00415EA6">
                    <w:rPr>
                      <w:szCs w:val="21"/>
                    </w:rPr>
                    <w:t>200m</w:t>
                  </w:r>
                  <w:r w:rsidRPr="00415EA6">
                    <w:rPr>
                      <w:szCs w:val="21"/>
                      <w:vertAlign w:val="superscript"/>
                    </w:rPr>
                    <w:t>3</w:t>
                  </w:r>
                  <w:r w:rsidRPr="00415EA6">
                    <w:rPr>
                      <w:szCs w:val="21"/>
                    </w:rPr>
                    <w:t>的蓄水池，本次仅新建</w:t>
                  </w:r>
                  <w:r w:rsidRPr="00415EA6">
                    <w:rPr>
                      <w:szCs w:val="21"/>
                    </w:rPr>
                    <w:t>1</w:t>
                  </w:r>
                  <w:r w:rsidRPr="00415EA6">
                    <w:rPr>
                      <w:szCs w:val="21"/>
                    </w:rPr>
                    <w:t>个</w:t>
                  </w:r>
                  <w:r w:rsidRPr="00415EA6">
                    <w:rPr>
                      <w:szCs w:val="21"/>
                    </w:rPr>
                    <w:t>200m</w:t>
                  </w:r>
                  <w:r w:rsidRPr="00415EA6">
                    <w:rPr>
                      <w:szCs w:val="21"/>
                      <w:vertAlign w:val="superscript"/>
                    </w:rPr>
                    <w:t>3</w:t>
                  </w:r>
                  <w:r w:rsidRPr="00415EA6">
                    <w:rPr>
                      <w:szCs w:val="21"/>
                    </w:rPr>
                    <w:t>的</w:t>
                  </w:r>
                  <w:r w:rsidRPr="00415EA6">
                    <w:rPr>
                      <w:szCs w:val="21"/>
                    </w:rPr>
                    <w:lastRenderedPageBreak/>
                    <w:t>蓄水池。</w:t>
                  </w:r>
                </w:p>
              </w:tc>
            </w:tr>
            <w:tr w:rsidR="0095404A" w:rsidRPr="00415EA6" w:rsidTr="00A97D34">
              <w:trPr>
                <w:trHeight w:val="20"/>
              </w:trPr>
              <w:tc>
                <w:tcPr>
                  <w:tcW w:w="467"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641" w:type="dxa"/>
                  <w:vMerge/>
                  <w:vAlign w:val="center"/>
                </w:tcPr>
                <w:p w:rsidR="0095404A" w:rsidRPr="00415EA6" w:rsidRDefault="0095404A" w:rsidP="00A97D34">
                  <w:pPr>
                    <w:adjustRightInd w:val="0"/>
                    <w:snapToGrid w:val="0"/>
                    <w:spacing w:line="260" w:lineRule="exact"/>
                    <w:jc w:val="center"/>
                    <w:textAlignment w:val="center"/>
                    <w:rPr>
                      <w:szCs w:val="21"/>
                    </w:rPr>
                  </w:pPr>
                </w:p>
              </w:tc>
              <w:tc>
                <w:tcPr>
                  <w:tcW w:w="143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szCs w:val="21"/>
                    </w:rPr>
                    <w:t>泵站及首部</w:t>
                  </w:r>
                  <w:r>
                    <w:rPr>
                      <w:rFonts w:hint="eastAsia"/>
                      <w:szCs w:val="21"/>
                    </w:rPr>
                    <w:t>工</w:t>
                  </w:r>
                  <w:r w:rsidRPr="00415EA6">
                    <w:rPr>
                      <w:szCs w:val="21"/>
                    </w:rPr>
                    <w:t>程</w:t>
                  </w:r>
                </w:p>
              </w:tc>
              <w:tc>
                <w:tcPr>
                  <w:tcW w:w="5521" w:type="dxa"/>
                  <w:vAlign w:val="center"/>
                </w:tcPr>
                <w:p w:rsidR="0095404A" w:rsidRPr="00415EA6" w:rsidRDefault="0095404A" w:rsidP="00A97D34">
                  <w:pPr>
                    <w:adjustRightInd w:val="0"/>
                    <w:snapToGrid w:val="0"/>
                    <w:spacing w:line="260" w:lineRule="exact"/>
                    <w:jc w:val="center"/>
                    <w:textAlignment w:val="center"/>
                    <w:rPr>
                      <w:szCs w:val="21"/>
                    </w:rPr>
                  </w:pPr>
                  <w:r w:rsidRPr="00415EA6">
                    <w:rPr>
                      <w:bCs/>
                      <w:spacing w:val="6"/>
                      <w:szCs w:val="21"/>
                      <w:lang/>
                    </w:rPr>
                    <w:t>首部枢纽主要由自动施肥机、过滤系统、灌溉水泵、定频控制系统等组成，取水泵站布置在取水泵房内，面积为</w:t>
                  </w:r>
                  <w:r w:rsidRPr="00415EA6">
                    <w:rPr>
                      <w:bCs/>
                      <w:spacing w:val="6"/>
                      <w:szCs w:val="21"/>
                      <w:lang/>
                    </w:rPr>
                    <w:t>16m</w:t>
                  </w:r>
                  <w:r w:rsidRPr="00415EA6">
                    <w:rPr>
                      <w:bCs/>
                      <w:spacing w:val="6"/>
                      <w:szCs w:val="21"/>
                      <w:vertAlign w:val="superscript"/>
                      <w:lang/>
                    </w:rPr>
                    <w:t>2</w:t>
                  </w:r>
                  <w:r w:rsidRPr="00415EA6">
                    <w:rPr>
                      <w:bCs/>
                      <w:spacing w:val="6"/>
                      <w:szCs w:val="21"/>
                      <w:lang/>
                    </w:rPr>
                    <w:t>，</w:t>
                  </w:r>
                  <w:r>
                    <w:rPr>
                      <w:bCs/>
                      <w:spacing w:val="6"/>
                      <w:szCs w:val="21"/>
                      <w:lang/>
                    </w:rPr>
                    <w:t>施肥罐</w:t>
                  </w:r>
                  <w:r w:rsidRPr="00415EA6">
                    <w:rPr>
                      <w:bCs/>
                      <w:spacing w:val="6"/>
                      <w:szCs w:val="21"/>
                      <w:lang/>
                    </w:rPr>
                    <w:t>等布置在管理房内，且在管理房内增加一台加压泵，面积为</w:t>
                  </w:r>
                  <w:r w:rsidRPr="00415EA6">
                    <w:rPr>
                      <w:bCs/>
                      <w:spacing w:val="6"/>
                      <w:szCs w:val="21"/>
                      <w:lang/>
                    </w:rPr>
                    <w:t>24m</w:t>
                  </w:r>
                  <w:r w:rsidRPr="00415EA6">
                    <w:rPr>
                      <w:bCs/>
                      <w:spacing w:val="6"/>
                      <w:szCs w:val="21"/>
                      <w:vertAlign w:val="superscript"/>
                      <w:lang/>
                    </w:rPr>
                    <w:t>2</w:t>
                  </w:r>
                  <w:r w:rsidRPr="00415EA6">
                    <w:rPr>
                      <w:bCs/>
                      <w:spacing w:val="6"/>
                      <w:szCs w:val="21"/>
                      <w:lang/>
                    </w:rPr>
                    <w:t>。</w:t>
                  </w:r>
                </w:p>
              </w:tc>
            </w:tr>
          </w:tbl>
          <w:p w:rsidR="0095404A" w:rsidRPr="00415EA6" w:rsidRDefault="0095404A" w:rsidP="00A97D34">
            <w:pPr>
              <w:spacing w:line="360" w:lineRule="auto"/>
              <w:ind w:firstLineChars="200" w:firstLine="420"/>
              <w:textAlignment w:val="center"/>
              <w:rPr>
                <w:sz w:val="24"/>
              </w:rPr>
            </w:pPr>
            <w:r w:rsidRPr="00415EA6">
              <w:rPr>
                <w:szCs w:val="21"/>
              </w:rPr>
              <w:t>注：</w:t>
            </w:r>
            <w:r w:rsidRPr="00415EA6">
              <w:rPr>
                <w:spacing w:val="6"/>
                <w:szCs w:val="21"/>
                <w:lang/>
              </w:rPr>
              <w:t>项</w:t>
            </w:r>
            <w:r w:rsidRPr="00415EA6">
              <w:rPr>
                <w:szCs w:val="21"/>
              </w:rPr>
              <w:t>目区土地均完成流转</w:t>
            </w:r>
            <w:r w:rsidRPr="00415EA6">
              <w:rPr>
                <w:sz w:val="24"/>
              </w:rPr>
              <w:t>。</w:t>
            </w:r>
          </w:p>
          <w:p w:rsidR="0095404A" w:rsidRPr="00415EA6" w:rsidRDefault="0095404A" w:rsidP="00A97D34">
            <w:pPr>
              <w:spacing w:line="360" w:lineRule="auto"/>
              <w:ind w:firstLineChars="200" w:firstLine="482"/>
              <w:textAlignment w:val="center"/>
              <w:rPr>
                <w:b/>
                <w:sz w:val="24"/>
              </w:rPr>
            </w:pPr>
            <w:r w:rsidRPr="00415EA6">
              <w:rPr>
                <w:b/>
                <w:sz w:val="24"/>
              </w:rPr>
              <w:t>（</w:t>
            </w:r>
            <w:r w:rsidRPr="00415EA6">
              <w:rPr>
                <w:b/>
                <w:sz w:val="24"/>
              </w:rPr>
              <w:t>1</w:t>
            </w:r>
            <w:r w:rsidRPr="00415EA6">
              <w:rPr>
                <w:b/>
                <w:sz w:val="24"/>
              </w:rPr>
              <w:t>）蓄水池典型设计</w:t>
            </w:r>
          </w:p>
          <w:p w:rsidR="0095404A" w:rsidRPr="00415EA6" w:rsidRDefault="0095404A" w:rsidP="00A97D34">
            <w:pPr>
              <w:spacing w:line="360" w:lineRule="auto"/>
              <w:ind w:firstLineChars="200" w:firstLine="480"/>
              <w:textAlignment w:val="center"/>
              <w:rPr>
                <w:sz w:val="24"/>
              </w:rPr>
            </w:pPr>
            <w:r w:rsidRPr="00415EA6">
              <w:rPr>
                <w:sz w:val="24"/>
              </w:rPr>
              <w:t>为方便灌溉管理，并结合地形灌溉特点，本次高效节水在</w:t>
            </w:r>
            <w:r w:rsidRPr="00415EA6">
              <w:rPr>
                <w:sz w:val="24"/>
              </w:rPr>
              <w:t>4</w:t>
            </w:r>
            <w:r w:rsidRPr="00415EA6">
              <w:rPr>
                <w:sz w:val="24"/>
              </w:rPr>
              <w:t>处灌溉片区设置灌溉蓄水池，分别为高岩六组柑橘种植园新建</w:t>
            </w:r>
            <w:r w:rsidRPr="00415EA6">
              <w:rPr>
                <w:sz w:val="24"/>
              </w:rPr>
              <w:t>200m</w:t>
            </w:r>
            <w:r w:rsidRPr="00415EA6">
              <w:rPr>
                <w:sz w:val="24"/>
                <w:vertAlign w:val="superscript"/>
              </w:rPr>
              <w:t>3</w:t>
            </w:r>
            <w:r w:rsidRPr="00415EA6">
              <w:rPr>
                <w:sz w:val="24"/>
              </w:rPr>
              <w:t>灌溉蓄水池一个、桑树湾柑橘种植园新建</w:t>
            </w:r>
            <w:r w:rsidRPr="00415EA6">
              <w:rPr>
                <w:sz w:val="24"/>
              </w:rPr>
              <w:t>200m</w:t>
            </w:r>
            <w:r w:rsidRPr="00415EA6">
              <w:rPr>
                <w:sz w:val="24"/>
                <w:vertAlign w:val="superscript"/>
              </w:rPr>
              <w:t>3</w:t>
            </w:r>
            <w:r w:rsidRPr="00415EA6">
              <w:rPr>
                <w:sz w:val="24"/>
              </w:rPr>
              <w:t>灌溉蓄水池一个、楼子六组柑橘种植园新建</w:t>
            </w:r>
            <w:r w:rsidRPr="00415EA6">
              <w:rPr>
                <w:sz w:val="24"/>
              </w:rPr>
              <w:t>100m</w:t>
            </w:r>
            <w:r w:rsidRPr="00415EA6">
              <w:rPr>
                <w:sz w:val="24"/>
                <w:vertAlign w:val="superscript"/>
              </w:rPr>
              <w:t>3</w:t>
            </w:r>
            <w:r w:rsidRPr="00415EA6">
              <w:rPr>
                <w:sz w:val="24"/>
              </w:rPr>
              <w:t>灌溉蓄水池一个、楼子二组柑橘种植园新建</w:t>
            </w:r>
            <w:r w:rsidRPr="00415EA6">
              <w:rPr>
                <w:sz w:val="24"/>
              </w:rPr>
              <w:t>200m</w:t>
            </w:r>
            <w:r w:rsidRPr="00415EA6">
              <w:rPr>
                <w:sz w:val="24"/>
                <w:vertAlign w:val="superscript"/>
              </w:rPr>
              <w:t>3</w:t>
            </w:r>
            <w:r w:rsidRPr="00415EA6">
              <w:rPr>
                <w:sz w:val="24"/>
              </w:rPr>
              <w:t>灌溉蓄水池一个。蓄水池典型设计如下：</w:t>
            </w:r>
          </w:p>
          <w:p w:rsidR="0095404A" w:rsidRPr="00415EA6" w:rsidRDefault="0095404A" w:rsidP="00A97D34">
            <w:pPr>
              <w:spacing w:line="360" w:lineRule="auto"/>
              <w:ind w:firstLineChars="200" w:firstLine="480"/>
              <w:textAlignment w:val="center"/>
              <w:rPr>
                <w:sz w:val="24"/>
              </w:rPr>
            </w:pPr>
            <w:r w:rsidRPr="00415EA6">
              <w:rPr>
                <w:sz w:val="24"/>
              </w:rPr>
              <w:t>新建灌溉蓄水池容积为</w:t>
            </w:r>
            <w:r w:rsidRPr="00415EA6">
              <w:rPr>
                <w:sz w:val="24"/>
              </w:rPr>
              <w:t>200m</w:t>
            </w:r>
            <w:r w:rsidRPr="00415EA6">
              <w:rPr>
                <w:sz w:val="24"/>
                <w:vertAlign w:val="superscript"/>
              </w:rPr>
              <w:t>3</w:t>
            </w:r>
            <w:r w:rsidRPr="00415EA6">
              <w:rPr>
                <w:sz w:val="24"/>
              </w:rPr>
              <w:t>的半埋式圆形水池，设置引水管、排水管。蓄水池工程设计按照《雨水集蓄利用工程技术规范》</w:t>
            </w:r>
            <w:r w:rsidRPr="00415EA6">
              <w:rPr>
                <w:sz w:val="24"/>
              </w:rPr>
              <w:t>(SL267-2001)</w:t>
            </w:r>
            <w:r w:rsidRPr="00415EA6">
              <w:rPr>
                <w:sz w:val="24"/>
              </w:rPr>
              <w:t>要求设计。</w:t>
            </w:r>
          </w:p>
          <w:p w:rsidR="0095404A" w:rsidRPr="00415EA6" w:rsidRDefault="0095404A" w:rsidP="00A97D34">
            <w:pPr>
              <w:spacing w:line="360" w:lineRule="auto"/>
              <w:ind w:firstLineChars="200" w:firstLine="480"/>
              <w:textAlignment w:val="center"/>
              <w:rPr>
                <w:sz w:val="24"/>
              </w:rPr>
            </w:pPr>
            <w:r w:rsidRPr="00415EA6">
              <w:rPr>
                <w:sz w:val="24"/>
              </w:rPr>
              <w:t>主体工程建筑形式为现浇</w:t>
            </w:r>
            <w:r w:rsidRPr="00415EA6">
              <w:rPr>
                <w:sz w:val="24"/>
              </w:rPr>
              <w:t>C20</w:t>
            </w:r>
            <w:r w:rsidRPr="00415EA6">
              <w:rPr>
                <w:sz w:val="24"/>
              </w:rPr>
              <w:t>钢筋混凝土，池直径</w:t>
            </w:r>
            <w:r w:rsidRPr="00415EA6">
              <w:rPr>
                <w:sz w:val="24"/>
              </w:rPr>
              <w:t>10m</w:t>
            </w:r>
            <w:r w:rsidRPr="00415EA6">
              <w:rPr>
                <w:sz w:val="24"/>
              </w:rPr>
              <w:t>，池深</w:t>
            </w:r>
            <w:r w:rsidRPr="00415EA6">
              <w:rPr>
                <w:sz w:val="24"/>
              </w:rPr>
              <w:t>2.9m</w:t>
            </w:r>
            <w:r w:rsidRPr="00415EA6">
              <w:rPr>
                <w:sz w:val="24"/>
              </w:rPr>
              <w:t>，池壁厚</w:t>
            </w:r>
            <w:r w:rsidRPr="00415EA6">
              <w:rPr>
                <w:sz w:val="24"/>
              </w:rPr>
              <w:t>30cm</w:t>
            </w:r>
            <w:r w:rsidRPr="00415EA6">
              <w:rPr>
                <w:sz w:val="24"/>
              </w:rPr>
              <w:t>，池底厚</w:t>
            </w:r>
            <w:r w:rsidRPr="00415EA6">
              <w:rPr>
                <w:sz w:val="24"/>
              </w:rPr>
              <w:t>30cm</w:t>
            </w:r>
            <w:r w:rsidRPr="00415EA6">
              <w:rPr>
                <w:sz w:val="24"/>
              </w:rPr>
              <w:t>，</w:t>
            </w:r>
            <w:r w:rsidRPr="00415EA6">
              <w:rPr>
                <w:sz w:val="24"/>
              </w:rPr>
              <w:t>C15</w:t>
            </w:r>
            <w:r w:rsidRPr="00415EA6">
              <w:rPr>
                <w:sz w:val="24"/>
              </w:rPr>
              <w:t>垫层厚</w:t>
            </w:r>
            <w:r w:rsidRPr="00415EA6">
              <w:rPr>
                <w:sz w:val="24"/>
              </w:rPr>
              <w:t>10cm</w:t>
            </w:r>
            <w:r w:rsidRPr="00415EA6">
              <w:rPr>
                <w:sz w:val="24"/>
              </w:rPr>
              <w:t>。设</w:t>
            </w:r>
            <w:r w:rsidRPr="00415EA6">
              <w:rPr>
                <w:sz w:val="24"/>
              </w:rPr>
              <w:t>C20</w:t>
            </w:r>
            <w:r w:rsidRPr="00415EA6">
              <w:rPr>
                <w:sz w:val="24"/>
              </w:rPr>
              <w:t>钢筋砼人行梯步至池底，梯步宽</w:t>
            </w:r>
            <w:r w:rsidRPr="00415EA6">
              <w:rPr>
                <w:sz w:val="24"/>
              </w:rPr>
              <w:t>1m</w:t>
            </w:r>
            <w:r w:rsidRPr="00415EA6">
              <w:rPr>
                <w:sz w:val="24"/>
              </w:rPr>
              <w:t>，脚踏面宽</w:t>
            </w:r>
            <w:r w:rsidRPr="00415EA6">
              <w:rPr>
                <w:sz w:val="24"/>
              </w:rPr>
              <w:t>30cm</w:t>
            </w:r>
            <w:r w:rsidRPr="00415EA6">
              <w:rPr>
                <w:sz w:val="24"/>
              </w:rPr>
              <w:t>，台阶高</w:t>
            </w:r>
            <w:r w:rsidRPr="00415EA6">
              <w:rPr>
                <w:sz w:val="24"/>
              </w:rPr>
              <w:t>20cm</w:t>
            </w:r>
            <w:r w:rsidRPr="00415EA6">
              <w:rPr>
                <w:sz w:val="24"/>
              </w:rPr>
              <w:t>。在蓄水池一侧设置一个</w:t>
            </w:r>
            <w:r w:rsidRPr="00415EA6">
              <w:rPr>
                <w:sz w:val="24"/>
              </w:rPr>
              <w:t>1m×1m</w:t>
            </w:r>
            <w:r w:rsidRPr="00415EA6">
              <w:rPr>
                <w:sz w:val="24"/>
              </w:rPr>
              <w:t>，高</w:t>
            </w:r>
            <w:r w:rsidRPr="00415EA6">
              <w:rPr>
                <w:sz w:val="24"/>
              </w:rPr>
              <w:t>1m</w:t>
            </w:r>
            <w:r w:rsidRPr="00415EA6">
              <w:rPr>
                <w:sz w:val="24"/>
              </w:rPr>
              <w:t>的</w:t>
            </w:r>
            <w:r w:rsidRPr="00415EA6">
              <w:rPr>
                <w:sz w:val="24"/>
              </w:rPr>
              <w:t>M7.5</w:t>
            </w:r>
            <w:r w:rsidRPr="00415EA6">
              <w:rPr>
                <w:sz w:val="24"/>
              </w:rPr>
              <w:t>浆砌砖闸阀井，进水闸阀及放空闸阀均设置于其中，闸阀井顶板采用钢筋砼预制板封闭井口。</w:t>
            </w:r>
          </w:p>
          <w:p w:rsidR="0095404A" w:rsidRPr="00415EA6" w:rsidRDefault="0095404A" w:rsidP="00A97D34">
            <w:pPr>
              <w:spacing w:line="360" w:lineRule="auto"/>
              <w:ind w:firstLineChars="200" w:firstLine="482"/>
              <w:textAlignment w:val="center"/>
              <w:rPr>
                <w:b/>
                <w:bCs/>
                <w:sz w:val="24"/>
              </w:rPr>
            </w:pPr>
            <w:r w:rsidRPr="00415EA6">
              <w:rPr>
                <w:b/>
                <w:bCs/>
                <w:sz w:val="24"/>
              </w:rPr>
              <w:t>（</w:t>
            </w:r>
            <w:r w:rsidRPr="00415EA6">
              <w:rPr>
                <w:b/>
                <w:bCs/>
                <w:sz w:val="24"/>
              </w:rPr>
              <w:t>2</w:t>
            </w:r>
            <w:r w:rsidRPr="00415EA6">
              <w:rPr>
                <w:b/>
                <w:bCs/>
                <w:sz w:val="24"/>
              </w:rPr>
              <w:t>）泵站及首部工程</w:t>
            </w:r>
          </w:p>
          <w:p w:rsidR="0095404A" w:rsidRPr="00415EA6" w:rsidRDefault="0095404A" w:rsidP="00A97D34">
            <w:pPr>
              <w:spacing w:line="360" w:lineRule="auto"/>
              <w:ind w:firstLineChars="200" w:firstLine="480"/>
              <w:textAlignment w:val="center"/>
              <w:rPr>
                <w:sz w:val="24"/>
              </w:rPr>
            </w:pPr>
            <w:r w:rsidRPr="00415EA6">
              <w:rPr>
                <w:sz w:val="24"/>
              </w:rPr>
              <w:t>1</w:t>
            </w:r>
            <w:r w:rsidRPr="00415EA6">
              <w:rPr>
                <w:sz w:val="24"/>
              </w:rPr>
              <w:t>）水泵</w:t>
            </w:r>
          </w:p>
          <w:p w:rsidR="0095404A" w:rsidRPr="00415EA6" w:rsidRDefault="0095404A" w:rsidP="00A97D34">
            <w:pPr>
              <w:spacing w:line="360" w:lineRule="auto"/>
              <w:ind w:firstLineChars="200" w:firstLine="480"/>
              <w:textAlignment w:val="center"/>
              <w:rPr>
                <w:sz w:val="24"/>
              </w:rPr>
            </w:pPr>
            <w:r w:rsidRPr="00415EA6">
              <w:rPr>
                <w:sz w:val="24"/>
              </w:rPr>
              <w:t>本工程取水点至灌溉系统为水泵提水增压灌溉，其灌溉泵站特性参数见下表：</w:t>
            </w:r>
          </w:p>
          <w:p w:rsidR="0095404A" w:rsidRPr="00415EA6" w:rsidRDefault="0095404A" w:rsidP="00A97D34">
            <w:pPr>
              <w:spacing w:line="360" w:lineRule="auto"/>
              <w:jc w:val="center"/>
              <w:rPr>
                <w:b/>
                <w:szCs w:val="21"/>
              </w:rPr>
            </w:pPr>
            <w:r w:rsidRPr="00415EA6">
              <w:rPr>
                <w:b/>
                <w:szCs w:val="21"/>
              </w:rPr>
              <w:t>表</w:t>
            </w:r>
            <w:r w:rsidRPr="00415EA6">
              <w:rPr>
                <w:b/>
                <w:szCs w:val="21"/>
              </w:rPr>
              <w:t xml:space="preserve">1-6  </w:t>
            </w:r>
            <w:r w:rsidRPr="00415EA6">
              <w:rPr>
                <w:b/>
                <w:szCs w:val="21"/>
              </w:rPr>
              <w:t>泵站特征参数表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
              <w:gridCol w:w="3435"/>
              <w:gridCol w:w="1700"/>
              <w:gridCol w:w="1793"/>
              <w:gridCol w:w="1183"/>
            </w:tblGrid>
            <w:tr w:rsidR="0095404A" w:rsidRPr="00415EA6" w:rsidTr="00A97D34">
              <w:trPr>
                <w:trHeight w:val="744"/>
                <w:tblHeader/>
                <w:jc w:val="center"/>
              </w:trPr>
              <w:tc>
                <w:tcPr>
                  <w:tcW w:w="929" w:type="dxa"/>
                  <w:vAlign w:val="center"/>
                </w:tcPr>
                <w:p w:rsidR="0095404A" w:rsidRPr="00415EA6" w:rsidRDefault="0095404A" w:rsidP="00A97D34">
                  <w:pPr>
                    <w:widowControl/>
                    <w:jc w:val="center"/>
                    <w:rPr>
                      <w:kern w:val="0"/>
                      <w:szCs w:val="21"/>
                    </w:rPr>
                  </w:pPr>
                  <w:r w:rsidRPr="00415EA6">
                    <w:rPr>
                      <w:kern w:val="0"/>
                      <w:szCs w:val="21"/>
                    </w:rPr>
                    <w:t>地点</w:t>
                  </w:r>
                </w:p>
              </w:tc>
              <w:tc>
                <w:tcPr>
                  <w:tcW w:w="3435" w:type="dxa"/>
                  <w:vAlign w:val="center"/>
                </w:tcPr>
                <w:p w:rsidR="0095404A" w:rsidRPr="00415EA6" w:rsidRDefault="0095404A" w:rsidP="00A97D34">
                  <w:pPr>
                    <w:widowControl/>
                    <w:jc w:val="center"/>
                    <w:rPr>
                      <w:kern w:val="0"/>
                      <w:szCs w:val="21"/>
                    </w:rPr>
                  </w:pPr>
                  <w:r w:rsidRPr="00415EA6">
                    <w:rPr>
                      <w:kern w:val="0"/>
                      <w:szCs w:val="21"/>
                    </w:rPr>
                    <w:t>灌溉系统</w:t>
                  </w:r>
                </w:p>
              </w:tc>
              <w:tc>
                <w:tcPr>
                  <w:tcW w:w="1700" w:type="dxa"/>
                  <w:vAlign w:val="center"/>
                </w:tcPr>
                <w:p w:rsidR="0095404A" w:rsidRPr="00415EA6" w:rsidRDefault="0095404A" w:rsidP="00A97D34">
                  <w:pPr>
                    <w:widowControl/>
                    <w:jc w:val="center"/>
                    <w:rPr>
                      <w:kern w:val="0"/>
                      <w:szCs w:val="21"/>
                    </w:rPr>
                  </w:pPr>
                  <w:r w:rsidRPr="00415EA6">
                    <w:rPr>
                      <w:kern w:val="0"/>
                      <w:szCs w:val="21"/>
                    </w:rPr>
                    <w:t>泵站设计流量</w:t>
                  </w:r>
                </w:p>
                <w:p w:rsidR="0095404A" w:rsidRPr="00415EA6" w:rsidRDefault="0095404A" w:rsidP="00A97D34">
                  <w:pPr>
                    <w:widowControl/>
                    <w:jc w:val="center"/>
                    <w:rPr>
                      <w:kern w:val="0"/>
                      <w:szCs w:val="21"/>
                    </w:rPr>
                  </w:pPr>
                  <w:r w:rsidRPr="00415EA6">
                    <w:rPr>
                      <w:kern w:val="0"/>
                      <w:szCs w:val="21"/>
                    </w:rPr>
                    <w:t>（</w:t>
                  </w:r>
                  <w:r w:rsidRPr="00415EA6">
                    <w:rPr>
                      <w:kern w:val="0"/>
                      <w:szCs w:val="21"/>
                    </w:rPr>
                    <w:t>m</w:t>
                  </w:r>
                  <w:r w:rsidRPr="00415EA6">
                    <w:rPr>
                      <w:kern w:val="0"/>
                      <w:szCs w:val="21"/>
                      <w:vertAlign w:val="superscript"/>
                    </w:rPr>
                    <w:t>3</w:t>
                  </w:r>
                  <w:r w:rsidRPr="00415EA6">
                    <w:rPr>
                      <w:kern w:val="0"/>
                      <w:szCs w:val="21"/>
                    </w:rPr>
                    <w:t>/h</w:t>
                  </w:r>
                  <w:r w:rsidRPr="00415EA6">
                    <w:rPr>
                      <w:kern w:val="0"/>
                      <w:szCs w:val="21"/>
                    </w:rPr>
                    <w:t>）</w:t>
                  </w:r>
                </w:p>
              </w:tc>
              <w:tc>
                <w:tcPr>
                  <w:tcW w:w="1793" w:type="dxa"/>
                  <w:vAlign w:val="center"/>
                </w:tcPr>
                <w:p w:rsidR="0095404A" w:rsidRPr="00415EA6" w:rsidRDefault="0095404A" w:rsidP="00A97D34">
                  <w:pPr>
                    <w:widowControl/>
                    <w:jc w:val="center"/>
                    <w:rPr>
                      <w:kern w:val="0"/>
                      <w:szCs w:val="21"/>
                    </w:rPr>
                  </w:pPr>
                  <w:r w:rsidRPr="00415EA6">
                    <w:rPr>
                      <w:kern w:val="0"/>
                      <w:szCs w:val="21"/>
                    </w:rPr>
                    <w:t>泵站设计扬程</w:t>
                  </w:r>
                </w:p>
                <w:p w:rsidR="0095404A" w:rsidRPr="00415EA6" w:rsidRDefault="0095404A" w:rsidP="00A97D34">
                  <w:pPr>
                    <w:widowControl/>
                    <w:jc w:val="center"/>
                    <w:rPr>
                      <w:kern w:val="0"/>
                      <w:szCs w:val="21"/>
                    </w:rPr>
                  </w:pPr>
                  <w:r w:rsidRPr="00415EA6">
                    <w:rPr>
                      <w:kern w:val="0"/>
                      <w:szCs w:val="21"/>
                    </w:rPr>
                    <w:t>（</w:t>
                  </w:r>
                  <w:r w:rsidRPr="00415EA6">
                    <w:rPr>
                      <w:kern w:val="0"/>
                      <w:szCs w:val="21"/>
                    </w:rPr>
                    <w:t>m</w:t>
                  </w:r>
                  <w:r w:rsidRPr="00415EA6">
                    <w:rPr>
                      <w:kern w:val="0"/>
                      <w:szCs w:val="21"/>
                    </w:rPr>
                    <w:t>）</w:t>
                  </w:r>
                </w:p>
              </w:tc>
              <w:tc>
                <w:tcPr>
                  <w:tcW w:w="1183" w:type="dxa"/>
                  <w:vAlign w:val="center"/>
                </w:tcPr>
                <w:p w:rsidR="0095404A" w:rsidRPr="00415EA6" w:rsidRDefault="0095404A" w:rsidP="00A97D34">
                  <w:pPr>
                    <w:widowControl/>
                    <w:jc w:val="center"/>
                    <w:rPr>
                      <w:kern w:val="0"/>
                      <w:szCs w:val="21"/>
                    </w:rPr>
                  </w:pPr>
                  <w:r w:rsidRPr="00415EA6">
                    <w:rPr>
                      <w:kern w:val="0"/>
                      <w:szCs w:val="21"/>
                    </w:rPr>
                    <w:t>水泵台数</w:t>
                  </w:r>
                </w:p>
              </w:tc>
            </w:tr>
            <w:tr w:rsidR="0095404A" w:rsidRPr="00415EA6" w:rsidTr="00A97D34">
              <w:trPr>
                <w:trHeight w:val="340"/>
                <w:jc w:val="center"/>
              </w:trPr>
              <w:tc>
                <w:tcPr>
                  <w:tcW w:w="929" w:type="dxa"/>
                  <w:vMerge w:val="restart"/>
                  <w:shd w:val="clear" w:color="auto" w:fill="auto"/>
                  <w:vAlign w:val="center"/>
                </w:tcPr>
                <w:p w:rsidR="0095404A" w:rsidRPr="00415EA6" w:rsidRDefault="0095404A" w:rsidP="00A97D34">
                  <w:pPr>
                    <w:widowControl/>
                    <w:jc w:val="center"/>
                    <w:rPr>
                      <w:kern w:val="0"/>
                      <w:szCs w:val="21"/>
                    </w:rPr>
                  </w:pPr>
                  <w:r w:rsidRPr="00415EA6">
                    <w:rPr>
                      <w:kern w:val="0"/>
                      <w:szCs w:val="21"/>
                    </w:rPr>
                    <w:t>白马镇</w:t>
                  </w: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桐麻山柑橘种植园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47.9</w:t>
                  </w:r>
                </w:p>
              </w:tc>
              <w:tc>
                <w:tcPr>
                  <w:tcW w:w="1793" w:type="dxa"/>
                  <w:shd w:val="clear" w:color="auto" w:fill="auto"/>
                  <w:vAlign w:val="center"/>
                </w:tcPr>
                <w:p w:rsidR="0095404A" w:rsidRPr="00415EA6" w:rsidRDefault="0095404A" w:rsidP="00A97D34">
                  <w:pPr>
                    <w:widowControl/>
                    <w:jc w:val="center"/>
                    <w:rPr>
                      <w:kern w:val="0"/>
                      <w:szCs w:val="21"/>
                    </w:rPr>
                  </w:pPr>
                  <w:r w:rsidRPr="00415EA6">
                    <w:rPr>
                      <w:szCs w:val="21"/>
                    </w:rPr>
                    <w:t>55</w:t>
                  </w:r>
                </w:p>
              </w:tc>
              <w:tc>
                <w:tcPr>
                  <w:tcW w:w="1183" w:type="dxa"/>
                  <w:shd w:val="clear" w:color="000000" w:fill="FFFFFF"/>
                  <w:vAlign w:val="center"/>
                </w:tcPr>
                <w:p w:rsidR="0095404A" w:rsidRPr="00415EA6" w:rsidRDefault="0095404A" w:rsidP="00A97D34">
                  <w:pPr>
                    <w:widowControl/>
                    <w:jc w:val="center"/>
                    <w:rPr>
                      <w:kern w:val="0"/>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王燕柑橘种植园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59.28</w:t>
                  </w:r>
                </w:p>
              </w:tc>
              <w:tc>
                <w:tcPr>
                  <w:tcW w:w="1793" w:type="dxa"/>
                  <w:shd w:val="clear" w:color="auto" w:fill="auto"/>
                  <w:vAlign w:val="center"/>
                </w:tcPr>
                <w:p w:rsidR="0095404A" w:rsidRPr="00415EA6" w:rsidRDefault="0095404A" w:rsidP="00A97D34">
                  <w:pPr>
                    <w:jc w:val="center"/>
                    <w:rPr>
                      <w:szCs w:val="21"/>
                    </w:rPr>
                  </w:pPr>
                  <w:r w:rsidRPr="00415EA6">
                    <w:rPr>
                      <w:szCs w:val="21"/>
                    </w:rPr>
                    <w:t>66</w:t>
                  </w:r>
                </w:p>
              </w:tc>
              <w:tc>
                <w:tcPr>
                  <w:tcW w:w="1183" w:type="dxa"/>
                  <w:shd w:val="clear" w:color="000000" w:fill="FFFFFF"/>
                  <w:vAlign w:val="center"/>
                </w:tcPr>
                <w:p w:rsidR="0095404A" w:rsidRPr="00415EA6" w:rsidRDefault="0095404A" w:rsidP="00A97D34">
                  <w:pPr>
                    <w:widowControl/>
                    <w:jc w:val="center"/>
                    <w:rPr>
                      <w:kern w:val="0"/>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毛家湾柑橘种植园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58.14</w:t>
                  </w:r>
                </w:p>
              </w:tc>
              <w:tc>
                <w:tcPr>
                  <w:tcW w:w="1793" w:type="dxa"/>
                  <w:shd w:val="clear" w:color="auto" w:fill="auto"/>
                  <w:vAlign w:val="center"/>
                </w:tcPr>
                <w:p w:rsidR="0095404A" w:rsidRPr="00415EA6" w:rsidRDefault="0095404A" w:rsidP="00A97D34">
                  <w:pPr>
                    <w:jc w:val="center"/>
                    <w:rPr>
                      <w:szCs w:val="21"/>
                    </w:rPr>
                  </w:pPr>
                  <w:r w:rsidRPr="00415EA6">
                    <w:rPr>
                      <w:szCs w:val="21"/>
                    </w:rPr>
                    <w:t>45</w:t>
                  </w:r>
                </w:p>
              </w:tc>
              <w:tc>
                <w:tcPr>
                  <w:tcW w:w="1183" w:type="dxa"/>
                  <w:shd w:val="clear" w:color="000000" w:fill="FFFFFF"/>
                  <w:vAlign w:val="center"/>
                </w:tcPr>
                <w:p w:rsidR="0095404A" w:rsidRPr="00415EA6" w:rsidRDefault="0095404A" w:rsidP="00A97D34">
                  <w:pPr>
                    <w:jc w:val="center"/>
                    <w:rPr>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高家山柑橘种植园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45</w:t>
                  </w:r>
                  <w:r>
                    <w:rPr>
                      <w:rFonts w:hint="eastAsia"/>
                      <w:szCs w:val="21"/>
                    </w:rPr>
                    <w:t>.6</w:t>
                  </w:r>
                </w:p>
              </w:tc>
              <w:tc>
                <w:tcPr>
                  <w:tcW w:w="1793" w:type="dxa"/>
                  <w:shd w:val="clear" w:color="auto" w:fill="auto"/>
                  <w:vAlign w:val="center"/>
                </w:tcPr>
                <w:p w:rsidR="0095404A" w:rsidRPr="00415EA6" w:rsidRDefault="0095404A" w:rsidP="00A97D34">
                  <w:pPr>
                    <w:jc w:val="center"/>
                    <w:rPr>
                      <w:szCs w:val="21"/>
                    </w:rPr>
                  </w:pPr>
                  <w:r w:rsidRPr="00415EA6">
                    <w:rPr>
                      <w:szCs w:val="21"/>
                    </w:rPr>
                    <w:t>60</w:t>
                  </w:r>
                </w:p>
              </w:tc>
              <w:tc>
                <w:tcPr>
                  <w:tcW w:w="1183" w:type="dxa"/>
                  <w:shd w:val="clear" w:color="000000" w:fill="FFFFFF"/>
                  <w:vAlign w:val="center"/>
                </w:tcPr>
                <w:p w:rsidR="0095404A" w:rsidRPr="00415EA6" w:rsidRDefault="0095404A" w:rsidP="00A97D34">
                  <w:pPr>
                    <w:jc w:val="center"/>
                    <w:rPr>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高岩</w:t>
                  </w:r>
                  <w:r w:rsidRPr="00415EA6">
                    <w:rPr>
                      <w:kern w:val="0"/>
                      <w:szCs w:val="21"/>
                    </w:rPr>
                    <w:t>6</w:t>
                  </w:r>
                  <w:r w:rsidRPr="00415EA6">
                    <w:rPr>
                      <w:kern w:val="0"/>
                      <w:szCs w:val="21"/>
                    </w:rPr>
                    <w:t>组柑橘种植园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53.58</w:t>
                  </w:r>
                </w:p>
              </w:tc>
              <w:tc>
                <w:tcPr>
                  <w:tcW w:w="1793" w:type="dxa"/>
                  <w:shd w:val="clear" w:color="auto" w:fill="auto"/>
                  <w:vAlign w:val="center"/>
                </w:tcPr>
                <w:p w:rsidR="0095404A" w:rsidRPr="00415EA6" w:rsidRDefault="0095404A" w:rsidP="00A97D34">
                  <w:pPr>
                    <w:jc w:val="center"/>
                    <w:rPr>
                      <w:szCs w:val="21"/>
                    </w:rPr>
                  </w:pPr>
                  <w:r w:rsidRPr="00415EA6">
                    <w:rPr>
                      <w:szCs w:val="21"/>
                    </w:rPr>
                    <w:t>55</w:t>
                  </w:r>
                </w:p>
              </w:tc>
              <w:tc>
                <w:tcPr>
                  <w:tcW w:w="1183" w:type="dxa"/>
                  <w:shd w:val="clear" w:color="000000" w:fill="FFFFFF"/>
                  <w:vAlign w:val="center"/>
                </w:tcPr>
                <w:p w:rsidR="0095404A" w:rsidRPr="00415EA6" w:rsidRDefault="0095404A" w:rsidP="00A97D34">
                  <w:pPr>
                    <w:jc w:val="center"/>
                    <w:rPr>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桑树湾柑橘种植园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79.8</w:t>
                  </w:r>
                </w:p>
              </w:tc>
              <w:tc>
                <w:tcPr>
                  <w:tcW w:w="1793" w:type="dxa"/>
                  <w:shd w:val="clear" w:color="auto" w:fill="auto"/>
                  <w:vAlign w:val="center"/>
                </w:tcPr>
                <w:p w:rsidR="0095404A" w:rsidRPr="00415EA6" w:rsidRDefault="0095404A" w:rsidP="00A97D34">
                  <w:pPr>
                    <w:jc w:val="center"/>
                    <w:rPr>
                      <w:szCs w:val="21"/>
                    </w:rPr>
                  </w:pPr>
                  <w:r w:rsidRPr="00415EA6">
                    <w:rPr>
                      <w:szCs w:val="21"/>
                    </w:rPr>
                    <w:t>61</w:t>
                  </w:r>
                </w:p>
              </w:tc>
              <w:tc>
                <w:tcPr>
                  <w:tcW w:w="1183" w:type="dxa"/>
                  <w:shd w:val="clear" w:color="000000" w:fill="FFFFFF"/>
                  <w:vAlign w:val="center"/>
                </w:tcPr>
                <w:p w:rsidR="0095404A" w:rsidRPr="00415EA6" w:rsidRDefault="0095404A" w:rsidP="00A97D34">
                  <w:pPr>
                    <w:jc w:val="center"/>
                    <w:rPr>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万胡</w:t>
                  </w:r>
                  <w:r w:rsidRPr="00415EA6">
                    <w:rPr>
                      <w:kern w:val="0"/>
                      <w:szCs w:val="21"/>
                    </w:rPr>
                    <w:t>2</w:t>
                  </w:r>
                  <w:r w:rsidRPr="00415EA6">
                    <w:rPr>
                      <w:kern w:val="0"/>
                      <w:szCs w:val="21"/>
                    </w:rPr>
                    <w:t>组柑橘种植园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69</w:t>
                  </w:r>
                </w:p>
              </w:tc>
              <w:tc>
                <w:tcPr>
                  <w:tcW w:w="1793" w:type="dxa"/>
                  <w:shd w:val="clear" w:color="auto" w:fill="auto"/>
                  <w:vAlign w:val="center"/>
                </w:tcPr>
                <w:p w:rsidR="0095404A" w:rsidRPr="00415EA6" w:rsidRDefault="0095404A" w:rsidP="00A97D34">
                  <w:pPr>
                    <w:jc w:val="center"/>
                    <w:rPr>
                      <w:szCs w:val="21"/>
                    </w:rPr>
                  </w:pPr>
                  <w:r w:rsidRPr="00415EA6">
                    <w:rPr>
                      <w:szCs w:val="21"/>
                    </w:rPr>
                    <w:t>40</w:t>
                  </w:r>
                </w:p>
              </w:tc>
              <w:tc>
                <w:tcPr>
                  <w:tcW w:w="1183" w:type="dxa"/>
                  <w:shd w:val="clear" w:color="000000" w:fill="FFFFFF"/>
                  <w:vAlign w:val="center"/>
                </w:tcPr>
                <w:p w:rsidR="0095404A" w:rsidRPr="00415EA6" w:rsidRDefault="0095404A" w:rsidP="00A97D34">
                  <w:pPr>
                    <w:jc w:val="center"/>
                    <w:rPr>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楼子</w:t>
                  </w:r>
                  <w:r w:rsidRPr="00415EA6">
                    <w:rPr>
                      <w:kern w:val="0"/>
                      <w:szCs w:val="21"/>
                    </w:rPr>
                    <w:t>6</w:t>
                  </w:r>
                  <w:r w:rsidRPr="00415EA6">
                    <w:rPr>
                      <w:kern w:val="0"/>
                      <w:szCs w:val="21"/>
                    </w:rPr>
                    <w:t>组柑橘种植园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42.2</w:t>
                  </w:r>
                </w:p>
              </w:tc>
              <w:tc>
                <w:tcPr>
                  <w:tcW w:w="1793" w:type="dxa"/>
                  <w:shd w:val="clear" w:color="auto" w:fill="auto"/>
                  <w:vAlign w:val="center"/>
                </w:tcPr>
                <w:p w:rsidR="0095404A" w:rsidRPr="00415EA6" w:rsidRDefault="0095404A" w:rsidP="00A97D34">
                  <w:pPr>
                    <w:jc w:val="center"/>
                    <w:rPr>
                      <w:szCs w:val="21"/>
                    </w:rPr>
                  </w:pPr>
                  <w:r w:rsidRPr="00415EA6">
                    <w:rPr>
                      <w:szCs w:val="21"/>
                    </w:rPr>
                    <w:t>50</w:t>
                  </w:r>
                </w:p>
              </w:tc>
              <w:tc>
                <w:tcPr>
                  <w:tcW w:w="1183" w:type="dxa"/>
                  <w:shd w:val="clear" w:color="000000" w:fill="FFFFFF"/>
                  <w:vAlign w:val="center"/>
                </w:tcPr>
                <w:p w:rsidR="0095404A" w:rsidRPr="00415EA6" w:rsidRDefault="0095404A" w:rsidP="00A97D34">
                  <w:pPr>
                    <w:jc w:val="center"/>
                    <w:rPr>
                      <w:szCs w:val="21"/>
                    </w:rPr>
                  </w:pPr>
                  <w:r w:rsidRPr="00415EA6">
                    <w:rPr>
                      <w:kern w:val="0"/>
                      <w:szCs w:val="21"/>
                    </w:rPr>
                    <w:t>1</w:t>
                  </w:r>
                </w:p>
              </w:tc>
            </w:tr>
            <w:tr w:rsidR="0095404A" w:rsidRPr="00415EA6" w:rsidTr="00A97D34">
              <w:trPr>
                <w:trHeight w:val="340"/>
                <w:jc w:val="center"/>
              </w:trPr>
              <w:tc>
                <w:tcPr>
                  <w:tcW w:w="929" w:type="dxa"/>
                  <w:vMerge/>
                  <w:shd w:val="clear" w:color="auto" w:fill="auto"/>
                  <w:vAlign w:val="center"/>
                </w:tcPr>
                <w:p w:rsidR="0095404A" w:rsidRPr="00415EA6" w:rsidRDefault="0095404A" w:rsidP="00A97D34">
                  <w:pPr>
                    <w:widowControl/>
                    <w:jc w:val="center"/>
                    <w:rPr>
                      <w:kern w:val="0"/>
                      <w:szCs w:val="21"/>
                    </w:rPr>
                  </w:pPr>
                </w:p>
              </w:tc>
              <w:tc>
                <w:tcPr>
                  <w:tcW w:w="3435" w:type="dxa"/>
                  <w:shd w:val="clear" w:color="auto" w:fill="auto"/>
                  <w:vAlign w:val="center"/>
                </w:tcPr>
                <w:p w:rsidR="0095404A" w:rsidRPr="00415EA6" w:rsidRDefault="0095404A" w:rsidP="00A97D34">
                  <w:pPr>
                    <w:widowControl/>
                    <w:jc w:val="center"/>
                    <w:rPr>
                      <w:kern w:val="0"/>
                      <w:szCs w:val="21"/>
                    </w:rPr>
                  </w:pPr>
                  <w:r w:rsidRPr="00415EA6">
                    <w:rPr>
                      <w:kern w:val="0"/>
                      <w:szCs w:val="21"/>
                    </w:rPr>
                    <w:t>楼子</w:t>
                  </w:r>
                  <w:r w:rsidRPr="00415EA6">
                    <w:rPr>
                      <w:kern w:val="0"/>
                      <w:szCs w:val="21"/>
                    </w:rPr>
                    <w:t>2</w:t>
                  </w:r>
                  <w:r w:rsidRPr="00415EA6">
                    <w:rPr>
                      <w:kern w:val="0"/>
                      <w:szCs w:val="21"/>
                    </w:rPr>
                    <w:t>组柑橘种植园</w:t>
                  </w:r>
                </w:p>
              </w:tc>
              <w:tc>
                <w:tcPr>
                  <w:tcW w:w="1700" w:type="dxa"/>
                  <w:shd w:val="clear" w:color="auto" w:fill="auto"/>
                  <w:vAlign w:val="center"/>
                </w:tcPr>
                <w:p w:rsidR="0095404A" w:rsidRPr="00415EA6" w:rsidRDefault="0095404A" w:rsidP="00A97D34">
                  <w:pPr>
                    <w:jc w:val="center"/>
                    <w:rPr>
                      <w:szCs w:val="21"/>
                    </w:rPr>
                  </w:pPr>
                  <w:r w:rsidRPr="00415EA6">
                    <w:rPr>
                      <w:szCs w:val="21"/>
                    </w:rPr>
                    <w:t>135.2</w:t>
                  </w:r>
                </w:p>
              </w:tc>
              <w:tc>
                <w:tcPr>
                  <w:tcW w:w="1793" w:type="dxa"/>
                  <w:shd w:val="clear" w:color="auto" w:fill="auto"/>
                  <w:vAlign w:val="center"/>
                </w:tcPr>
                <w:p w:rsidR="0095404A" w:rsidRPr="00415EA6" w:rsidRDefault="0095404A" w:rsidP="00A97D34">
                  <w:pPr>
                    <w:jc w:val="center"/>
                    <w:rPr>
                      <w:szCs w:val="21"/>
                    </w:rPr>
                  </w:pPr>
                  <w:r w:rsidRPr="00415EA6">
                    <w:rPr>
                      <w:szCs w:val="21"/>
                    </w:rPr>
                    <w:t>55</w:t>
                  </w:r>
                </w:p>
              </w:tc>
              <w:tc>
                <w:tcPr>
                  <w:tcW w:w="1183" w:type="dxa"/>
                  <w:shd w:val="clear" w:color="000000" w:fill="FFFFFF"/>
                  <w:vAlign w:val="center"/>
                </w:tcPr>
                <w:p w:rsidR="0095404A" w:rsidRPr="00415EA6" w:rsidRDefault="0095404A" w:rsidP="00A97D34">
                  <w:pPr>
                    <w:jc w:val="center"/>
                    <w:rPr>
                      <w:kern w:val="0"/>
                      <w:szCs w:val="21"/>
                    </w:rPr>
                  </w:pPr>
                  <w:r w:rsidRPr="00415EA6">
                    <w:rPr>
                      <w:kern w:val="0"/>
                      <w:szCs w:val="21"/>
                    </w:rPr>
                    <w:t>1</w:t>
                  </w:r>
                </w:p>
              </w:tc>
            </w:tr>
          </w:tbl>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2</w:t>
            </w:r>
            <w:r w:rsidRPr="00415EA6">
              <w:rPr>
                <w:bCs/>
                <w:sz w:val="24"/>
              </w:rPr>
              <w:t>）自动施肥机</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本项目采用自动施肥机施灌，自动施肥机允许将水溶性养料加入到灌溉用水中，系</w:t>
            </w:r>
            <w:r w:rsidRPr="00415EA6">
              <w:rPr>
                <w:bCs/>
                <w:sz w:val="24"/>
              </w:rPr>
              <w:lastRenderedPageBreak/>
              <w:t>统参数灵活可调，轻松快捷的改变营养配比，使作物可以在正确的时间内，摄入正确的营养物质。</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3</w:t>
            </w:r>
            <w:r w:rsidRPr="00415EA6">
              <w:rPr>
                <w:bCs/>
                <w:sz w:val="24"/>
              </w:rPr>
              <w:t>）过滤系统</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本工程水源工程从山坪塘水源取水，其有机质含量较多，因此过滤系统采用砂石过滤器过滤掉水中有机物及泥沙后输送至灌溉系统。</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4</w:t>
            </w:r>
            <w:r w:rsidRPr="00415EA6">
              <w:rPr>
                <w:bCs/>
                <w:sz w:val="24"/>
              </w:rPr>
              <w:t>）控制设备</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控制设备采用定频控制系统，定频控制系统主要控制灌溉水泵，为整个田间管网提供均匀的压力输送，以保证灌水器出水的均匀性，减小受管道长短，地势高低而影响。</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5</w:t>
            </w:r>
            <w:r w:rsidRPr="00415EA6">
              <w:rPr>
                <w:bCs/>
                <w:sz w:val="24"/>
              </w:rPr>
              <w:t>）保护设备</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本次设计干管、分干管、支管设计埋深不小于</w:t>
            </w:r>
            <w:r w:rsidRPr="00415EA6">
              <w:rPr>
                <w:bCs/>
                <w:sz w:val="24"/>
              </w:rPr>
              <w:t>0.7m</w:t>
            </w:r>
            <w:r w:rsidRPr="00415EA6">
              <w:rPr>
                <w:bCs/>
                <w:sz w:val="24"/>
              </w:rPr>
              <w:t>。为防止水锤，保护水泵和管道，设止回阀。在干管首端高程高于管网系统的位置，需设进排气阀。干管首端设止回阀，排气阀采用</w:t>
            </w:r>
            <w:r w:rsidRPr="00415EA6">
              <w:rPr>
                <w:bCs/>
                <w:sz w:val="24"/>
              </w:rPr>
              <w:t>DN25</w:t>
            </w:r>
            <w:r w:rsidRPr="00415EA6">
              <w:rPr>
                <w:bCs/>
                <w:sz w:val="24"/>
              </w:rPr>
              <w:t>进排气阀。</w:t>
            </w:r>
          </w:p>
          <w:p w:rsidR="0095404A" w:rsidRPr="00415EA6" w:rsidRDefault="0095404A" w:rsidP="00A97D34">
            <w:pPr>
              <w:autoSpaceDE w:val="0"/>
              <w:autoSpaceDN w:val="0"/>
              <w:spacing w:line="360" w:lineRule="auto"/>
              <w:ind w:firstLineChars="200" w:firstLine="480"/>
              <w:jc w:val="left"/>
              <w:textAlignment w:val="center"/>
              <w:rPr>
                <w:bCs/>
                <w:sz w:val="24"/>
              </w:rPr>
            </w:pPr>
            <w:r w:rsidRPr="00415EA6">
              <w:rPr>
                <w:bCs/>
                <w:sz w:val="24"/>
              </w:rPr>
              <w:t>6</w:t>
            </w:r>
            <w:r w:rsidRPr="00415EA6">
              <w:rPr>
                <w:bCs/>
                <w:sz w:val="24"/>
              </w:rPr>
              <w:t>）计量设备</w:t>
            </w:r>
          </w:p>
          <w:p w:rsidR="0095404A" w:rsidRPr="00415EA6" w:rsidRDefault="0095404A" w:rsidP="00A97D34">
            <w:pPr>
              <w:autoSpaceDE w:val="0"/>
              <w:autoSpaceDN w:val="0"/>
              <w:spacing w:line="360" w:lineRule="auto"/>
              <w:ind w:firstLineChars="200" w:firstLine="480"/>
              <w:jc w:val="left"/>
              <w:textAlignment w:val="center"/>
              <w:rPr>
                <w:b/>
                <w:bCs/>
                <w:sz w:val="24"/>
              </w:rPr>
            </w:pPr>
            <w:r w:rsidRPr="00415EA6">
              <w:rPr>
                <w:sz w:val="24"/>
              </w:rPr>
              <w:t>为配合市中区农业水价改革方案实施，在首部枢纽安装流量计，由市中区相关部门按照其用水量征收相应水费。</w:t>
            </w:r>
            <w:r w:rsidRPr="00415EA6">
              <w:rPr>
                <w:bCs/>
                <w:sz w:val="24"/>
              </w:rPr>
              <w:t>为控制系统压力，设压力表，测量范围</w:t>
            </w:r>
            <w:r w:rsidRPr="00415EA6">
              <w:rPr>
                <w:bCs/>
                <w:sz w:val="24"/>
              </w:rPr>
              <w:t>-0.1</w:t>
            </w:r>
            <w:r w:rsidRPr="00415EA6">
              <w:rPr>
                <w:bCs/>
                <w:sz w:val="24"/>
              </w:rPr>
              <w:t>～</w:t>
            </w:r>
            <w:r w:rsidRPr="00415EA6">
              <w:rPr>
                <w:bCs/>
                <w:sz w:val="24"/>
              </w:rPr>
              <w:t>1.0MPa</w:t>
            </w:r>
            <w:r w:rsidRPr="00415EA6">
              <w:rPr>
                <w:bCs/>
                <w:sz w:val="24"/>
              </w:rPr>
              <w:t>。</w:t>
            </w:r>
          </w:p>
          <w:p w:rsidR="0095404A" w:rsidRPr="00415EA6" w:rsidRDefault="0095404A" w:rsidP="00A97D34">
            <w:pPr>
              <w:autoSpaceDE w:val="0"/>
              <w:autoSpaceDN w:val="0"/>
              <w:spacing w:line="360" w:lineRule="auto"/>
              <w:ind w:firstLineChars="200" w:firstLine="482"/>
              <w:jc w:val="left"/>
              <w:textAlignment w:val="center"/>
              <w:rPr>
                <w:b/>
                <w:sz w:val="24"/>
              </w:rPr>
            </w:pPr>
            <w:r w:rsidRPr="00415EA6">
              <w:rPr>
                <w:b/>
                <w:sz w:val="24"/>
              </w:rPr>
              <w:t>（</w:t>
            </w:r>
            <w:r w:rsidRPr="00415EA6">
              <w:rPr>
                <w:b/>
                <w:sz w:val="24"/>
              </w:rPr>
              <w:t>3</w:t>
            </w:r>
            <w:r w:rsidRPr="00415EA6">
              <w:rPr>
                <w:b/>
                <w:sz w:val="24"/>
              </w:rPr>
              <w:t>）主要设计成果</w:t>
            </w:r>
          </w:p>
          <w:p w:rsidR="0095404A" w:rsidRPr="00415EA6" w:rsidRDefault="0095404A" w:rsidP="00A97D34">
            <w:pPr>
              <w:autoSpaceDE w:val="0"/>
              <w:autoSpaceDN w:val="0"/>
              <w:spacing w:line="360" w:lineRule="auto"/>
              <w:jc w:val="center"/>
              <w:textAlignment w:val="center"/>
              <w:rPr>
                <w:b/>
                <w:bCs/>
                <w:szCs w:val="21"/>
              </w:rPr>
            </w:pPr>
            <w:r w:rsidRPr="00415EA6">
              <w:rPr>
                <w:b/>
                <w:bCs/>
                <w:szCs w:val="21"/>
                <w:highlight w:val="yellow"/>
                <w:shd w:val="clear" w:color="auto" w:fill="FFFFFF"/>
              </w:rPr>
              <w:t>表</w:t>
            </w:r>
            <w:r w:rsidRPr="00415EA6">
              <w:rPr>
                <w:b/>
                <w:bCs/>
                <w:szCs w:val="21"/>
                <w:highlight w:val="yellow"/>
                <w:shd w:val="clear" w:color="auto" w:fill="FFFFFF"/>
              </w:rPr>
              <w:t xml:space="preserve">1-7  </w:t>
            </w:r>
            <w:r w:rsidRPr="00415EA6">
              <w:rPr>
                <w:b/>
                <w:bCs/>
                <w:szCs w:val="21"/>
                <w:highlight w:val="yellow"/>
                <w:shd w:val="clear" w:color="auto" w:fill="FFFFFF"/>
              </w:rPr>
              <w:t>系统主要设计成果</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
              <w:gridCol w:w="2551"/>
              <w:gridCol w:w="846"/>
              <w:gridCol w:w="963"/>
              <w:gridCol w:w="724"/>
              <w:gridCol w:w="758"/>
              <w:gridCol w:w="850"/>
              <w:gridCol w:w="1026"/>
              <w:gridCol w:w="963"/>
            </w:tblGrid>
            <w:tr w:rsidR="0095404A" w:rsidRPr="00415EA6" w:rsidTr="00A97D34">
              <w:trPr>
                <w:trHeight w:val="570"/>
                <w:jc w:val="center"/>
              </w:trPr>
              <w:tc>
                <w:tcPr>
                  <w:tcW w:w="459" w:type="dxa"/>
                  <w:vMerge w:val="restart"/>
                  <w:vAlign w:val="center"/>
                </w:tcPr>
                <w:p w:rsidR="0095404A" w:rsidRPr="00415EA6" w:rsidRDefault="0095404A" w:rsidP="00A97D34">
                  <w:pPr>
                    <w:widowControl/>
                    <w:jc w:val="center"/>
                    <w:rPr>
                      <w:kern w:val="0"/>
                      <w:szCs w:val="21"/>
                    </w:rPr>
                  </w:pPr>
                  <w:r w:rsidRPr="00415EA6">
                    <w:rPr>
                      <w:kern w:val="0"/>
                      <w:szCs w:val="21"/>
                    </w:rPr>
                    <w:t>序号</w:t>
                  </w:r>
                </w:p>
              </w:tc>
              <w:tc>
                <w:tcPr>
                  <w:tcW w:w="2551" w:type="dxa"/>
                  <w:vMerge w:val="restart"/>
                  <w:vAlign w:val="center"/>
                </w:tcPr>
                <w:p w:rsidR="0095404A" w:rsidRPr="00415EA6" w:rsidRDefault="0095404A" w:rsidP="00A97D34">
                  <w:pPr>
                    <w:widowControl/>
                    <w:jc w:val="center"/>
                    <w:rPr>
                      <w:kern w:val="0"/>
                      <w:szCs w:val="21"/>
                    </w:rPr>
                  </w:pPr>
                  <w:r w:rsidRPr="00415EA6">
                    <w:rPr>
                      <w:kern w:val="0"/>
                      <w:szCs w:val="21"/>
                    </w:rPr>
                    <w:t>系统名称</w:t>
                  </w:r>
                </w:p>
              </w:tc>
              <w:tc>
                <w:tcPr>
                  <w:tcW w:w="846" w:type="dxa"/>
                  <w:vMerge w:val="restart"/>
                  <w:vAlign w:val="center"/>
                </w:tcPr>
                <w:p w:rsidR="0095404A" w:rsidRPr="00415EA6" w:rsidRDefault="0095404A" w:rsidP="00A97D34">
                  <w:pPr>
                    <w:widowControl/>
                    <w:jc w:val="center"/>
                    <w:rPr>
                      <w:kern w:val="0"/>
                      <w:szCs w:val="21"/>
                    </w:rPr>
                  </w:pPr>
                  <w:r w:rsidRPr="00415EA6">
                    <w:rPr>
                      <w:kern w:val="0"/>
                      <w:szCs w:val="21"/>
                    </w:rPr>
                    <w:t>设计灌面面积（亩）</w:t>
                  </w:r>
                </w:p>
              </w:tc>
              <w:tc>
                <w:tcPr>
                  <w:tcW w:w="963" w:type="dxa"/>
                  <w:vMerge w:val="restart"/>
                  <w:vAlign w:val="center"/>
                </w:tcPr>
                <w:p w:rsidR="0095404A" w:rsidRPr="00415EA6" w:rsidRDefault="0095404A" w:rsidP="00A97D34">
                  <w:pPr>
                    <w:widowControl/>
                    <w:jc w:val="center"/>
                    <w:rPr>
                      <w:kern w:val="0"/>
                      <w:szCs w:val="21"/>
                    </w:rPr>
                  </w:pPr>
                  <w:r w:rsidRPr="00415EA6">
                    <w:rPr>
                      <w:kern w:val="0"/>
                      <w:szCs w:val="21"/>
                    </w:rPr>
                    <w:t>设计灌水毛定额（</w:t>
                  </w:r>
                  <w:r w:rsidRPr="00415EA6">
                    <w:rPr>
                      <w:kern w:val="0"/>
                      <w:szCs w:val="21"/>
                    </w:rPr>
                    <w:t>mm</w:t>
                  </w:r>
                  <w:r w:rsidRPr="00415EA6">
                    <w:rPr>
                      <w:kern w:val="0"/>
                      <w:szCs w:val="21"/>
                    </w:rPr>
                    <w:t>）</w:t>
                  </w:r>
                </w:p>
              </w:tc>
              <w:tc>
                <w:tcPr>
                  <w:tcW w:w="724" w:type="dxa"/>
                  <w:vMerge w:val="restart"/>
                  <w:vAlign w:val="center"/>
                </w:tcPr>
                <w:p w:rsidR="0095404A" w:rsidRPr="00415EA6" w:rsidRDefault="0095404A" w:rsidP="00A97D34">
                  <w:pPr>
                    <w:widowControl/>
                    <w:jc w:val="center"/>
                    <w:rPr>
                      <w:kern w:val="0"/>
                      <w:szCs w:val="21"/>
                    </w:rPr>
                  </w:pPr>
                  <w:r w:rsidRPr="00415EA6">
                    <w:rPr>
                      <w:kern w:val="0"/>
                      <w:szCs w:val="21"/>
                    </w:rPr>
                    <w:t>设计灌水周期</w:t>
                  </w:r>
                  <w:r w:rsidRPr="00415EA6">
                    <w:rPr>
                      <w:kern w:val="0"/>
                      <w:szCs w:val="21"/>
                    </w:rPr>
                    <w:t>(</w:t>
                  </w:r>
                  <w:r w:rsidRPr="00415EA6">
                    <w:rPr>
                      <w:kern w:val="0"/>
                      <w:szCs w:val="21"/>
                    </w:rPr>
                    <w:t>天</w:t>
                  </w:r>
                  <w:r w:rsidRPr="00415EA6">
                    <w:rPr>
                      <w:kern w:val="0"/>
                      <w:szCs w:val="21"/>
                    </w:rPr>
                    <w:t>)</w:t>
                  </w:r>
                </w:p>
              </w:tc>
              <w:tc>
                <w:tcPr>
                  <w:tcW w:w="758" w:type="dxa"/>
                  <w:vMerge w:val="restart"/>
                  <w:vAlign w:val="center"/>
                </w:tcPr>
                <w:p w:rsidR="0095404A" w:rsidRPr="00415EA6" w:rsidRDefault="0095404A" w:rsidP="00A97D34">
                  <w:pPr>
                    <w:widowControl/>
                    <w:jc w:val="center"/>
                    <w:rPr>
                      <w:kern w:val="0"/>
                      <w:szCs w:val="21"/>
                    </w:rPr>
                  </w:pPr>
                  <w:r w:rsidRPr="00415EA6">
                    <w:rPr>
                      <w:kern w:val="0"/>
                      <w:szCs w:val="21"/>
                    </w:rPr>
                    <w:t>每天工作时间（</w:t>
                  </w:r>
                  <w:r w:rsidRPr="00415EA6">
                    <w:rPr>
                      <w:kern w:val="0"/>
                      <w:szCs w:val="21"/>
                    </w:rPr>
                    <w:t>h</w:t>
                  </w:r>
                  <w:r w:rsidRPr="00415EA6">
                    <w:rPr>
                      <w:kern w:val="0"/>
                      <w:szCs w:val="21"/>
                    </w:rPr>
                    <w:t>）</w:t>
                  </w:r>
                </w:p>
              </w:tc>
              <w:tc>
                <w:tcPr>
                  <w:tcW w:w="850" w:type="dxa"/>
                  <w:vMerge w:val="restart"/>
                  <w:vAlign w:val="center"/>
                </w:tcPr>
                <w:p w:rsidR="0095404A" w:rsidRPr="00415EA6" w:rsidRDefault="0095404A" w:rsidP="00A97D34">
                  <w:pPr>
                    <w:widowControl/>
                    <w:jc w:val="center"/>
                    <w:rPr>
                      <w:kern w:val="0"/>
                      <w:szCs w:val="21"/>
                    </w:rPr>
                  </w:pPr>
                  <w:r w:rsidRPr="00415EA6">
                    <w:rPr>
                      <w:kern w:val="0"/>
                      <w:szCs w:val="21"/>
                    </w:rPr>
                    <w:t>年灌溉次数（次）</w:t>
                  </w:r>
                </w:p>
              </w:tc>
              <w:tc>
                <w:tcPr>
                  <w:tcW w:w="1026" w:type="dxa"/>
                  <w:vMerge w:val="restart"/>
                  <w:vAlign w:val="center"/>
                </w:tcPr>
                <w:p w:rsidR="0095404A" w:rsidRPr="00415EA6" w:rsidRDefault="0095404A" w:rsidP="00A97D34">
                  <w:pPr>
                    <w:widowControl/>
                    <w:jc w:val="center"/>
                    <w:rPr>
                      <w:kern w:val="0"/>
                      <w:szCs w:val="21"/>
                    </w:rPr>
                  </w:pPr>
                  <w:r w:rsidRPr="00415EA6">
                    <w:rPr>
                      <w:kern w:val="0"/>
                      <w:szCs w:val="21"/>
                    </w:rPr>
                    <w:t>系统设计流量（</w:t>
                  </w:r>
                  <w:r w:rsidRPr="00415EA6">
                    <w:rPr>
                      <w:kern w:val="0"/>
                      <w:szCs w:val="21"/>
                    </w:rPr>
                    <w:t>m³/h</w:t>
                  </w:r>
                  <w:r w:rsidRPr="00415EA6">
                    <w:rPr>
                      <w:kern w:val="0"/>
                      <w:szCs w:val="21"/>
                    </w:rPr>
                    <w:t>）</w:t>
                  </w:r>
                </w:p>
              </w:tc>
              <w:tc>
                <w:tcPr>
                  <w:tcW w:w="963" w:type="dxa"/>
                  <w:vMerge w:val="restart"/>
                  <w:vAlign w:val="center"/>
                </w:tcPr>
                <w:p w:rsidR="0095404A" w:rsidRPr="00415EA6" w:rsidRDefault="0095404A" w:rsidP="00A97D34">
                  <w:pPr>
                    <w:widowControl/>
                    <w:jc w:val="center"/>
                    <w:rPr>
                      <w:kern w:val="0"/>
                      <w:szCs w:val="21"/>
                    </w:rPr>
                  </w:pPr>
                  <w:r w:rsidRPr="00415EA6">
                    <w:rPr>
                      <w:kern w:val="0"/>
                      <w:szCs w:val="21"/>
                    </w:rPr>
                    <w:t>主干管管径（</w:t>
                  </w:r>
                  <w:r w:rsidRPr="00415EA6">
                    <w:rPr>
                      <w:kern w:val="0"/>
                      <w:szCs w:val="21"/>
                    </w:rPr>
                    <w:t>mm</w:t>
                  </w:r>
                  <w:r w:rsidRPr="00415EA6">
                    <w:rPr>
                      <w:kern w:val="0"/>
                      <w:szCs w:val="21"/>
                    </w:rPr>
                    <w:t>）</w:t>
                  </w:r>
                </w:p>
              </w:tc>
            </w:tr>
            <w:tr w:rsidR="0095404A" w:rsidRPr="00415EA6" w:rsidTr="00A97D34">
              <w:trPr>
                <w:trHeight w:val="964"/>
                <w:jc w:val="center"/>
              </w:trPr>
              <w:tc>
                <w:tcPr>
                  <w:tcW w:w="459" w:type="dxa"/>
                  <w:vMerge/>
                  <w:vAlign w:val="center"/>
                </w:tcPr>
                <w:p w:rsidR="0095404A" w:rsidRPr="00415EA6" w:rsidRDefault="0095404A" w:rsidP="00A97D34">
                  <w:pPr>
                    <w:widowControl/>
                    <w:jc w:val="left"/>
                    <w:rPr>
                      <w:kern w:val="0"/>
                      <w:szCs w:val="21"/>
                    </w:rPr>
                  </w:pPr>
                </w:p>
              </w:tc>
              <w:tc>
                <w:tcPr>
                  <w:tcW w:w="2551" w:type="dxa"/>
                  <w:vMerge/>
                  <w:vAlign w:val="center"/>
                </w:tcPr>
                <w:p w:rsidR="0095404A" w:rsidRPr="00415EA6" w:rsidRDefault="0095404A" w:rsidP="00A97D34">
                  <w:pPr>
                    <w:widowControl/>
                    <w:jc w:val="left"/>
                    <w:rPr>
                      <w:kern w:val="0"/>
                      <w:szCs w:val="21"/>
                    </w:rPr>
                  </w:pPr>
                </w:p>
              </w:tc>
              <w:tc>
                <w:tcPr>
                  <w:tcW w:w="846" w:type="dxa"/>
                  <w:vMerge/>
                  <w:vAlign w:val="center"/>
                </w:tcPr>
                <w:p w:rsidR="0095404A" w:rsidRPr="00415EA6" w:rsidRDefault="0095404A" w:rsidP="00A97D34">
                  <w:pPr>
                    <w:widowControl/>
                    <w:jc w:val="left"/>
                    <w:rPr>
                      <w:kern w:val="0"/>
                      <w:szCs w:val="21"/>
                    </w:rPr>
                  </w:pPr>
                </w:p>
              </w:tc>
              <w:tc>
                <w:tcPr>
                  <w:tcW w:w="963" w:type="dxa"/>
                  <w:vMerge/>
                  <w:vAlign w:val="center"/>
                </w:tcPr>
                <w:p w:rsidR="0095404A" w:rsidRPr="00415EA6" w:rsidRDefault="0095404A" w:rsidP="00A97D34">
                  <w:pPr>
                    <w:widowControl/>
                    <w:jc w:val="left"/>
                    <w:rPr>
                      <w:kern w:val="0"/>
                      <w:szCs w:val="21"/>
                    </w:rPr>
                  </w:pPr>
                </w:p>
              </w:tc>
              <w:tc>
                <w:tcPr>
                  <w:tcW w:w="724" w:type="dxa"/>
                  <w:vMerge/>
                  <w:vAlign w:val="center"/>
                </w:tcPr>
                <w:p w:rsidR="0095404A" w:rsidRPr="00415EA6" w:rsidRDefault="0095404A" w:rsidP="00A97D34">
                  <w:pPr>
                    <w:widowControl/>
                    <w:jc w:val="left"/>
                    <w:rPr>
                      <w:kern w:val="0"/>
                      <w:szCs w:val="21"/>
                    </w:rPr>
                  </w:pPr>
                </w:p>
              </w:tc>
              <w:tc>
                <w:tcPr>
                  <w:tcW w:w="758" w:type="dxa"/>
                  <w:vMerge/>
                  <w:vAlign w:val="center"/>
                </w:tcPr>
                <w:p w:rsidR="0095404A" w:rsidRPr="00415EA6" w:rsidRDefault="0095404A" w:rsidP="00A97D34">
                  <w:pPr>
                    <w:widowControl/>
                    <w:jc w:val="left"/>
                    <w:rPr>
                      <w:kern w:val="0"/>
                      <w:szCs w:val="21"/>
                    </w:rPr>
                  </w:pPr>
                </w:p>
              </w:tc>
              <w:tc>
                <w:tcPr>
                  <w:tcW w:w="850" w:type="dxa"/>
                  <w:vMerge/>
                  <w:vAlign w:val="center"/>
                </w:tcPr>
                <w:p w:rsidR="0095404A" w:rsidRPr="00415EA6" w:rsidRDefault="0095404A" w:rsidP="00A97D34">
                  <w:pPr>
                    <w:widowControl/>
                    <w:jc w:val="left"/>
                    <w:rPr>
                      <w:kern w:val="0"/>
                      <w:szCs w:val="21"/>
                    </w:rPr>
                  </w:pPr>
                </w:p>
              </w:tc>
              <w:tc>
                <w:tcPr>
                  <w:tcW w:w="1026" w:type="dxa"/>
                  <w:vMerge/>
                  <w:vAlign w:val="center"/>
                </w:tcPr>
                <w:p w:rsidR="0095404A" w:rsidRPr="00415EA6" w:rsidRDefault="0095404A" w:rsidP="00A97D34">
                  <w:pPr>
                    <w:widowControl/>
                    <w:jc w:val="left"/>
                    <w:rPr>
                      <w:kern w:val="0"/>
                      <w:szCs w:val="21"/>
                    </w:rPr>
                  </w:pPr>
                </w:p>
              </w:tc>
              <w:tc>
                <w:tcPr>
                  <w:tcW w:w="963" w:type="dxa"/>
                  <w:vMerge/>
                  <w:vAlign w:val="center"/>
                </w:tcPr>
                <w:p w:rsidR="0095404A" w:rsidRPr="00415EA6" w:rsidRDefault="0095404A" w:rsidP="00A97D34">
                  <w:pPr>
                    <w:widowControl/>
                    <w:jc w:val="left"/>
                    <w:rPr>
                      <w:kern w:val="0"/>
                      <w:szCs w:val="21"/>
                    </w:rPr>
                  </w:pP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1</w:t>
                  </w:r>
                </w:p>
              </w:tc>
              <w:tc>
                <w:tcPr>
                  <w:tcW w:w="2551" w:type="dxa"/>
                  <w:vAlign w:val="center"/>
                </w:tcPr>
                <w:p w:rsidR="0095404A" w:rsidRPr="00415EA6" w:rsidRDefault="0095404A" w:rsidP="00A97D34">
                  <w:pPr>
                    <w:widowControl/>
                    <w:jc w:val="center"/>
                    <w:rPr>
                      <w:kern w:val="0"/>
                      <w:szCs w:val="21"/>
                    </w:rPr>
                  </w:pPr>
                  <w:r w:rsidRPr="00415EA6">
                    <w:rPr>
                      <w:kern w:val="0"/>
                      <w:szCs w:val="21"/>
                    </w:rPr>
                    <w:t>桐麻山柑橘种植园系统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190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21.6</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47.9</w:t>
                  </w:r>
                </w:p>
              </w:tc>
              <w:tc>
                <w:tcPr>
                  <w:tcW w:w="963" w:type="dxa"/>
                  <w:vAlign w:val="center"/>
                </w:tcPr>
                <w:p w:rsidR="0095404A" w:rsidRPr="00415EA6" w:rsidRDefault="0095404A" w:rsidP="00A97D34">
                  <w:pPr>
                    <w:widowControl/>
                    <w:jc w:val="center"/>
                    <w:rPr>
                      <w:kern w:val="0"/>
                      <w:szCs w:val="21"/>
                    </w:rPr>
                  </w:pPr>
                  <w:r w:rsidRPr="00415EA6">
                    <w:rPr>
                      <w:kern w:val="0"/>
                      <w:szCs w:val="21"/>
                    </w:rPr>
                    <w:t>125</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2</w:t>
                  </w:r>
                </w:p>
              </w:tc>
              <w:tc>
                <w:tcPr>
                  <w:tcW w:w="2551" w:type="dxa"/>
                  <w:vAlign w:val="center"/>
                </w:tcPr>
                <w:p w:rsidR="0095404A" w:rsidRPr="00415EA6" w:rsidRDefault="0095404A" w:rsidP="00A97D34">
                  <w:pPr>
                    <w:widowControl/>
                    <w:jc w:val="center"/>
                    <w:rPr>
                      <w:kern w:val="0"/>
                      <w:szCs w:val="21"/>
                    </w:rPr>
                  </w:pPr>
                  <w:r w:rsidRPr="00415EA6">
                    <w:rPr>
                      <w:kern w:val="0"/>
                      <w:szCs w:val="21"/>
                    </w:rPr>
                    <w:t>王燕柑橘种植园系统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260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21.6</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59.28</w:t>
                  </w:r>
                </w:p>
              </w:tc>
              <w:tc>
                <w:tcPr>
                  <w:tcW w:w="963" w:type="dxa"/>
                  <w:vAlign w:val="center"/>
                </w:tcPr>
                <w:p w:rsidR="0095404A" w:rsidRPr="00415EA6" w:rsidRDefault="0095404A" w:rsidP="00A97D34">
                  <w:pPr>
                    <w:widowControl/>
                    <w:jc w:val="center"/>
                    <w:rPr>
                      <w:kern w:val="0"/>
                      <w:szCs w:val="21"/>
                    </w:rPr>
                  </w:pPr>
                  <w:r w:rsidRPr="00415EA6">
                    <w:rPr>
                      <w:kern w:val="0"/>
                      <w:szCs w:val="21"/>
                    </w:rPr>
                    <w:t>125</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3</w:t>
                  </w:r>
                </w:p>
              </w:tc>
              <w:tc>
                <w:tcPr>
                  <w:tcW w:w="2551" w:type="dxa"/>
                  <w:vAlign w:val="center"/>
                </w:tcPr>
                <w:p w:rsidR="0095404A" w:rsidRPr="00415EA6" w:rsidRDefault="0095404A" w:rsidP="00A97D34">
                  <w:pPr>
                    <w:widowControl/>
                    <w:jc w:val="center"/>
                    <w:rPr>
                      <w:kern w:val="0"/>
                      <w:szCs w:val="21"/>
                    </w:rPr>
                  </w:pPr>
                  <w:r w:rsidRPr="00415EA6">
                    <w:rPr>
                      <w:kern w:val="0"/>
                      <w:szCs w:val="21"/>
                    </w:rPr>
                    <w:t>毛家湾柑橘种植园系统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250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w:t>
                  </w:r>
                  <w:r>
                    <w:rPr>
                      <w:rFonts w:hint="eastAsia"/>
                      <w:kern w:val="0"/>
                      <w:szCs w:val="21"/>
                    </w:rPr>
                    <w:t>1.</w:t>
                  </w:r>
                  <w:r w:rsidRPr="00415EA6">
                    <w:rPr>
                      <w:kern w:val="0"/>
                      <w:szCs w:val="21"/>
                    </w:rPr>
                    <w:t>6</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58.14</w:t>
                  </w:r>
                </w:p>
              </w:tc>
              <w:tc>
                <w:tcPr>
                  <w:tcW w:w="963" w:type="dxa"/>
                  <w:vAlign w:val="center"/>
                </w:tcPr>
                <w:p w:rsidR="0095404A" w:rsidRPr="00415EA6" w:rsidRDefault="0095404A" w:rsidP="00A97D34">
                  <w:pPr>
                    <w:widowControl/>
                    <w:jc w:val="center"/>
                    <w:rPr>
                      <w:kern w:val="0"/>
                      <w:szCs w:val="21"/>
                    </w:rPr>
                  </w:pPr>
                  <w:r w:rsidRPr="00415EA6">
                    <w:rPr>
                      <w:kern w:val="0"/>
                      <w:szCs w:val="21"/>
                    </w:rPr>
                    <w:t>160</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4</w:t>
                  </w:r>
                </w:p>
              </w:tc>
              <w:tc>
                <w:tcPr>
                  <w:tcW w:w="2551" w:type="dxa"/>
                  <w:vAlign w:val="center"/>
                </w:tcPr>
                <w:p w:rsidR="0095404A" w:rsidRPr="00415EA6" w:rsidRDefault="0095404A" w:rsidP="00A97D34">
                  <w:pPr>
                    <w:widowControl/>
                    <w:jc w:val="center"/>
                    <w:rPr>
                      <w:kern w:val="0"/>
                      <w:szCs w:val="21"/>
                    </w:rPr>
                  </w:pPr>
                  <w:r w:rsidRPr="00415EA6">
                    <w:rPr>
                      <w:kern w:val="0"/>
                      <w:szCs w:val="21"/>
                    </w:rPr>
                    <w:t>高家山柑橘种植园系统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200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21.6</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45.6</w:t>
                  </w:r>
                </w:p>
              </w:tc>
              <w:tc>
                <w:tcPr>
                  <w:tcW w:w="963" w:type="dxa"/>
                  <w:vAlign w:val="center"/>
                </w:tcPr>
                <w:p w:rsidR="0095404A" w:rsidRPr="00415EA6" w:rsidRDefault="0095404A" w:rsidP="00A97D34">
                  <w:pPr>
                    <w:widowControl/>
                    <w:jc w:val="center"/>
                    <w:rPr>
                      <w:kern w:val="0"/>
                      <w:szCs w:val="21"/>
                    </w:rPr>
                  </w:pPr>
                  <w:r w:rsidRPr="00415EA6">
                    <w:rPr>
                      <w:kern w:val="0"/>
                      <w:szCs w:val="21"/>
                    </w:rPr>
                    <w:t>125</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5</w:t>
                  </w:r>
                </w:p>
              </w:tc>
              <w:tc>
                <w:tcPr>
                  <w:tcW w:w="2551" w:type="dxa"/>
                  <w:vAlign w:val="center"/>
                </w:tcPr>
                <w:p w:rsidR="0095404A" w:rsidRPr="00415EA6" w:rsidRDefault="0095404A" w:rsidP="00A97D34">
                  <w:pPr>
                    <w:widowControl/>
                    <w:jc w:val="center"/>
                    <w:rPr>
                      <w:kern w:val="0"/>
                      <w:szCs w:val="21"/>
                    </w:rPr>
                  </w:pPr>
                  <w:r w:rsidRPr="00415EA6">
                    <w:rPr>
                      <w:kern w:val="0"/>
                      <w:szCs w:val="21"/>
                    </w:rPr>
                    <w:t>高岩</w:t>
                  </w:r>
                  <w:r w:rsidRPr="00415EA6">
                    <w:rPr>
                      <w:kern w:val="0"/>
                      <w:szCs w:val="21"/>
                    </w:rPr>
                    <w:t>6</w:t>
                  </w:r>
                  <w:r w:rsidRPr="00415EA6">
                    <w:rPr>
                      <w:kern w:val="0"/>
                      <w:szCs w:val="21"/>
                    </w:rPr>
                    <w:t>组柑橘种植园系统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240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21.6</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53.58</w:t>
                  </w:r>
                </w:p>
              </w:tc>
              <w:tc>
                <w:tcPr>
                  <w:tcW w:w="963" w:type="dxa"/>
                  <w:vAlign w:val="center"/>
                </w:tcPr>
                <w:p w:rsidR="0095404A" w:rsidRPr="00415EA6" w:rsidRDefault="0095404A" w:rsidP="00A97D34">
                  <w:pPr>
                    <w:widowControl/>
                    <w:jc w:val="center"/>
                    <w:rPr>
                      <w:kern w:val="0"/>
                      <w:szCs w:val="21"/>
                    </w:rPr>
                  </w:pPr>
                  <w:r w:rsidRPr="00415EA6">
                    <w:rPr>
                      <w:kern w:val="0"/>
                      <w:szCs w:val="21"/>
                    </w:rPr>
                    <w:t>160</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6</w:t>
                  </w:r>
                </w:p>
              </w:tc>
              <w:tc>
                <w:tcPr>
                  <w:tcW w:w="2551" w:type="dxa"/>
                  <w:vAlign w:val="center"/>
                </w:tcPr>
                <w:p w:rsidR="0095404A" w:rsidRPr="00415EA6" w:rsidRDefault="0095404A" w:rsidP="00A97D34">
                  <w:pPr>
                    <w:widowControl/>
                    <w:jc w:val="center"/>
                    <w:rPr>
                      <w:kern w:val="0"/>
                      <w:szCs w:val="21"/>
                    </w:rPr>
                  </w:pPr>
                  <w:r w:rsidRPr="00415EA6">
                    <w:rPr>
                      <w:kern w:val="0"/>
                      <w:szCs w:val="21"/>
                    </w:rPr>
                    <w:t>桑树湾</w:t>
                  </w:r>
                  <w:r>
                    <w:rPr>
                      <w:rFonts w:hint="eastAsia"/>
                      <w:kern w:val="0"/>
                      <w:szCs w:val="21"/>
                    </w:rPr>
                    <w:t>柑</w:t>
                  </w:r>
                  <w:r w:rsidRPr="00415EA6">
                    <w:rPr>
                      <w:kern w:val="0"/>
                      <w:szCs w:val="21"/>
                    </w:rPr>
                    <w:t>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310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21.6</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79.8</w:t>
                  </w:r>
                </w:p>
              </w:tc>
              <w:tc>
                <w:tcPr>
                  <w:tcW w:w="963" w:type="dxa"/>
                  <w:vAlign w:val="center"/>
                </w:tcPr>
                <w:p w:rsidR="0095404A" w:rsidRPr="00415EA6" w:rsidRDefault="0095404A" w:rsidP="00A97D34">
                  <w:pPr>
                    <w:widowControl/>
                    <w:jc w:val="center"/>
                    <w:rPr>
                      <w:kern w:val="0"/>
                      <w:szCs w:val="21"/>
                    </w:rPr>
                  </w:pPr>
                  <w:r w:rsidRPr="00415EA6">
                    <w:rPr>
                      <w:kern w:val="0"/>
                      <w:szCs w:val="21"/>
                    </w:rPr>
                    <w:t>160</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7</w:t>
                  </w:r>
                </w:p>
              </w:tc>
              <w:tc>
                <w:tcPr>
                  <w:tcW w:w="2551" w:type="dxa"/>
                  <w:vAlign w:val="center"/>
                </w:tcPr>
                <w:p w:rsidR="0095404A" w:rsidRPr="00415EA6" w:rsidRDefault="0095404A" w:rsidP="00A97D34">
                  <w:pPr>
                    <w:widowControl/>
                    <w:jc w:val="center"/>
                    <w:rPr>
                      <w:kern w:val="0"/>
                      <w:szCs w:val="21"/>
                    </w:rPr>
                  </w:pPr>
                  <w:r w:rsidRPr="00415EA6">
                    <w:rPr>
                      <w:kern w:val="0"/>
                      <w:szCs w:val="21"/>
                    </w:rPr>
                    <w:t>万胡</w:t>
                  </w:r>
                  <w:r w:rsidRPr="00415EA6">
                    <w:rPr>
                      <w:kern w:val="0"/>
                      <w:szCs w:val="21"/>
                    </w:rPr>
                    <w:t>2</w:t>
                  </w:r>
                  <w:r w:rsidRPr="00415EA6">
                    <w:rPr>
                      <w:kern w:val="0"/>
                      <w:szCs w:val="21"/>
                    </w:rPr>
                    <w:t>组柑橘种植园系统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300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20</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69</w:t>
                  </w:r>
                </w:p>
              </w:tc>
              <w:tc>
                <w:tcPr>
                  <w:tcW w:w="963" w:type="dxa"/>
                  <w:vAlign w:val="center"/>
                </w:tcPr>
                <w:p w:rsidR="0095404A" w:rsidRPr="00415EA6" w:rsidRDefault="0095404A" w:rsidP="00A97D34">
                  <w:pPr>
                    <w:widowControl/>
                    <w:jc w:val="center"/>
                    <w:rPr>
                      <w:kern w:val="0"/>
                      <w:szCs w:val="21"/>
                    </w:rPr>
                  </w:pPr>
                  <w:r w:rsidRPr="00415EA6">
                    <w:rPr>
                      <w:kern w:val="0"/>
                      <w:szCs w:val="21"/>
                    </w:rPr>
                    <w:t>160</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8</w:t>
                  </w:r>
                </w:p>
              </w:tc>
              <w:tc>
                <w:tcPr>
                  <w:tcW w:w="2551" w:type="dxa"/>
                  <w:vAlign w:val="center"/>
                </w:tcPr>
                <w:p w:rsidR="0095404A" w:rsidRPr="00415EA6" w:rsidRDefault="0095404A" w:rsidP="00A97D34">
                  <w:pPr>
                    <w:widowControl/>
                    <w:jc w:val="center"/>
                    <w:rPr>
                      <w:kern w:val="0"/>
                      <w:szCs w:val="21"/>
                    </w:rPr>
                  </w:pPr>
                  <w:r w:rsidRPr="00415EA6">
                    <w:rPr>
                      <w:kern w:val="0"/>
                      <w:szCs w:val="21"/>
                    </w:rPr>
                    <w:t>楼子</w:t>
                  </w:r>
                  <w:r w:rsidRPr="00415EA6">
                    <w:rPr>
                      <w:kern w:val="0"/>
                      <w:szCs w:val="21"/>
                    </w:rPr>
                    <w:t>6</w:t>
                  </w:r>
                  <w:r w:rsidRPr="00415EA6">
                    <w:rPr>
                      <w:kern w:val="0"/>
                      <w:szCs w:val="21"/>
                    </w:rPr>
                    <w:t>组柑橘种植园系统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150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sidRPr="00415EA6">
                    <w:rPr>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21.6</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42.2</w:t>
                  </w:r>
                </w:p>
              </w:tc>
              <w:tc>
                <w:tcPr>
                  <w:tcW w:w="963" w:type="dxa"/>
                  <w:vAlign w:val="center"/>
                </w:tcPr>
                <w:p w:rsidR="0095404A" w:rsidRPr="00415EA6" w:rsidRDefault="0095404A" w:rsidP="00A97D34">
                  <w:pPr>
                    <w:widowControl/>
                    <w:jc w:val="center"/>
                    <w:rPr>
                      <w:kern w:val="0"/>
                      <w:szCs w:val="21"/>
                    </w:rPr>
                  </w:pPr>
                  <w:r w:rsidRPr="00415EA6">
                    <w:rPr>
                      <w:kern w:val="0"/>
                      <w:szCs w:val="21"/>
                    </w:rPr>
                    <w:t>125</w:t>
                  </w:r>
                </w:p>
              </w:tc>
            </w:tr>
            <w:tr w:rsidR="0095404A" w:rsidRPr="00415EA6" w:rsidTr="00A97D34">
              <w:trPr>
                <w:trHeight w:val="340"/>
                <w:jc w:val="center"/>
              </w:trPr>
              <w:tc>
                <w:tcPr>
                  <w:tcW w:w="459" w:type="dxa"/>
                  <w:vAlign w:val="center"/>
                </w:tcPr>
                <w:p w:rsidR="0095404A" w:rsidRPr="00415EA6" w:rsidRDefault="0095404A" w:rsidP="00A97D34">
                  <w:pPr>
                    <w:widowControl/>
                    <w:jc w:val="center"/>
                    <w:rPr>
                      <w:kern w:val="0"/>
                      <w:szCs w:val="21"/>
                    </w:rPr>
                  </w:pPr>
                  <w:r w:rsidRPr="00415EA6">
                    <w:rPr>
                      <w:kern w:val="0"/>
                      <w:szCs w:val="21"/>
                    </w:rPr>
                    <w:t>9</w:t>
                  </w:r>
                </w:p>
              </w:tc>
              <w:tc>
                <w:tcPr>
                  <w:tcW w:w="2551" w:type="dxa"/>
                  <w:vAlign w:val="center"/>
                </w:tcPr>
                <w:p w:rsidR="0095404A" w:rsidRPr="00415EA6" w:rsidRDefault="0095404A" w:rsidP="00A97D34">
                  <w:pPr>
                    <w:widowControl/>
                    <w:jc w:val="center"/>
                    <w:rPr>
                      <w:kern w:val="0"/>
                      <w:szCs w:val="21"/>
                    </w:rPr>
                  </w:pPr>
                  <w:r w:rsidRPr="00415EA6">
                    <w:rPr>
                      <w:kern w:val="0"/>
                      <w:szCs w:val="21"/>
                    </w:rPr>
                    <w:t>楼子</w:t>
                  </w:r>
                  <w:r w:rsidRPr="00415EA6">
                    <w:rPr>
                      <w:kern w:val="0"/>
                      <w:szCs w:val="21"/>
                    </w:rPr>
                    <w:t>2</w:t>
                  </w:r>
                  <w:r w:rsidRPr="00415EA6">
                    <w:rPr>
                      <w:kern w:val="0"/>
                      <w:szCs w:val="21"/>
                    </w:rPr>
                    <w:t>组柑橘种植园系统</w:t>
                  </w:r>
                </w:p>
              </w:tc>
              <w:tc>
                <w:tcPr>
                  <w:tcW w:w="846" w:type="dxa"/>
                  <w:vAlign w:val="center"/>
                </w:tcPr>
                <w:p w:rsidR="0095404A" w:rsidRPr="00415EA6" w:rsidRDefault="0095404A" w:rsidP="00A97D34">
                  <w:pPr>
                    <w:widowControl/>
                    <w:jc w:val="center"/>
                    <w:rPr>
                      <w:kern w:val="0"/>
                      <w:szCs w:val="21"/>
                    </w:rPr>
                  </w:pPr>
                  <w:r w:rsidRPr="00415EA6">
                    <w:rPr>
                      <w:kern w:val="0"/>
                      <w:szCs w:val="21"/>
                    </w:rPr>
                    <w:t>600</w:t>
                  </w:r>
                </w:p>
              </w:tc>
              <w:tc>
                <w:tcPr>
                  <w:tcW w:w="963" w:type="dxa"/>
                  <w:vAlign w:val="center"/>
                </w:tcPr>
                <w:p w:rsidR="0095404A" w:rsidRPr="00415EA6" w:rsidRDefault="0095404A" w:rsidP="00A97D34">
                  <w:pPr>
                    <w:widowControl/>
                    <w:jc w:val="center"/>
                    <w:rPr>
                      <w:kern w:val="0"/>
                      <w:szCs w:val="21"/>
                    </w:rPr>
                  </w:pPr>
                  <w:r w:rsidRPr="00415EA6">
                    <w:rPr>
                      <w:kern w:val="0"/>
                      <w:szCs w:val="21"/>
                    </w:rPr>
                    <w:t>17.6</w:t>
                  </w:r>
                </w:p>
              </w:tc>
              <w:tc>
                <w:tcPr>
                  <w:tcW w:w="724" w:type="dxa"/>
                  <w:vAlign w:val="center"/>
                </w:tcPr>
                <w:p w:rsidR="0095404A" w:rsidRPr="00415EA6" w:rsidRDefault="0095404A" w:rsidP="00A97D34">
                  <w:pPr>
                    <w:widowControl/>
                    <w:jc w:val="center"/>
                    <w:rPr>
                      <w:kern w:val="0"/>
                      <w:szCs w:val="21"/>
                    </w:rPr>
                  </w:pPr>
                  <w:r>
                    <w:rPr>
                      <w:rFonts w:hint="eastAsia"/>
                      <w:kern w:val="0"/>
                      <w:szCs w:val="21"/>
                    </w:rPr>
                    <w:t>3</w:t>
                  </w:r>
                </w:p>
              </w:tc>
              <w:tc>
                <w:tcPr>
                  <w:tcW w:w="758" w:type="dxa"/>
                  <w:vAlign w:val="center"/>
                </w:tcPr>
                <w:p w:rsidR="0095404A" w:rsidRPr="00415EA6" w:rsidRDefault="0095404A" w:rsidP="00A97D34">
                  <w:pPr>
                    <w:widowControl/>
                    <w:jc w:val="center"/>
                    <w:rPr>
                      <w:kern w:val="0"/>
                      <w:szCs w:val="21"/>
                    </w:rPr>
                  </w:pPr>
                  <w:r w:rsidRPr="00415EA6">
                    <w:rPr>
                      <w:kern w:val="0"/>
                      <w:szCs w:val="21"/>
                    </w:rPr>
                    <w:t>20</w:t>
                  </w:r>
                </w:p>
              </w:tc>
              <w:tc>
                <w:tcPr>
                  <w:tcW w:w="850" w:type="dxa"/>
                  <w:vAlign w:val="center"/>
                </w:tcPr>
                <w:p w:rsidR="0095404A" w:rsidRPr="00415EA6" w:rsidRDefault="0095404A" w:rsidP="00A97D34">
                  <w:pPr>
                    <w:widowControl/>
                    <w:jc w:val="center"/>
                    <w:rPr>
                      <w:kern w:val="0"/>
                      <w:szCs w:val="21"/>
                    </w:rPr>
                  </w:pPr>
                  <w:r w:rsidRPr="00415EA6">
                    <w:rPr>
                      <w:kern w:val="0"/>
                      <w:szCs w:val="21"/>
                    </w:rPr>
                    <w:t>6.4</w:t>
                  </w:r>
                </w:p>
              </w:tc>
              <w:tc>
                <w:tcPr>
                  <w:tcW w:w="1026" w:type="dxa"/>
                  <w:vAlign w:val="center"/>
                </w:tcPr>
                <w:p w:rsidR="0095404A" w:rsidRPr="00415EA6" w:rsidRDefault="0095404A" w:rsidP="00A97D34">
                  <w:pPr>
                    <w:widowControl/>
                    <w:jc w:val="center"/>
                    <w:rPr>
                      <w:kern w:val="0"/>
                      <w:szCs w:val="21"/>
                    </w:rPr>
                  </w:pPr>
                  <w:r w:rsidRPr="00415EA6">
                    <w:rPr>
                      <w:kern w:val="0"/>
                      <w:szCs w:val="21"/>
                    </w:rPr>
                    <w:t>135.2</w:t>
                  </w:r>
                </w:p>
              </w:tc>
              <w:tc>
                <w:tcPr>
                  <w:tcW w:w="963" w:type="dxa"/>
                  <w:vAlign w:val="center"/>
                </w:tcPr>
                <w:p w:rsidR="0095404A" w:rsidRPr="00415EA6" w:rsidRDefault="0095404A" w:rsidP="00A97D34">
                  <w:pPr>
                    <w:widowControl/>
                    <w:jc w:val="center"/>
                    <w:rPr>
                      <w:kern w:val="0"/>
                      <w:szCs w:val="21"/>
                    </w:rPr>
                  </w:pPr>
                  <w:r w:rsidRPr="00415EA6">
                    <w:rPr>
                      <w:kern w:val="0"/>
                      <w:szCs w:val="21"/>
                    </w:rPr>
                    <w:t>200</w:t>
                  </w:r>
                </w:p>
              </w:tc>
            </w:tr>
          </w:tbl>
          <w:p w:rsidR="0095404A" w:rsidRPr="00415EA6" w:rsidRDefault="0095404A" w:rsidP="00A97D34">
            <w:pPr>
              <w:autoSpaceDE w:val="0"/>
              <w:autoSpaceDN w:val="0"/>
              <w:spacing w:beforeLines="50" w:line="360" w:lineRule="auto"/>
              <w:ind w:firstLineChars="200" w:firstLine="482"/>
              <w:textAlignment w:val="center"/>
              <w:rPr>
                <w:b/>
                <w:sz w:val="24"/>
              </w:rPr>
            </w:pPr>
            <w:r w:rsidRPr="00415EA6">
              <w:rPr>
                <w:b/>
                <w:sz w:val="24"/>
              </w:rPr>
              <w:t>五、项目取水点介绍</w:t>
            </w:r>
          </w:p>
          <w:p w:rsidR="0095404A" w:rsidRPr="00415EA6" w:rsidRDefault="0095404A" w:rsidP="00A97D34">
            <w:pPr>
              <w:autoSpaceDE w:val="0"/>
              <w:autoSpaceDN w:val="0"/>
              <w:spacing w:line="360" w:lineRule="auto"/>
              <w:ind w:firstLineChars="200" w:firstLine="482"/>
              <w:textAlignment w:val="center"/>
              <w:rPr>
                <w:b/>
                <w:bCs/>
                <w:sz w:val="24"/>
              </w:rPr>
            </w:pPr>
            <w:r w:rsidRPr="00415EA6">
              <w:rPr>
                <w:b/>
                <w:bCs/>
                <w:sz w:val="24"/>
              </w:rPr>
              <w:t>（</w:t>
            </w:r>
            <w:r w:rsidRPr="00415EA6">
              <w:rPr>
                <w:b/>
                <w:bCs/>
                <w:sz w:val="24"/>
              </w:rPr>
              <w:t>1</w:t>
            </w:r>
            <w:r w:rsidRPr="00415EA6">
              <w:rPr>
                <w:b/>
                <w:bCs/>
                <w:sz w:val="24"/>
              </w:rPr>
              <w:t>）水源</w:t>
            </w:r>
          </w:p>
          <w:p w:rsidR="0095404A" w:rsidRPr="00415EA6" w:rsidRDefault="0095404A" w:rsidP="00A97D34">
            <w:pPr>
              <w:autoSpaceDE w:val="0"/>
              <w:autoSpaceDN w:val="0"/>
              <w:spacing w:line="360" w:lineRule="auto"/>
              <w:ind w:firstLineChars="200" w:firstLine="480"/>
              <w:textAlignment w:val="center"/>
              <w:rPr>
                <w:sz w:val="24"/>
              </w:rPr>
            </w:pPr>
            <w:r w:rsidRPr="00415EA6">
              <w:rPr>
                <w:sz w:val="24"/>
              </w:rPr>
              <w:lastRenderedPageBreak/>
              <w:t>本次项目区取水点为多个山坪塘及磨池河（本次项目共</w:t>
            </w:r>
            <w:r w:rsidRPr="00415EA6">
              <w:rPr>
                <w:sz w:val="24"/>
              </w:rPr>
              <w:t>9</w:t>
            </w:r>
            <w:r w:rsidRPr="00415EA6">
              <w:rPr>
                <w:sz w:val="24"/>
              </w:rPr>
              <w:t>个系统，其中</w:t>
            </w:r>
            <w:r w:rsidRPr="00415EA6">
              <w:rPr>
                <w:sz w:val="24"/>
              </w:rPr>
              <w:t>7</w:t>
            </w:r>
            <w:r w:rsidRPr="00415EA6">
              <w:rPr>
                <w:sz w:val="24"/>
              </w:rPr>
              <w:t>个系统分别在</w:t>
            </w:r>
            <w:r w:rsidRPr="00415EA6">
              <w:rPr>
                <w:sz w:val="24"/>
              </w:rPr>
              <w:t>7</w:t>
            </w:r>
            <w:r w:rsidRPr="00415EA6">
              <w:rPr>
                <w:sz w:val="24"/>
              </w:rPr>
              <w:t>个山坪塘取水，各山坪塘均有胜利水库灌溉渠道与其连通，因此山坪塘均可通过胜利水库补水）。</w:t>
            </w:r>
          </w:p>
          <w:p w:rsidR="0095404A" w:rsidRPr="00415EA6" w:rsidRDefault="0095404A" w:rsidP="00A97D34">
            <w:pPr>
              <w:autoSpaceDE w:val="0"/>
              <w:autoSpaceDN w:val="0"/>
              <w:spacing w:line="360" w:lineRule="auto"/>
              <w:ind w:firstLineChars="200" w:firstLine="480"/>
              <w:textAlignment w:val="center"/>
              <w:rPr>
                <w:sz w:val="24"/>
              </w:rPr>
            </w:pPr>
            <w:r w:rsidRPr="00415EA6">
              <w:rPr>
                <w:sz w:val="24"/>
              </w:rPr>
              <w:t>胜利水库（经度</w:t>
            </w:r>
            <w:r w:rsidRPr="00415EA6">
              <w:rPr>
                <w:sz w:val="24"/>
              </w:rPr>
              <w:t>103°58′13″</w:t>
            </w:r>
            <w:r w:rsidRPr="00415EA6">
              <w:rPr>
                <w:sz w:val="24"/>
              </w:rPr>
              <w:t>，纬度</w:t>
            </w:r>
            <w:r w:rsidRPr="00415EA6">
              <w:rPr>
                <w:sz w:val="24"/>
              </w:rPr>
              <w:t>29°40′19″</w:t>
            </w:r>
            <w:r w:rsidRPr="00415EA6">
              <w:rPr>
                <w:sz w:val="24"/>
              </w:rPr>
              <w:t>）位于乐山市市中区白马镇东北</w:t>
            </w:r>
            <w:r w:rsidRPr="00415EA6">
              <w:rPr>
                <w:sz w:val="24"/>
              </w:rPr>
              <w:t>1.5km</w:t>
            </w:r>
            <w:r w:rsidRPr="00415EA6">
              <w:rPr>
                <w:sz w:val="24"/>
              </w:rPr>
              <w:t>桐麻村境内，茫溪河支流磨池河上游支沟王燕子沟上。胜利水库设计灌面</w:t>
            </w:r>
            <w:r w:rsidRPr="00415EA6">
              <w:rPr>
                <w:sz w:val="24"/>
              </w:rPr>
              <w:t>4137</w:t>
            </w:r>
            <w:r w:rsidRPr="00415EA6">
              <w:rPr>
                <w:sz w:val="24"/>
              </w:rPr>
              <w:t>亩，为其周边的耕地，但因这些耕地的用途发生了改变，现已有部分耕地改为鱼塘，现实际灌面仅</w:t>
            </w:r>
            <w:r w:rsidRPr="00415EA6">
              <w:rPr>
                <w:sz w:val="24"/>
              </w:rPr>
              <w:t>2182</w:t>
            </w:r>
            <w:r w:rsidRPr="00415EA6">
              <w:rPr>
                <w:sz w:val="24"/>
              </w:rPr>
              <w:t>亩，根据市中区综合灌溉毛定额</w:t>
            </w:r>
            <w:r w:rsidRPr="00415EA6">
              <w:rPr>
                <w:sz w:val="24"/>
              </w:rPr>
              <w:t>356m</w:t>
            </w:r>
            <w:r w:rsidRPr="00415EA6">
              <w:rPr>
                <w:sz w:val="24"/>
                <w:vertAlign w:val="superscript"/>
              </w:rPr>
              <w:t>3</w:t>
            </w:r>
            <w:r w:rsidRPr="00415EA6">
              <w:rPr>
                <w:sz w:val="24"/>
              </w:rPr>
              <w:t>/</w:t>
            </w:r>
            <w:r w:rsidRPr="00415EA6">
              <w:rPr>
                <w:sz w:val="24"/>
              </w:rPr>
              <w:t>亩，剩余灌面每年用水量为</w:t>
            </w:r>
            <w:r w:rsidRPr="00415EA6">
              <w:rPr>
                <w:sz w:val="24"/>
              </w:rPr>
              <w:t>77.68</w:t>
            </w:r>
            <w:r w:rsidRPr="00415EA6">
              <w:rPr>
                <w:sz w:val="24"/>
              </w:rPr>
              <w:t>万</w:t>
            </w:r>
            <w:r w:rsidRPr="00415EA6">
              <w:rPr>
                <w:sz w:val="24"/>
              </w:rPr>
              <w:t>m</w:t>
            </w:r>
            <w:r w:rsidRPr="00415EA6">
              <w:rPr>
                <w:sz w:val="24"/>
                <w:vertAlign w:val="superscript"/>
              </w:rPr>
              <w:t>3</w:t>
            </w:r>
            <w:r w:rsidRPr="00415EA6">
              <w:rPr>
                <w:sz w:val="24"/>
              </w:rPr>
              <w:t>；本次高效节水项目区</w:t>
            </w:r>
            <w:r w:rsidRPr="00415EA6">
              <w:rPr>
                <w:sz w:val="24"/>
              </w:rPr>
              <w:t>1~6</w:t>
            </w:r>
            <w:r w:rsidRPr="00415EA6">
              <w:rPr>
                <w:sz w:val="24"/>
              </w:rPr>
              <w:t>号及</w:t>
            </w:r>
            <w:r w:rsidRPr="00415EA6">
              <w:rPr>
                <w:sz w:val="24"/>
              </w:rPr>
              <w:t>8</w:t>
            </w:r>
            <w:r w:rsidRPr="00415EA6">
              <w:rPr>
                <w:sz w:val="24"/>
              </w:rPr>
              <w:t>号系统灌溉面积共计</w:t>
            </w:r>
            <w:r w:rsidRPr="00415EA6">
              <w:rPr>
                <w:sz w:val="24"/>
              </w:rPr>
              <w:t>1600</w:t>
            </w:r>
            <w:r w:rsidRPr="00415EA6">
              <w:rPr>
                <w:sz w:val="24"/>
              </w:rPr>
              <w:t>亩，每年需水总量为</w:t>
            </w:r>
            <w:r w:rsidRPr="00415EA6">
              <w:rPr>
                <w:sz w:val="24"/>
              </w:rPr>
              <w:t>14.12</w:t>
            </w:r>
            <w:r w:rsidRPr="00415EA6">
              <w:rPr>
                <w:sz w:val="24"/>
              </w:rPr>
              <w:t>万</w:t>
            </w:r>
            <w:r w:rsidRPr="00415EA6">
              <w:rPr>
                <w:sz w:val="24"/>
              </w:rPr>
              <w:t>m</w:t>
            </w:r>
            <w:r w:rsidRPr="00415EA6">
              <w:rPr>
                <w:sz w:val="24"/>
                <w:vertAlign w:val="superscript"/>
              </w:rPr>
              <w:t>3</w:t>
            </w:r>
            <w:r w:rsidRPr="00415EA6">
              <w:rPr>
                <w:sz w:val="24"/>
              </w:rPr>
              <w:t>。胜利水库实际灌面及本次</w:t>
            </w:r>
            <w:r w:rsidRPr="00415EA6">
              <w:rPr>
                <w:sz w:val="24"/>
              </w:rPr>
              <w:t>1~6</w:t>
            </w:r>
            <w:r w:rsidRPr="00415EA6">
              <w:rPr>
                <w:sz w:val="24"/>
              </w:rPr>
              <w:t>号及</w:t>
            </w:r>
            <w:r w:rsidRPr="00415EA6">
              <w:rPr>
                <w:sz w:val="24"/>
              </w:rPr>
              <w:t>8</w:t>
            </w:r>
            <w:r w:rsidRPr="00415EA6">
              <w:rPr>
                <w:sz w:val="24"/>
              </w:rPr>
              <w:t>号系统总需水量即为</w:t>
            </w:r>
            <w:r w:rsidRPr="00415EA6">
              <w:rPr>
                <w:sz w:val="24"/>
              </w:rPr>
              <w:t>91.8</w:t>
            </w:r>
            <w:r w:rsidRPr="00415EA6">
              <w:rPr>
                <w:sz w:val="24"/>
              </w:rPr>
              <w:t>万</w:t>
            </w:r>
            <w:r w:rsidRPr="00415EA6">
              <w:rPr>
                <w:sz w:val="24"/>
              </w:rPr>
              <w:t>m</w:t>
            </w:r>
            <w:r w:rsidRPr="00415EA6">
              <w:rPr>
                <w:sz w:val="24"/>
                <w:vertAlign w:val="superscript"/>
              </w:rPr>
              <w:t>3</w:t>
            </w:r>
            <w:r w:rsidRPr="00415EA6">
              <w:rPr>
                <w:sz w:val="24"/>
              </w:rPr>
              <w:t>，该水库兴利库容为</w:t>
            </w:r>
            <w:r w:rsidRPr="00415EA6">
              <w:rPr>
                <w:sz w:val="24"/>
              </w:rPr>
              <w:t>113.26</w:t>
            </w:r>
            <w:r w:rsidRPr="00415EA6">
              <w:rPr>
                <w:sz w:val="24"/>
              </w:rPr>
              <w:t>万</w:t>
            </w:r>
            <w:r w:rsidRPr="00415EA6">
              <w:rPr>
                <w:sz w:val="24"/>
              </w:rPr>
              <w:t>m</w:t>
            </w:r>
            <w:r w:rsidRPr="00415EA6">
              <w:rPr>
                <w:sz w:val="24"/>
                <w:vertAlign w:val="superscript"/>
              </w:rPr>
              <w:t>3</w:t>
            </w:r>
            <w:r w:rsidRPr="00415EA6">
              <w:rPr>
                <w:sz w:val="24"/>
              </w:rPr>
              <w:t>，因此该水库供水量有保障。</w:t>
            </w:r>
          </w:p>
          <w:p w:rsidR="0095404A" w:rsidRPr="00415EA6" w:rsidRDefault="0095404A" w:rsidP="00A97D34">
            <w:pPr>
              <w:autoSpaceDE w:val="0"/>
              <w:autoSpaceDN w:val="0"/>
              <w:spacing w:line="360" w:lineRule="auto"/>
              <w:ind w:firstLineChars="200" w:firstLine="480"/>
              <w:textAlignment w:val="center"/>
              <w:rPr>
                <w:sz w:val="24"/>
              </w:rPr>
            </w:pPr>
            <w:r w:rsidRPr="00415EA6">
              <w:rPr>
                <w:sz w:val="24"/>
              </w:rPr>
              <w:t>因</w:t>
            </w:r>
            <w:r w:rsidRPr="00415EA6">
              <w:rPr>
                <w:sz w:val="24"/>
              </w:rPr>
              <w:t>1~6</w:t>
            </w:r>
            <w:r w:rsidRPr="00415EA6">
              <w:rPr>
                <w:sz w:val="24"/>
              </w:rPr>
              <w:t>、</w:t>
            </w:r>
            <w:r w:rsidRPr="00415EA6">
              <w:rPr>
                <w:sz w:val="24"/>
              </w:rPr>
              <w:t>8</w:t>
            </w:r>
            <w:r w:rsidRPr="00415EA6">
              <w:rPr>
                <w:sz w:val="24"/>
              </w:rPr>
              <w:t>号系统山坪塘集雨面积均较小，其来水流量均来自胜利水库补给，胜利水库</w:t>
            </w:r>
            <w:r w:rsidRPr="00415EA6">
              <w:rPr>
                <w:sz w:val="24"/>
              </w:rPr>
              <w:t>P=85%</w:t>
            </w:r>
            <w:r w:rsidRPr="00415EA6">
              <w:rPr>
                <w:sz w:val="24"/>
              </w:rPr>
              <w:t>对应主要灌溉时段天然最小来水流量</w:t>
            </w:r>
            <w:r w:rsidRPr="00415EA6">
              <w:rPr>
                <w:sz w:val="24"/>
              </w:rPr>
              <w:t>28.22m</w:t>
            </w:r>
            <w:r w:rsidRPr="00415EA6">
              <w:rPr>
                <w:sz w:val="24"/>
                <w:vertAlign w:val="superscript"/>
              </w:rPr>
              <w:t>3</w:t>
            </w:r>
            <w:r w:rsidRPr="00415EA6">
              <w:rPr>
                <w:sz w:val="24"/>
              </w:rPr>
              <w:t>/h</w:t>
            </w:r>
            <w:r w:rsidRPr="00415EA6">
              <w:rPr>
                <w:sz w:val="24"/>
              </w:rPr>
              <w:t>，小于上述系统总需水流量，为满足需水要求，不足部分通过胜利水库配套灌溉渠道补给。胜利水库配套渠道通达各山坪塘，渠道设计流量</w:t>
            </w:r>
            <w:r w:rsidRPr="00415EA6">
              <w:rPr>
                <w:sz w:val="24"/>
              </w:rPr>
              <w:t>0.2m</w:t>
            </w:r>
            <w:r w:rsidRPr="00415EA6">
              <w:rPr>
                <w:sz w:val="24"/>
                <w:vertAlign w:val="superscript"/>
              </w:rPr>
              <w:t>3</w:t>
            </w:r>
            <w:r w:rsidRPr="00415EA6">
              <w:rPr>
                <w:sz w:val="24"/>
              </w:rPr>
              <w:t>/s-0.3m</w:t>
            </w:r>
            <w:r w:rsidRPr="00415EA6">
              <w:rPr>
                <w:sz w:val="24"/>
                <w:vertAlign w:val="superscript"/>
              </w:rPr>
              <w:t>3</w:t>
            </w:r>
            <w:r w:rsidRPr="00415EA6">
              <w:rPr>
                <w:sz w:val="24"/>
              </w:rPr>
              <w:t>/s</w:t>
            </w:r>
            <w:r w:rsidRPr="00415EA6">
              <w:rPr>
                <w:sz w:val="24"/>
              </w:rPr>
              <w:t>，本次项目区补水流量</w:t>
            </w:r>
            <w:r w:rsidRPr="00415EA6">
              <w:rPr>
                <w:sz w:val="24"/>
              </w:rPr>
              <w:t>460.5m</w:t>
            </w:r>
            <w:r w:rsidRPr="00415EA6">
              <w:rPr>
                <w:sz w:val="24"/>
                <w:vertAlign w:val="superscript"/>
              </w:rPr>
              <w:t>3</w:t>
            </w:r>
            <w:r w:rsidRPr="00415EA6">
              <w:rPr>
                <w:sz w:val="24"/>
              </w:rPr>
              <w:t>/h</w:t>
            </w:r>
            <w:r w:rsidRPr="00415EA6">
              <w:rPr>
                <w:sz w:val="24"/>
              </w:rPr>
              <w:t>，即</w:t>
            </w:r>
            <w:r w:rsidRPr="00415EA6">
              <w:rPr>
                <w:sz w:val="24"/>
              </w:rPr>
              <w:t>0.13m</w:t>
            </w:r>
            <w:r w:rsidRPr="00415EA6">
              <w:rPr>
                <w:sz w:val="24"/>
                <w:vertAlign w:val="superscript"/>
              </w:rPr>
              <w:t>3</w:t>
            </w:r>
            <w:r w:rsidRPr="00415EA6">
              <w:rPr>
                <w:sz w:val="24"/>
              </w:rPr>
              <w:t>/s</w:t>
            </w:r>
            <w:r w:rsidRPr="00415EA6">
              <w:rPr>
                <w:sz w:val="24"/>
              </w:rPr>
              <w:t>，因此渠道过水能力满足项目区需水要求，各山坪塘位置紧邻其取水泵站，具体位置详见文中表</w:t>
            </w:r>
            <w:r w:rsidRPr="00415EA6">
              <w:rPr>
                <w:sz w:val="24"/>
              </w:rPr>
              <w:t>1-5</w:t>
            </w:r>
            <w:r w:rsidRPr="00415EA6">
              <w:rPr>
                <w:sz w:val="24"/>
              </w:rPr>
              <w:t>。</w:t>
            </w:r>
          </w:p>
          <w:p w:rsidR="0095404A" w:rsidRPr="00415EA6" w:rsidRDefault="0095404A" w:rsidP="00A97D34">
            <w:pPr>
              <w:autoSpaceDE w:val="0"/>
              <w:autoSpaceDN w:val="0"/>
              <w:spacing w:line="360" w:lineRule="auto"/>
              <w:ind w:firstLineChars="200" w:firstLine="480"/>
              <w:textAlignment w:val="center"/>
              <w:rPr>
                <w:sz w:val="24"/>
              </w:rPr>
            </w:pPr>
            <w:r w:rsidRPr="00415EA6">
              <w:rPr>
                <w:sz w:val="24"/>
              </w:rPr>
              <w:t>本次项目区</w:t>
            </w:r>
            <w:r w:rsidRPr="00415EA6">
              <w:rPr>
                <w:sz w:val="24"/>
              </w:rPr>
              <w:t>7</w:t>
            </w:r>
            <w:r w:rsidRPr="00415EA6">
              <w:rPr>
                <w:sz w:val="24"/>
              </w:rPr>
              <w:t>、</w:t>
            </w:r>
            <w:r w:rsidRPr="00415EA6">
              <w:rPr>
                <w:sz w:val="24"/>
              </w:rPr>
              <w:t>9</w:t>
            </w:r>
            <w:r w:rsidRPr="00415EA6">
              <w:rPr>
                <w:sz w:val="24"/>
              </w:rPr>
              <w:t>号系统从磨池河取水，磨池河系茫溪河右岸支流，发源于井研县纯复乡狮子埂，发源地高程</w:t>
            </w:r>
            <w:r w:rsidRPr="00415EA6">
              <w:rPr>
                <w:sz w:val="24"/>
              </w:rPr>
              <w:t>440m</w:t>
            </w:r>
            <w:r w:rsidRPr="00415EA6">
              <w:rPr>
                <w:sz w:val="24"/>
              </w:rPr>
              <w:t>。西南流经市中区白马、青平、普仁、九龙、茅桥等乡（镇）境内及井研县磨池、王村两乡（镇），最后在五通桥区金山镇新房子村注人茫溪河。从磨池河取水的其他用水基本用于灌溉，且取水零星分布，取水量均较小。磨池河流域面积</w:t>
            </w:r>
            <w:r w:rsidRPr="00415EA6">
              <w:rPr>
                <w:sz w:val="24"/>
              </w:rPr>
              <w:t>11.5km</w:t>
            </w:r>
            <w:r w:rsidRPr="00415EA6">
              <w:rPr>
                <w:sz w:val="24"/>
                <w:vertAlign w:val="superscript"/>
              </w:rPr>
              <w:t>2</w:t>
            </w:r>
            <w:r w:rsidRPr="00415EA6">
              <w:rPr>
                <w:sz w:val="24"/>
              </w:rPr>
              <w:t>，多年平均径流深为</w:t>
            </w:r>
            <w:r w:rsidRPr="00415EA6">
              <w:rPr>
                <w:sz w:val="24"/>
              </w:rPr>
              <w:t>535mm</w:t>
            </w:r>
            <w:r w:rsidRPr="00415EA6">
              <w:rPr>
                <w:sz w:val="24"/>
              </w:rPr>
              <w:t>，则多年平均来水量为</w:t>
            </w:r>
            <w:r w:rsidRPr="00415EA6">
              <w:rPr>
                <w:sz w:val="24"/>
              </w:rPr>
              <w:t>615</w:t>
            </w:r>
            <w:r w:rsidRPr="00415EA6">
              <w:rPr>
                <w:sz w:val="24"/>
              </w:rPr>
              <w:t>万</w:t>
            </w:r>
            <w:r w:rsidRPr="00415EA6">
              <w:rPr>
                <w:sz w:val="24"/>
              </w:rPr>
              <w:t>m</w:t>
            </w:r>
            <w:r w:rsidRPr="00415EA6">
              <w:rPr>
                <w:sz w:val="24"/>
                <w:vertAlign w:val="superscript"/>
              </w:rPr>
              <w:t>3</w:t>
            </w:r>
            <w:r w:rsidRPr="00415EA6">
              <w:rPr>
                <w:sz w:val="24"/>
              </w:rPr>
              <w:t>。按照</w:t>
            </w:r>
            <w:r w:rsidRPr="00415EA6">
              <w:rPr>
                <w:sz w:val="24"/>
              </w:rPr>
              <w:t>85%</w:t>
            </w:r>
            <w:r w:rsidRPr="00415EA6">
              <w:rPr>
                <w:sz w:val="24"/>
              </w:rPr>
              <w:t>利用率，本系统需水总量为</w:t>
            </w:r>
            <w:r w:rsidRPr="00415EA6">
              <w:rPr>
                <w:sz w:val="24"/>
              </w:rPr>
              <w:t>5.29</w:t>
            </w:r>
            <w:r w:rsidRPr="00415EA6">
              <w:rPr>
                <w:sz w:val="24"/>
              </w:rPr>
              <w:t>万</w:t>
            </w:r>
            <w:r w:rsidRPr="00415EA6">
              <w:rPr>
                <w:sz w:val="24"/>
              </w:rPr>
              <w:t>m</w:t>
            </w:r>
            <w:r w:rsidRPr="00415EA6">
              <w:rPr>
                <w:sz w:val="24"/>
                <w:vertAlign w:val="superscript"/>
              </w:rPr>
              <w:t>3</w:t>
            </w:r>
            <w:r w:rsidRPr="00415EA6">
              <w:rPr>
                <w:sz w:val="24"/>
              </w:rPr>
              <w:t>，满足灌溉用水。本次取水流量为</w:t>
            </w:r>
            <w:r w:rsidRPr="00415EA6">
              <w:rPr>
                <w:sz w:val="24"/>
              </w:rPr>
              <w:t>192.7m</w:t>
            </w:r>
            <w:r w:rsidRPr="00415EA6">
              <w:rPr>
                <w:sz w:val="24"/>
                <w:vertAlign w:val="superscript"/>
              </w:rPr>
              <w:t>3</w:t>
            </w:r>
            <w:r w:rsidRPr="00415EA6">
              <w:rPr>
                <w:sz w:val="24"/>
              </w:rPr>
              <w:t>/h</w:t>
            </w:r>
            <w:r w:rsidRPr="00415EA6">
              <w:rPr>
                <w:sz w:val="24"/>
              </w:rPr>
              <w:t>，在取水时段，最小来水流量为</w:t>
            </w:r>
            <w:r w:rsidRPr="00415EA6">
              <w:rPr>
                <w:sz w:val="24"/>
              </w:rPr>
              <w:t>156.74m</w:t>
            </w:r>
            <w:r w:rsidRPr="00415EA6">
              <w:rPr>
                <w:sz w:val="24"/>
                <w:vertAlign w:val="superscript"/>
              </w:rPr>
              <w:t>3</w:t>
            </w:r>
            <w:r w:rsidRPr="00415EA6">
              <w:rPr>
                <w:sz w:val="24"/>
              </w:rPr>
              <w:t>/h</w:t>
            </w:r>
            <w:r w:rsidRPr="00415EA6">
              <w:rPr>
                <w:sz w:val="24"/>
              </w:rPr>
              <w:t>，稍小于取水流量，在一个灌溉周期内缺水量为</w:t>
            </w:r>
            <w:r w:rsidRPr="00415EA6">
              <w:rPr>
                <w:sz w:val="24"/>
              </w:rPr>
              <w:t>2157.6m</w:t>
            </w:r>
            <w:r w:rsidRPr="00415EA6">
              <w:rPr>
                <w:sz w:val="24"/>
                <w:vertAlign w:val="superscript"/>
              </w:rPr>
              <w:t>3</w:t>
            </w:r>
            <w:r w:rsidRPr="00415EA6">
              <w:rPr>
                <w:sz w:val="24"/>
              </w:rPr>
              <w:t>，</w:t>
            </w:r>
            <w:r w:rsidRPr="00415EA6">
              <w:rPr>
                <w:sz w:val="24"/>
              </w:rPr>
              <w:t>7</w:t>
            </w:r>
            <w:r w:rsidRPr="00415EA6">
              <w:rPr>
                <w:sz w:val="24"/>
              </w:rPr>
              <w:t>、</w:t>
            </w:r>
            <w:r w:rsidRPr="00415EA6">
              <w:rPr>
                <w:sz w:val="24"/>
              </w:rPr>
              <w:t>9</w:t>
            </w:r>
            <w:r w:rsidRPr="00415EA6">
              <w:rPr>
                <w:sz w:val="24"/>
              </w:rPr>
              <w:t>号系统在磨池河的两个石河堰取水，该两个石河堰库容均为</w:t>
            </w:r>
            <w:r w:rsidRPr="00415EA6">
              <w:rPr>
                <w:sz w:val="24"/>
              </w:rPr>
              <w:t>4000m</w:t>
            </w:r>
            <w:r w:rsidRPr="00415EA6">
              <w:rPr>
                <w:sz w:val="24"/>
                <w:vertAlign w:val="superscript"/>
              </w:rPr>
              <w:t>3</w:t>
            </w:r>
            <w:r w:rsidRPr="00415EA6">
              <w:rPr>
                <w:sz w:val="24"/>
              </w:rPr>
              <w:t>，因此可通过该两个石河堰库容进行调节，取水量满足要求。</w:t>
            </w:r>
          </w:p>
          <w:p w:rsidR="0095404A" w:rsidRPr="00415EA6" w:rsidRDefault="0095404A" w:rsidP="00A97D34">
            <w:pPr>
              <w:autoSpaceDE w:val="0"/>
              <w:autoSpaceDN w:val="0"/>
              <w:spacing w:line="360" w:lineRule="auto"/>
              <w:ind w:firstLineChars="200" w:firstLine="482"/>
              <w:textAlignment w:val="center"/>
              <w:rPr>
                <w:b/>
                <w:sz w:val="24"/>
              </w:rPr>
            </w:pPr>
            <w:r w:rsidRPr="00415EA6">
              <w:rPr>
                <w:b/>
                <w:sz w:val="24"/>
              </w:rPr>
              <w:t>（</w:t>
            </w:r>
            <w:r w:rsidRPr="00415EA6">
              <w:rPr>
                <w:b/>
                <w:sz w:val="24"/>
              </w:rPr>
              <w:t>2</w:t>
            </w:r>
            <w:r w:rsidRPr="00415EA6">
              <w:rPr>
                <w:b/>
                <w:sz w:val="24"/>
              </w:rPr>
              <w:t>）水量平衡</w:t>
            </w:r>
          </w:p>
          <w:p w:rsidR="0095404A" w:rsidRPr="00415EA6" w:rsidRDefault="0095404A" w:rsidP="00A97D34">
            <w:pPr>
              <w:spacing w:line="360" w:lineRule="auto"/>
              <w:ind w:firstLineChars="200" w:firstLine="480"/>
              <w:jc w:val="left"/>
              <w:rPr>
                <w:sz w:val="24"/>
              </w:rPr>
            </w:pPr>
            <w:r w:rsidRPr="00415EA6">
              <w:rPr>
                <w:sz w:val="24"/>
              </w:rPr>
              <w:t>灌区作物</w:t>
            </w:r>
            <w:r w:rsidRPr="00415EA6">
              <w:rPr>
                <w:sz w:val="24"/>
              </w:rPr>
              <w:t>P=85%</w:t>
            </w:r>
            <w:r w:rsidRPr="00415EA6">
              <w:rPr>
                <w:sz w:val="24"/>
              </w:rPr>
              <w:t>水量平衡详见表</w:t>
            </w:r>
            <w:r w:rsidRPr="00415EA6">
              <w:rPr>
                <w:sz w:val="24"/>
              </w:rPr>
              <w:t>1-8</w:t>
            </w:r>
            <w:r w:rsidRPr="00415EA6">
              <w:rPr>
                <w:sz w:val="24"/>
              </w:rPr>
              <w:t>。</w:t>
            </w:r>
          </w:p>
          <w:p w:rsidR="0095404A" w:rsidRPr="00415EA6" w:rsidRDefault="0095404A" w:rsidP="00A97D34">
            <w:pPr>
              <w:spacing w:line="360" w:lineRule="auto"/>
              <w:jc w:val="center"/>
              <w:rPr>
                <w:b/>
                <w:szCs w:val="21"/>
              </w:rPr>
            </w:pPr>
          </w:p>
          <w:p w:rsidR="0095404A" w:rsidRPr="00415EA6" w:rsidRDefault="0095404A" w:rsidP="00A97D34">
            <w:pPr>
              <w:spacing w:line="360" w:lineRule="auto"/>
              <w:jc w:val="center"/>
              <w:rPr>
                <w:b/>
                <w:szCs w:val="21"/>
              </w:rPr>
            </w:pPr>
          </w:p>
          <w:p w:rsidR="0095404A" w:rsidRPr="00415EA6" w:rsidRDefault="0095404A" w:rsidP="00A97D34">
            <w:pPr>
              <w:spacing w:line="360" w:lineRule="auto"/>
              <w:jc w:val="center"/>
              <w:rPr>
                <w:b/>
                <w:szCs w:val="21"/>
              </w:rPr>
            </w:pPr>
          </w:p>
          <w:p w:rsidR="0095404A" w:rsidRPr="00415EA6" w:rsidRDefault="0095404A" w:rsidP="00A97D34">
            <w:pPr>
              <w:spacing w:line="360" w:lineRule="auto"/>
              <w:jc w:val="center"/>
              <w:rPr>
                <w:b/>
                <w:szCs w:val="21"/>
              </w:rPr>
            </w:pPr>
          </w:p>
          <w:p w:rsidR="0095404A" w:rsidRPr="00415EA6" w:rsidRDefault="0095404A" w:rsidP="00A97D34">
            <w:pPr>
              <w:spacing w:line="360" w:lineRule="auto"/>
              <w:jc w:val="center"/>
              <w:rPr>
                <w:b/>
                <w:szCs w:val="21"/>
              </w:rPr>
            </w:pPr>
          </w:p>
          <w:p w:rsidR="0095404A" w:rsidRPr="00415EA6" w:rsidRDefault="0095404A" w:rsidP="00A97D34">
            <w:pPr>
              <w:spacing w:line="360" w:lineRule="auto"/>
              <w:rPr>
                <w:b/>
                <w:szCs w:val="21"/>
              </w:rPr>
            </w:pPr>
          </w:p>
          <w:p w:rsidR="0095404A" w:rsidRPr="00415EA6" w:rsidRDefault="0095404A" w:rsidP="00A97D34">
            <w:pPr>
              <w:spacing w:line="360" w:lineRule="auto"/>
              <w:jc w:val="center"/>
              <w:rPr>
                <w:b/>
                <w:bCs/>
                <w:szCs w:val="21"/>
              </w:rPr>
            </w:pPr>
            <w:r w:rsidRPr="00415EA6">
              <w:rPr>
                <w:b/>
                <w:szCs w:val="21"/>
              </w:rPr>
              <w:t>表</w:t>
            </w:r>
            <w:r w:rsidRPr="00415EA6">
              <w:rPr>
                <w:b/>
                <w:szCs w:val="21"/>
              </w:rPr>
              <w:t xml:space="preserve">1-8  </w:t>
            </w:r>
            <w:r w:rsidRPr="00415EA6">
              <w:rPr>
                <w:b/>
                <w:szCs w:val="21"/>
              </w:rPr>
              <w:t>供需总量平衡表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543"/>
              <w:gridCol w:w="687"/>
              <w:gridCol w:w="972"/>
              <w:gridCol w:w="707"/>
              <w:gridCol w:w="969"/>
              <w:gridCol w:w="950"/>
              <w:gridCol w:w="985"/>
              <w:gridCol w:w="981"/>
              <w:gridCol w:w="567"/>
              <w:gridCol w:w="970"/>
              <w:gridCol w:w="719"/>
            </w:tblGrid>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系统</w:t>
                  </w:r>
                </w:p>
                <w:p w:rsidR="0095404A" w:rsidRPr="00415EA6" w:rsidRDefault="0095404A" w:rsidP="00A97D34">
                  <w:pPr>
                    <w:widowControl/>
                    <w:jc w:val="center"/>
                    <w:rPr>
                      <w:w w:val="80"/>
                      <w:szCs w:val="21"/>
                    </w:rPr>
                  </w:pPr>
                  <w:r w:rsidRPr="00415EA6">
                    <w:rPr>
                      <w:kern w:val="0"/>
                      <w:szCs w:val="21"/>
                    </w:rPr>
                    <w:t>排序</w:t>
                  </w:r>
                </w:p>
              </w:tc>
              <w:tc>
                <w:tcPr>
                  <w:tcW w:w="687" w:type="dxa"/>
                  <w:vAlign w:val="center"/>
                </w:tcPr>
                <w:p w:rsidR="0095404A" w:rsidRPr="00415EA6" w:rsidRDefault="0095404A" w:rsidP="00A97D34">
                  <w:pPr>
                    <w:widowControl/>
                    <w:jc w:val="center"/>
                    <w:rPr>
                      <w:kern w:val="0"/>
                      <w:szCs w:val="21"/>
                    </w:rPr>
                  </w:pPr>
                  <w:r w:rsidRPr="00415EA6">
                    <w:rPr>
                      <w:kern w:val="0"/>
                      <w:szCs w:val="21"/>
                    </w:rPr>
                    <w:t>作物</w:t>
                  </w:r>
                </w:p>
                <w:p w:rsidR="0095404A" w:rsidRPr="00415EA6" w:rsidRDefault="0095404A" w:rsidP="00A97D34">
                  <w:pPr>
                    <w:widowControl/>
                    <w:jc w:val="center"/>
                    <w:rPr>
                      <w:kern w:val="0"/>
                      <w:szCs w:val="21"/>
                    </w:rPr>
                  </w:pPr>
                  <w:r w:rsidRPr="00415EA6">
                    <w:rPr>
                      <w:kern w:val="0"/>
                      <w:szCs w:val="21"/>
                    </w:rPr>
                    <w:t>组成</w:t>
                  </w:r>
                </w:p>
              </w:tc>
              <w:tc>
                <w:tcPr>
                  <w:tcW w:w="972" w:type="dxa"/>
                  <w:vAlign w:val="center"/>
                </w:tcPr>
                <w:p w:rsidR="0095404A" w:rsidRPr="00415EA6" w:rsidRDefault="0095404A" w:rsidP="00A97D34">
                  <w:pPr>
                    <w:widowControl/>
                    <w:jc w:val="center"/>
                    <w:rPr>
                      <w:kern w:val="0"/>
                      <w:szCs w:val="21"/>
                    </w:rPr>
                  </w:pPr>
                  <w:r w:rsidRPr="00415EA6">
                    <w:rPr>
                      <w:kern w:val="0"/>
                      <w:szCs w:val="21"/>
                    </w:rPr>
                    <w:t>灌溉定额（</w:t>
                  </w:r>
                  <w:r w:rsidRPr="00415EA6">
                    <w:rPr>
                      <w:kern w:val="0"/>
                      <w:szCs w:val="21"/>
                    </w:rPr>
                    <w:t>m</w:t>
                  </w:r>
                  <w:r w:rsidRPr="00415EA6">
                    <w:rPr>
                      <w:kern w:val="0"/>
                      <w:szCs w:val="21"/>
                      <w:vertAlign w:val="superscript"/>
                    </w:rPr>
                    <w:t>3</w:t>
                  </w:r>
                  <w:r w:rsidRPr="00415EA6">
                    <w:rPr>
                      <w:kern w:val="0"/>
                      <w:szCs w:val="21"/>
                    </w:rPr>
                    <w:t>/</w:t>
                  </w:r>
                  <w:r w:rsidRPr="00415EA6">
                    <w:rPr>
                      <w:kern w:val="0"/>
                      <w:szCs w:val="21"/>
                    </w:rPr>
                    <w:t>亩）</w:t>
                  </w:r>
                </w:p>
              </w:tc>
              <w:tc>
                <w:tcPr>
                  <w:tcW w:w="707" w:type="dxa"/>
                  <w:vAlign w:val="center"/>
                </w:tcPr>
                <w:p w:rsidR="0095404A" w:rsidRPr="00415EA6" w:rsidRDefault="0095404A" w:rsidP="00A97D34">
                  <w:pPr>
                    <w:widowControl/>
                    <w:jc w:val="center"/>
                    <w:rPr>
                      <w:kern w:val="0"/>
                      <w:szCs w:val="21"/>
                    </w:rPr>
                  </w:pPr>
                  <w:r w:rsidRPr="00415EA6">
                    <w:rPr>
                      <w:kern w:val="0"/>
                      <w:szCs w:val="21"/>
                    </w:rPr>
                    <w:t>面积</w:t>
                  </w:r>
                </w:p>
                <w:p w:rsidR="0095404A" w:rsidRPr="00415EA6" w:rsidRDefault="0095404A" w:rsidP="00A97D34">
                  <w:pPr>
                    <w:widowControl/>
                    <w:jc w:val="center"/>
                    <w:rPr>
                      <w:kern w:val="0"/>
                      <w:szCs w:val="21"/>
                    </w:rPr>
                  </w:pPr>
                  <w:r w:rsidRPr="00415EA6">
                    <w:rPr>
                      <w:kern w:val="0"/>
                      <w:szCs w:val="21"/>
                    </w:rPr>
                    <w:t>（亩）</w:t>
                  </w:r>
                </w:p>
              </w:tc>
              <w:tc>
                <w:tcPr>
                  <w:tcW w:w="969" w:type="dxa"/>
                  <w:vAlign w:val="center"/>
                </w:tcPr>
                <w:p w:rsidR="0095404A" w:rsidRPr="00415EA6" w:rsidRDefault="0095404A" w:rsidP="00A97D34">
                  <w:pPr>
                    <w:widowControl/>
                    <w:jc w:val="center"/>
                    <w:rPr>
                      <w:kern w:val="0"/>
                      <w:szCs w:val="21"/>
                    </w:rPr>
                  </w:pPr>
                  <w:r w:rsidRPr="00415EA6">
                    <w:rPr>
                      <w:kern w:val="0"/>
                      <w:szCs w:val="21"/>
                    </w:rPr>
                    <w:t>灌溉净需水量</w:t>
                  </w:r>
                </w:p>
                <w:p w:rsidR="0095404A" w:rsidRPr="00415EA6" w:rsidRDefault="0095404A" w:rsidP="00A97D34">
                  <w:pPr>
                    <w:widowControl/>
                    <w:jc w:val="center"/>
                    <w:rPr>
                      <w:kern w:val="0"/>
                      <w:szCs w:val="21"/>
                    </w:rPr>
                  </w:pPr>
                  <w:r w:rsidRPr="00415EA6">
                    <w:rPr>
                      <w:kern w:val="0"/>
                      <w:szCs w:val="21"/>
                    </w:rPr>
                    <w:t>（万</w:t>
                  </w:r>
                  <w:r w:rsidRPr="00415EA6">
                    <w:rPr>
                      <w:kern w:val="0"/>
                      <w:szCs w:val="21"/>
                    </w:rPr>
                    <w:t>m</w:t>
                  </w:r>
                  <w:r w:rsidRPr="00415EA6">
                    <w:rPr>
                      <w:kern w:val="0"/>
                      <w:szCs w:val="21"/>
                      <w:vertAlign w:val="superscript"/>
                    </w:rPr>
                    <w:t>3</w:t>
                  </w:r>
                  <w:r w:rsidRPr="00415EA6">
                    <w:rPr>
                      <w:kern w:val="0"/>
                      <w:szCs w:val="21"/>
                    </w:rPr>
                    <w:t>）</w:t>
                  </w:r>
                </w:p>
              </w:tc>
              <w:tc>
                <w:tcPr>
                  <w:tcW w:w="950" w:type="dxa"/>
                  <w:vAlign w:val="center"/>
                </w:tcPr>
                <w:p w:rsidR="0095404A" w:rsidRPr="00415EA6" w:rsidRDefault="0095404A" w:rsidP="00A97D34">
                  <w:pPr>
                    <w:widowControl/>
                    <w:jc w:val="center"/>
                    <w:rPr>
                      <w:kern w:val="0"/>
                      <w:szCs w:val="21"/>
                    </w:rPr>
                  </w:pPr>
                  <w:r w:rsidRPr="00415EA6">
                    <w:rPr>
                      <w:kern w:val="0"/>
                      <w:szCs w:val="21"/>
                    </w:rPr>
                    <w:t>灌溉水</w:t>
                  </w:r>
                </w:p>
                <w:p w:rsidR="0095404A" w:rsidRPr="00415EA6" w:rsidRDefault="0095404A" w:rsidP="00A97D34">
                  <w:pPr>
                    <w:widowControl/>
                    <w:jc w:val="center"/>
                    <w:rPr>
                      <w:kern w:val="0"/>
                      <w:szCs w:val="21"/>
                    </w:rPr>
                  </w:pPr>
                  <w:r w:rsidRPr="00415EA6">
                    <w:rPr>
                      <w:kern w:val="0"/>
                      <w:szCs w:val="21"/>
                    </w:rPr>
                    <w:t>利用系数</w:t>
                  </w:r>
                </w:p>
              </w:tc>
              <w:tc>
                <w:tcPr>
                  <w:tcW w:w="985" w:type="dxa"/>
                  <w:vAlign w:val="center"/>
                </w:tcPr>
                <w:p w:rsidR="0095404A" w:rsidRPr="00415EA6" w:rsidRDefault="0095404A" w:rsidP="00A97D34">
                  <w:pPr>
                    <w:widowControl/>
                    <w:jc w:val="center"/>
                    <w:rPr>
                      <w:kern w:val="0"/>
                      <w:szCs w:val="21"/>
                    </w:rPr>
                  </w:pPr>
                  <w:r w:rsidRPr="00415EA6">
                    <w:rPr>
                      <w:kern w:val="0"/>
                      <w:szCs w:val="21"/>
                    </w:rPr>
                    <w:t>灌溉毛</w:t>
                  </w:r>
                </w:p>
                <w:p w:rsidR="0095404A" w:rsidRPr="00415EA6" w:rsidRDefault="0095404A" w:rsidP="00A97D34">
                  <w:pPr>
                    <w:widowControl/>
                    <w:jc w:val="center"/>
                    <w:rPr>
                      <w:kern w:val="0"/>
                      <w:szCs w:val="21"/>
                    </w:rPr>
                  </w:pPr>
                  <w:r w:rsidRPr="00415EA6">
                    <w:rPr>
                      <w:kern w:val="0"/>
                      <w:szCs w:val="21"/>
                    </w:rPr>
                    <w:t>需水量</w:t>
                  </w:r>
                </w:p>
                <w:p w:rsidR="0095404A" w:rsidRPr="00415EA6" w:rsidRDefault="0095404A" w:rsidP="00A97D34">
                  <w:pPr>
                    <w:widowControl/>
                    <w:jc w:val="center"/>
                    <w:rPr>
                      <w:kern w:val="0"/>
                      <w:szCs w:val="21"/>
                    </w:rPr>
                  </w:pPr>
                  <w:r w:rsidRPr="00415EA6">
                    <w:rPr>
                      <w:kern w:val="0"/>
                      <w:szCs w:val="21"/>
                    </w:rPr>
                    <w:t>（万</w:t>
                  </w:r>
                  <w:r w:rsidRPr="00415EA6">
                    <w:rPr>
                      <w:kern w:val="0"/>
                      <w:szCs w:val="21"/>
                    </w:rPr>
                    <w:t>m</w:t>
                  </w:r>
                  <w:r w:rsidRPr="00415EA6">
                    <w:rPr>
                      <w:kern w:val="0"/>
                      <w:szCs w:val="21"/>
                      <w:vertAlign w:val="superscript"/>
                    </w:rPr>
                    <w:t>3</w:t>
                  </w:r>
                  <w:r w:rsidRPr="00415EA6">
                    <w:rPr>
                      <w:kern w:val="0"/>
                      <w:szCs w:val="21"/>
                    </w:rPr>
                    <w:t>）</w:t>
                  </w:r>
                </w:p>
              </w:tc>
              <w:tc>
                <w:tcPr>
                  <w:tcW w:w="981" w:type="dxa"/>
                  <w:vAlign w:val="center"/>
                </w:tcPr>
                <w:p w:rsidR="0095404A" w:rsidRPr="00415EA6" w:rsidRDefault="0095404A" w:rsidP="00A97D34">
                  <w:pPr>
                    <w:widowControl/>
                    <w:jc w:val="center"/>
                    <w:rPr>
                      <w:kern w:val="0"/>
                      <w:szCs w:val="21"/>
                    </w:rPr>
                  </w:pPr>
                  <w:r w:rsidRPr="00415EA6">
                    <w:rPr>
                      <w:kern w:val="0"/>
                      <w:szCs w:val="21"/>
                    </w:rPr>
                    <w:t>需水</w:t>
                  </w:r>
                </w:p>
                <w:p w:rsidR="0095404A" w:rsidRPr="00415EA6" w:rsidRDefault="0095404A" w:rsidP="00A97D34">
                  <w:pPr>
                    <w:widowControl/>
                    <w:jc w:val="center"/>
                    <w:rPr>
                      <w:kern w:val="0"/>
                      <w:szCs w:val="21"/>
                    </w:rPr>
                  </w:pPr>
                  <w:r w:rsidRPr="00415EA6">
                    <w:rPr>
                      <w:kern w:val="0"/>
                      <w:szCs w:val="21"/>
                    </w:rPr>
                    <w:t>总量</w:t>
                  </w:r>
                </w:p>
                <w:p w:rsidR="0095404A" w:rsidRPr="00415EA6" w:rsidRDefault="0095404A" w:rsidP="00A97D34">
                  <w:pPr>
                    <w:widowControl/>
                    <w:jc w:val="center"/>
                    <w:rPr>
                      <w:kern w:val="0"/>
                      <w:szCs w:val="21"/>
                    </w:rPr>
                  </w:pPr>
                  <w:r w:rsidRPr="00415EA6">
                    <w:rPr>
                      <w:kern w:val="0"/>
                      <w:szCs w:val="21"/>
                    </w:rPr>
                    <w:t>（万</w:t>
                  </w:r>
                  <w:r w:rsidRPr="00415EA6">
                    <w:rPr>
                      <w:kern w:val="0"/>
                      <w:szCs w:val="21"/>
                    </w:rPr>
                    <w:t>m</w:t>
                  </w:r>
                  <w:r w:rsidRPr="00415EA6">
                    <w:rPr>
                      <w:kern w:val="0"/>
                      <w:szCs w:val="21"/>
                      <w:vertAlign w:val="superscript"/>
                    </w:rPr>
                    <w:t>3</w:t>
                  </w:r>
                  <w:r w:rsidRPr="00415EA6">
                    <w:rPr>
                      <w:kern w:val="0"/>
                      <w:szCs w:val="21"/>
                    </w:rPr>
                    <w:t>）</w:t>
                  </w:r>
                </w:p>
              </w:tc>
              <w:tc>
                <w:tcPr>
                  <w:tcW w:w="567" w:type="dxa"/>
                  <w:vAlign w:val="center"/>
                </w:tcPr>
                <w:p w:rsidR="0095404A" w:rsidRPr="00415EA6" w:rsidRDefault="0095404A" w:rsidP="00A97D34">
                  <w:pPr>
                    <w:widowControl/>
                    <w:jc w:val="center"/>
                    <w:rPr>
                      <w:kern w:val="0"/>
                      <w:szCs w:val="21"/>
                    </w:rPr>
                  </w:pPr>
                  <w:r w:rsidRPr="00415EA6">
                    <w:rPr>
                      <w:kern w:val="0"/>
                      <w:szCs w:val="21"/>
                    </w:rPr>
                    <w:t>供水水源</w:t>
                  </w:r>
                </w:p>
              </w:tc>
              <w:tc>
                <w:tcPr>
                  <w:tcW w:w="970" w:type="dxa"/>
                  <w:vAlign w:val="center"/>
                </w:tcPr>
                <w:p w:rsidR="0095404A" w:rsidRPr="00415EA6" w:rsidRDefault="0095404A" w:rsidP="00A97D34">
                  <w:pPr>
                    <w:widowControl/>
                    <w:jc w:val="center"/>
                    <w:rPr>
                      <w:kern w:val="0"/>
                      <w:szCs w:val="21"/>
                    </w:rPr>
                  </w:pPr>
                  <w:r w:rsidRPr="00415EA6">
                    <w:rPr>
                      <w:kern w:val="0"/>
                      <w:szCs w:val="21"/>
                    </w:rPr>
                    <w:t>供水总量</w:t>
                  </w:r>
                </w:p>
                <w:p w:rsidR="0095404A" w:rsidRPr="00415EA6" w:rsidRDefault="0095404A" w:rsidP="00A97D34">
                  <w:pPr>
                    <w:widowControl/>
                    <w:jc w:val="center"/>
                    <w:rPr>
                      <w:kern w:val="0"/>
                      <w:szCs w:val="21"/>
                    </w:rPr>
                  </w:pPr>
                  <w:r w:rsidRPr="00415EA6">
                    <w:rPr>
                      <w:kern w:val="0"/>
                      <w:szCs w:val="21"/>
                    </w:rPr>
                    <w:t>（万</w:t>
                  </w:r>
                  <w:r w:rsidRPr="00415EA6">
                    <w:rPr>
                      <w:kern w:val="0"/>
                      <w:szCs w:val="21"/>
                    </w:rPr>
                    <w:t>m</w:t>
                  </w:r>
                  <w:r w:rsidRPr="00415EA6">
                    <w:rPr>
                      <w:kern w:val="0"/>
                      <w:szCs w:val="21"/>
                      <w:vertAlign w:val="superscript"/>
                    </w:rPr>
                    <w:t>3</w:t>
                  </w:r>
                  <w:r w:rsidRPr="00415EA6">
                    <w:rPr>
                      <w:kern w:val="0"/>
                      <w:szCs w:val="21"/>
                    </w:rPr>
                    <w:t>）</w:t>
                  </w:r>
                </w:p>
              </w:tc>
              <w:tc>
                <w:tcPr>
                  <w:tcW w:w="719" w:type="dxa"/>
                  <w:vAlign w:val="center"/>
                </w:tcPr>
                <w:p w:rsidR="0095404A" w:rsidRPr="00415EA6" w:rsidRDefault="0095404A" w:rsidP="00A97D34">
                  <w:pPr>
                    <w:widowControl/>
                    <w:jc w:val="center"/>
                    <w:rPr>
                      <w:kern w:val="0"/>
                      <w:szCs w:val="21"/>
                    </w:rPr>
                  </w:pPr>
                  <w:r w:rsidRPr="00415EA6">
                    <w:rPr>
                      <w:kern w:val="0"/>
                      <w:szCs w:val="21"/>
                    </w:rPr>
                    <w:t>富余</w:t>
                  </w:r>
                </w:p>
                <w:p w:rsidR="0095404A" w:rsidRPr="00415EA6" w:rsidRDefault="0095404A" w:rsidP="00A97D34">
                  <w:pPr>
                    <w:widowControl/>
                    <w:jc w:val="center"/>
                    <w:rPr>
                      <w:kern w:val="0"/>
                      <w:szCs w:val="21"/>
                    </w:rPr>
                  </w:pPr>
                  <w:r w:rsidRPr="00415EA6">
                    <w:rPr>
                      <w:kern w:val="0"/>
                      <w:szCs w:val="21"/>
                    </w:rPr>
                    <w:t>水量</w:t>
                  </w: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1</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190</w:t>
                  </w:r>
                </w:p>
              </w:tc>
              <w:tc>
                <w:tcPr>
                  <w:tcW w:w="969" w:type="dxa"/>
                  <w:vAlign w:val="center"/>
                </w:tcPr>
                <w:p w:rsidR="0095404A" w:rsidRPr="00415EA6" w:rsidRDefault="0095404A" w:rsidP="00A97D34">
                  <w:pPr>
                    <w:widowControl/>
                    <w:jc w:val="center"/>
                    <w:rPr>
                      <w:kern w:val="0"/>
                      <w:szCs w:val="21"/>
                    </w:rPr>
                  </w:pPr>
                  <w:r w:rsidRPr="00415EA6">
                    <w:rPr>
                      <w:kern w:val="0"/>
                      <w:szCs w:val="21"/>
                    </w:rPr>
                    <w:t>1.43</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sidRPr="00415EA6">
                    <w:rPr>
                      <w:kern w:val="0"/>
                      <w:szCs w:val="21"/>
                    </w:rPr>
                    <w:t>1.68</w:t>
                  </w:r>
                </w:p>
              </w:tc>
              <w:tc>
                <w:tcPr>
                  <w:tcW w:w="981" w:type="dxa"/>
                  <w:vAlign w:val="center"/>
                </w:tcPr>
                <w:p w:rsidR="0095404A" w:rsidRPr="00415EA6" w:rsidRDefault="0095404A" w:rsidP="00A97D34">
                  <w:pPr>
                    <w:widowControl/>
                    <w:jc w:val="center"/>
                    <w:rPr>
                      <w:kern w:val="0"/>
                      <w:szCs w:val="21"/>
                    </w:rPr>
                  </w:pPr>
                  <w:r w:rsidRPr="00415EA6">
                    <w:rPr>
                      <w:kern w:val="0"/>
                      <w:szCs w:val="21"/>
                    </w:rPr>
                    <w:t>1.68</w:t>
                  </w:r>
                </w:p>
              </w:tc>
              <w:tc>
                <w:tcPr>
                  <w:tcW w:w="567" w:type="dxa"/>
                  <w:vMerge w:val="restart"/>
                  <w:vAlign w:val="center"/>
                </w:tcPr>
                <w:p w:rsidR="0095404A" w:rsidRPr="00415EA6" w:rsidRDefault="0095404A" w:rsidP="00A97D34">
                  <w:pPr>
                    <w:widowControl/>
                    <w:jc w:val="center"/>
                    <w:rPr>
                      <w:kern w:val="0"/>
                      <w:szCs w:val="21"/>
                    </w:rPr>
                  </w:pPr>
                  <w:r w:rsidRPr="00415EA6">
                    <w:rPr>
                      <w:kern w:val="0"/>
                      <w:szCs w:val="21"/>
                    </w:rPr>
                    <w:t>胜</w:t>
                  </w:r>
                </w:p>
                <w:p w:rsidR="0095404A" w:rsidRPr="00415EA6" w:rsidRDefault="0095404A" w:rsidP="00A97D34">
                  <w:pPr>
                    <w:widowControl/>
                    <w:jc w:val="center"/>
                    <w:rPr>
                      <w:kern w:val="0"/>
                      <w:szCs w:val="21"/>
                    </w:rPr>
                  </w:pPr>
                  <w:r w:rsidRPr="00415EA6">
                    <w:rPr>
                      <w:kern w:val="0"/>
                      <w:szCs w:val="21"/>
                    </w:rPr>
                    <w:t>利</w:t>
                  </w:r>
                </w:p>
                <w:p w:rsidR="0095404A" w:rsidRPr="00415EA6" w:rsidRDefault="0095404A" w:rsidP="00A97D34">
                  <w:pPr>
                    <w:widowControl/>
                    <w:jc w:val="center"/>
                    <w:rPr>
                      <w:kern w:val="0"/>
                      <w:szCs w:val="21"/>
                    </w:rPr>
                  </w:pPr>
                  <w:r w:rsidRPr="00415EA6">
                    <w:rPr>
                      <w:kern w:val="0"/>
                      <w:szCs w:val="21"/>
                    </w:rPr>
                    <w:t>水</w:t>
                  </w:r>
                </w:p>
                <w:p w:rsidR="0095404A" w:rsidRPr="00415EA6" w:rsidRDefault="0095404A" w:rsidP="00A97D34">
                  <w:pPr>
                    <w:widowControl/>
                    <w:jc w:val="center"/>
                    <w:rPr>
                      <w:kern w:val="0"/>
                      <w:szCs w:val="21"/>
                    </w:rPr>
                  </w:pPr>
                  <w:r w:rsidRPr="00415EA6">
                    <w:rPr>
                      <w:kern w:val="0"/>
                      <w:szCs w:val="21"/>
                    </w:rPr>
                    <w:t>库</w:t>
                  </w:r>
                </w:p>
              </w:tc>
              <w:tc>
                <w:tcPr>
                  <w:tcW w:w="970" w:type="dxa"/>
                  <w:vMerge w:val="restart"/>
                  <w:vAlign w:val="center"/>
                </w:tcPr>
                <w:p w:rsidR="0095404A" w:rsidRPr="00415EA6" w:rsidRDefault="0095404A" w:rsidP="00A97D34">
                  <w:pPr>
                    <w:widowControl/>
                    <w:jc w:val="center"/>
                    <w:rPr>
                      <w:kern w:val="0"/>
                      <w:szCs w:val="21"/>
                    </w:rPr>
                  </w:pPr>
                  <w:r w:rsidRPr="00415EA6">
                    <w:rPr>
                      <w:kern w:val="0"/>
                      <w:szCs w:val="21"/>
                    </w:rPr>
                    <w:t>98.4</w:t>
                  </w:r>
                </w:p>
              </w:tc>
              <w:tc>
                <w:tcPr>
                  <w:tcW w:w="719" w:type="dxa"/>
                  <w:vMerge w:val="restart"/>
                  <w:vAlign w:val="center"/>
                </w:tcPr>
                <w:p w:rsidR="0095404A" w:rsidRPr="00415EA6" w:rsidRDefault="0095404A" w:rsidP="00A97D34">
                  <w:pPr>
                    <w:widowControl/>
                    <w:jc w:val="center"/>
                    <w:rPr>
                      <w:kern w:val="0"/>
                      <w:szCs w:val="21"/>
                    </w:rPr>
                  </w:pPr>
                  <w:r w:rsidRPr="00415EA6">
                    <w:rPr>
                      <w:kern w:val="0"/>
                      <w:szCs w:val="21"/>
                    </w:rPr>
                    <w:t xml:space="preserve">84.28 </w:t>
                  </w: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2</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260</w:t>
                  </w:r>
                </w:p>
              </w:tc>
              <w:tc>
                <w:tcPr>
                  <w:tcW w:w="969" w:type="dxa"/>
                  <w:vAlign w:val="center"/>
                </w:tcPr>
                <w:p w:rsidR="0095404A" w:rsidRPr="00415EA6" w:rsidRDefault="0095404A" w:rsidP="00A97D34">
                  <w:pPr>
                    <w:widowControl/>
                    <w:jc w:val="center"/>
                    <w:rPr>
                      <w:kern w:val="0"/>
                      <w:szCs w:val="21"/>
                    </w:rPr>
                  </w:pPr>
                  <w:r w:rsidRPr="00415EA6">
                    <w:rPr>
                      <w:kern w:val="0"/>
                      <w:szCs w:val="21"/>
                    </w:rPr>
                    <w:t>1.95</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sidRPr="00415EA6">
                    <w:rPr>
                      <w:kern w:val="0"/>
                      <w:szCs w:val="21"/>
                    </w:rPr>
                    <w:t>2.29</w:t>
                  </w:r>
                </w:p>
              </w:tc>
              <w:tc>
                <w:tcPr>
                  <w:tcW w:w="981" w:type="dxa"/>
                  <w:vAlign w:val="center"/>
                </w:tcPr>
                <w:p w:rsidR="0095404A" w:rsidRPr="00415EA6" w:rsidRDefault="0095404A" w:rsidP="00A97D34">
                  <w:pPr>
                    <w:widowControl/>
                    <w:jc w:val="center"/>
                    <w:rPr>
                      <w:kern w:val="0"/>
                      <w:szCs w:val="21"/>
                    </w:rPr>
                  </w:pPr>
                  <w:r w:rsidRPr="00415EA6">
                    <w:rPr>
                      <w:kern w:val="0"/>
                      <w:szCs w:val="21"/>
                    </w:rPr>
                    <w:t>2.29</w:t>
                  </w:r>
                </w:p>
              </w:tc>
              <w:tc>
                <w:tcPr>
                  <w:tcW w:w="567" w:type="dxa"/>
                  <w:vMerge/>
                  <w:vAlign w:val="center"/>
                </w:tcPr>
                <w:p w:rsidR="0095404A" w:rsidRPr="00415EA6" w:rsidRDefault="0095404A" w:rsidP="00A97D34">
                  <w:pPr>
                    <w:widowControl/>
                    <w:jc w:val="center"/>
                    <w:rPr>
                      <w:kern w:val="0"/>
                      <w:szCs w:val="21"/>
                    </w:rPr>
                  </w:pPr>
                </w:p>
              </w:tc>
              <w:tc>
                <w:tcPr>
                  <w:tcW w:w="970" w:type="dxa"/>
                  <w:vMerge/>
                  <w:vAlign w:val="center"/>
                </w:tcPr>
                <w:p w:rsidR="0095404A" w:rsidRPr="00415EA6" w:rsidRDefault="0095404A" w:rsidP="00A97D34">
                  <w:pPr>
                    <w:widowControl/>
                    <w:jc w:val="center"/>
                    <w:rPr>
                      <w:kern w:val="0"/>
                      <w:szCs w:val="21"/>
                    </w:rPr>
                  </w:pPr>
                </w:p>
              </w:tc>
              <w:tc>
                <w:tcPr>
                  <w:tcW w:w="719" w:type="dxa"/>
                  <w:vMerge/>
                  <w:vAlign w:val="center"/>
                </w:tcPr>
                <w:p w:rsidR="0095404A" w:rsidRPr="00415EA6" w:rsidRDefault="0095404A" w:rsidP="00A97D34">
                  <w:pPr>
                    <w:widowControl/>
                    <w:jc w:val="center"/>
                    <w:rPr>
                      <w:kern w:val="0"/>
                      <w:szCs w:val="21"/>
                    </w:rPr>
                  </w:pP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3</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250</w:t>
                  </w:r>
                </w:p>
              </w:tc>
              <w:tc>
                <w:tcPr>
                  <w:tcW w:w="969" w:type="dxa"/>
                  <w:vAlign w:val="center"/>
                </w:tcPr>
                <w:p w:rsidR="0095404A" w:rsidRPr="00415EA6" w:rsidRDefault="0095404A" w:rsidP="00A97D34">
                  <w:pPr>
                    <w:widowControl/>
                    <w:jc w:val="center"/>
                    <w:rPr>
                      <w:kern w:val="0"/>
                      <w:szCs w:val="21"/>
                    </w:rPr>
                  </w:pPr>
                  <w:r w:rsidRPr="00415EA6">
                    <w:rPr>
                      <w:kern w:val="0"/>
                      <w:szCs w:val="21"/>
                    </w:rPr>
                    <w:t>1.88</w:t>
                  </w:r>
                </w:p>
              </w:tc>
              <w:tc>
                <w:tcPr>
                  <w:tcW w:w="950" w:type="dxa"/>
                  <w:vAlign w:val="center"/>
                </w:tcPr>
                <w:p w:rsidR="0095404A" w:rsidRPr="00415EA6" w:rsidRDefault="0095404A" w:rsidP="00A97D34">
                  <w:pPr>
                    <w:widowControl/>
                    <w:jc w:val="center"/>
                    <w:rPr>
                      <w:kern w:val="0"/>
                      <w:szCs w:val="21"/>
                      <w:highlight w:val="yellow"/>
                    </w:rPr>
                  </w:pPr>
                  <w:r w:rsidRPr="00415EA6">
                    <w:rPr>
                      <w:kern w:val="0"/>
                      <w:szCs w:val="21"/>
                      <w:highlight w:val="yellow"/>
                    </w:rPr>
                    <w:t>0.85</w:t>
                  </w:r>
                </w:p>
              </w:tc>
              <w:tc>
                <w:tcPr>
                  <w:tcW w:w="985" w:type="dxa"/>
                  <w:vAlign w:val="center"/>
                </w:tcPr>
                <w:p w:rsidR="0095404A" w:rsidRPr="00415EA6" w:rsidRDefault="0095404A" w:rsidP="00A97D34">
                  <w:pPr>
                    <w:widowControl/>
                    <w:jc w:val="center"/>
                    <w:rPr>
                      <w:kern w:val="0"/>
                      <w:szCs w:val="21"/>
                      <w:highlight w:val="yellow"/>
                    </w:rPr>
                  </w:pPr>
                  <w:r w:rsidRPr="00415EA6">
                    <w:rPr>
                      <w:kern w:val="0"/>
                      <w:szCs w:val="21"/>
                      <w:highlight w:val="yellow"/>
                    </w:rPr>
                    <w:t>2.21</w:t>
                  </w:r>
                </w:p>
              </w:tc>
              <w:tc>
                <w:tcPr>
                  <w:tcW w:w="981" w:type="dxa"/>
                  <w:vAlign w:val="center"/>
                </w:tcPr>
                <w:p w:rsidR="0095404A" w:rsidRPr="00415EA6" w:rsidRDefault="0095404A" w:rsidP="00A97D34">
                  <w:pPr>
                    <w:widowControl/>
                    <w:jc w:val="center"/>
                    <w:rPr>
                      <w:kern w:val="0"/>
                      <w:szCs w:val="21"/>
                    </w:rPr>
                  </w:pPr>
                  <w:r w:rsidRPr="00415EA6">
                    <w:rPr>
                      <w:kern w:val="0"/>
                      <w:szCs w:val="21"/>
                    </w:rPr>
                    <w:t>2.21</w:t>
                  </w:r>
                </w:p>
              </w:tc>
              <w:tc>
                <w:tcPr>
                  <w:tcW w:w="567" w:type="dxa"/>
                  <w:vMerge/>
                  <w:vAlign w:val="center"/>
                </w:tcPr>
                <w:p w:rsidR="0095404A" w:rsidRPr="00415EA6" w:rsidRDefault="0095404A" w:rsidP="00A97D34">
                  <w:pPr>
                    <w:widowControl/>
                    <w:jc w:val="center"/>
                    <w:rPr>
                      <w:kern w:val="0"/>
                      <w:szCs w:val="21"/>
                    </w:rPr>
                  </w:pPr>
                </w:p>
              </w:tc>
              <w:tc>
                <w:tcPr>
                  <w:tcW w:w="970" w:type="dxa"/>
                  <w:vMerge/>
                  <w:vAlign w:val="center"/>
                </w:tcPr>
                <w:p w:rsidR="0095404A" w:rsidRPr="00415EA6" w:rsidRDefault="0095404A" w:rsidP="00A97D34">
                  <w:pPr>
                    <w:widowControl/>
                    <w:jc w:val="center"/>
                    <w:rPr>
                      <w:kern w:val="0"/>
                      <w:szCs w:val="21"/>
                    </w:rPr>
                  </w:pPr>
                </w:p>
              </w:tc>
              <w:tc>
                <w:tcPr>
                  <w:tcW w:w="719" w:type="dxa"/>
                  <w:vMerge/>
                  <w:vAlign w:val="center"/>
                </w:tcPr>
                <w:p w:rsidR="0095404A" w:rsidRPr="00415EA6" w:rsidRDefault="0095404A" w:rsidP="00A97D34">
                  <w:pPr>
                    <w:widowControl/>
                    <w:jc w:val="center"/>
                    <w:rPr>
                      <w:kern w:val="0"/>
                      <w:szCs w:val="21"/>
                    </w:rPr>
                  </w:pP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4</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200</w:t>
                  </w:r>
                </w:p>
              </w:tc>
              <w:tc>
                <w:tcPr>
                  <w:tcW w:w="969" w:type="dxa"/>
                  <w:vAlign w:val="center"/>
                </w:tcPr>
                <w:p w:rsidR="0095404A" w:rsidRPr="00415EA6" w:rsidRDefault="0095404A" w:rsidP="00A97D34">
                  <w:pPr>
                    <w:widowControl/>
                    <w:jc w:val="center"/>
                    <w:rPr>
                      <w:kern w:val="0"/>
                      <w:szCs w:val="21"/>
                    </w:rPr>
                  </w:pPr>
                  <w:r w:rsidRPr="00415EA6">
                    <w:rPr>
                      <w:kern w:val="0"/>
                      <w:szCs w:val="21"/>
                    </w:rPr>
                    <w:t>1.50</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Pr>
                      <w:rFonts w:hint="eastAsia"/>
                      <w:kern w:val="0"/>
                      <w:szCs w:val="21"/>
                    </w:rPr>
                    <w:t>1.</w:t>
                  </w:r>
                  <w:r w:rsidRPr="00415EA6">
                    <w:rPr>
                      <w:kern w:val="0"/>
                      <w:szCs w:val="21"/>
                    </w:rPr>
                    <w:t>76</w:t>
                  </w:r>
                </w:p>
              </w:tc>
              <w:tc>
                <w:tcPr>
                  <w:tcW w:w="981" w:type="dxa"/>
                  <w:vAlign w:val="center"/>
                </w:tcPr>
                <w:p w:rsidR="0095404A" w:rsidRPr="00415EA6" w:rsidRDefault="0095404A" w:rsidP="00A97D34">
                  <w:pPr>
                    <w:widowControl/>
                    <w:jc w:val="center"/>
                    <w:rPr>
                      <w:kern w:val="0"/>
                      <w:szCs w:val="21"/>
                    </w:rPr>
                  </w:pPr>
                  <w:r w:rsidRPr="00415EA6">
                    <w:rPr>
                      <w:kern w:val="0"/>
                      <w:szCs w:val="21"/>
                    </w:rPr>
                    <w:t>1.76</w:t>
                  </w:r>
                </w:p>
              </w:tc>
              <w:tc>
                <w:tcPr>
                  <w:tcW w:w="567" w:type="dxa"/>
                  <w:vMerge/>
                  <w:vAlign w:val="center"/>
                </w:tcPr>
                <w:p w:rsidR="0095404A" w:rsidRPr="00415EA6" w:rsidRDefault="0095404A" w:rsidP="00A97D34">
                  <w:pPr>
                    <w:widowControl/>
                    <w:jc w:val="center"/>
                    <w:rPr>
                      <w:kern w:val="0"/>
                      <w:szCs w:val="21"/>
                    </w:rPr>
                  </w:pPr>
                </w:p>
              </w:tc>
              <w:tc>
                <w:tcPr>
                  <w:tcW w:w="970" w:type="dxa"/>
                  <w:vMerge/>
                  <w:vAlign w:val="center"/>
                </w:tcPr>
                <w:p w:rsidR="0095404A" w:rsidRPr="00415EA6" w:rsidRDefault="0095404A" w:rsidP="00A97D34">
                  <w:pPr>
                    <w:widowControl/>
                    <w:jc w:val="center"/>
                    <w:rPr>
                      <w:kern w:val="0"/>
                      <w:szCs w:val="21"/>
                    </w:rPr>
                  </w:pPr>
                </w:p>
              </w:tc>
              <w:tc>
                <w:tcPr>
                  <w:tcW w:w="719" w:type="dxa"/>
                  <w:vMerge/>
                  <w:vAlign w:val="center"/>
                </w:tcPr>
                <w:p w:rsidR="0095404A" w:rsidRPr="00415EA6" w:rsidRDefault="0095404A" w:rsidP="00A97D34">
                  <w:pPr>
                    <w:widowControl/>
                    <w:jc w:val="center"/>
                    <w:rPr>
                      <w:kern w:val="0"/>
                      <w:szCs w:val="21"/>
                    </w:rPr>
                  </w:pP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5</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240</w:t>
                  </w:r>
                </w:p>
              </w:tc>
              <w:tc>
                <w:tcPr>
                  <w:tcW w:w="969" w:type="dxa"/>
                  <w:vAlign w:val="center"/>
                </w:tcPr>
                <w:p w:rsidR="0095404A" w:rsidRPr="00415EA6" w:rsidRDefault="0095404A" w:rsidP="00A97D34">
                  <w:pPr>
                    <w:widowControl/>
                    <w:jc w:val="center"/>
                    <w:rPr>
                      <w:kern w:val="0"/>
                      <w:szCs w:val="21"/>
                    </w:rPr>
                  </w:pPr>
                  <w:r w:rsidRPr="00415EA6">
                    <w:rPr>
                      <w:kern w:val="0"/>
                      <w:szCs w:val="21"/>
                    </w:rPr>
                    <w:t>1.80</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sidRPr="00415EA6">
                    <w:rPr>
                      <w:kern w:val="0"/>
                      <w:szCs w:val="21"/>
                    </w:rPr>
                    <w:t>2.12</w:t>
                  </w:r>
                </w:p>
              </w:tc>
              <w:tc>
                <w:tcPr>
                  <w:tcW w:w="981" w:type="dxa"/>
                  <w:vAlign w:val="center"/>
                </w:tcPr>
                <w:p w:rsidR="0095404A" w:rsidRPr="00415EA6" w:rsidRDefault="0095404A" w:rsidP="00A97D34">
                  <w:pPr>
                    <w:widowControl/>
                    <w:jc w:val="center"/>
                    <w:rPr>
                      <w:kern w:val="0"/>
                      <w:szCs w:val="21"/>
                    </w:rPr>
                  </w:pPr>
                  <w:r w:rsidRPr="00415EA6">
                    <w:rPr>
                      <w:kern w:val="0"/>
                      <w:szCs w:val="21"/>
                    </w:rPr>
                    <w:t>2.12</w:t>
                  </w:r>
                </w:p>
              </w:tc>
              <w:tc>
                <w:tcPr>
                  <w:tcW w:w="567" w:type="dxa"/>
                  <w:vMerge/>
                  <w:vAlign w:val="center"/>
                </w:tcPr>
                <w:p w:rsidR="0095404A" w:rsidRPr="00415EA6" w:rsidRDefault="0095404A" w:rsidP="00A97D34">
                  <w:pPr>
                    <w:widowControl/>
                    <w:jc w:val="center"/>
                    <w:rPr>
                      <w:kern w:val="0"/>
                      <w:szCs w:val="21"/>
                    </w:rPr>
                  </w:pPr>
                </w:p>
              </w:tc>
              <w:tc>
                <w:tcPr>
                  <w:tcW w:w="970" w:type="dxa"/>
                  <w:vMerge/>
                  <w:vAlign w:val="center"/>
                </w:tcPr>
                <w:p w:rsidR="0095404A" w:rsidRPr="00415EA6" w:rsidRDefault="0095404A" w:rsidP="00A97D34">
                  <w:pPr>
                    <w:widowControl/>
                    <w:jc w:val="center"/>
                    <w:rPr>
                      <w:kern w:val="0"/>
                      <w:szCs w:val="21"/>
                    </w:rPr>
                  </w:pPr>
                </w:p>
              </w:tc>
              <w:tc>
                <w:tcPr>
                  <w:tcW w:w="719" w:type="dxa"/>
                  <w:vMerge/>
                  <w:vAlign w:val="center"/>
                </w:tcPr>
                <w:p w:rsidR="0095404A" w:rsidRPr="00415EA6" w:rsidRDefault="0095404A" w:rsidP="00A97D34">
                  <w:pPr>
                    <w:widowControl/>
                    <w:jc w:val="center"/>
                    <w:rPr>
                      <w:kern w:val="0"/>
                      <w:szCs w:val="21"/>
                    </w:rPr>
                  </w:pP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6</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310</w:t>
                  </w:r>
                </w:p>
              </w:tc>
              <w:tc>
                <w:tcPr>
                  <w:tcW w:w="969" w:type="dxa"/>
                  <w:vAlign w:val="center"/>
                </w:tcPr>
                <w:p w:rsidR="0095404A" w:rsidRPr="00415EA6" w:rsidRDefault="0095404A" w:rsidP="00A97D34">
                  <w:pPr>
                    <w:widowControl/>
                    <w:jc w:val="center"/>
                    <w:rPr>
                      <w:kern w:val="0"/>
                      <w:szCs w:val="21"/>
                    </w:rPr>
                  </w:pPr>
                  <w:r w:rsidRPr="00415EA6">
                    <w:rPr>
                      <w:kern w:val="0"/>
                      <w:szCs w:val="21"/>
                    </w:rPr>
                    <w:t>2.33</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sidRPr="00415EA6">
                    <w:rPr>
                      <w:kern w:val="0"/>
                      <w:szCs w:val="21"/>
                    </w:rPr>
                    <w:t>2.74</w:t>
                  </w:r>
                </w:p>
              </w:tc>
              <w:tc>
                <w:tcPr>
                  <w:tcW w:w="981" w:type="dxa"/>
                  <w:vAlign w:val="center"/>
                </w:tcPr>
                <w:p w:rsidR="0095404A" w:rsidRPr="00415EA6" w:rsidRDefault="0095404A" w:rsidP="00A97D34">
                  <w:pPr>
                    <w:widowControl/>
                    <w:jc w:val="center"/>
                    <w:rPr>
                      <w:kern w:val="0"/>
                      <w:szCs w:val="21"/>
                    </w:rPr>
                  </w:pPr>
                  <w:r w:rsidRPr="00415EA6">
                    <w:rPr>
                      <w:kern w:val="0"/>
                      <w:szCs w:val="21"/>
                    </w:rPr>
                    <w:t>2.74</w:t>
                  </w:r>
                </w:p>
              </w:tc>
              <w:tc>
                <w:tcPr>
                  <w:tcW w:w="567" w:type="dxa"/>
                  <w:vMerge/>
                  <w:vAlign w:val="center"/>
                </w:tcPr>
                <w:p w:rsidR="0095404A" w:rsidRPr="00415EA6" w:rsidRDefault="0095404A" w:rsidP="00A97D34">
                  <w:pPr>
                    <w:widowControl/>
                    <w:jc w:val="center"/>
                    <w:rPr>
                      <w:kern w:val="0"/>
                      <w:szCs w:val="21"/>
                    </w:rPr>
                  </w:pPr>
                </w:p>
              </w:tc>
              <w:tc>
                <w:tcPr>
                  <w:tcW w:w="970" w:type="dxa"/>
                  <w:vMerge/>
                  <w:vAlign w:val="center"/>
                </w:tcPr>
                <w:p w:rsidR="0095404A" w:rsidRPr="00415EA6" w:rsidRDefault="0095404A" w:rsidP="00A97D34">
                  <w:pPr>
                    <w:widowControl/>
                    <w:jc w:val="center"/>
                    <w:rPr>
                      <w:kern w:val="0"/>
                      <w:szCs w:val="21"/>
                    </w:rPr>
                  </w:pPr>
                </w:p>
              </w:tc>
              <w:tc>
                <w:tcPr>
                  <w:tcW w:w="719" w:type="dxa"/>
                  <w:vMerge/>
                  <w:vAlign w:val="center"/>
                </w:tcPr>
                <w:p w:rsidR="0095404A" w:rsidRPr="00415EA6" w:rsidRDefault="0095404A" w:rsidP="00A97D34">
                  <w:pPr>
                    <w:widowControl/>
                    <w:jc w:val="center"/>
                    <w:rPr>
                      <w:kern w:val="0"/>
                      <w:szCs w:val="21"/>
                    </w:rPr>
                  </w:pP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8</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150</w:t>
                  </w:r>
                </w:p>
              </w:tc>
              <w:tc>
                <w:tcPr>
                  <w:tcW w:w="969" w:type="dxa"/>
                  <w:vAlign w:val="center"/>
                </w:tcPr>
                <w:p w:rsidR="0095404A" w:rsidRPr="00415EA6" w:rsidRDefault="0095404A" w:rsidP="00A97D34">
                  <w:pPr>
                    <w:widowControl/>
                    <w:jc w:val="center"/>
                    <w:rPr>
                      <w:kern w:val="0"/>
                      <w:szCs w:val="21"/>
                    </w:rPr>
                  </w:pPr>
                  <w:r w:rsidRPr="00415EA6">
                    <w:rPr>
                      <w:kern w:val="0"/>
                      <w:szCs w:val="21"/>
                    </w:rPr>
                    <w:t>1.13</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sidRPr="00415EA6">
                    <w:rPr>
                      <w:kern w:val="0"/>
                      <w:szCs w:val="21"/>
                    </w:rPr>
                    <w:t>1.32</w:t>
                  </w:r>
                </w:p>
              </w:tc>
              <w:tc>
                <w:tcPr>
                  <w:tcW w:w="981" w:type="dxa"/>
                  <w:vAlign w:val="center"/>
                </w:tcPr>
                <w:p w:rsidR="0095404A" w:rsidRPr="00415EA6" w:rsidRDefault="0095404A" w:rsidP="00A97D34">
                  <w:pPr>
                    <w:widowControl/>
                    <w:jc w:val="center"/>
                    <w:rPr>
                      <w:kern w:val="0"/>
                      <w:szCs w:val="21"/>
                    </w:rPr>
                  </w:pPr>
                  <w:r w:rsidRPr="00415EA6">
                    <w:rPr>
                      <w:kern w:val="0"/>
                      <w:szCs w:val="21"/>
                    </w:rPr>
                    <w:t>1.32</w:t>
                  </w:r>
                </w:p>
              </w:tc>
              <w:tc>
                <w:tcPr>
                  <w:tcW w:w="567" w:type="dxa"/>
                  <w:vMerge/>
                  <w:vAlign w:val="center"/>
                </w:tcPr>
                <w:p w:rsidR="0095404A" w:rsidRPr="00415EA6" w:rsidRDefault="0095404A" w:rsidP="00A97D34">
                  <w:pPr>
                    <w:widowControl/>
                    <w:jc w:val="center"/>
                    <w:rPr>
                      <w:kern w:val="0"/>
                      <w:szCs w:val="21"/>
                    </w:rPr>
                  </w:pPr>
                </w:p>
              </w:tc>
              <w:tc>
                <w:tcPr>
                  <w:tcW w:w="970" w:type="dxa"/>
                  <w:vMerge/>
                  <w:vAlign w:val="center"/>
                </w:tcPr>
                <w:p w:rsidR="0095404A" w:rsidRPr="00415EA6" w:rsidRDefault="0095404A" w:rsidP="00A97D34">
                  <w:pPr>
                    <w:widowControl/>
                    <w:jc w:val="center"/>
                    <w:rPr>
                      <w:kern w:val="0"/>
                      <w:szCs w:val="21"/>
                    </w:rPr>
                  </w:pPr>
                </w:p>
              </w:tc>
              <w:tc>
                <w:tcPr>
                  <w:tcW w:w="719" w:type="dxa"/>
                  <w:vMerge/>
                  <w:vAlign w:val="center"/>
                </w:tcPr>
                <w:p w:rsidR="0095404A" w:rsidRPr="00415EA6" w:rsidRDefault="0095404A" w:rsidP="00A97D34">
                  <w:pPr>
                    <w:widowControl/>
                    <w:jc w:val="center"/>
                    <w:rPr>
                      <w:kern w:val="0"/>
                      <w:szCs w:val="21"/>
                    </w:rPr>
                  </w:pP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7</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300</w:t>
                  </w:r>
                </w:p>
              </w:tc>
              <w:tc>
                <w:tcPr>
                  <w:tcW w:w="969" w:type="dxa"/>
                  <w:vAlign w:val="center"/>
                </w:tcPr>
                <w:p w:rsidR="0095404A" w:rsidRPr="00415EA6" w:rsidRDefault="0095404A" w:rsidP="00A97D34">
                  <w:pPr>
                    <w:widowControl/>
                    <w:jc w:val="center"/>
                    <w:rPr>
                      <w:kern w:val="0"/>
                      <w:szCs w:val="21"/>
                    </w:rPr>
                  </w:pPr>
                  <w:r w:rsidRPr="00415EA6">
                    <w:rPr>
                      <w:kern w:val="0"/>
                      <w:szCs w:val="21"/>
                    </w:rPr>
                    <w:t>2.25</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sidRPr="00415EA6">
                    <w:rPr>
                      <w:kern w:val="0"/>
                      <w:szCs w:val="21"/>
                    </w:rPr>
                    <w:t>2.65</w:t>
                  </w:r>
                </w:p>
              </w:tc>
              <w:tc>
                <w:tcPr>
                  <w:tcW w:w="981" w:type="dxa"/>
                  <w:vAlign w:val="center"/>
                </w:tcPr>
                <w:p w:rsidR="0095404A" w:rsidRPr="00415EA6" w:rsidRDefault="0095404A" w:rsidP="00A97D34">
                  <w:pPr>
                    <w:widowControl/>
                    <w:jc w:val="center"/>
                    <w:rPr>
                      <w:kern w:val="0"/>
                      <w:szCs w:val="21"/>
                    </w:rPr>
                  </w:pPr>
                  <w:r w:rsidRPr="00415EA6">
                    <w:rPr>
                      <w:kern w:val="0"/>
                      <w:szCs w:val="21"/>
                    </w:rPr>
                    <w:t>2.65</w:t>
                  </w:r>
                </w:p>
              </w:tc>
              <w:tc>
                <w:tcPr>
                  <w:tcW w:w="567" w:type="dxa"/>
                  <w:vMerge w:val="restart"/>
                  <w:vAlign w:val="center"/>
                </w:tcPr>
                <w:p w:rsidR="0095404A" w:rsidRPr="00415EA6" w:rsidRDefault="0095404A" w:rsidP="00A97D34">
                  <w:pPr>
                    <w:widowControl/>
                    <w:jc w:val="center"/>
                    <w:rPr>
                      <w:kern w:val="0"/>
                      <w:szCs w:val="21"/>
                    </w:rPr>
                  </w:pPr>
                  <w:r w:rsidRPr="00415EA6">
                    <w:rPr>
                      <w:kern w:val="0"/>
                      <w:szCs w:val="21"/>
                    </w:rPr>
                    <w:t>磨</w:t>
                  </w:r>
                </w:p>
                <w:p w:rsidR="0095404A" w:rsidRPr="00415EA6" w:rsidRDefault="0095404A" w:rsidP="00A97D34">
                  <w:pPr>
                    <w:widowControl/>
                    <w:jc w:val="center"/>
                    <w:rPr>
                      <w:kern w:val="0"/>
                      <w:szCs w:val="21"/>
                    </w:rPr>
                  </w:pPr>
                  <w:r w:rsidRPr="00415EA6">
                    <w:rPr>
                      <w:kern w:val="0"/>
                      <w:szCs w:val="21"/>
                    </w:rPr>
                    <w:t>池</w:t>
                  </w:r>
                </w:p>
                <w:p w:rsidR="0095404A" w:rsidRPr="00415EA6" w:rsidRDefault="0095404A" w:rsidP="00A97D34">
                  <w:pPr>
                    <w:widowControl/>
                    <w:jc w:val="center"/>
                    <w:rPr>
                      <w:kern w:val="0"/>
                      <w:szCs w:val="21"/>
                    </w:rPr>
                  </w:pPr>
                  <w:r w:rsidRPr="00415EA6">
                    <w:rPr>
                      <w:kern w:val="0"/>
                      <w:szCs w:val="21"/>
                    </w:rPr>
                    <w:t>河</w:t>
                  </w:r>
                </w:p>
              </w:tc>
              <w:tc>
                <w:tcPr>
                  <w:tcW w:w="970" w:type="dxa"/>
                  <w:vMerge w:val="restart"/>
                  <w:vAlign w:val="center"/>
                </w:tcPr>
                <w:p w:rsidR="0095404A" w:rsidRPr="00415EA6" w:rsidRDefault="0095404A" w:rsidP="00A97D34">
                  <w:pPr>
                    <w:widowControl/>
                    <w:jc w:val="center"/>
                    <w:rPr>
                      <w:kern w:val="0"/>
                      <w:szCs w:val="21"/>
                    </w:rPr>
                  </w:pPr>
                  <w:r w:rsidRPr="00415EA6">
                    <w:rPr>
                      <w:kern w:val="0"/>
                      <w:szCs w:val="21"/>
                    </w:rPr>
                    <w:t>545</w:t>
                  </w:r>
                </w:p>
              </w:tc>
              <w:tc>
                <w:tcPr>
                  <w:tcW w:w="719" w:type="dxa"/>
                  <w:vMerge w:val="restart"/>
                  <w:vAlign w:val="center"/>
                </w:tcPr>
                <w:p w:rsidR="0095404A" w:rsidRPr="00415EA6" w:rsidRDefault="0095404A" w:rsidP="00A97D34">
                  <w:pPr>
                    <w:widowControl/>
                    <w:jc w:val="center"/>
                    <w:rPr>
                      <w:kern w:val="0"/>
                      <w:szCs w:val="21"/>
                    </w:rPr>
                  </w:pPr>
                  <w:r w:rsidRPr="00415EA6">
                    <w:rPr>
                      <w:kern w:val="0"/>
                      <w:szCs w:val="21"/>
                    </w:rPr>
                    <w:t xml:space="preserve">537.06 </w:t>
                  </w:r>
                </w:p>
              </w:tc>
            </w:tr>
            <w:tr w:rsidR="0095404A" w:rsidRPr="00415EA6" w:rsidTr="00A97D34">
              <w:trPr>
                <w:trHeight w:val="170"/>
                <w:jc w:val="center"/>
              </w:trPr>
              <w:tc>
                <w:tcPr>
                  <w:tcW w:w="543" w:type="dxa"/>
                  <w:vAlign w:val="center"/>
                </w:tcPr>
                <w:p w:rsidR="0095404A" w:rsidRPr="00415EA6" w:rsidRDefault="0095404A" w:rsidP="00A97D34">
                  <w:pPr>
                    <w:widowControl/>
                    <w:jc w:val="center"/>
                    <w:rPr>
                      <w:kern w:val="0"/>
                      <w:szCs w:val="21"/>
                    </w:rPr>
                  </w:pPr>
                  <w:r w:rsidRPr="00415EA6">
                    <w:rPr>
                      <w:kern w:val="0"/>
                      <w:szCs w:val="21"/>
                    </w:rPr>
                    <w:t>9</w:t>
                  </w:r>
                </w:p>
              </w:tc>
              <w:tc>
                <w:tcPr>
                  <w:tcW w:w="687" w:type="dxa"/>
                  <w:vAlign w:val="center"/>
                </w:tcPr>
                <w:p w:rsidR="0095404A" w:rsidRPr="00415EA6" w:rsidRDefault="0095404A" w:rsidP="00A97D34">
                  <w:pPr>
                    <w:widowControl/>
                    <w:jc w:val="center"/>
                    <w:rPr>
                      <w:kern w:val="0"/>
                      <w:szCs w:val="21"/>
                    </w:rPr>
                  </w:pPr>
                  <w:r w:rsidRPr="00415EA6">
                    <w:rPr>
                      <w:kern w:val="0"/>
                      <w:szCs w:val="21"/>
                    </w:rPr>
                    <w:t>柑橘</w:t>
                  </w:r>
                </w:p>
              </w:tc>
              <w:tc>
                <w:tcPr>
                  <w:tcW w:w="972" w:type="dxa"/>
                  <w:vAlign w:val="center"/>
                </w:tcPr>
                <w:p w:rsidR="0095404A" w:rsidRPr="00415EA6" w:rsidRDefault="0095404A" w:rsidP="00A97D34">
                  <w:pPr>
                    <w:widowControl/>
                    <w:jc w:val="center"/>
                    <w:rPr>
                      <w:kern w:val="0"/>
                      <w:szCs w:val="21"/>
                    </w:rPr>
                  </w:pPr>
                  <w:r w:rsidRPr="00415EA6">
                    <w:rPr>
                      <w:kern w:val="0"/>
                      <w:szCs w:val="21"/>
                    </w:rPr>
                    <w:t>75</w:t>
                  </w:r>
                </w:p>
              </w:tc>
              <w:tc>
                <w:tcPr>
                  <w:tcW w:w="707" w:type="dxa"/>
                  <w:vAlign w:val="center"/>
                </w:tcPr>
                <w:p w:rsidR="0095404A" w:rsidRPr="00415EA6" w:rsidRDefault="0095404A" w:rsidP="00A97D34">
                  <w:pPr>
                    <w:widowControl/>
                    <w:jc w:val="center"/>
                    <w:rPr>
                      <w:kern w:val="0"/>
                      <w:szCs w:val="21"/>
                    </w:rPr>
                  </w:pPr>
                  <w:r w:rsidRPr="00415EA6">
                    <w:rPr>
                      <w:kern w:val="0"/>
                      <w:szCs w:val="21"/>
                    </w:rPr>
                    <w:t>600</w:t>
                  </w:r>
                </w:p>
              </w:tc>
              <w:tc>
                <w:tcPr>
                  <w:tcW w:w="969" w:type="dxa"/>
                  <w:vAlign w:val="center"/>
                </w:tcPr>
                <w:p w:rsidR="0095404A" w:rsidRPr="00415EA6" w:rsidRDefault="0095404A" w:rsidP="00A97D34">
                  <w:pPr>
                    <w:widowControl/>
                    <w:jc w:val="center"/>
                    <w:rPr>
                      <w:kern w:val="0"/>
                      <w:szCs w:val="21"/>
                    </w:rPr>
                  </w:pPr>
                  <w:r w:rsidRPr="00415EA6">
                    <w:rPr>
                      <w:kern w:val="0"/>
                      <w:szCs w:val="21"/>
                    </w:rPr>
                    <w:t>4.50</w:t>
                  </w:r>
                </w:p>
              </w:tc>
              <w:tc>
                <w:tcPr>
                  <w:tcW w:w="950" w:type="dxa"/>
                  <w:vAlign w:val="center"/>
                </w:tcPr>
                <w:p w:rsidR="0095404A" w:rsidRPr="00415EA6" w:rsidRDefault="0095404A" w:rsidP="00A97D34">
                  <w:pPr>
                    <w:widowControl/>
                    <w:jc w:val="center"/>
                    <w:rPr>
                      <w:kern w:val="0"/>
                      <w:szCs w:val="21"/>
                    </w:rPr>
                  </w:pPr>
                  <w:r w:rsidRPr="00415EA6">
                    <w:rPr>
                      <w:kern w:val="0"/>
                      <w:szCs w:val="21"/>
                    </w:rPr>
                    <w:t>0.85</w:t>
                  </w:r>
                </w:p>
              </w:tc>
              <w:tc>
                <w:tcPr>
                  <w:tcW w:w="985" w:type="dxa"/>
                  <w:vAlign w:val="center"/>
                </w:tcPr>
                <w:p w:rsidR="0095404A" w:rsidRPr="00415EA6" w:rsidRDefault="0095404A" w:rsidP="00A97D34">
                  <w:pPr>
                    <w:widowControl/>
                    <w:jc w:val="center"/>
                    <w:rPr>
                      <w:kern w:val="0"/>
                      <w:szCs w:val="21"/>
                    </w:rPr>
                  </w:pPr>
                  <w:r w:rsidRPr="00415EA6">
                    <w:rPr>
                      <w:kern w:val="0"/>
                      <w:szCs w:val="21"/>
                    </w:rPr>
                    <w:t>5.29</w:t>
                  </w:r>
                </w:p>
              </w:tc>
              <w:tc>
                <w:tcPr>
                  <w:tcW w:w="981" w:type="dxa"/>
                  <w:vAlign w:val="center"/>
                </w:tcPr>
                <w:p w:rsidR="0095404A" w:rsidRPr="00415EA6" w:rsidRDefault="0095404A" w:rsidP="00A97D34">
                  <w:pPr>
                    <w:widowControl/>
                    <w:jc w:val="center"/>
                    <w:rPr>
                      <w:kern w:val="0"/>
                      <w:szCs w:val="21"/>
                    </w:rPr>
                  </w:pPr>
                  <w:r w:rsidRPr="00415EA6">
                    <w:rPr>
                      <w:kern w:val="0"/>
                      <w:szCs w:val="21"/>
                    </w:rPr>
                    <w:t>5.29</w:t>
                  </w:r>
                </w:p>
              </w:tc>
              <w:tc>
                <w:tcPr>
                  <w:tcW w:w="567" w:type="dxa"/>
                  <w:vMerge/>
                  <w:vAlign w:val="center"/>
                </w:tcPr>
                <w:p w:rsidR="0095404A" w:rsidRPr="00415EA6" w:rsidRDefault="0095404A" w:rsidP="00A97D34">
                  <w:pPr>
                    <w:widowControl/>
                    <w:jc w:val="center"/>
                    <w:rPr>
                      <w:kern w:val="0"/>
                      <w:szCs w:val="21"/>
                    </w:rPr>
                  </w:pPr>
                </w:p>
              </w:tc>
              <w:tc>
                <w:tcPr>
                  <w:tcW w:w="970" w:type="dxa"/>
                  <w:vMerge/>
                  <w:vAlign w:val="center"/>
                </w:tcPr>
                <w:p w:rsidR="0095404A" w:rsidRPr="00415EA6" w:rsidRDefault="0095404A" w:rsidP="00A97D34">
                  <w:pPr>
                    <w:widowControl/>
                    <w:jc w:val="center"/>
                    <w:rPr>
                      <w:kern w:val="0"/>
                      <w:szCs w:val="21"/>
                    </w:rPr>
                  </w:pPr>
                </w:p>
              </w:tc>
              <w:tc>
                <w:tcPr>
                  <w:tcW w:w="719" w:type="dxa"/>
                  <w:vMerge/>
                  <w:vAlign w:val="center"/>
                </w:tcPr>
                <w:p w:rsidR="0095404A" w:rsidRPr="00415EA6" w:rsidRDefault="0095404A" w:rsidP="00A97D34">
                  <w:pPr>
                    <w:widowControl/>
                    <w:jc w:val="center"/>
                    <w:rPr>
                      <w:kern w:val="0"/>
                      <w:szCs w:val="21"/>
                    </w:rPr>
                  </w:pPr>
                </w:p>
              </w:tc>
            </w:tr>
            <w:tr w:rsidR="0095404A" w:rsidRPr="00415EA6" w:rsidTr="00A97D34">
              <w:trPr>
                <w:trHeight w:val="170"/>
                <w:jc w:val="center"/>
              </w:trPr>
              <w:tc>
                <w:tcPr>
                  <w:tcW w:w="1230" w:type="dxa"/>
                  <w:gridSpan w:val="2"/>
                  <w:vAlign w:val="center"/>
                </w:tcPr>
                <w:p w:rsidR="0095404A" w:rsidRPr="00415EA6" w:rsidRDefault="0095404A" w:rsidP="00A97D34">
                  <w:pPr>
                    <w:widowControl/>
                    <w:jc w:val="center"/>
                    <w:rPr>
                      <w:kern w:val="0"/>
                      <w:szCs w:val="21"/>
                    </w:rPr>
                  </w:pPr>
                  <w:r w:rsidRPr="00415EA6">
                    <w:rPr>
                      <w:kern w:val="0"/>
                      <w:szCs w:val="21"/>
                    </w:rPr>
                    <w:t>合计</w:t>
                  </w:r>
                </w:p>
              </w:tc>
              <w:tc>
                <w:tcPr>
                  <w:tcW w:w="972" w:type="dxa"/>
                  <w:vAlign w:val="center"/>
                </w:tcPr>
                <w:p w:rsidR="0095404A" w:rsidRPr="00415EA6" w:rsidRDefault="0095404A" w:rsidP="00A97D34">
                  <w:pPr>
                    <w:widowControl/>
                    <w:jc w:val="center"/>
                    <w:rPr>
                      <w:kern w:val="0"/>
                      <w:szCs w:val="21"/>
                    </w:rPr>
                  </w:pPr>
                </w:p>
              </w:tc>
              <w:tc>
                <w:tcPr>
                  <w:tcW w:w="707" w:type="dxa"/>
                  <w:vAlign w:val="center"/>
                </w:tcPr>
                <w:p w:rsidR="0095404A" w:rsidRPr="00415EA6" w:rsidRDefault="0095404A" w:rsidP="00A97D34">
                  <w:pPr>
                    <w:widowControl/>
                    <w:jc w:val="center"/>
                    <w:rPr>
                      <w:kern w:val="0"/>
                      <w:szCs w:val="21"/>
                    </w:rPr>
                  </w:pPr>
                  <w:r w:rsidRPr="00415EA6">
                    <w:rPr>
                      <w:kern w:val="0"/>
                      <w:szCs w:val="21"/>
                    </w:rPr>
                    <w:t>2500</w:t>
                  </w:r>
                </w:p>
              </w:tc>
              <w:tc>
                <w:tcPr>
                  <w:tcW w:w="969" w:type="dxa"/>
                  <w:vAlign w:val="center"/>
                </w:tcPr>
                <w:p w:rsidR="0095404A" w:rsidRPr="00415EA6" w:rsidRDefault="0095404A" w:rsidP="00A97D34">
                  <w:pPr>
                    <w:widowControl/>
                    <w:jc w:val="center"/>
                    <w:rPr>
                      <w:kern w:val="0"/>
                      <w:szCs w:val="21"/>
                    </w:rPr>
                  </w:pPr>
                  <w:r w:rsidRPr="00415EA6">
                    <w:rPr>
                      <w:kern w:val="0"/>
                      <w:szCs w:val="21"/>
                      <w:highlight w:val="yellow"/>
                    </w:rPr>
                    <w:t>18.75</w:t>
                  </w:r>
                </w:p>
              </w:tc>
              <w:tc>
                <w:tcPr>
                  <w:tcW w:w="950" w:type="dxa"/>
                  <w:vAlign w:val="center"/>
                </w:tcPr>
                <w:p w:rsidR="0095404A" w:rsidRPr="00415EA6" w:rsidRDefault="0095404A" w:rsidP="00A97D34">
                  <w:pPr>
                    <w:widowControl/>
                    <w:jc w:val="center"/>
                    <w:rPr>
                      <w:kern w:val="0"/>
                      <w:szCs w:val="21"/>
                    </w:rPr>
                  </w:pPr>
                </w:p>
              </w:tc>
              <w:tc>
                <w:tcPr>
                  <w:tcW w:w="985" w:type="dxa"/>
                  <w:vAlign w:val="center"/>
                </w:tcPr>
                <w:p w:rsidR="0095404A" w:rsidRPr="00415EA6" w:rsidRDefault="0095404A" w:rsidP="00A97D34">
                  <w:pPr>
                    <w:widowControl/>
                    <w:jc w:val="center"/>
                    <w:rPr>
                      <w:kern w:val="0"/>
                      <w:szCs w:val="21"/>
                    </w:rPr>
                  </w:pPr>
                  <w:r w:rsidRPr="00415EA6">
                    <w:rPr>
                      <w:kern w:val="0"/>
                      <w:szCs w:val="21"/>
                    </w:rPr>
                    <w:t>22.06</w:t>
                  </w:r>
                </w:p>
              </w:tc>
              <w:tc>
                <w:tcPr>
                  <w:tcW w:w="981" w:type="dxa"/>
                  <w:vAlign w:val="center"/>
                </w:tcPr>
                <w:p w:rsidR="0095404A" w:rsidRPr="00415EA6" w:rsidRDefault="0095404A" w:rsidP="00A97D34">
                  <w:pPr>
                    <w:widowControl/>
                    <w:jc w:val="center"/>
                    <w:rPr>
                      <w:kern w:val="0"/>
                      <w:szCs w:val="21"/>
                    </w:rPr>
                  </w:pPr>
                  <w:r w:rsidRPr="00415EA6">
                    <w:rPr>
                      <w:kern w:val="0"/>
                      <w:szCs w:val="21"/>
                    </w:rPr>
                    <w:t>22.06</w:t>
                  </w:r>
                </w:p>
              </w:tc>
              <w:tc>
                <w:tcPr>
                  <w:tcW w:w="567" w:type="dxa"/>
                  <w:vAlign w:val="center"/>
                </w:tcPr>
                <w:p w:rsidR="0095404A" w:rsidRPr="00415EA6" w:rsidRDefault="0095404A" w:rsidP="00A97D34">
                  <w:pPr>
                    <w:widowControl/>
                    <w:jc w:val="center"/>
                    <w:rPr>
                      <w:kern w:val="0"/>
                      <w:szCs w:val="21"/>
                    </w:rPr>
                  </w:pPr>
                </w:p>
              </w:tc>
              <w:tc>
                <w:tcPr>
                  <w:tcW w:w="970" w:type="dxa"/>
                  <w:vAlign w:val="center"/>
                </w:tcPr>
                <w:p w:rsidR="0095404A" w:rsidRPr="00415EA6" w:rsidRDefault="0095404A" w:rsidP="00A97D34">
                  <w:pPr>
                    <w:widowControl/>
                    <w:jc w:val="center"/>
                    <w:rPr>
                      <w:kern w:val="0"/>
                      <w:szCs w:val="21"/>
                    </w:rPr>
                  </w:pPr>
                  <w:r w:rsidRPr="00415EA6">
                    <w:rPr>
                      <w:kern w:val="0"/>
                      <w:szCs w:val="21"/>
                    </w:rPr>
                    <w:t>643.40</w:t>
                  </w:r>
                </w:p>
              </w:tc>
              <w:tc>
                <w:tcPr>
                  <w:tcW w:w="719" w:type="dxa"/>
                  <w:vAlign w:val="center"/>
                </w:tcPr>
                <w:p w:rsidR="0095404A" w:rsidRPr="00415EA6" w:rsidRDefault="0095404A" w:rsidP="00A97D34">
                  <w:pPr>
                    <w:widowControl/>
                    <w:jc w:val="center"/>
                    <w:rPr>
                      <w:kern w:val="0"/>
                      <w:szCs w:val="21"/>
                    </w:rPr>
                  </w:pPr>
                  <w:r w:rsidRPr="00415EA6">
                    <w:rPr>
                      <w:kern w:val="0"/>
                      <w:szCs w:val="21"/>
                    </w:rPr>
                    <w:t>621.34</w:t>
                  </w:r>
                </w:p>
              </w:tc>
            </w:tr>
          </w:tbl>
          <w:p w:rsidR="0095404A" w:rsidRPr="00415EA6" w:rsidRDefault="0095404A" w:rsidP="00A97D34">
            <w:pPr>
              <w:autoSpaceDE w:val="0"/>
              <w:autoSpaceDN w:val="0"/>
              <w:spacing w:line="360" w:lineRule="auto"/>
              <w:ind w:firstLineChars="200" w:firstLine="480"/>
              <w:textAlignment w:val="center"/>
              <w:rPr>
                <w:sz w:val="24"/>
              </w:rPr>
            </w:pPr>
            <w:r w:rsidRPr="00415EA6">
              <w:rPr>
                <w:sz w:val="24"/>
              </w:rPr>
              <w:t>从以上各表可以看出，项目实施后，</w:t>
            </w:r>
            <w:r w:rsidRPr="00415EA6">
              <w:rPr>
                <w:sz w:val="24"/>
              </w:rPr>
              <w:t>P=85%</w:t>
            </w:r>
            <w:r w:rsidRPr="00415EA6">
              <w:rPr>
                <w:sz w:val="24"/>
              </w:rPr>
              <w:t>设计水平年各片区来水总量均大于毛需水总量，取水量满足要求。</w:t>
            </w:r>
          </w:p>
          <w:p w:rsidR="0095404A" w:rsidRPr="00415EA6" w:rsidRDefault="0095404A" w:rsidP="00A97D34">
            <w:pPr>
              <w:autoSpaceDE w:val="0"/>
              <w:autoSpaceDN w:val="0"/>
              <w:spacing w:line="360" w:lineRule="auto"/>
              <w:ind w:firstLineChars="200" w:firstLine="482"/>
              <w:textAlignment w:val="center"/>
              <w:rPr>
                <w:b/>
                <w:bCs/>
                <w:sz w:val="24"/>
              </w:rPr>
            </w:pPr>
            <w:r w:rsidRPr="00415EA6">
              <w:rPr>
                <w:b/>
                <w:bCs/>
                <w:sz w:val="24"/>
              </w:rPr>
              <w:t>（</w:t>
            </w:r>
            <w:r w:rsidRPr="00415EA6">
              <w:rPr>
                <w:b/>
                <w:bCs/>
                <w:sz w:val="24"/>
              </w:rPr>
              <w:t>3</w:t>
            </w:r>
            <w:r w:rsidRPr="00415EA6">
              <w:rPr>
                <w:b/>
                <w:bCs/>
                <w:sz w:val="24"/>
              </w:rPr>
              <w:t>）水质</w:t>
            </w:r>
          </w:p>
          <w:p w:rsidR="0095404A" w:rsidRPr="00415EA6" w:rsidRDefault="0095404A" w:rsidP="00A97D34">
            <w:pPr>
              <w:autoSpaceDE w:val="0"/>
              <w:autoSpaceDN w:val="0"/>
              <w:spacing w:line="360" w:lineRule="auto"/>
              <w:ind w:firstLineChars="200" w:firstLine="480"/>
              <w:textAlignment w:val="center"/>
              <w:rPr>
                <w:sz w:val="24"/>
              </w:rPr>
            </w:pPr>
            <w:r w:rsidRPr="00415EA6">
              <w:rPr>
                <w:sz w:val="24"/>
              </w:rPr>
              <w:t>项目灌溉用水水源分为两部分，一是通过胜利水库补水，二是通过泵房采磨池河水补给，胜利水库和磨池河的水质均能满足《农田灌溉水质标准》</w:t>
            </w:r>
            <w:r w:rsidRPr="00415EA6">
              <w:rPr>
                <w:sz w:val="24"/>
              </w:rPr>
              <w:t>GB5084-2005</w:t>
            </w:r>
            <w:r w:rsidRPr="00415EA6">
              <w:rPr>
                <w:sz w:val="24"/>
              </w:rPr>
              <w:t>，各指标检测数据详见附件检测报告。</w:t>
            </w:r>
          </w:p>
          <w:p w:rsidR="0095404A" w:rsidRPr="00415EA6" w:rsidRDefault="0095404A" w:rsidP="00A97D34">
            <w:pPr>
              <w:autoSpaceDE w:val="0"/>
              <w:autoSpaceDN w:val="0"/>
              <w:spacing w:line="360" w:lineRule="auto"/>
              <w:ind w:firstLineChars="200" w:firstLine="482"/>
              <w:textAlignment w:val="center"/>
              <w:rPr>
                <w:b/>
                <w:sz w:val="24"/>
              </w:rPr>
            </w:pPr>
            <w:r w:rsidRPr="00415EA6">
              <w:rPr>
                <w:b/>
                <w:sz w:val="24"/>
              </w:rPr>
              <w:t>六、施工整体布置</w:t>
            </w:r>
          </w:p>
          <w:p w:rsidR="0095404A" w:rsidRPr="00415EA6" w:rsidRDefault="0095404A" w:rsidP="00A97D34">
            <w:pPr>
              <w:spacing w:line="360" w:lineRule="auto"/>
              <w:ind w:firstLineChars="200" w:firstLine="506"/>
              <w:textAlignment w:val="center"/>
              <w:rPr>
                <w:b/>
                <w:spacing w:val="6"/>
                <w:sz w:val="24"/>
                <w:lang/>
              </w:rPr>
            </w:pPr>
            <w:bookmarkStart w:id="5" w:name="_Toc1226"/>
            <w:bookmarkStart w:id="6" w:name="_Toc1689"/>
            <w:bookmarkStart w:id="7" w:name="_Toc356141487"/>
            <w:bookmarkStart w:id="8" w:name="_Toc362692505"/>
            <w:bookmarkStart w:id="9" w:name="_Toc343428558"/>
            <w:r w:rsidRPr="00415EA6">
              <w:rPr>
                <w:b/>
                <w:spacing w:val="6"/>
                <w:sz w:val="24"/>
                <w:lang/>
              </w:rPr>
              <w:t>1</w:t>
            </w:r>
            <w:r w:rsidRPr="00415EA6">
              <w:rPr>
                <w:b/>
                <w:spacing w:val="6"/>
                <w:sz w:val="24"/>
                <w:lang/>
              </w:rPr>
              <w:t>、施工条件</w:t>
            </w:r>
            <w:bookmarkEnd w:id="5"/>
            <w:bookmarkEnd w:id="6"/>
            <w:bookmarkEnd w:id="7"/>
            <w:bookmarkEnd w:id="8"/>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w:t>
            </w:r>
            <w:r w:rsidRPr="00415EA6">
              <w:rPr>
                <w:spacing w:val="6"/>
                <w:sz w:val="24"/>
                <w:lang/>
              </w:rPr>
              <w:t>1</w:t>
            </w:r>
            <w:r w:rsidRPr="00415EA6">
              <w:rPr>
                <w:spacing w:val="6"/>
                <w:sz w:val="24"/>
                <w:lang/>
              </w:rPr>
              <w:t>）水、电供应条件</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本项目指挥部办公室可设在各个项目村村委会办公室，施工人员主要为附近居民，不再单独设置施工工区。工程材料物资保管室可就近搭建仓库或租用民房。</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施工区生产用水可直接从就近的渠道、蓄水池、山坪塘取用。</w:t>
            </w:r>
            <w:r w:rsidRPr="00415EA6">
              <w:rPr>
                <w:b/>
                <w:spacing w:val="6"/>
                <w:sz w:val="24"/>
                <w:lang/>
              </w:rPr>
              <w:t>生活用水为井水，可在附近农民家协商取水</w:t>
            </w:r>
            <w:r w:rsidRPr="00415EA6">
              <w:rPr>
                <w:spacing w:val="6"/>
                <w:sz w:val="24"/>
                <w:lang/>
              </w:rPr>
              <w:t>。工程区有电网覆盖，施工用电可就近搭接，十分方便。</w:t>
            </w:r>
          </w:p>
          <w:p w:rsidR="0095404A" w:rsidRPr="00415EA6" w:rsidRDefault="0095404A" w:rsidP="00A97D34">
            <w:pPr>
              <w:spacing w:line="360" w:lineRule="auto"/>
              <w:ind w:firstLineChars="200" w:firstLine="504"/>
              <w:textAlignment w:val="center"/>
              <w:rPr>
                <w:spacing w:val="6"/>
                <w:sz w:val="24"/>
                <w:lang/>
              </w:rPr>
            </w:pPr>
            <w:bookmarkStart w:id="10" w:name="_Toc488148469"/>
            <w:r w:rsidRPr="00415EA6">
              <w:rPr>
                <w:spacing w:val="6"/>
                <w:sz w:val="24"/>
                <w:lang/>
              </w:rPr>
              <w:t>（</w:t>
            </w:r>
            <w:r w:rsidRPr="00415EA6">
              <w:rPr>
                <w:spacing w:val="6"/>
                <w:sz w:val="24"/>
                <w:lang/>
              </w:rPr>
              <w:t>2</w:t>
            </w:r>
            <w:r w:rsidRPr="00415EA6">
              <w:rPr>
                <w:spacing w:val="6"/>
                <w:sz w:val="24"/>
                <w:lang/>
              </w:rPr>
              <w:t>）交通条件</w:t>
            </w:r>
            <w:bookmarkEnd w:id="10"/>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lastRenderedPageBreak/>
              <w:t>该工程位于市中区白马镇的</w:t>
            </w:r>
            <w:r w:rsidRPr="00415EA6">
              <w:rPr>
                <w:spacing w:val="6"/>
                <w:sz w:val="24"/>
                <w:lang/>
              </w:rPr>
              <w:t>6</w:t>
            </w:r>
            <w:r w:rsidRPr="00415EA6">
              <w:rPr>
                <w:spacing w:val="6"/>
                <w:sz w:val="24"/>
                <w:lang/>
              </w:rPr>
              <w:t>个村，经现场勘察，项目区各地块均有县乡、村道路穿越工程区，工程施工对外交通比较便利。各工程对外交通条件见表</w:t>
            </w:r>
            <w:r w:rsidRPr="00415EA6">
              <w:rPr>
                <w:spacing w:val="6"/>
                <w:sz w:val="24"/>
                <w:lang/>
              </w:rPr>
              <w:t>1-9</w:t>
            </w:r>
            <w:r w:rsidRPr="00415EA6">
              <w:rPr>
                <w:spacing w:val="6"/>
                <w:sz w:val="24"/>
                <w:lang/>
              </w:rPr>
              <w:t>：</w:t>
            </w:r>
          </w:p>
          <w:p w:rsidR="0095404A" w:rsidRPr="00415EA6" w:rsidRDefault="0095404A" w:rsidP="00A97D34">
            <w:pPr>
              <w:spacing w:line="360" w:lineRule="auto"/>
              <w:jc w:val="center"/>
              <w:textAlignment w:val="center"/>
              <w:rPr>
                <w:b/>
                <w:spacing w:val="6"/>
                <w:szCs w:val="21"/>
                <w:lang/>
              </w:rPr>
            </w:pPr>
          </w:p>
          <w:p w:rsidR="0095404A" w:rsidRPr="00415EA6" w:rsidRDefault="0095404A" w:rsidP="00A97D34">
            <w:pPr>
              <w:spacing w:line="360" w:lineRule="auto"/>
              <w:jc w:val="center"/>
              <w:textAlignment w:val="center"/>
              <w:rPr>
                <w:b/>
                <w:spacing w:val="6"/>
                <w:szCs w:val="21"/>
                <w:lang/>
              </w:rPr>
            </w:pPr>
          </w:p>
          <w:p w:rsidR="0095404A" w:rsidRPr="00415EA6" w:rsidRDefault="0095404A" w:rsidP="00A97D34">
            <w:pPr>
              <w:spacing w:line="360" w:lineRule="auto"/>
              <w:jc w:val="center"/>
              <w:textAlignment w:val="center"/>
              <w:rPr>
                <w:b/>
                <w:spacing w:val="6"/>
                <w:szCs w:val="21"/>
                <w:lang/>
              </w:rPr>
            </w:pPr>
            <w:r w:rsidRPr="00415EA6">
              <w:rPr>
                <w:b/>
                <w:spacing w:val="6"/>
                <w:szCs w:val="21"/>
                <w:lang/>
              </w:rPr>
              <w:t>表</w:t>
            </w:r>
            <w:r w:rsidRPr="00415EA6">
              <w:rPr>
                <w:b/>
                <w:spacing w:val="6"/>
                <w:szCs w:val="21"/>
                <w:lang/>
              </w:rPr>
              <w:t xml:space="preserve">1-9  </w:t>
            </w:r>
            <w:r w:rsidRPr="00415EA6">
              <w:rPr>
                <w:b/>
                <w:spacing w:val="6"/>
                <w:szCs w:val="21"/>
                <w:lang/>
              </w:rPr>
              <w:t>工程对外交通情况表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1768"/>
              <w:gridCol w:w="2594"/>
              <w:gridCol w:w="2908"/>
            </w:tblGrid>
            <w:tr w:rsidR="0095404A" w:rsidRPr="00415EA6" w:rsidTr="00A97D34">
              <w:trPr>
                <w:trHeight w:val="330"/>
                <w:jc w:val="center"/>
              </w:trPr>
              <w:tc>
                <w:tcPr>
                  <w:tcW w:w="1770"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项目所在地</w:t>
                  </w:r>
                </w:p>
              </w:tc>
              <w:tc>
                <w:tcPr>
                  <w:tcW w:w="176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村名</w:t>
                  </w:r>
                </w:p>
              </w:tc>
              <w:tc>
                <w:tcPr>
                  <w:tcW w:w="2594"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距市中区（</w:t>
                  </w:r>
                  <w:r w:rsidRPr="00415EA6">
                    <w:rPr>
                      <w:spacing w:val="6"/>
                      <w:szCs w:val="21"/>
                      <w:lang/>
                    </w:rPr>
                    <w:t>km</w:t>
                  </w:r>
                  <w:r w:rsidRPr="00415EA6">
                    <w:rPr>
                      <w:spacing w:val="6"/>
                      <w:szCs w:val="21"/>
                      <w:lang/>
                    </w:rPr>
                    <w:t>）</w:t>
                  </w:r>
                </w:p>
              </w:tc>
              <w:tc>
                <w:tcPr>
                  <w:tcW w:w="290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对外交通道路</w:t>
                  </w:r>
                </w:p>
              </w:tc>
            </w:tr>
            <w:tr w:rsidR="0095404A" w:rsidRPr="00415EA6" w:rsidTr="00A97D34">
              <w:trPr>
                <w:trHeight w:val="330"/>
                <w:jc w:val="center"/>
              </w:trPr>
              <w:tc>
                <w:tcPr>
                  <w:tcW w:w="1770" w:type="dxa"/>
                  <w:vMerge w:val="restart"/>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白马镇</w:t>
                  </w:r>
                </w:p>
              </w:tc>
              <w:tc>
                <w:tcPr>
                  <w:tcW w:w="176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桐麻山村</w:t>
                  </w:r>
                </w:p>
              </w:tc>
              <w:tc>
                <w:tcPr>
                  <w:tcW w:w="2594"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25.7</w:t>
                  </w:r>
                </w:p>
              </w:tc>
              <w:tc>
                <w:tcPr>
                  <w:tcW w:w="290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乐井路</w:t>
                  </w:r>
                </w:p>
              </w:tc>
            </w:tr>
            <w:tr w:rsidR="0095404A" w:rsidRPr="00415EA6" w:rsidTr="00A97D34">
              <w:trPr>
                <w:trHeight w:val="330"/>
                <w:jc w:val="center"/>
              </w:trPr>
              <w:tc>
                <w:tcPr>
                  <w:tcW w:w="1770" w:type="dxa"/>
                  <w:vMerge/>
                  <w:vAlign w:val="center"/>
                </w:tcPr>
                <w:p w:rsidR="0095404A" w:rsidRPr="00415EA6" w:rsidRDefault="0095404A" w:rsidP="00A97D34">
                  <w:pPr>
                    <w:spacing w:line="360" w:lineRule="auto"/>
                    <w:jc w:val="center"/>
                    <w:textAlignment w:val="center"/>
                    <w:rPr>
                      <w:spacing w:val="6"/>
                      <w:szCs w:val="21"/>
                      <w:lang/>
                    </w:rPr>
                  </w:pPr>
                </w:p>
              </w:tc>
              <w:tc>
                <w:tcPr>
                  <w:tcW w:w="176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万井村</w:t>
                  </w:r>
                </w:p>
              </w:tc>
              <w:tc>
                <w:tcPr>
                  <w:tcW w:w="2594"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24.3</w:t>
                  </w:r>
                </w:p>
              </w:tc>
              <w:tc>
                <w:tcPr>
                  <w:tcW w:w="290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乐井路</w:t>
                  </w:r>
                </w:p>
              </w:tc>
            </w:tr>
            <w:tr w:rsidR="0095404A" w:rsidRPr="00415EA6" w:rsidTr="00A97D34">
              <w:trPr>
                <w:trHeight w:val="330"/>
                <w:jc w:val="center"/>
              </w:trPr>
              <w:tc>
                <w:tcPr>
                  <w:tcW w:w="1770" w:type="dxa"/>
                  <w:vMerge/>
                  <w:vAlign w:val="center"/>
                </w:tcPr>
                <w:p w:rsidR="0095404A" w:rsidRPr="00415EA6" w:rsidRDefault="0095404A" w:rsidP="00A97D34">
                  <w:pPr>
                    <w:spacing w:line="360" w:lineRule="auto"/>
                    <w:jc w:val="center"/>
                    <w:textAlignment w:val="center"/>
                    <w:rPr>
                      <w:spacing w:val="6"/>
                      <w:szCs w:val="21"/>
                      <w:lang/>
                    </w:rPr>
                  </w:pPr>
                </w:p>
              </w:tc>
              <w:tc>
                <w:tcPr>
                  <w:tcW w:w="176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白鹤村</w:t>
                  </w:r>
                </w:p>
              </w:tc>
              <w:tc>
                <w:tcPr>
                  <w:tcW w:w="2594"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highlight w:val="yellow"/>
                      <w:lang/>
                    </w:rPr>
                    <w:t>22.4</w:t>
                  </w:r>
                </w:p>
              </w:tc>
              <w:tc>
                <w:tcPr>
                  <w:tcW w:w="290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乐井路</w:t>
                  </w:r>
                </w:p>
              </w:tc>
            </w:tr>
            <w:tr w:rsidR="0095404A" w:rsidRPr="00415EA6" w:rsidTr="00A97D34">
              <w:trPr>
                <w:trHeight w:val="330"/>
                <w:jc w:val="center"/>
              </w:trPr>
              <w:tc>
                <w:tcPr>
                  <w:tcW w:w="1770" w:type="dxa"/>
                  <w:vMerge/>
                  <w:vAlign w:val="center"/>
                </w:tcPr>
                <w:p w:rsidR="0095404A" w:rsidRPr="00415EA6" w:rsidRDefault="0095404A" w:rsidP="00A97D34">
                  <w:pPr>
                    <w:spacing w:line="360" w:lineRule="auto"/>
                    <w:jc w:val="center"/>
                    <w:textAlignment w:val="center"/>
                    <w:rPr>
                      <w:spacing w:val="6"/>
                      <w:szCs w:val="21"/>
                      <w:lang/>
                    </w:rPr>
                  </w:pPr>
                </w:p>
              </w:tc>
              <w:tc>
                <w:tcPr>
                  <w:tcW w:w="176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高岩村</w:t>
                  </w:r>
                </w:p>
              </w:tc>
              <w:tc>
                <w:tcPr>
                  <w:tcW w:w="2594"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20.2</w:t>
                  </w:r>
                </w:p>
              </w:tc>
              <w:tc>
                <w:tcPr>
                  <w:tcW w:w="290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乐井路</w:t>
                  </w:r>
                </w:p>
              </w:tc>
            </w:tr>
            <w:tr w:rsidR="0095404A" w:rsidRPr="00415EA6" w:rsidTr="00A97D34">
              <w:trPr>
                <w:trHeight w:val="330"/>
                <w:jc w:val="center"/>
              </w:trPr>
              <w:tc>
                <w:tcPr>
                  <w:tcW w:w="1770" w:type="dxa"/>
                  <w:vMerge/>
                  <w:vAlign w:val="center"/>
                </w:tcPr>
                <w:p w:rsidR="0095404A" w:rsidRPr="00415EA6" w:rsidRDefault="0095404A" w:rsidP="00A97D34">
                  <w:pPr>
                    <w:spacing w:line="360" w:lineRule="auto"/>
                    <w:jc w:val="center"/>
                    <w:textAlignment w:val="center"/>
                    <w:rPr>
                      <w:spacing w:val="6"/>
                      <w:szCs w:val="21"/>
                      <w:lang/>
                    </w:rPr>
                  </w:pPr>
                </w:p>
              </w:tc>
              <w:tc>
                <w:tcPr>
                  <w:tcW w:w="176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楼子村</w:t>
                  </w:r>
                </w:p>
              </w:tc>
              <w:tc>
                <w:tcPr>
                  <w:tcW w:w="2594"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20.9</w:t>
                  </w:r>
                </w:p>
              </w:tc>
              <w:tc>
                <w:tcPr>
                  <w:tcW w:w="290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乐</w:t>
                  </w:r>
                  <w:r w:rsidRPr="00415EA6">
                    <w:rPr>
                      <w:spacing w:val="6"/>
                      <w:szCs w:val="21"/>
                      <w:lang/>
                    </w:rPr>
                    <w:cr/>
                  </w:r>
                  <w:r w:rsidRPr="00415EA6">
                    <w:rPr>
                      <w:spacing w:val="6"/>
                      <w:szCs w:val="21"/>
                      <w:lang/>
                    </w:rPr>
                    <w:t>路</w:t>
                  </w:r>
                </w:p>
              </w:tc>
            </w:tr>
            <w:tr w:rsidR="0095404A" w:rsidRPr="00415EA6" w:rsidTr="00A97D34">
              <w:trPr>
                <w:trHeight w:val="330"/>
                <w:jc w:val="center"/>
              </w:trPr>
              <w:tc>
                <w:tcPr>
                  <w:tcW w:w="1770" w:type="dxa"/>
                  <w:vMerge/>
                  <w:vAlign w:val="center"/>
                </w:tcPr>
                <w:p w:rsidR="0095404A" w:rsidRPr="00415EA6" w:rsidRDefault="0095404A" w:rsidP="00A97D34">
                  <w:pPr>
                    <w:spacing w:line="360" w:lineRule="auto"/>
                    <w:jc w:val="center"/>
                    <w:textAlignment w:val="center"/>
                    <w:rPr>
                      <w:spacing w:val="6"/>
                      <w:szCs w:val="21"/>
                      <w:lang/>
                    </w:rPr>
                  </w:pPr>
                </w:p>
              </w:tc>
              <w:tc>
                <w:tcPr>
                  <w:tcW w:w="176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万胡村</w:t>
                  </w:r>
                </w:p>
              </w:tc>
              <w:tc>
                <w:tcPr>
                  <w:tcW w:w="2594"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21.2</w:t>
                  </w:r>
                </w:p>
              </w:tc>
              <w:tc>
                <w:tcPr>
                  <w:tcW w:w="2908" w:type="dxa"/>
                  <w:vAlign w:val="center"/>
                </w:tcPr>
                <w:p w:rsidR="0095404A" w:rsidRPr="00415EA6" w:rsidRDefault="0095404A" w:rsidP="00A97D34">
                  <w:pPr>
                    <w:spacing w:line="360" w:lineRule="auto"/>
                    <w:jc w:val="center"/>
                    <w:textAlignment w:val="center"/>
                    <w:rPr>
                      <w:spacing w:val="6"/>
                      <w:szCs w:val="21"/>
                      <w:lang/>
                    </w:rPr>
                  </w:pPr>
                  <w:r w:rsidRPr="00415EA6">
                    <w:rPr>
                      <w:spacing w:val="6"/>
                      <w:szCs w:val="21"/>
                      <w:lang/>
                    </w:rPr>
                    <w:t>乐井路</w:t>
                  </w:r>
                </w:p>
              </w:tc>
            </w:tr>
          </w:tbl>
          <w:p w:rsidR="0095404A" w:rsidRPr="00415EA6" w:rsidRDefault="0095404A" w:rsidP="00A97D34">
            <w:pPr>
              <w:spacing w:line="360" w:lineRule="auto"/>
              <w:ind w:firstLineChars="200" w:firstLine="504"/>
              <w:textAlignment w:val="center"/>
              <w:rPr>
                <w:spacing w:val="6"/>
                <w:sz w:val="24"/>
                <w:lang/>
              </w:rPr>
            </w:pPr>
            <w:bookmarkStart w:id="11" w:name="_Toc486689005"/>
            <w:bookmarkStart w:id="12" w:name="_Toc488148472"/>
            <w:r w:rsidRPr="00415EA6">
              <w:rPr>
                <w:spacing w:val="6"/>
                <w:sz w:val="24"/>
                <w:lang/>
              </w:rPr>
              <w:t>（</w:t>
            </w:r>
            <w:r w:rsidRPr="00415EA6">
              <w:rPr>
                <w:spacing w:val="6"/>
                <w:sz w:val="24"/>
                <w:lang/>
              </w:rPr>
              <w:t>3</w:t>
            </w:r>
            <w:r w:rsidRPr="00415EA6">
              <w:rPr>
                <w:spacing w:val="6"/>
                <w:sz w:val="24"/>
                <w:lang/>
              </w:rPr>
              <w:t>）其他条件</w:t>
            </w:r>
            <w:bookmarkEnd w:id="11"/>
            <w:bookmarkEnd w:id="12"/>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1</w:t>
            </w:r>
            <w:r w:rsidRPr="00415EA6">
              <w:rPr>
                <w:spacing w:val="6"/>
                <w:sz w:val="24"/>
                <w:lang/>
              </w:rPr>
              <w:t>）主要建筑材料</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市中区</w:t>
            </w:r>
            <w:r w:rsidRPr="00415EA6">
              <w:rPr>
                <w:spacing w:val="6"/>
                <w:sz w:val="24"/>
                <w:lang/>
              </w:rPr>
              <w:t>2018</w:t>
            </w:r>
            <w:r w:rsidRPr="00415EA6">
              <w:rPr>
                <w:spacing w:val="6"/>
                <w:sz w:val="24"/>
                <w:lang/>
              </w:rPr>
              <w:t>年水利发展资金项目高效节水灌溉工程需要涉及土方工程与管道工程，新建高位水池和蓄水池涉及到混凝土工程，整个工程混凝土用量较少。本工程所需</w:t>
            </w:r>
            <w:r w:rsidRPr="00415EA6">
              <w:rPr>
                <w:spacing w:val="6"/>
                <w:sz w:val="24"/>
                <w:highlight w:val="yellow"/>
                <w:lang/>
              </w:rPr>
              <w:t>砼粗、细骨料</w:t>
            </w:r>
            <w:r w:rsidRPr="00415EA6">
              <w:rPr>
                <w:spacing w:val="6"/>
                <w:sz w:val="24"/>
                <w:lang/>
              </w:rPr>
              <w:t>需要外购，在附近砂石料场购买，交通方便，至工程区平均运距</w:t>
            </w:r>
            <w:r w:rsidRPr="00415EA6">
              <w:rPr>
                <w:spacing w:val="6"/>
                <w:sz w:val="24"/>
                <w:lang/>
              </w:rPr>
              <w:t>30km</w:t>
            </w:r>
            <w:r w:rsidRPr="00415EA6">
              <w:rPr>
                <w:spacing w:val="6"/>
                <w:sz w:val="24"/>
                <w:lang/>
              </w:rPr>
              <w:t>。本工程所需的主要外来材料，如水泥、板枋材、汽油、柴油、钢筋、管道及管道附件等均从市中区或者峨边彝族自治县物资部门购买获得。</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2</w:t>
            </w:r>
            <w:r w:rsidRPr="00415EA6">
              <w:rPr>
                <w:spacing w:val="6"/>
                <w:sz w:val="24"/>
                <w:lang/>
              </w:rPr>
              <w:t>）机械修配及劳动力资源</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市中区可为工程建设提供大量的生产、生活物资，同时具有一定的加工修配能力，可为工程提供方便。只在工地设置一般的辅助生产机构即可满足施工需要。另外，工程区附近乡镇还有丰富的劳动力资源，能够满足工程需要。</w:t>
            </w:r>
          </w:p>
          <w:p w:rsidR="0095404A" w:rsidRPr="00415EA6" w:rsidRDefault="0095404A" w:rsidP="00A97D34">
            <w:pPr>
              <w:spacing w:line="360" w:lineRule="auto"/>
              <w:ind w:firstLineChars="200" w:firstLine="506"/>
              <w:textAlignment w:val="center"/>
              <w:rPr>
                <w:b/>
                <w:spacing w:val="6"/>
                <w:sz w:val="24"/>
                <w:lang/>
              </w:rPr>
            </w:pPr>
            <w:bookmarkStart w:id="13" w:name="_Toc22831"/>
            <w:bookmarkStart w:id="14" w:name="_Toc356141488"/>
            <w:bookmarkStart w:id="15" w:name="_Toc18065"/>
            <w:bookmarkStart w:id="16" w:name="_Toc362692506"/>
            <w:bookmarkEnd w:id="9"/>
            <w:r w:rsidRPr="00415EA6">
              <w:rPr>
                <w:b/>
                <w:spacing w:val="6"/>
                <w:sz w:val="24"/>
                <w:lang/>
              </w:rPr>
              <w:t>2</w:t>
            </w:r>
            <w:r w:rsidRPr="00415EA6">
              <w:rPr>
                <w:b/>
                <w:spacing w:val="6"/>
                <w:sz w:val="24"/>
                <w:lang/>
              </w:rPr>
              <w:t>、施工布置</w:t>
            </w:r>
            <w:bookmarkEnd w:id="13"/>
            <w:bookmarkEnd w:id="14"/>
            <w:bookmarkEnd w:id="15"/>
            <w:bookmarkEnd w:id="16"/>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结合现有交通运输条件和地形条件，施工采用分区布置，相对集中的布置原则。</w:t>
            </w:r>
          </w:p>
          <w:p w:rsidR="0095404A" w:rsidRPr="00415EA6" w:rsidRDefault="0095404A" w:rsidP="00A97D34">
            <w:pPr>
              <w:spacing w:line="360" w:lineRule="auto"/>
              <w:ind w:firstLineChars="200" w:firstLine="482"/>
              <w:textAlignment w:val="center"/>
              <w:rPr>
                <w:b/>
                <w:spacing w:val="6"/>
                <w:sz w:val="24"/>
                <w:lang/>
              </w:rPr>
            </w:pPr>
            <w:fldSimple w:instr="ADDIN _cp_ \* MERGEFORMAT">
              <w:fldData xml:space="preserve">XwBjAHAAXwBVAEwAcwBWAGgAWgBXAEMAaQBaAC8AcgBuAEMASwBaAFUASQBOAFAATwArADQASABl
AEgAKwBOADgAVwBkAGkAZABCADAAdwA3AHAANABqAGYAWQA2AHkASgBCAHQAZgBYAGIATgBrAEgA
UQA9AD0A
</w:fldData>
              <w:bookmarkStart w:id="17" w:name="_Toc486689020"/>
              <w:bookmarkStart w:id="18" w:name="_Toc488148487"/>
              <w:bookmarkStart w:id="19" w:name="_Toc362692507"/>
              <w:r w:rsidRPr="00415EA6">
                <w:rPr>
                  <w:b/>
                  <w:spacing w:val="6"/>
                  <w:sz w:val="24"/>
                  <w:lang/>
                </w:rPr>
                <w:t>3</w:t>
              </w:r>
            </w:fldSimple>
            <w:r w:rsidRPr="00415EA6">
              <w:rPr>
                <w:b/>
                <w:spacing w:val="6"/>
                <w:sz w:val="24"/>
                <w:lang/>
              </w:rPr>
              <w:t>、土石方平衡及弃渣规划</w:t>
            </w:r>
            <w:bookmarkEnd w:id="17"/>
            <w:bookmarkEnd w:id="18"/>
            <w:bookmarkEnd w:id="19"/>
          </w:p>
          <w:p w:rsidR="0095404A" w:rsidRPr="00415EA6" w:rsidRDefault="0095404A" w:rsidP="00A97D34">
            <w:pPr>
              <w:spacing w:line="360" w:lineRule="auto"/>
              <w:ind w:firstLineChars="200" w:firstLine="504"/>
              <w:textAlignment w:val="center"/>
              <w:rPr>
                <w:spacing w:val="6"/>
                <w:sz w:val="24"/>
                <w:lang/>
              </w:rPr>
            </w:pPr>
            <w:bookmarkStart w:id="20" w:name="_Hlk2512131"/>
            <w:r w:rsidRPr="00415EA6">
              <w:rPr>
                <w:spacing w:val="6"/>
                <w:sz w:val="24"/>
                <w:lang/>
              </w:rPr>
              <w:t>本项目各单元建构筑物区（包括蓄水池和泵站），一般土石方开挖量约</w:t>
            </w:r>
            <w:r w:rsidRPr="00415EA6">
              <w:rPr>
                <w:spacing w:val="6"/>
                <w:sz w:val="24"/>
                <w:lang/>
              </w:rPr>
              <w:t>0.17</w:t>
            </w:r>
            <w:r w:rsidRPr="00415EA6">
              <w:rPr>
                <w:spacing w:val="6"/>
                <w:sz w:val="24"/>
                <w:lang/>
              </w:rPr>
              <w:t>万</w:t>
            </w:r>
            <w:r w:rsidRPr="00415EA6">
              <w:rPr>
                <w:spacing w:val="6"/>
                <w:sz w:val="24"/>
                <w:lang/>
              </w:rPr>
              <w:t>m</w:t>
            </w:r>
            <w:r w:rsidRPr="00415EA6">
              <w:rPr>
                <w:spacing w:val="6"/>
                <w:sz w:val="24"/>
                <w:vertAlign w:val="superscript"/>
                <w:lang/>
              </w:rPr>
              <w:t>3</w:t>
            </w:r>
            <w:r w:rsidRPr="00415EA6">
              <w:rPr>
                <w:spacing w:val="6"/>
                <w:sz w:val="24"/>
                <w:lang/>
              </w:rPr>
              <w:t>，管网工程区一般土石方开挖量约</w:t>
            </w:r>
            <w:r w:rsidRPr="00415EA6">
              <w:rPr>
                <w:spacing w:val="6"/>
                <w:sz w:val="24"/>
                <w:lang/>
              </w:rPr>
              <w:t>2.45</w:t>
            </w:r>
            <w:r w:rsidRPr="00415EA6">
              <w:rPr>
                <w:spacing w:val="6"/>
                <w:sz w:val="24"/>
                <w:lang/>
              </w:rPr>
              <w:t>万</w:t>
            </w:r>
            <w:r w:rsidRPr="00415EA6">
              <w:rPr>
                <w:spacing w:val="6"/>
                <w:sz w:val="24"/>
                <w:lang/>
              </w:rPr>
              <w:t>m</w:t>
            </w:r>
            <w:r w:rsidRPr="00415EA6">
              <w:rPr>
                <w:spacing w:val="6"/>
                <w:sz w:val="24"/>
                <w:vertAlign w:val="superscript"/>
                <w:lang/>
              </w:rPr>
              <w:t>3</w:t>
            </w:r>
            <w:r w:rsidRPr="00415EA6">
              <w:rPr>
                <w:spacing w:val="6"/>
                <w:sz w:val="24"/>
                <w:lang/>
              </w:rPr>
              <w:t>。本项目总开挖量约</w:t>
            </w:r>
            <w:r w:rsidRPr="00415EA6">
              <w:rPr>
                <w:spacing w:val="6"/>
                <w:sz w:val="24"/>
                <w:lang/>
              </w:rPr>
              <w:t>2.62m</w:t>
            </w:r>
            <w:r w:rsidRPr="00415EA6">
              <w:rPr>
                <w:spacing w:val="6"/>
                <w:sz w:val="24"/>
                <w:vertAlign w:val="superscript"/>
                <w:lang/>
              </w:rPr>
              <w:t>3</w:t>
            </w:r>
            <w:r w:rsidRPr="00415EA6">
              <w:rPr>
                <w:spacing w:val="6"/>
                <w:sz w:val="24"/>
                <w:lang/>
              </w:rPr>
              <w:t>，开挖土石方全部用于回填和周围摊平处理，因此无弃渣产生</w:t>
            </w:r>
            <w:bookmarkEnd w:id="20"/>
            <w:r w:rsidRPr="00415EA6">
              <w:rPr>
                <w:spacing w:val="6"/>
                <w:sz w:val="24"/>
                <w:lang/>
              </w:rPr>
              <w:t>，故本工程不设弃渣场。</w:t>
            </w:r>
          </w:p>
          <w:p w:rsidR="0095404A" w:rsidRPr="00415EA6" w:rsidRDefault="0095404A" w:rsidP="00A97D34">
            <w:pPr>
              <w:spacing w:line="360" w:lineRule="auto"/>
              <w:ind w:firstLineChars="200" w:firstLine="506"/>
              <w:textAlignment w:val="center"/>
              <w:rPr>
                <w:b/>
                <w:spacing w:val="6"/>
                <w:sz w:val="24"/>
                <w:lang/>
              </w:rPr>
            </w:pPr>
            <w:bookmarkStart w:id="21" w:name="_Toc356141489"/>
            <w:bookmarkStart w:id="22" w:name="_Toc19372"/>
            <w:bookmarkStart w:id="23" w:name="_Toc27859"/>
            <w:bookmarkStart w:id="24" w:name="_Toc362692508"/>
            <w:r w:rsidRPr="00415EA6">
              <w:rPr>
                <w:b/>
                <w:spacing w:val="6"/>
                <w:sz w:val="24"/>
                <w:lang/>
              </w:rPr>
              <w:lastRenderedPageBreak/>
              <w:t>4</w:t>
            </w:r>
            <w:r w:rsidRPr="00415EA6">
              <w:rPr>
                <w:b/>
                <w:spacing w:val="6"/>
                <w:sz w:val="24"/>
                <w:lang/>
              </w:rPr>
              <w:t>、施工进度和工期安排</w:t>
            </w:r>
            <w:bookmarkEnd w:id="21"/>
            <w:bookmarkEnd w:id="22"/>
            <w:bookmarkEnd w:id="23"/>
            <w:bookmarkEnd w:id="24"/>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w:t>
            </w:r>
            <w:r w:rsidRPr="00415EA6">
              <w:rPr>
                <w:spacing w:val="6"/>
                <w:sz w:val="24"/>
                <w:lang/>
              </w:rPr>
              <w:t>1</w:t>
            </w:r>
            <w:r w:rsidRPr="00415EA6">
              <w:rPr>
                <w:spacing w:val="6"/>
                <w:sz w:val="24"/>
                <w:lang/>
              </w:rPr>
              <w:t>）施工进度</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本项目由繁盛果业合作社</w:t>
            </w:r>
            <w:r w:rsidRPr="00415EA6">
              <w:rPr>
                <w:spacing w:val="6"/>
                <w:sz w:val="24"/>
                <w:highlight w:val="yellow"/>
                <w:lang/>
              </w:rPr>
              <w:t>统一运营</w:t>
            </w:r>
            <w:r w:rsidRPr="00415EA6">
              <w:rPr>
                <w:spacing w:val="6"/>
                <w:sz w:val="24"/>
                <w:lang/>
              </w:rPr>
              <w:t>，因此施工过程可统一各工程地点，根据建设规模和施工能力统一安排施工进度，甚至同时进行，但应力求均衡施工，确保工程高效、保质、按期完成。</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w:t>
            </w:r>
            <w:r w:rsidRPr="00415EA6">
              <w:rPr>
                <w:spacing w:val="6"/>
                <w:sz w:val="24"/>
                <w:lang/>
              </w:rPr>
              <w:t>2</w:t>
            </w:r>
            <w:r w:rsidRPr="00415EA6">
              <w:rPr>
                <w:spacing w:val="6"/>
                <w:sz w:val="24"/>
                <w:lang/>
              </w:rPr>
              <w:t>）工期安排</w:t>
            </w:r>
          </w:p>
          <w:p w:rsidR="0095404A" w:rsidRPr="00415EA6" w:rsidRDefault="0095404A" w:rsidP="00A97D34">
            <w:pPr>
              <w:spacing w:line="360" w:lineRule="auto"/>
              <w:ind w:firstLineChars="200" w:firstLine="504"/>
              <w:textAlignment w:val="center"/>
              <w:rPr>
                <w:spacing w:val="6"/>
                <w:sz w:val="24"/>
                <w:lang/>
              </w:rPr>
            </w:pPr>
            <w:r w:rsidRPr="00415EA6">
              <w:rPr>
                <w:spacing w:val="6"/>
                <w:sz w:val="24"/>
                <w:lang/>
              </w:rPr>
              <w:t>根据本工程布置特点、业主意见及施工方法等，确定本工程总工期为</w:t>
            </w:r>
            <w:r w:rsidRPr="00415EA6">
              <w:rPr>
                <w:spacing w:val="6"/>
                <w:sz w:val="24"/>
                <w:lang/>
              </w:rPr>
              <w:t>5</w:t>
            </w:r>
            <w:r w:rsidRPr="00415EA6">
              <w:rPr>
                <w:spacing w:val="6"/>
                <w:sz w:val="24"/>
                <w:lang/>
              </w:rPr>
              <w:t>个月。</w:t>
            </w:r>
          </w:p>
          <w:p w:rsidR="0095404A" w:rsidRPr="00415EA6" w:rsidRDefault="0095404A" w:rsidP="00A97D34">
            <w:pPr>
              <w:autoSpaceDE w:val="0"/>
              <w:autoSpaceDN w:val="0"/>
              <w:spacing w:line="360" w:lineRule="auto"/>
              <w:ind w:firstLineChars="200" w:firstLine="482"/>
              <w:textAlignment w:val="center"/>
              <w:rPr>
                <w:b/>
                <w:sz w:val="24"/>
              </w:rPr>
            </w:pPr>
            <w:r w:rsidRPr="00415EA6">
              <w:rPr>
                <w:b/>
                <w:sz w:val="24"/>
              </w:rPr>
              <w:t>七、主要设备</w:t>
            </w:r>
          </w:p>
          <w:p w:rsidR="0095404A" w:rsidRPr="00415EA6" w:rsidRDefault="0095404A" w:rsidP="00A97D34">
            <w:pPr>
              <w:autoSpaceDE w:val="0"/>
              <w:autoSpaceDN w:val="0"/>
              <w:spacing w:line="480" w:lineRule="exact"/>
              <w:ind w:firstLineChars="200" w:firstLine="480"/>
              <w:textAlignment w:val="center"/>
              <w:rPr>
                <w:sz w:val="24"/>
              </w:rPr>
            </w:pPr>
            <w:r w:rsidRPr="00415EA6">
              <w:rPr>
                <w:sz w:val="24"/>
              </w:rPr>
              <w:t>本项目主要使用的机械设备如下：</w:t>
            </w:r>
          </w:p>
          <w:p w:rsidR="0095404A" w:rsidRPr="00415EA6" w:rsidRDefault="0095404A" w:rsidP="00A97D34">
            <w:pPr>
              <w:spacing w:line="360" w:lineRule="auto"/>
              <w:jc w:val="center"/>
              <w:textAlignment w:val="center"/>
              <w:rPr>
                <w:b/>
                <w:szCs w:val="21"/>
              </w:rPr>
            </w:pPr>
            <w:r w:rsidRPr="00415EA6">
              <w:rPr>
                <w:b/>
                <w:szCs w:val="21"/>
              </w:rPr>
              <w:t>表</w:t>
            </w:r>
            <w:r w:rsidRPr="00415EA6">
              <w:rPr>
                <w:b/>
                <w:szCs w:val="21"/>
              </w:rPr>
              <w:t xml:space="preserve">1-10  </w:t>
            </w:r>
            <w:r w:rsidRPr="00415EA6">
              <w:rPr>
                <w:b/>
                <w:szCs w:val="21"/>
              </w:rPr>
              <w:t>工程机械设备一览表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
              <w:gridCol w:w="1002"/>
              <w:gridCol w:w="771"/>
              <w:gridCol w:w="1560"/>
              <w:gridCol w:w="1701"/>
              <w:gridCol w:w="992"/>
              <w:gridCol w:w="2544"/>
            </w:tblGrid>
            <w:tr w:rsidR="0095404A" w:rsidRPr="00415EA6" w:rsidTr="00A97D34">
              <w:trPr>
                <w:trHeight w:val="283"/>
                <w:jc w:val="center"/>
              </w:trPr>
              <w:tc>
                <w:tcPr>
                  <w:tcW w:w="490" w:type="dxa"/>
                  <w:vMerge w:val="restart"/>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施</w:t>
                  </w:r>
                </w:p>
                <w:p w:rsidR="0095404A" w:rsidRPr="00415EA6" w:rsidRDefault="0095404A" w:rsidP="00A97D34">
                  <w:pPr>
                    <w:widowControl/>
                    <w:spacing w:line="360" w:lineRule="exact"/>
                    <w:jc w:val="center"/>
                    <w:rPr>
                      <w:snapToGrid w:val="0"/>
                      <w:kern w:val="0"/>
                      <w:szCs w:val="21"/>
                    </w:rPr>
                  </w:pPr>
                  <w:r w:rsidRPr="00415EA6">
                    <w:rPr>
                      <w:snapToGrid w:val="0"/>
                      <w:kern w:val="0"/>
                      <w:szCs w:val="21"/>
                    </w:rPr>
                    <w:t>工</w:t>
                  </w:r>
                </w:p>
                <w:p w:rsidR="0095404A" w:rsidRPr="00415EA6" w:rsidRDefault="0095404A" w:rsidP="00A97D34">
                  <w:pPr>
                    <w:widowControl/>
                    <w:spacing w:line="360" w:lineRule="exact"/>
                    <w:jc w:val="center"/>
                    <w:rPr>
                      <w:snapToGrid w:val="0"/>
                      <w:kern w:val="0"/>
                      <w:szCs w:val="21"/>
                    </w:rPr>
                  </w:pPr>
                  <w:r w:rsidRPr="00415EA6">
                    <w:rPr>
                      <w:snapToGrid w:val="0"/>
                      <w:kern w:val="0"/>
                      <w:szCs w:val="21"/>
                    </w:rPr>
                    <w:t>期</w:t>
                  </w:r>
                </w:p>
              </w:tc>
              <w:tc>
                <w:tcPr>
                  <w:tcW w:w="1002"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阶段</w:t>
                  </w:r>
                </w:p>
              </w:tc>
              <w:tc>
                <w:tcPr>
                  <w:tcW w:w="771"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序号</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机械名称</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zCs w:val="21"/>
                    </w:rPr>
                    <w:t>型号</w:t>
                  </w:r>
                </w:p>
              </w:tc>
              <w:tc>
                <w:tcPr>
                  <w:tcW w:w="992"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zCs w:val="21"/>
                    </w:rPr>
                    <w:t>数量</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备注</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restart"/>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t>土石方开挖与回填</w:t>
                  </w: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单斗挖掘机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液压</w:t>
                  </w:r>
                  <w:r w:rsidRPr="00415EA6">
                    <w:rPr>
                      <w:snapToGrid w:val="0"/>
                      <w:kern w:val="0"/>
                      <w:szCs w:val="21"/>
                    </w:rPr>
                    <w:t>0.6m³</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restart"/>
                  <w:vAlign w:val="center"/>
                </w:tcPr>
                <w:p w:rsidR="0095404A" w:rsidRPr="00415EA6" w:rsidRDefault="0095404A" w:rsidP="00A97D34">
                  <w:pPr>
                    <w:autoSpaceDE w:val="0"/>
                    <w:autoSpaceDN w:val="0"/>
                    <w:spacing w:line="360" w:lineRule="exact"/>
                    <w:jc w:val="center"/>
                    <w:textAlignment w:val="center"/>
                    <w:rPr>
                      <w:szCs w:val="21"/>
                    </w:rPr>
                  </w:pPr>
                  <w:r w:rsidRPr="00415EA6">
                    <w:rPr>
                      <w:spacing w:val="6"/>
                      <w:szCs w:val="21"/>
                      <w:lang/>
                    </w:rPr>
                    <w:t>土方开挖</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2</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单斗挖掘机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液压</w:t>
                  </w:r>
                  <w:r w:rsidRPr="00415EA6">
                    <w:rPr>
                      <w:snapToGrid w:val="0"/>
                      <w:kern w:val="0"/>
                      <w:szCs w:val="21"/>
                    </w:rPr>
                    <w:t>1m³</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ign w:val="center"/>
                </w:tcPr>
                <w:p w:rsidR="0095404A" w:rsidRPr="00415EA6" w:rsidRDefault="0095404A" w:rsidP="00A97D34">
                  <w:pPr>
                    <w:autoSpaceDE w:val="0"/>
                    <w:autoSpaceDN w:val="0"/>
                    <w:spacing w:line="360" w:lineRule="exact"/>
                    <w:jc w:val="center"/>
                    <w:textAlignment w:val="center"/>
                    <w:rPr>
                      <w:szCs w:val="21"/>
                    </w:rPr>
                  </w:pP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3</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推</w:t>
                  </w:r>
                  <w:r>
                    <w:rPr>
                      <w:rFonts w:hint="eastAsia"/>
                      <w:snapToGrid w:val="0"/>
                      <w:kern w:val="0"/>
                      <w:szCs w:val="21"/>
                    </w:rPr>
                    <w:t>土</w:t>
                  </w:r>
                  <w:r w:rsidRPr="00415EA6">
                    <w:rPr>
                      <w:snapToGrid w:val="0"/>
                      <w:kern w:val="0"/>
                      <w:szCs w:val="21"/>
                    </w:rPr>
                    <w:t>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59kW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restart"/>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场地清理或平整</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4</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推土机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88kW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ign w:val="center"/>
                </w:tcPr>
                <w:p w:rsidR="0095404A" w:rsidRPr="00415EA6" w:rsidRDefault="0095404A" w:rsidP="00A97D34">
                  <w:pPr>
                    <w:autoSpaceDE w:val="0"/>
                    <w:autoSpaceDN w:val="0"/>
                    <w:spacing w:line="360" w:lineRule="exact"/>
                    <w:jc w:val="center"/>
                    <w:textAlignment w:val="center"/>
                    <w:rPr>
                      <w:szCs w:val="21"/>
                    </w:rPr>
                  </w:pP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5</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风</w:t>
                  </w:r>
                  <w:r w:rsidRPr="00415EA6">
                    <w:rPr>
                      <w:snapToGrid w:val="0"/>
                      <w:kern w:val="0"/>
                      <w:szCs w:val="21"/>
                    </w:rPr>
                    <w:t>(</w:t>
                  </w:r>
                  <w:r w:rsidRPr="00415EA6">
                    <w:rPr>
                      <w:snapToGrid w:val="0"/>
                      <w:kern w:val="0"/>
                      <w:szCs w:val="21"/>
                    </w:rPr>
                    <w:t>砂</w:t>
                  </w:r>
                  <w:r w:rsidRPr="00415EA6">
                    <w:rPr>
                      <w:snapToGrid w:val="0"/>
                      <w:kern w:val="0"/>
                      <w:szCs w:val="21"/>
                    </w:rPr>
                    <w:t>)</w:t>
                  </w:r>
                  <w:r w:rsidRPr="00415EA6">
                    <w:rPr>
                      <w:snapToGrid w:val="0"/>
                      <w:kern w:val="0"/>
                      <w:szCs w:val="21"/>
                    </w:rPr>
                    <w:t>水枪</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6m³/min</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Align w:val="center"/>
                </w:tcPr>
                <w:p w:rsidR="0095404A" w:rsidRPr="00415EA6" w:rsidRDefault="0095404A" w:rsidP="00A97D34">
                  <w:pPr>
                    <w:autoSpaceDE w:val="0"/>
                    <w:autoSpaceDN w:val="0"/>
                    <w:spacing w:line="360" w:lineRule="exact"/>
                    <w:jc w:val="center"/>
                    <w:textAlignment w:val="center"/>
                    <w:rPr>
                      <w:spacing w:val="6"/>
                      <w:szCs w:val="21"/>
                      <w:lang/>
                    </w:rPr>
                  </w:pPr>
                  <w:r w:rsidRPr="00415EA6">
                    <w:rPr>
                      <w:spacing w:val="6"/>
                      <w:szCs w:val="21"/>
                      <w:lang/>
                    </w:rPr>
                    <w:t>清除开挖面</w:t>
                  </w:r>
                  <w:hyperlink r:id="rId29" w:tgtFrame="https://wenda.so.com/q/_blank" w:history="1">
                    <w:r w:rsidRPr="00415EA6">
                      <w:rPr>
                        <w:spacing w:val="6"/>
                        <w:szCs w:val="21"/>
                        <w:lang/>
                      </w:rPr>
                      <w:t>浮石</w:t>
                    </w:r>
                  </w:hyperlink>
                  <w:r w:rsidRPr="00415EA6">
                    <w:rPr>
                      <w:spacing w:val="6"/>
                      <w:szCs w:val="21"/>
                      <w:lang/>
                    </w:rPr>
                    <w:t>、</w:t>
                  </w:r>
                  <w:hyperlink r:id="rId30" w:tgtFrame="https://wenda.so.com/q/_blank" w:history="1">
                    <w:r w:rsidRPr="00415EA6">
                      <w:rPr>
                        <w:spacing w:val="6"/>
                        <w:szCs w:val="21"/>
                        <w:lang/>
                      </w:rPr>
                      <w:t>石渣</w:t>
                    </w:r>
                  </w:hyperlink>
                  <w:r w:rsidRPr="00415EA6">
                    <w:rPr>
                      <w:spacing w:val="6"/>
                      <w:szCs w:val="21"/>
                      <w:lang/>
                    </w:rPr>
                    <w:t>或</w:t>
                  </w:r>
                  <w:hyperlink r:id="rId31" w:tgtFrame="https://wenda.so.com/q/_blank" w:history="1">
                    <w:r w:rsidRPr="00415EA6">
                      <w:rPr>
                        <w:spacing w:val="6"/>
                        <w:szCs w:val="21"/>
                        <w:lang/>
                      </w:rPr>
                      <w:t>堆积物</w:t>
                    </w:r>
                  </w:hyperlink>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6</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蛙式夯实机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2.8kW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土石方回填压实</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7</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风钻</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手持式</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pacing w:val="6"/>
                      <w:szCs w:val="21"/>
                      <w:lang/>
                    </w:rPr>
                    <w:t>石方基础开挖</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8</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胶轮车</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b/>
                      <w:szCs w:val="21"/>
                    </w:rPr>
                    <w:t>/</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18</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土石方回填过程运输渣土</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restart"/>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t>混凝土施工</w:t>
                  </w: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9</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混凝土搅拌机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0.4m³</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Align w:val="center"/>
                </w:tcPr>
                <w:p w:rsidR="0095404A" w:rsidRPr="00415EA6" w:rsidRDefault="0095404A" w:rsidP="00A97D34">
                  <w:pPr>
                    <w:spacing w:line="360" w:lineRule="exact"/>
                    <w:jc w:val="center"/>
                    <w:rPr>
                      <w:szCs w:val="21"/>
                    </w:rPr>
                  </w:pPr>
                  <w:r w:rsidRPr="00415EA6">
                    <w:rPr>
                      <w:spacing w:val="6"/>
                      <w:szCs w:val="21"/>
                      <w:lang/>
                    </w:rPr>
                    <w:t>混凝土骨料拌和</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10</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振动器</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插入式</w:t>
                  </w:r>
                  <w:r w:rsidRPr="00415EA6">
                    <w:rPr>
                      <w:snapToGrid w:val="0"/>
                      <w:kern w:val="0"/>
                      <w:szCs w:val="21"/>
                    </w:rPr>
                    <w:t>1.1kW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restart"/>
                  <w:vAlign w:val="center"/>
                </w:tcPr>
                <w:p w:rsidR="0095404A" w:rsidRPr="00415EA6" w:rsidRDefault="0095404A" w:rsidP="00A97D34">
                  <w:pPr>
                    <w:autoSpaceDE w:val="0"/>
                    <w:autoSpaceDN w:val="0"/>
                    <w:spacing w:line="360" w:lineRule="exact"/>
                    <w:jc w:val="center"/>
                    <w:textAlignment w:val="center"/>
                    <w:rPr>
                      <w:szCs w:val="21"/>
                    </w:rPr>
                  </w:pPr>
                  <w:r w:rsidRPr="00415EA6">
                    <w:rPr>
                      <w:spacing w:val="6"/>
                      <w:szCs w:val="21"/>
                      <w:lang/>
                    </w:rPr>
                    <w:t>混凝土捣实和表面振实</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11</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振动器</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插入式</w:t>
                  </w:r>
                  <w:r w:rsidRPr="00415EA6">
                    <w:rPr>
                      <w:snapToGrid w:val="0"/>
                      <w:kern w:val="0"/>
                      <w:szCs w:val="21"/>
                    </w:rPr>
                    <w:t>1.5kW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ign w:val="center"/>
                </w:tcPr>
                <w:p w:rsidR="0095404A" w:rsidRPr="00415EA6" w:rsidRDefault="0095404A" w:rsidP="00A97D34">
                  <w:pPr>
                    <w:autoSpaceDE w:val="0"/>
                    <w:autoSpaceDN w:val="0"/>
                    <w:spacing w:line="360" w:lineRule="exact"/>
                    <w:jc w:val="center"/>
                    <w:textAlignment w:val="center"/>
                    <w:rPr>
                      <w:szCs w:val="21"/>
                    </w:rPr>
                  </w:pP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12</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振动器</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平板式</w:t>
                  </w:r>
                  <w:r w:rsidRPr="00415EA6">
                    <w:rPr>
                      <w:snapToGrid w:val="0"/>
                      <w:kern w:val="0"/>
                      <w:szCs w:val="21"/>
                    </w:rPr>
                    <w:t>2.2kW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ign w:val="center"/>
                </w:tcPr>
                <w:p w:rsidR="0095404A" w:rsidRPr="00415EA6" w:rsidRDefault="0095404A" w:rsidP="00A97D34">
                  <w:pPr>
                    <w:autoSpaceDE w:val="0"/>
                    <w:autoSpaceDN w:val="0"/>
                    <w:spacing w:line="360" w:lineRule="exact"/>
                    <w:jc w:val="center"/>
                    <w:textAlignment w:val="center"/>
                    <w:rPr>
                      <w:szCs w:val="21"/>
                    </w:rPr>
                  </w:pP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13</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变频机组</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highlight w:val="yellow"/>
                    </w:rPr>
                  </w:pPr>
                  <w:r w:rsidRPr="00415EA6">
                    <w:rPr>
                      <w:snapToGrid w:val="0"/>
                      <w:kern w:val="0"/>
                      <w:szCs w:val="21"/>
                    </w:rPr>
                    <w:t>8.5kVA</w:t>
                  </w:r>
                </w:p>
              </w:tc>
              <w:tc>
                <w:tcPr>
                  <w:tcW w:w="992" w:type="dxa"/>
                  <w:vAlign w:val="center"/>
                </w:tcPr>
                <w:p w:rsidR="0095404A" w:rsidRPr="00415EA6" w:rsidRDefault="0095404A" w:rsidP="00A97D34">
                  <w:pPr>
                    <w:autoSpaceDE w:val="0"/>
                    <w:autoSpaceDN w:val="0"/>
                    <w:spacing w:line="360" w:lineRule="exact"/>
                    <w:jc w:val="center"/>
                    <w:textAlignment w:val="center"/>
                    <w:rPr>
                      <w:szCs w:val="21"/>
                      <w:highlight w:val="yellow"/>
                    </w:rPr>
                  </w:pPr>
                  <w:r w:rsidRPr="00415EA6">
                    <w:rPr>
                      <w:szCs w:val="21"/>
                      <w:highlight w:val="yellow"/>
                    </w:rPr>
                    <w:t>9</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14</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载重汽车</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载重量</w:t>
                  </w:r>
                  <w:r w:rsidRPr="00415EA6">
                    <w:rPr>
                      <w:snapToGrid w:val="0"/>
                      <w:kern w:val="0"/>
                      <w:szCs w:val="21"/>
                    </w:rPr>
                    <w:t>5.0t</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restart"/>
                  <w:vAlign w:val="center"/>
                </w:tcPr>
                <w:p w:rsidR="0095404A" w:rsidRPr="00415EA6" w:rsidRDefault="0095404A" w:rsidP="00A97D34">
                  <w:pPr>
                    <w:spacing w:line="360" w:lineRule="exact"/>
                    <w:jc w:val="center"/>
                    <w:rPr>
                      <w:szCs w:val="21"/>
                    </w:rPr>
                  </w:pPr>
                  <w:r w:rsidRPr="00415EA6">
                    <w:rPr>
                      <w:spacing w:val="6"/>
                      <w:szCs w:val="21"/>
                      <w:lang/>
                    </w:rPr>
                    <w:t>物料运输</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15</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自卸汽车</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载重量</w:t>
                  </w:r>
                  <w:r w:rsidRPr="00415EA6">
                    <w:rPr>
                      <w:snapToGrid w:val="0"/>
                      <w:kern w:val="0"/>
                      <w:szCs w:val="21"/>
                    </w:rPr>
                    <w:t>5.0t</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Pr>
                      <w:rFonts w:hint="eastAsia"/>
                      <w:szCs w:val="21"/>
                    </w:rPr>
                    <w:t>9</w:t>
                  </w:r>
                </w:p>
              </w:tc>
              <w:tc>
                <w:tcPr>
                  <w:tcW w:w="2544" w:type="dxa"/>
                  <w:vMerge/>
                  <w:vAlign w:val="center"/>
                </w:tcPr>
                <w:p w:rsidR="0095404A" w:rsidRPr="00415EA6" w:rsidRDefault="0095404A" w:rsidP="00A97D34">
                  <w:pPr>
                    <w:spacing w:line="360" w:lineRule="exact"/>
                    <w:jc w:val="center"/>
                    <w:rPr>
                      <w:szCs w:val="21"/>
                    </w:rPr>
                  </w:pP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16</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自卸汽车</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载重量</w:t>
                  </w:r>
                  <w:r w:rsidRPr="00415EA6">
                    <w:rPr>
                      <w:snapToGrid w:val="0"/>
                      <w:kern w:val="0"/>
                      <w:szCs w:val="21"/>
                    </w:rPr>
                    <w:t>8.0t</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ign w:val="center"/>
                </w:tcPr>
                <w:p w:rsidR="0095404A" w:rsidRPr="00415EA6" w:rsidRDefault="0095404A" w:rsidP="00A97D34">
                  <w:pPr>
                    <w:autoSpaceDE w:val="0"/>
                    <w:autoSpaceDN w:val="0"/>
                    <w:spacing w:line="360" w:lineRule="exact"/>
                    <w:jc w:val="center"/>
                    <w:textAlignment w:val="center"/>
                    <w:rPr>
                      <w:szCs w:val="21"/>
                    </w:rPr>
                  </w:pP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17</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离心水泵</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单级功率</w:t>
                  </w:r>
                  <w:r w:rsidRPr="00415EA6">
                    <w:rPr>
                      <w:snapToGrid w:val="0"/>
                      <w:kern w:val="0"/>
                      <w:szCs w:val="21"/>
                    </w:rPr>
                    <w:t>5-10kW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供水</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18</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钢筋弯曲机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φ6-40</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restart"/>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钢筋加工</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19</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钢筋切断机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snapToGrid w:val="0"/>
                      <w:kern w:val="0"/>
                      <w:szCs w:val="21"/>
                    </w:rPr>
                    <w:t>功率</w:t>
                  </w:r>
                  <w:r w:rsidRPr="00415EA6">
                    <w:rPr>
                      <w:snapToGrid w:val="0"/>
                      <w:kern w:val="0"/>
                      <w:szCs w:val="21"/>
                    </w:rPr>
                    <w:t>20kW</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ign w:val="center"/>
                </w:tcPr>
                <w:p w:rsidR="0095404A" w:rsidRPr="00415EA6" w:rsidRDefault="0095404A" w:rsidP="00A97D34">
                  <w:pPr>
                    <w:autoSpaceDE w:val="0"/>
                    <w:autoSpaceDN w:val="0"/>
                    <w:spacing w:line="360" w:lineRule="exact"/>
                    <w:jc w:val="center"/>
                    <w:textAlignment w:val="center"/>
                    <w:rPr>
                      <w:szCs w:val="21"/>
                    </w:rPr>
                  </w:pP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b/>
                      <w:kern w:val="0"/>
                      <w:szCs w:val="21"/>
                      <w:lang/>
                    </w:rPr>
                  </w:pPr>
                </w:p>
              </w:tc>
              <w:tc>
                <w:tcPr>
                  <w:tcW w:w="1002" w:type="dxa"/>
                  <w:vMerge w:val="restart"/>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t>机电设备安装</w:t>
                  </w:r>
                </w:p>
              </w:tc>
              <w:tc>
                <w:tcPr>
                  <w:tcW w:w="771" w:type="dxa"/>
                  <w:vAlign w:val="center"/>
                </w:tcPr>
                <w:p w:rsidR="0095404A" w:rsidRPr="00415EA6" w:rsidRDefault="0095404A" w:rsidP="00A97D34">
                  <w:pPr>
                    <w:widowControl/>
                    <w:adjustRightInd w:val="0"/>
                    <w:snapToGrid w:val="0"/>
                    <w:spacing w:line="360" w:lineRule="exact"/>
                    <w:jc w:val="center"/>
                    <w:textAlignment w:val="center"/>
                    <w:rPr>
                      <w:snapToGrid w:val="0"/>
                      <w:kern w:val="0"/>
                      <w:szCs w:val="21"/>
                    </w:rPr>
                  </w:pPr>
                  <w:r w:rsidRPr="00415EA6">
                    <w:rPr>
                      <w:kern w:val="0"/>
                      <w:szCs w:val="21"/>
                      <w:lang/>
                    </w:rPr>
                    <w:t>20</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电焊机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highlight w:val="yellow"/>
                    </w:rPr>
                  </w:pPr>
                  <w:r w:rsidRPr="00415EA6">
                    <w:rPr>
                      <w:snapToGrid w:val="0"/>
                      <w:kern w:val="0"/>
                      <w:szCs w:val="21"/>
                    </w:rPr>
                    <w:t>交流</w:t>
                  </w:r>
                  <w:r w:rsidRPr="00415EA6">
                    <w:rPr>
                      <w:snapToGrid w:val="0"/>
                      <w:kern w:val="0"/>
                      <w:szCs w:val="21"/>
                    </w:rPr>
                    <w:t>25kVA</w:t>
                  </w:r>
                </w:p>
              </w:tc>
              <w:tc>
                <w:tcPr>
                  <w:tcW w:w="992" w:type="dxa"/>
                  <w:vAlign w:val="center"/>
                </w:tcPr>
                <w:p w:rsidR="0095404A" w:rsidRPr="00415EA6" w:rsidRDefault="0095404A" w:rsidP="00A97D34">
                  <w:pPr>
                    <w:autoSpaceDE w:val="0"/>
                    <w:autoSpaceDN w:val="0"/>
                    <w:spacing w:line="360" w:lineRule="exact"/>
                    <w:jc w:val="center"/>
                    <w:textAlignment w:val="center"/>
                    <w:rPr>
                      <w:szCs w:val="21"/>
                      <w:highlight w:val="yellow"/>
                    </w:rPr>
                  </w:pPr>
                  <w:r w:rsidRPr="00415EA6">
                    <w:rPr>
                      <w:szCs w:val="21"/>
                      <w:highlight w:val="yellow"/>
                    </w:rPr>
                    <w:t>9</w:t>
                  </w:r>
                </w:p>
              </w:tc>
              <w:tc>
                <w:tcPr>
                  <w:tcW w:w="2544" w:type="dxa"/>
                  <w:vMerge w:val="restart"/>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材料焊接</w:t>
                  </w:r>
                </w:p>
              </w:tc>
            </w:tr>
            <w:tr w:rsidR="0095404A" w:rsidRPr="00415EA6" w:rsidTr="00A97D34">
              <w:trPr>
                <w:trHeight w:val="283"/>
                <w:jc w:val="center"/>
              </w:trPr>
              <w:tc>
                <w:tcPr>
                  <w:tcW w:w="490" w:type="dxa"/>
                  <w:vMerge/>
                  <w:vAlign w:val="center"/>
                </w:tcPr>
                <w:p w:rsidR="0095404A" w:rsidRPr="00415EA6" w:rsidRDefault="0095404A" w:rsidP="00A97D34">
                  <w:pPr>
                    <w:widowControl/>
                    <w:adjustRightInd w:val="0"/>
                    <w:snapToGrid w:val="0"/>
                    <w:spacing w:line="360" w:lineRule="exact"/>
                    <w:jc w:val="center"/>
                    <w:textAlignment w:val="center"/>
                    <w:rPr>
                      <w:b/>
                      <w:kern w:val="0"/>
                      <w:szCs w:val="21"/>
                      <w:lang/>
                    </w:rPr>
                  </w:pPr>
                </w:p>
              </w:tc>
              <w:tc>
                <w:tcPr>
                  <w:tcW w:w="1002" w:type="dxa"/>
                  <w:vMerge/>
                  <w:vAlign w:val="center"/>
                </w:tcPr>
                <w:p w:rsidR="0095404A" w:rsidRPr="00415EA6" w:rsidRDefault="0095404A" w:rsidP="00A97D34">
                  <w:pPr>
                    <w:widowControl/>
                    <w:adjustRightInd w:val="0"/>
                    <w:snapToGrid w:val="0"/>
                    <w:spacing w:line="360" w:lineRule="exact"/>
                    <w:jc w:val="center"/>
                    <w:textAlignment w:val="center"/>
                    <w:rPr>
                      <w:b/>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t>21</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对焊机</w:t>
                  </w:r>
                </w:p>
              </w:tc>
              <w:tc>
                <w:tcPr>
                  <w:tcW w:w="1701" w:type="dxa"/>
                  <w:vAlign w:val="center"/>
                </w:tcPr>
                <w:p w:rsidR="0095404A" w:rsidRPr="00415EA6" w:rsidRDefault="0095404A" w:rsidP="00A97D34">
                  <w:pPr>
                    <w:autoSpaceDE w:val="0"/>
                    <w:autoSpaceDN w:val="0"/>
                    <w:spacing w:line="360" w:lineRule="exact"/>
                    <w:jc w:val="center"/>
                    <w:textAlignment w:val="center"/>
                    <w:rPr>
                      <w:snapToGrid w:val="0"/>
                      <w:kern w:val="0"/>
                      <w:szCs w:val="21"/>
                    </w:rPr>
                  </w:pPr>
                  <w:r w:rsidRPr="00415EA6">
                    <w:rPr>
                      <w:snapToGrid w:val="0"/>
                      <w:kern w:val="0"/>
                      <w:szCs w:val="21"/>
                    </w:rPr>
                    <w:t>电弧型</w:t>
                  </w:r>
                  <w:r w:rsidRPr="00415EA6">
                    <w:rPr>
                      <w:snapToGrid w:val="0"/>
                      <w:kern w:val="0"/>
                      <w:szCs w:val="21"/>
                    </w:rPr>
                    <w:t>150</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Merge/>
                  <w:vAlign w:val="center"/>
                </w:tcPr>
                <w:p w:rsidR="0095404A" w:rsidRPr="00415EA6" w:rsidRDefault="0095404A" w:rsidP="00A97D34">
                  <w:pPr>
                    <w:autoSpaceDE w:val="0"/>
                    <w:autoSpaceDN w:val="0"/>
                    <w:spacing w:line="360" w:lineRule="exact"/>
                    <w:jc w:val="center"/>
                    <w:textAlignment w:val="center"/>
                    <w:rPr>
                      <w:szCs w:val="21"/>
                    </w:rPr>
                  </w:pPr>
                </w:p>
              </w:tc>
            </w:tr>
            <w:tr w:rsidR="0095404A" w:rsidRPr="00415EA6" w:rsidTr="00A97D34">
              <w:trPr>
                <w:trHeight w:val="283"/>
                <w:jc w:val="center"/>
              </w:trPr>
              <w:tc>
                <w:tcPr>
                  <w:tcW w:w="1492" w:type="dxa"/>
                  <w:gridSpan w:val="2"/>
                  <w:vMerge w:val="restart"/>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lastRenderedPageBreak/>
                    <w:t>运营期</w:t>
                  </w:r>
                </w:p>
              </w:tc>
              <w:tc>
                <w:tcPr>
                  <w:tcW w:w="771" w:type="dxa"/>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t>22</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水泵</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b/>
                      <w:szCs w:val="21"/>
                    </w:rPr>
                    <w:t>/</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10</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提灌</w:t>
                  </w:r>
                </w:p>
              </w:tc>
            </w:tr>
            <w:tr w:rsidR="0095404A" w:rsidRPr="00415EA6" w:rsidTr="00A97D34">
              <w:trPr>
                <w:trHeight w:val="283"/>
                <w:jc w:val="center"/>
              </w:trPr>
              <w:tc>
                <w:tcPr>
                  <w:tcW w:w="1492" w:type="dxa"/>
                  <w:gridSpan w:val="2"/>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t>23</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砂石过滤器</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b/>
                      <w:szCs w:val="21"/>
                    </w:rPr>
                    <w:t>/</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过滤系统</w:t>
                  </w:r>
                </w:p>
              </w:tc>
            </w:tr>
            <w:tr w:rsidR="0095404A" w:rsidRPr="00415EA6" w:rsidTr="00A97D34">
              <w:trPr>
                <w:trHeight w:val="283"/>
                <w:jc w:val="center"/>
              </w:trPr>
              <w:tc>
                <w:tcPr>
                  <w:tcW w:w="1492" w:type="dxa"/>
                  <w:gridSpan w:val="2"/>
                  <w:vMerge/>
                  <w:vAlign w:val="center"/>
                </w:tcPr>
                <w:p w:rsidR="0095404A" w:rsidRPr="00415EA6" w:rsidRDefault="0095404A" w:rsidP="00A97D34">
                  <w:pPr>
                    <w:widowControl/>
                    <w:adjustRightInd w:val="0"/>
                    <w:snapToGrid w:val="0"/>
                    <w:spacing w:line="360" w:lineRule="exact"/>
                    <w:jc w:val="center"/>
                    <w:textAlignment w:val="center"/>
                    <w:rPr>
                      <w:kern w:val="0"/>
                      <w:szCs w:val="21"/>
                      <w:lang/>
                    </w:rPr>
                  </w:pPr>
                </w:p>
              </w:tc>
              <w:tc>
                <w:tcPr>
                  <w:tcW w:w="771" w:type="dxa"/>
                  <w:vAlign w:val="center"/>
                </w:tcPr>
                <w:p w:rsidR="0095404A" w:rsidRPr="00415EA6" w:rsidRDefault="0095404A" w:rsidP="00A97D34">
                  <w:pPr>
                    <w:widowControl/>
                    <w:adjustRightInd w:val="0"/>
                    <w:snapToGrid w:val="0"/>
                    <w:spacing w:line="360" w:lineRule="exact"/>
                    <w:jc w:val="center"/>
                    <w:textAlignment w:val="center"/>
                    <w:rPr>
                      <w:kern w:val="0"/>
                      <w:szCs w:val="21"/>
                      <w:lang/>
                    </w:rPr>
                  </w:pPr>
                  <w:r w:rsidRPr="00415EA6">
                    <w:rPr>
                      <w:kern w:val="0"/>
                      <w:szCs w:val="21"/>
                      <w:lang/>
                    </w:rPr>
                    <w:t>24</w:t>
                  </w:r>
                </w:p>
              </w:tc>
              <w:tc>
                <w:tcPr>
                  <w:tcW w:w="1560" w:type="dxa"/>
                  <w:vAlign w:val="center"/>
                </w:tcPr>
                <w:p w:rsidR="0095404A" w:rsidRPr="00415EA6" w:rsidRDefault="0095404A" w:rsidP="00A97D34">
                  <w:pPr>
                    <w:widowControl/>
                    <w:spacing w:line="360" w:lineRule="exact"/>
                    <w:jc w:val="center"/>
                    <w:rPr>
                      <w:snapToGrid w:val="0"/>
                      <w:kern w:val="0"/>
                      <w:szCs w:val="21"/>
                    </w:rPr>
                  </w:pPr>
                  <w:r w:rsidRPr="00415EA6">
                    <w:rPr>
                      <w:snapToGrid w:val="0"/>
                      <w:kern w:val="0"/>
                      <w:szCs w:val="21"/>
                    </w:rPr>
                    <w:t>自动施肥机</w:t>
                  </w:r>
                </w:p>
              </w:tc>
              <w:tc>
                <w:tcPr>
                  <w:tcW w:w="1701" w:type="dxa"/>
                  <w:vAlign w:val="center"/>
                </w:tcPr>
                <w:p w:rsidR="0095404A" w:rsidRPr="00415EA6" w:rsidRDefault="0095404A" w:rsidP="00A97D34">
                  <w:pPr>
                    <w:autoSpaceDE w:val="0"/>
                    <w:autoSpaceDN w:val="0"/>
                    <w:spacing w:line="360" w:lineRule="exact"/>
                    <w:jc w:val="center"/>
                    <w:textAlignment w:val="center"/>
                    <w:rPr>
                      <w:b/>
                      <w:szCs w:val="21"/>
                    </w:rPr>
                  </w:pPr>
                  <w:r w:rsidRPr="00415EA6">
                    <w:rPr>
                      <w:b/>
                      <w:szCs w:val="21"/>
                    </w:rPr>
                    <w:t>/</w:t>
                  </w:r>
                </w:p>
              </w:tc>
              <w:tc>
                <w:tcPr>
                  <w:tcW w:w="992" w:type="dxa"/>
                  <w:vAlign w:val="center"/>
                </w:tcPr>
                <w:p w:rsidR="0095404A" w:rsidRPr="00415EA6" w:rsidRDefault="0095404A" w:rsidP="00A97D34">
                  <w:pPr>
                    <w:autoSpaceDE w:val="0"/>
                    <w:autoSpaceDN w:val="0"/>
                    <w:spacing w:line="360" w:lineRule="exact"/>
                    <w:jc w:val="center"/>
                    <w:textAlignment w:val="center"/>
                    <w:rPr>
                      <w:szCs w:val="21"/>
                    </w:rPr>
                  </w:pPr>
                  <w:r w:rsidRPr="00415EA6">
                    <w:rPr>
                      <w:szCs w:val="21"/>
                    </w:rPr>
                    <w:t>9</w:t>
                  </w:r>
                </w:p>
              </w:tc>
              <w:tc>
                <w:tcPr>
                  <w:tcW w:w="2544" w:type="dxa"/>
                  <w:vAlign w:val="center"/>
                </w:tcPr>
                <w:p w:rsidR="0095404A" w:rsidRPr="00415EA6" w:rsidRDefault="0095404A" w:rsidP="00A97D34">
                  <w:pPr>
                    <w:autoSpaceDE w:val="0"/>
                    <w:autoSpaceDN w:val="0"/>
                    <w:spacing w:line="360" w:lineRule="exact"/>
                    <w:jc w:val="center"/>
                    <w:textAlignment w:val="center"/>
                    <w:rPr>
                      <w:szCs w:val="21"/>
                    </w:rPr>
                  </w:pPr>
                  <w:r w:rsidRPr="00415EA6">
                    <w:rPr>
                      <w:bCs/>
                      <w:spacing w:val="6"/>
                      <w:szCs w:val="21"/>
                      <w:lang/>
                    </w:rPr>
                    <w:t>将水溶性养料加入到灌溉用水中</w:t>
                  </w:r>
                </w:p>
              </w:tc>
            </w:tr>
          </w:tbl>
          <w:p w:rsidR="0095404A" w:rsidRPr="00415EA6" w:rsidRDefault="0095404A" w:rsidP="00A97D34">
            <w:pPr>
              <w:autoSpaceDE w:val="0"/>
              <w:autoSpaceDN w:val="0"/>
              <w:spacing w:line="360" w:lineRule="auto"/>
              <w:ind w:firstLineChars="200" w:firstLine="482"/>
              <w:textAlignment w:val="center"/>
              <w:rPr>
                <w:b/>
                <w:sz w:val="24"/>
              </w:rPr>
            </w:pPr>
          </w:p>
          <w:p w:rsidR="0095404A" w:rsidRPr="00415EA6" w:rsidRDefault="0095404A" w:rsidP="00A97D34">
            <w:pPr>
              <w:autoSpaceDE w:val="0"/>
              <w:autoSpaceDN w:val="0"/>
              <w:spacing w:line="360" w:lineRule="auto"/>
              <w:ind w:firstLineChars="200" w:firstLine="482"/>
              <w:textAlignment w:val="center"/>
              <w:rPr>
                <w:b/>
                <w:sz w:val="24"/>
              </w:rPr>
            </w:pPr>
            <w:r w:rsidRPr="00415EA6">
              <w:rPr>
                <w:b/>
                <w:sz w:val="24"/>
              </w:rPr>
              <w:t>八、主要原辅材料及能耗情况</w:t>
            </w:r>
          </w:p>
          <w:p w:rsidR="0095404A" w:rsidRPr="00415EA6" w:rsidRDefault="0095404A" w:rsidP="00A97D34">
            <w:pPr>
              <w:autoSpaceDE w:val="0"/>
              <w:autoSpaceDN w:val="0"/>
              <w:spacing w:line="360" w:lineRule="auto"/>
              <w:ind w:firstLineChars="200" w:firstLine="480"/>
              <w:textAlignment w:val="center"/>
              <w:rPr>
                <w:b/>
                <w:sz w:val="24"/>
              </w:rPr>
            </w:pPr>
            <w:r w:rsidRPr="00415EA6">
              <w:rPr>
                <w:sz w:val="24"/>
              </w:rPr>
              <w:t>本项目主要原辅材料及能耗情况如下：</w:t>
            </w:r>
          </w:p>
          <w:p w:rsidR="0095404A" w:rsidRPr="00415EA6" w:rsidRDefault="0095404A" w:rsidP="00A97D34">
            <w:pPr>
              <w:spacing w:line="360" w:lineRule="auto"/>
              <w:jc w:val="center"/>
              <w:textAlignment w:val="center"/>
              <w:rPr>
                <w:b/>
                <w:szCs w:val="21"/>
              </w:rPr>
            </w:pPr>
            <w:r w:rsidRPr="00415EA6">
              <w:rPr>
                <w:b/>
                <w:szCs w:val="21"/>
              </w:rPr>
              <w:t>表</w:t>
            </w:r>
            <w:r w:rsidRPr="00415EA6">
              <w:rPr>
                <w:b/>
                <w:szCs w:val="21"/>
              </w:rPr>
              <w:t xml:space="preserve">1-11  </w:t>
            </w:r>
            <w:r w:rsidRPr="00415EA6">
              <w:rPr>
                <w:b/>
                <w:szCs w:val="21"/>
              </w:rPr>
              <w:t>原辅材料及能源消耗表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
              <w:gridCol w:w="552"/>
              <w:gridCol w:w="5459"/>
              <w:gridCol w:w="1089"/>
              <w:gridCol w:w="619"/>
              <w:gridCol w:w="923"/>
            </w:tblGrid>
            <w:tr w:rsidR="0095404A" w:rsidRPr="00415EA6" w:rsidTr="00A97D34">
              <w:trPr>
                <w:trHeight w:val="386"/>
                <w:jc w:val="center"/>
              </w:trPr>
              <w:tc>
                <w:tcPr>
                  <w:tcW w:w="434" w:type="dxa"/>
                  <w:vAlign w:val="center"/>
                </w:tcPr>
                <w:p w:rsidR="0095404A" w:rsidRPr="00415EA6" w:rsidRDefault="0095404A" w:rsidP="00A97D34">
                  <w:pPr>
                    <w:jc w:val="center"/>
                    <w:textAlignment w:val="center"/>
                    <w:rPr>
                      <w:szCs w:val="21"/>
                    </w:rPr>
                  </w:pPr>
                  <w:r w:rsidRPr="00415EA6">
                    <w:rPr>
                      <w:szCs w:val="21"/>
                    </w:rPr>
                    <w:t>阶段</w:t>
                  </w:r>
                </w:p>
              </w:tc>
              <w:tc>
                <w:tcPr>
                  <w:tcW w:w="1618" w:type="dxa"/>
                  <w:vAlign w:val="center"/>
                </w:tcPr>
                <w:p w:rsidR="0095404A" w:rsidRPr="00415EA6" w:rsidRDefault="0095404A" w:rsidP="00A97D34">
                  <w:pPr>
                    <w:jc w:val="center"/>
                    <w:textAlignment w:val="center"/>
                    <w:rPr>
                      <w:szCs w:val="21"/>
                    </w:rPr>
                  </w:pPr>
                  <w:r w:rsidRPr="00415EA6">
                    <w:rPr>
                      <w:szCs w:val="21"/>
                    </w:rPr>
                    <w:t>项目</w:t>
                  </w:r>
                </w:p>
              </w:tc>
              <w:tc>
                <w:tcPr>
                  <w:tcW w:w="1206" w:type="dxa"/>
                  <w:vAlign w:val="center"/>
                </w:tcPr>
                <w:p w:rsidR="0095404A" w:rsidRPr="00415EA6" w:rsidRDefault="0095404A" w:rsidP="0095404A">
                  <w:pPr>
                    <w:pStyle w:val="a7"/>
                    <w:ind w:left="5250"/>
                    <w:jc w:val="center"/>
                    <w:textAlignment w:val="center"/>
                    <w:rPr>
                      <w:sz w:val="21"/>
                      <w:szCs w:val="21"/>
                    </w:rPr>
                  </w:pPr>
                  <w:r w:rsidRPr="00415EA6">
                    <w:rPr>
                      <w:sz w:val="21"/>
                      <w:szCs w:val="21"/>
                    </w:rPr>
                    <w:t>名称</w:t>
                  </w:r>
                </w:p>
              </w:tc>
              <w:tc>
                <w:tcPr>
                  <w:tcW w:w="1870" w:type="dxa"/>
                  <w:vAlign w:val="center"/>
                </w:tcPr>
                <w:p w:rsidR="0095404A" w:rsidRPr="00415EA6" w:rsidRDefault="0095404A" w:rsidP="00A97D34">
                  <w:pPr>
                    <w:jc w:val="center"/>
                    <w:textAlignment w:val="center"/>
                    <w:rPr>
                      <w:szCs w:val="21"/>
                    </w:rPr>
                  </w:pPr>
                  <w:r w:rsidRPr="00415EA6">
                    <w:rPr>
                      <w:szCs w:val="21"/>
                    </w:rPr>
                    <w:t>总量</w:t>
                  </w:r>
                  <w:r w:rsidRPr="00415EA6">
                    <w:rPr>
                      <w:szCs w:val="21"/>
                    </w:rPr>
                    <w:t>(</w:t>
                  </w:r>
                  <w:r w:rsidRPr="00415EA6">
                    <w:rPr>
                      <w:szCs w:val="21"/>
                    </w:rPr>
                    <w:t>单位</w:t>
                  </w:r>
                  <w:r w:rsidRPr="00415EA6">
                    <w:rPr>
                      <w:szCs w:val="21"/>
                    </w:rPr>
                    <w:t>)</w:t>
                  </w:r>
                </w:p>
              </w:tc>
              <w:tc>
                <w:tcPr>
                  <w:tcW w:w="2215" w:type="dxa"/>
                  <w:vAlign w:val="center"/>
                </w:tcPr>
                <w:p w:rsidR="0095404A" w:rsidRPr="00415EA6" w:rsidRDefault="0095404A" w:rsidP="00A97D34">
                  <w:pPr>
                    <w:jc w:val="center"/>
                    <w:textAlignment w:val="center"/>
                    <w:rPr>
                      <w:szCs w:val="21"/>
                    </w:rPr>
                  </w:pPr>
                  <w:r w:rsidRPr="00415EA6">
                    <w:rPr>
                      <w:szCs w:val="21"/>
                    </w:rPr>
                    <w:t>来源</w:t>
                  </w:r>
                </w:p>
              </w:tc>
              <w:tc>
                <w:tcPr>
                  <w:tcW w:w="1717" w:type="dxa"/>
                  <w:vAlign w:val="center"/>
                </w:tcPr>
                <w:p w:rsidR="0095404A" w:rsidRPr="00415EA6" w:rsidRDefault="0095404A" w:rsidP="00A97D34">
                  <w:pPr>
                    <w:jc w:val="center"/>
                    <w:textAlignment w:val="center"/>
                    <w:rPr>
                      <w:szCs w:val="21"/>
                    </w:rPr>
                  </w:pPr>
                  <w:r w:rsidRPr="00415EA6">
                    <w:rPr>
                      <w:szCs w:val="21"/>
                    </w:rPr>
                    <w:t>主要化学成分</w:t>
                  </w:r>
                </w:p>
              </w:tc>
            </w:tr>
            <w:tr w:rsidR="0095404A" w:rsidRPr="00415EA6" w:rsidTr="00A97D34">
              <w:trPr>
                <w:cantSplit/>
                <w:trHeight w:val="284"/>
                <w:jc w:val="center"/>
              </w:trPr>
              <w:tc>
                <w:tcPr>
                  <w:tcW w:w="434" w:type="dxa"/>
                  <w:vMerge w:val="restart"/>
                  <w:vAlign w:val="center"/>
                </w:tcPr>
                <w:p w:rsidR="0095404A" w:rsidRPr="00415EA6" w:rsidRDefault="0095404A" w:rsidP="00A97D34">
                  <w:pPr>
                    <w:jc w:val="center"/>
                    <w:textAlignment w:val="center"/>
                    <w:rPr>
                      <w:szCs w:val="21"/>
                    </w:rPr>
                  </w:pPr>
                  <w:r w:rsidRPr="00415EA6">
                    <w:rPr>
                      <w:szCs w:val="21"/>
                    </w:rPr>
                    <w:t>施工期</w:t>
                  </w:r>
                </w:p>
              </w:tc>
              <w:tc>
                <w:tcPr>
                  <w:tcW w:w="1618" w:type="dxa"/>
                  <w:vMerge w:val="restart"/>
                  <w:vAlign w:val="center"/>
                </w:tcPr>
                <w:p w:rsidR="0095404A" w:rsidRPr="00415EA6" w:rsidRDefault="0095404A" w:rsidP="00A97D34">
                  <w:pPr>
                    <w:jc w:val="center"/>
                    <w:textAlignment w:val="center"/>
                    <w:rPr>
                      <w:szCs w:val="21"/>
                    </w:rPr>
                  </w:pPr>
                  <w:r w:rsidRPr="00415EA6">
                    <w:rPr>
                      <w:szCs w:val="21"/>
                    </w:rPr>
                    <w:t>主</w:t>
                  </w:r>
                  <w:r w:rsidRPr="00415EA6">
                    <w:rPr>
                      <w:szCs w:val="21"/>
                    </w:rPr>
                    <w:t>(</w:t>
                  </w:r>
                  <w:r w:rsidRPr="00415EA6">
                    <w:rPr>
                      <w:szCs w:val="21"/>
                    </w:rPr>
                    <w:t>辅</w:t>
                  </w:r>
                  <w:r w:rsidRPr="00415EA6">
                    <w:rPr>
                      <w:szCs w:val="21"/>
                    </w:rPr>
                    <w:t>)</w:t>
                  </w:r>
                  <w:r w:rsidRPr="00415EA6">
                    <w:rPr>
                      <w:szCs w:val="21"/>
                    </w:rPr>
                    <w:t>料</w:t>
                  </w:r>
                </w:p>
              </w:tc>
              <w:tc>
                <w:tcPr>
                  <w:tcW w:w="1206" w:type="dxa"/>
                  <w:vAlign w:val="center"/>
                </w:tcPr>
                <w:p w:rsidR="0095404A" w:rsidRPr="00415EA6" w:rsidRDefault="0095404A" w:rsidP="00A97D34">
                  <w:pPr>
                    <w:jc w:val="center"/>
                  </w:pPr>
                  <w:r w:rsidRPr="00415EA6">
                    <w:t>卵石</w:t>
                  </w:r>
                </w:p>
              </w:tc>
              <w:tc>
                <w:tcPr>
                  <w:tcW w:w="1870" w:type="dxa"/>
                  <w:vAlign w:val="center"/>
                </w:tcPr>
                <w:p w:rsidR="0095404A" w:rsidRPr="00415EA6" w:rsidRDefault="0095404A" w:rsidP="00A97D34">
                  <w:pPr>
                    <w:jc w:val="center"/>
                  </w:pPr>
                  <w:r w:rsidRPr="00415EA6">
                    <w:t>341</w:t>
                  </w:r>
                  <w:r w:rsidRPr="00415EA6">
                    <w:rPr>
                      <w:kern w:val="0"/>
                      <w:sz w:val="20"/>
                      <w:lang/>
                    </w:rPr>
                    <w:t>m³</w:t>
                  </w:r>
                </w:p>
              </w:tc>
              <w:tc>
                <w:tcPr>
                  <w:tcW w:w="2215" w:type="dxa"/>
                  <w:vAlign w:val="center"/>
                </w:tcPr>
                <w:p w:rsidR="0095404A" w:rsidRPr="00415EA6" w:rsidRDefault="0095404A" w:rsidP="00A97D34">
                  <w:pPr>
                    <w:pStyle w:val="affb"/>
                    <w:textAlignment w:val="center"/>
                    <w:rPr>
                      <w:sz w:val="21"/>
                      <w:szCs w:val="21"/>
                    </w:rPr>
                  </w:pPr>
                  <w:r w:rsidRPr="00415EA6">
                    <w:rPr>
                      <w:sz w:val="21"/>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pPr>
                  <w:r w:rsidRPr="00415EA6">
                    <w:t>砂</w:t>
                  </w:r>
                </w:p>
              </w:tc>
              <w:tc>
                <w:tcPr>
                  <w:tcW w:w="1870" w:type="dxa"/>
                  <w:vAlign w:val="center"/>
                </w:tcPr>
                <w:p w:rsidR="0095404A" w:rsidRPr="00415EA6" w:rsidRDefault="0095404A" w:rsidP="00A97D34">
                  <w:pPr>
                    <w:jc w:val="center"/>
                  </w:pPr>
                  <w:r w:rsidRPr="00415EA6">
                    <w:t>214</w:t>
                  </w:r>
                  <w:r w:rsidRPr="00415EA6">
                    <w:rPr>
                      <w:kern w:val="0"/>
                      <w:sz w:val="20"/>
                      <w:lang/>
                    </w:rPr>
                    <w:t>m³</w:t>
                  </w:r>
                </w:p>
              </w:tc>
              <w:tc>
                <w:tcPr>
                  <w:tcW w:w="2215" w:type="dxa"/>
                  <w:vAlign w:val="center"/>
                </w:tcPr>
                <w:p w:rsidR="0095404A" w:rsidRPr="00415EA6" w:rsidRDefault="0095404A" w:rsidP="00A97D34">
                  <w:pPr>
                    <w:pStyle w:val="affb"/>
                    <w:textAlignment w:val="center"/>
                    <w:rPr>
                      <w:sz w:val="21"/>
                      <w:szCs w:val="21"/>
                    </w:rPr>
                  </w:pPr>
                  <w:r w:rsidRPr="00415EA6">
                    <w:rPr>
                      <w:sz w:val="21"/>
                      <w:szCs w:val="21"/>
                    </w:rPr>
                    <w:t>外购</w:t>
                  </w:r>
                </w:p>
              </w:tc>
              <w:tc>
                <w:tcPr>
                  <w:tcW w:w="1717" w:type="dxa"/>
                  <w:vAlign w:val="center"/>
                </w:tcPr>
                <w:p w:rsidR="0095404A" w:rsidRPr="00415EA6" w:rsidRDefault="0095404A" w:rsidP="00A97D34">
                  <w:pPr>
                    <w:jc w:val="center"/>
                    <w:textAlignment w:val="center"/>
                    <w:rPr>
                      <w:szCs w:val="21"/>
                    </w:rPr>
                  </w:pP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pPr>
                  <w:r w:rsidRPr="00415EA6">
                    <w:t>砂卵石</w:t>
                  </w:r>
                </w:p>
              </w:tc>
              <w:tc>
                <w:tcPr>
                  <w:tcW w:w="1870" w:type="dxa"/>
                  <w:vAlign w:val="center"/>
                </w:tcPr>
                <w:p w:rsidR="0095404A" w:rsidRPr="00415EA6" w:rsidRDefault="0095404A" w:rsidP="00A97D34">
                  <w:pPr>
                    <w:jc w:val="center"/>
                  </w:pPr>
                  <w:r w:rsidRPr="00415EA6">
                    <w:t>21</w:t>
                  </w:r>
                  <w:r w:rsidRPr="00415EA6">
                    <w:rPr>
                      <w:kern w:val="0"/>
                      <w:sz w:val="20"/>
                      <w:lang/>
                    </w:rPr>
                    <w:t>m³</w:t>
                  </w:r>
                </w:p>
              </w:tc>
              <w:tc>
                <w:tcPr>
                  <w:tcW w:w="2215" w:type="dxa"/>
                  <w:vAlign w:val="center"/>
                </w:tcPr>
                <w:p w:rsidR="0095404A" w:rsidRPr="00415EA6" w:rsidRDefault="0095404A" w:rsidP="00A97D34">
                  <w:pPr>
                    <w:pStyle w:val="affb"/>
                    <w:textAlignment w:val="center"/>
                    <w:rPr>
                      <w:sz w:val="21"/>
                      <w:szCs w:val="21"/>
                    </w:rPr>
                  </w:pPr>
                  <w:r w:rsidRPr="00415EA6">
                    <w:rPr>
                      <w:sz w:val="21"/>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pPr>
                  <w:r w:rsidRPr="00415EA6">
                    <w:t>钢筋</w:t>
                  </w:r>
                </w:p>
              </w:tc>
              <w:tc>
                <w:tcPr>
                  <w:tcW w:w="1870" w:type="dxa"/>
                  <w:vAlign w:val="center"/>
                </w:tcPr>
                <w:p w:rsidR="0095404A" w:rsidRPr="00415EA6" w:rsidRDefault="0095404A" w:rsidP="00A97D34">
                  <w:pPr>
                    <w:jc w:val="center"/>
                  </w:pPr>
                  <w:r w:rsidRPr="00415EA6">
                    <w:t>6.7</w:t>
                  </w:r>
                  <w:r w:rsidRPr="00415EA6">
                    <w:rPr>
                      <w:kern w:val="0"/>
                      <w:sz w:val="20"/>
                      <w:lang/>
                    </w:rPr>
                    <w:t>t</w:t>
                  </w:r>
                </w:p>
              </w:tc>
              <w:tc>
                <w:tcPr>
                  <w:tcW w:w="2215" w:type="dxa"/>
                  <w:vAlign w:val="center"/>
                </w:tcPr>
                <w:p w:rsidR="0095404A" w:rsidRPr="00415EA6" w:rsidRDefault="0095404A" w:rsidP="00A97D34">
                  <w:pPr>
                    <w:pStyle w:val="affb"/>
                    <w:textAlignment w:val="center"/>
                    <w:rPr>
                      <w:sz w:val="21"/>
                      <w:szCs w:val="21"/>
                    </w:rPr>
                  </w:pPr>
                  <w:r w:rsidRPr="00415EA6">
                    <w:rPr>
                      <w:sz w:val="21"/>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pPr>
                  <w:r w:rsidRPr="00415EA6">
                    <w:t>水泥</w:t>
                  </w:r>
                  <w:r w:rsidRPr="00415EA6">
                    <w:t>32.5</w:t>
                  </w:r>
                </w:p>
              </w:tc>
              <w:tc>
                <w:tcPr>
                  <w:tcW w:w="1870" w:type="dxa"/>
                  <w:vAlign w:val="center"/>
                </w:tcPr>
                <w:p w:rsidR="0095404A" w:rsidRPr="00415EA6" w:rsidRDefault="0095404A" w:rsidP="00A97D34">
                  <w:pPr>
                    <w:jc w:val="center"/>
                  </w:pPr>
                  <w:r w:rsidRPr="00415EA6">
                    <w:t>126</w:t>
                  </w:r>
                  <w:r w:rsidRPr="00415EA6">
                    <w:rPr>
                      <w:kern w:val="0"/>
                      <w:sz w:val="20"/>
                      <w:lang/>
                    </w:rPr>
                    <w:t>t</w:t>
                  </w:r>
                </w:p>
              </w:tc>
              <w:tc>
                <w:tcPr>
                  <w:tcW w:w="2215" w:type="dxa"/>
                  <w:vAlign w:val="center"/>
                </w:tcPr>
                <w:p w:rsidR="0095404A" w:rsidRPr="00415EA6" w:rsidRDefault="0095404A" w:rsidP="00A97D34">
                  <w:pPr>
                    <w:pStyle w:val="affb"/>
                    <w:textAlignment w:val="center"/>
                    <w:rPr>
                      <w:sz w:val="21"/>
                      <w:szCs w:val="21"/>
                    </w:rPr>
                  </w:pPr>
                  <w:r w:rsidRPr="00415EA6">
                    <w:rPr>
                      <w:sz w:val="21"/>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pPr>
                  <w:r w:rsidRPr="00415EA6">
                    <w:t>汽油</w:t>
                  </w:r>
                </w:p>
              </w:tc>
              <w:tc>
                <w:tcPr>
                  <w:tcW w:w="1870" w:type="dxa"/>
                  <w:vAlign w:val="center"/>
                </w:tcPr>
                <w:p w:rsidR="0095404A" w:rsidRPr="00415EA6" w:rsidRDefault="0095404A" w:rsidP="00A97D34">
                  <w:pPr>
                    <w:jc w:val="center"/>
                  </w:pPr>
                  <w:r w:rsidRPr="00415EA6">
                    <w:t>0.5</w:t>
                  </w:r>
                  <w:r w:rsidRPr="00415EA6">
                    <w:rPr>
                      <w:kern w:val="0"/>
                      <w:sz w:val="20"/>
                      <w:lang/>
                    </w:rPr>
                    <w:t>t</w:t>
                  </w:r>
                </w:p>
              </w:tc>
              <w:tc>
                <w:tcPr>
                  <w:tcW w:w="2215" w:type="dxa"/>
                  <w:vAlign w:val="center"/>
                </w:tcPr>
                <w:p w:rsidR="0095404A" w:rsidRPr="00415EA6" w:rsidRDefault="0095404A" w:rsidP="00A97D34">
                  <w:pPr>
                    <w:pStyle w:val="affb"/>
                    <w:textAlignment w:val="center"/>
                    <w:rPr>
                      <w:sz w:val="21"/>
                      <w:szCs w:val="21"/>
                    </w:rPr>
                  </w:pPr>
                  <w:r w:rsidRPr="00415EA6">
                    <w:rPr>
                      <w:sz w:val="21"/>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pPr>
                  <w:r w:rsidRPr="00415EA6">
                    <w:t>柴油</w:t>
                  </w:r>
                </w:p>
              </w:tc>
              <w:tc>
                <w:tcPr>
                  <w:tcW w:w="1870" w:type="dxa"/>
                  <w:vAlign w:val="center"/>
                </w:tcPr>
                <w:p w:rsidR="0095404A" w:rsidRPr="00415EA6" w:rsidRDefault="0095404A" w:rsidP="00A97D34">
                  <w:pPr>
                    <w:jc w:val="center"/>
                  </w:pPr>
                  <w:r w:rsidRPr="00415EA6">
                    <w:t>33.3</w:t>
                  </w:r>
                  <w:r w:rsidRPr="00415EA6">
                    <w:rPr>
                      <w:kern w:val="0"/>
                      <w:sz w:val="20"/>
                      <w:lang/>
                    </w:rPr>
                    <w:t>t</w:t>
                  </w:r>
                </w:p>
              </w:tc>
              <w:tc>
                <w:tcPr>
                  <w:tcW w:w="2215" w:type="dxa"/>
                  <w:vAlign w:val="center"/>
                </w:tcPr>
                <w:p w:rsidR="0095404A" w:rsidRPr="00415EA6" w:rsidRDefault="0095404A" w:rsidP="00A97D34">
                  <w:pPr>
                    <w:pStyle w:val="affb"/>
                    <w:textAlignment w:val="center"/>
                    <w:rPr>
                      <w:sz w:val="21"/>
                      <w:szCs w:val="21"/>
                    </w:rPr>
                  </w:pPr>
                  <w:r w:rsidRPr="00415EA6">
                    <w:rPr>
                      <w:sz w:val="21"/>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w:t>
                  </w:r>
                </w:p>
              </w:tc>
            </w:tr>
            <w:tr w:rsidR="0095404A" w:rsidRPr="00415EA6" w:rsidTr="00A97D34">
              <w:trPr>
                <w:cantSplit/>
                <w:trHeight w:val="284"/>
                <w:jc w:val="center"/>
              </w:trPr>
              <w:tc>
                <w:tcPr>
                  <w:tcW w:w="434" w:type="dxa"/>
                  <w:vMerge w:val="restart"/>
                  <w:vAlign w:val="center"/>
                </w:tcPr>
                <w:p w:rsidR="0095404A" w:rsidRPr="00415EA6" w:rsidRDefault="0095404A" w:rsidP="00A97D34">
                  <w:pPr>
                    <w:jc w:val="center"/>
                    <w:textAlignment w:val="center"/>
                    <w:rPr>
                      <w:szCs w:val="21"/>
                    </w:rPr>
                  </w:pPr>
                  <w:r w:rsidRPr="00415EA6">
                    <w:rPr>
                      <w:szCs w:val="21"/>
                    </w:rPr>
                    <w:t>运营期</w:t>
                  </w:r>
                </w:p>
              </w:tc>
              <w:tc>
                <w:tcPr>
                  <w:tcW w:w="1618" w:type="dxa"/>
                  <w:vAlign w:val="center"/>
                </w:tcPr>
                <w:p w:rsidR="0095404A" w:rsidRPr="00415EA6" w:rsidRDefault="0095404A" w:rsidP="00A97D34">
                  <w:pPr>
                    <w:jc w:val="center"/>
                    <w:textAlignment w:val="center"/>
                    <w:rPr>
                      <w:szCs w:val="21"/>
                    </w:rPr>
                  </w:pPr>
                  <w:r w:rsidRPr="00415EA6">
                    <w:rPr>
                      <w:szCs w:val="21"/>
                    </w:rPr>
                    <w:t>能源</w:t>
                  </w:r>
                </w:p>
              </w:tc>
              <w:tc>
                <w:tcPr>
                  <w:tcW w:w="1206" w:type="dxa"/>
                  <w:vAlign w:val="center"/>
                </w:tcPr>
                <w:p w:rsidR="0095404A" w:rsidRPr="00415EA6" w:rsidRDefault="0095404A" w:rsidP="00A97D34">
                  <w:pPr>
                    <w:jc w:val="center"/>
                    <w:textAlignment w:val="center"/>
                    <w:rPr>
                      <w:szCs w:val="21"/>
                    </w:rPr>
                  </w:pPr>
                  <w:r w:rsidRPr="00415EA6">
                    <w:rPr>
                      <w:szCs w:val="21"/>
                    </w:rPr>
                    <w:t>电</w:t>
                  </w:r>
                </w:p>
              </w:tc>
              <w:tc>
                <w:tcPr>
                  <w:tcW w:w="1870" w:type="dxa"/>
                  <w:vAlign w:val="center"/>
                </w:tcPr>
                <w:p w:rsidR="0095404A" w:rsidRPr="00415EA6" w:rsidRDefault="0095404A" w:rsidP="00A97D34">
                  <w:pPr>
                    <w:jc w:val="center"/>
                    <w:textAlignment w:val="center"/>
                    <w:rPr>
                      <w:szCs w:val="21"/>
                    </w:rPr>
                  </w:pPr>
                  <w:r w:rsidRPr="00415EA6">
                    <w:rPr>
                      <w:szCs w:val="21"/>
                      <w:highlight w:val="yellow"/>
                    </w:rPr>
                    <w:t>2000KW.h</w:t>
                  </w:r>
                </w:p>
              </w:tc>
              <w:tc>
                <w:tcPr>
                  <w:tcW w:w="2215" w:type="dxa"/>
                  <w:vAlign w:val="center"/>
                </w:tcPr>
                <w:p w:rsidR="0095404A" w:rsidRPr="00415EA6" w:rsidRDefault="0095404A" w:rsidP="00A97D34">
                  <w:pPr>
                    <w:jc w:val="center"/>
                    <w:textAlignment w:val="center"/>
                    <w:rPr>
                      <w:szCs w:val="21"/>
                    </w:rPr>
                  </w:pPr>
                  <w:r w:rsidRPr="00415EA6">
                    <w:rPr>
                      <w:szCs w:val="21"/>
                    </w:rPr>
                    <w:t>当地电网</w:t>
                  </w:r>
                </w:p>
              </w:tc>
              <w:tc>
                <w:tcPr>
                  <w:tcW w:w="1717" w:type="dxa"/>
                  <w:vAlign w:val="center"/>
                </w:tcPr>
                <w:p w:rsidR="0095404A" w:rsidRPr="00415EA6" w:rsidRDefault="0095404A" w:rsidP="00A97D34">
                  <w:pPr>
                    <w:jc w:val="center"/>
                    <w:textAlignment w:val="center"/>
                    <w:rPr>
                      <w:szCs w:val="21"/>
                    </w:rPr>
                  </w:pPr>
                  <w:r w:rsidRPr="00415EA6">
                    <w:rPr>
                      <w:szCs w:val="21"/>
                    </w:rPr>
                    <w:t>/</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Align w:val="center"/>
                </w:tcPr>
                <w:p w:rsidR="0095404A" w:rsidRPr="00415EA6" w:rsidRDefault="0095404A" w:rsidP="00A97D34">
                  <w:pPr>
                    <w:jc w:val="center"/>
                    <w:textAlignment w:val="center"/>
                    <w:rPr>
                      <w:szCs w:val="21"/>
                    </w:rPr>
                  </w:pPr>
                  <w:r w:rsidRPr="00415EA6">
                    <w:rPr>
                      <w:szCs w:val="21"/>
                    </w:rPr>
                    <w:t>水</w:t>
                  </w:r>
                </w:p>
              </w:tc>
              <w:tc>
                <w:tcPr>
                  <w:tcW w:w="1206" w:type="dxa"/>
                  <w:vAlign w:val="center"/>
                </w:tcPr>
                <w:p w:rsidR="0095404A" w:rsidRPr="00415EA6" w:rsidRDefault="0095404A" w:rsidP="00A97D34">
                  <w:pPr>
                    <w:jc w:val="center"/>
                    <w:textAlignment w:val="center"/>
                    <w:rPr>
                      <w:szCs w:val="21"/>
                    </w:rPr>
                  </w:pPr>
                  <w:r w:rsidRPr="00415EA6">
                    <w:rPr>
                      <w:szCs w:val="21"/>
                    </w:rPr>
                    <w:t>灌溉用水</w:t>
                  </w:r>
                </w:p>
              </w:tc>
              <w:tc>
                <w:tcPr>
                  <w:tcW w:w="1870" w:type="dxa"/>
                  <w:vAlign w:val="center"/>
                </w:tcPr>
                <w:p w:rsidR="0095404A" w:rsidRPr="00415EA6" w:rsidRDefault="0095404A" w:rsidP="00A97D34">
                  <w:pPr>
                    <w:jc w:val="center"/>
                    <w:textAlignment w:val="center"/>
                    <w:rPr>
                      <w:szCs w:val="21"/>
                    </w:rPr>
                  </w:pPr>
                  <w:r w:rsidRPr="00415EA6">
                    <w:rPr>
                      <w:szCs w:val="21"/>
                    </w:rPr>
                    <w:t>141.18</w:t>
                  </w:r>
                  <w:r w:rsidRPr="00415EA6">
                    <w:rPr>
                      <w:szCs w:val="21"/>
                    </w:rPr>
                    <w:t>万</w:t>
                  </w:r>
                  <w:r w:rsidRPr="00415EA6">
                    <w:rPr>
                      <w:szCs w:val="21"/>
                    </w:rPr>
                    <w:t>m</w:t>
                  </w:r>
                  <w:r w:rsidRPr="00415EA6">
                    <w:rPr>
                      <w:szCs w:val="21"/>
                      <w:vertAlign w:val="superscript"/>
                    </w:rPr>
                    <w:t>3</w:t>
                  </w:r>
                  <w:r w:rsidRPr="00415EA6">
                    <w:rPr>
                      <w:szCs w:val="21"/>
                    </w:rPr>
                    <w:t>/a</w:t>
                  </w:r>
                </w:p>
              </w:tc>
              <w:tc>
                <w:tcPr>
                  <w:tcW w:w="2215" w:type="dxa"/>
                  <w:vAlign w:val="center"/>
                </w:tcPr>
                <w:p w:rsidR="0095404A" w:rsidRPr="00415EA6" w:rsidRDefault="0095404A" w:rsidP="00A97D34">
                  <w:pPr>
                    <w:jc w:val="center"/>
                    <w:textAlignment w:val="center"/>
                    <w:rPr>
                      <w:szCs w:val="21"/>
                    </w:rPr>
                  </w:pPr>
                  <w:r w:rsidRPr="00415EA6">
                    <w:rPr>
                      <w:szCs w:val="21"/>
                    </w:rPr>
                    <w:t>磨池河、</w:t>
                  </w:r>
                  <w:r w:rsidRPr="00415EA6">
                    <w:rPr>
                      <w:szCs w:val="21"/>
                      <w:highlight w:val="yellow"/>
                    </w:rPr>
                    <w:t>胜利水库、山坪塘</w:t>
                  </w:r>
                </w:p>
              </w:tc>
              <w:tc>
                <w:tcPr>
                  <w:tcW w:w="1717" w:type="dxa"/>
                  <w:vAlign w:val="center"/>
                </w:tcPr>
                <w:p w:rsidR="0095404A" w:rsidRPr="00415EA6" w:rsidRDefault="0095404A" w:rsidP="00A97D34">
                  <w:pPr>
                    <w:jc w:val="center"/>
                    <w:textAlignment w:val="center"/>
                    <w:rPr>
                      <w:szCs w:val="21"/>
                    </w:rPr>
                  </w:pPr>
                  <w:r w:rsidRPr="00415EA6">
                    <w:rPr>
                      <w:szCs w:val="21"/>
                    </w:rPr>
                    <w:t>H</w:t>
                  </w:r>
                  <w:r w:rsidRPr="00415EA6">
                    <w:rPr>
                      <w:szCs w:val="21"/>
                      <w:vertAlign w:val="subscript"/>
                    </w:rPr>
                    <w:t>2</w:t>
                  </w:r>
                  <w:r w:rsidRPr="00415EA6">
                    <w:rPr>
                      <w:szCs w:val="21"/>
                    </w:rPr>
                    <w:t>O</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restart"/>
                  <w:vAlign w:val="center"/>
                </w:tcPr>
                <w:p w:rsidR="0095404A" w:rsidRPr="00415EA6" w:rsidRDefault="0095404A" w:rsidP="00A97D34">
                  <w:pPr>
                    <w:jc w:val="center"/>
                    <w:textAlignment w:val="center"/>
                    <w:rPr>
                      <w:szCs w:val="21"/>
                    </w:rPr>
                  </w:pPr>
                  <w:r w:rsidRPr="00415EA6">
                    <w:rPr>
                      <w:szCs w:val="21"/>
                    </w:rPr>
                    <w:t>肥料</w:t>
                  </w:r>
                </w:p>
              </w:tc>
              <w:tc>
                <w:tcPr>
                  <w:tcW w:w="1206" w:type="dxa"/>
                  <w:vAlign w:val="center"/>
                </w:tcPr>
                <w:p w:rsidR="0095404A" w:rsidRPr="00415EA6" w:rsidRDefault="0095404A" w:rsidP="00A97D34">
                  <w:pPr>
                    <w:jc w:val="center"/>
                    <w:textAlignment w:val="center"/>
                    <w:rPr>
                      <w:szCs w:val="21"/>
                    </w:rPr>
                  </w:pPr>
                  <w:r w:rsidRPr="00415EA6">
                    <w:rPr>
                      <w:szCs w:val="21"/>
                    </w:rPr>
                    <w:t>有机肥料</w:t>
                  </w:r>
                </w:p>
              </w:tc>
              <w:tc>
                <w:tcPr>
                  <w:tcW w:w="1870" w:type="dxa"/>
                  <w:vAlign w:val="center"/>
                </w:tcPr>
                <w:p w:rsidR="0095404A" w:rsidRPr="00415EA6" w:rsidRDefault="0095404A" w:rsidP="00A97D34">
                  <w:pPr>
                    <w:jc w:val="center"/>
                    <w:textAlignment w:val="center"/>
                    <w:rPr>
                      <w:szCs w:val="21"/>
                    </w:rPr>
                  </w:pPr>
                  <w:r w:rsidRPr="00415EA6">
                    <w:rPr>
                      <w:szCs w:val="21"/>
                    </w:rPr>
                    <w:t>2500t/a</w:t>
                  </w:r>
                </w:p>
              </w:tc>
              <w:tc>
                <w:tcPr>
                  <w:tcW w:w="2215" w:type="dxa"/>
                  <w:vAlign w:val="center"/>
                </w:tcPr>
                <w:p w:rsidR="0095404A" w:rsidRPr="00415EA6" w:rsidRDefault="0095404A" w:rsidP="00A97D34">
                  <w:pPr>
                    <w:jc w:val="center"/>
                    <w:textAlignment w:val="center"/>
                    <w:rPr>
                      <w:szCs w:val="21"/>
                    </w:rPr>
                  </w:pPr>
                  <w:r w:rsidRPr="00415EA6">
                    <w:rPr>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有机质</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textAlignment w:val="center"/>
                    <w:rPr>
                      <w:szCs w:val="21"/>
                    </w:rPr>
                  </w:pPr>
                  <w:r w:rsidRPr="00415EA6">
                    <w:rPr>
                      <w:szCs w:val="21"/>
                    </w:rPr>
                    <w:t>复合肥</w:t>
                  </w:r>
                </w:p>
              </w:tc>
              <w:tc>
                <w:tcPr>
                  <w:tcW w:w="1870" w:type="dxa"/>
                  <w:vAlign w:val="center"/>
                </w:tcPr>
                <w:p w:rsidR="0095404A" w:rsidRPr="00415EA6" w:rsidRDefault="0095404A" w:rsidP="00A97D34">
                  <w:pPr>
                    <w:jc w:val="center"/>
                    <w:textAlignment w:val="center"/>
                    <w:rPr>
                      <w:szCs w:val="21"/>
                    </w:rPr>
                  </w:pPr>
                  <w:r w:rsidRPr="00415EA6">
                    <w:rPr>
                      <w:szCs w:val="21"/>
                    </w:rPr>
                    <w:t>500t/a</w:t>
                  </w:r>
                </w:p>
              </w:tc>
              <w:tc>
                <w:tcPr>
                  <w:tcW w:w="2215" w:type="dxa"/>
                  <w:vAlign w:val="center"/>
                </w:tcPr>
                <w:p w:rsidR="0095404A" w:rsidRPr="00415EA6" w:rsidRDefault="0095404A" w:rsidP="00A97D34">
                  <w:pPr>
                    <w:jc w:val="center"/>
                    <w:textAlignment w:val="center"/>
                    <w:rPr>
                      <w:szCs w:val="21"/>
                    </w:rPr>
                  </w:pPr>
                  <w:r w:rsidRPr="00415EA6">
                    <w:rPr>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N</w:t>
                  </w:r>
                  <w:r w:rsidRPr="00415EA6">
                    <w:rPr>
                      <w:szCs w:val="21"/>
                    </w:rPr>
                    <w:t>、</w:t>
                  </w:r>
                  <w:r w:rsidRPr="00415EA6">
                    <w:rPr>
                      <w:szCs w:val="21"/>
                    </w:rPr>
                    <w:t>P</w:t>
                  </w:r>
                  <w:r w:rsidRPr="00415EA6">
                    <w:rPr>
                      <w:szCs w:val="21"/>
                    </w:rPr>
                    <w:t>、</w:t>
                  </w:r>
                  <w:r w:rsidRPr="00415EA6">
                    <w:rPr>
                      <w:szCs w:val="21"/>
                    </w:rPr>
                    <w:t>K</w:t>
                  </w:r>
                </w:p>
              </w:tc>
            </w:tr>
            <w:tr w:rsidR="0095404A" w:rsidRPr="00415EA6" w:rsidTr="00A97D34">
              <w:trPr>
                <w:cantSplit/>
                <w:trHeight w:val="284"/>
                <w:jc w:val="center"/>
              </w:trPr>
              <w:tc>
                <w:tcPr>
                  <w:tcW w:w="434" w:type="dxa"/>
                  <w:vMerge/>
                  <w:vAlign w:val="center"/>
                </w:tcPr>
                <w:p w:rsidR="0095404A" w:rsidRPr="00415EA6" w:rsidRDefault="0095404A" w:rsidP="00A97D34">
                  <w:pPr>
                    <w:jc w:val="center"/>
                    <w:textAlignment w:val="center"/>
                    <w:rPr>
                      <w:szCs w:val="21"/>
                    </w:rPr>
                  </w:pPr>
                </w:p>
              </w:tc>
              <w:tc>
                <w:tcPr>
                  <w:tcW w:w="1618" w:type="dxa"/>
                  <w:vMerge/>
                  <w:vAlign w:val="center"/>
                </w:tcPr>
                <w:p w:rsidR="0095404A" w:rsidRPr="00415EA6" w:rsidRDefault="0095404A" w:rsidP="00A97D34">
                  <w:pPr>
                    <w:jc w:val="center"/>
                    <w:textAlignment w:val="center"/>
                    <w:rPr>
                      <w:szCs w:val="21"/>
                    </w:rPr>
                  </w:pPr>
                </w:p>
              </w:tc>
              <w:tc>
                <w:tcPr>
                  <w:tcW w:w="1206" w:type="dxa"/>
                  <w:vAlign w:val="center"/>
                </w:tcPr>
                <w:p w:rsidR="0095404A" w:rsidRPr="00415EA6" w:rsidRDefault="0095404A" w:rsidP="00A97D34">
                  <w:pPr>
                    <w:jc w:val="center"/>
                    <w:textAlignment w:val="center"/>
                    <w:rPr>
                      <w:szCs w:val="21"/>
                    </w:rPr>
                  </w:pPr>
                  <w:r w:rsidRPr="00415EA6">
                    <w:rPr>
                      <w:szCs w:val="21"/>
                    </w:rPr>
                    <w:t>尿素</w:t>
                  </w:r>
                </w:p>
              </w:tc>
              <w:tc>
                <w:tcPr>
                  <w:tcW w:w="1870" w:type="dxa"/>
                  <w:vAlign w:val="center"/>
                </w:tcPr>
                <w:p w:rsidR="0095404A" w:rsidRPr="00415EA6" w:rsidRDefault="0095404A" w:rsidP="00A97D34">
                  <w:pPr>
                    <w:jc w:val="center"/>
                    <w:textAlignment w:val="center"/>
                    <w:rPr>
                      <w:szCs w:val="21"/>
                    </w:rPr>
                  </w:pPr>
                  <w:r w:rsidRPr="00415EA6">
                    <w:rPr>
                      <w:szCs w:val="21"/>
                    </w:rPr>
                    <w:t>300t/a</w:t>
                  </w:r>
                </w:p>
              </w:tc>
              <w:tc>
                <w:tcPr>
                  <w:tcW w:w="2215" w:type="dxa"/>
                  <w:vAlign w:val="center"/>
                </w:tcPr>
                <w:p w:rsidR="0095404A" w:rsidRPr="00415EA6" w:rsidRDefault="0095404A" w:rsidP="00A97D34">
                  <w:pPr>
                    <w:jc w:val="center"/>
                    <w:textAlignment w:val="center"/>
                    <w:rPr>
                      <w:szCs w:val="21"/>
                    </w:rPr>
                  </w:pPr>
                  <w:r w:rsidRPr="00415EA6">
                    <w:rPr>
                      <w:szCs w:val="21"/>
                    </w:rPr>
                    <w:t>外购</w:t>
                  </w:r>
                </w:p>
              </w:tc>
              <w:tc>
                <w:tcPr>
                  <w:tcW w:w="1717" w:type="dxa"/>
                  <w:vAlign w:val="center"/>
                </w:tcPr>
                <w:p w:rsidR="0095404A" w:rsidRPr="00415EA6" w:rsidRDefault="0095404A" w:rsidP="00A97D34">
                  <w:pPr>
                    <w:jc w:val="center"/>
                    <w:textAlignment w:val="center"/>
                    <w:rPr>
                      <w:szCs w:val="21"/>
                    </w:rPr>
                  </w:pPr>
                  <w:r w:rsidRPr="00415EA6">
                    <w:rPr>
                      <w:szCs w:val="21"/>
                    </w:rPr>
                    <w:t>CON</w:t>
                  </w:r>
                  <w:r w:rsidRPr="00415EA6">
                    <w:rPr>
                      <w:szCs w:val="21"/>
                      <w:vertAlign w:val="subscript"/>
                    </w:rPr>
                    <w:t>2</w:t>
                  </w:r>
                  <w:r w:rsidRPr="00415EA6">
                    <w:rPr>
                      <w:szCs w:val="21"/>
                    </w:rPr>
                    <w:t>H</w:t>
                  </w:r>
                  <w:r w:rsidRPr="00415EA6">
                    <w:rPr>
                      <w:szCs w:val="21"/>
                      <w:vertAlign w:val="subscript"/>
                    </w:rPr>
                    <w:t>4</w:t>
                  </w:r>
                </w:p>
              </w:tc>
            </w:tr>
          </w:tbl>
          <w:p w:rsidR="0095404A" w:rsidRPr="00415EA6" w:rsidRDefault="0095404A" w:rsidP="00A97D34">
            <w:pPr>
              <w:autoSpaceDE w:val="0"/>
              <w:autoSpaceDN w:val="0"/>
              <w:spacing w:line="360" w:lineRule="auto"/>
              <w:ind w:firstLineChars="200" w:firstLine="422"/>
              <w:jc w:val="left"/>
              <w:rPr>
                <w:b/>
                <w:sz w:val="24"/>
              </w:rPr>
            </w:pPr>
            <w:r w:rsidRPr="00415EA6">
              <w:rPr>
                <w:b/>
                <w:szCs w:val="21"/>
              </w:rPr>
              <w:t>注：本项目用到肥料主要为有机肥、复合肥和尿素，有机肥、复合肥在树周掏沟后直接施入土层，尿素为灌施</w:t>
            </w:r>
            <w:r w:rsidRPr="00415EA6">
              <w:rPr>
                <w:b/>
                <w:sz w:val="24"/>
              </w:rPr>
              <w:t>，</w:t>
            </w:r>
            <w:r w:rsidRPr="00415EA6">
              <w:rPr>
                <w:b/>
                <w:szCs w:val="21"/>
              </w:rPr>
              <w:t>不使用国家明令禁止、不符合国家相关标准的肥料和水溶性养料；环评要求禁止过度施用肥料。</w:t>
            </w:r>
          </w:p>
          <w:p w:rsidR="0095404A" w:rsidRPr="00415EA6" w:rsidRDefault="0095404A" w:rsidP="00A97D34">
            <w:pPr>
              <w:autoSpaceDE w:val="0"/>
              <w:autoSpaceDN w:val="0"/>
              <w:spacing w:line="360" w:lineRule="auto"/>
              <w:ind w:firstLineChars="200" w:firstLine="482"/>
              <w:jc w:val="left"/>
              <w:rPr>
                <w:sz w:val="24"/>
              </w:rPr>
            </w:pPr>
            <w:r w:rsidRPr="00415EA6">
              <w:rPr>
                <w:b/>
                <w:sz w:val="24"/>
              </w:rPr>
              <w:t>有机肥料：</w:t>
            </w:r>
            <w:r w:rsidRPr="00415EA6">
              <w:rPr>
                <w:sz w:val="24"/>
              </w:rPr>
              <w:t>有机肥料亦称</w:t>
            </w:r>
            <w:r w:rsidRPr="00415EA6">
              <w:rPr>
                <w:sz w:val="24"/>
              </w:rPr>
              <w:t>"</w:t>
            </w:r>
            <w:r w:rsidRPr="00415EA6">
              <w:rPr>
                <w:sz w:val="24"/>
              </w:rPr>
              <w:t>农家肥料</w:t>
            </w:r>
            <w:r w:rsidRPr="00415EA6">
              <w:rPr>
                <w:sz w:val="24"/>
              </w:rPr>
              <w:t>"</w:t>
            </w:r>
            <w:r w:rsidRPr="00415EA6">
              <w:rPr>
                <w:sz w:val="24"/>
              </w:rPr>
              <w:t>。包括人粪尿、厩肥、堆肥、绿肥、饼肥、沼气肥等。具有种类多、来源广、肥效较长等特点。</w:t>
            </w:r>
          </w:p>
          <w:p w:rsidR="0095404A" w:rsidRPr="00415EA6" w:rsidRDefault="0095404A" w:rsidP="00A97D34">
            <w:pPr>
              <w:autoSpaceDE w:val="0"/>
              <w:autoSpaceDN w:val="0"/>
              <w:spacing w:line="360" w:lineRule="auto"/>
              <w:ind w:firstLineChars="200" w:firstLine="480"/>
              <w:jc w:val="left"/>
              <w:rPr>
                <w:sz w:val="24"/>
              </w:rPr>
            </w:pPr>
            <w:r w:rsidRPr="00415EA6">
              <w:rPr>
                <w:sz w:val="24"/>
              </w:rPr>
              <w:t>有机肥料，除少量养分可供作物直接吸收外，大多数须经微生物分解，作物方能利用。在分解过程中，会产生二氧化碳以及各种有机酸和无机酸。二氧化碳除被植物吸收外，溶解在土壤水分中形成的碳酸和其它各种有机酸、无机酸都有促进土壤中某些难溶性矿质养分溶解的作用，从而增加土壤中有效养分的含量。</w:t>
            </w:r>
          </w:p>
          <w:p w:rsidR="0095404A" w:rsidRPr="00415EA6" w:rsidRDefault="0095404A" w:rsidP="00A97D34">
            <w:pPr>
              <w:autoSpaceDE w:val="0"/>
              <w:autoSpaceDN w:val="0"/>
              <w:spacing w:line="360" w:lineRule="auto"/>
              <w:ind w:firstLineChars="200" w:firstLine="480"/>
              <w:jc w:val="left"/>
              <w:rPr>
                <w:sz w:val="24"/>
              </w:rPr>
            </w:pPr>
            <w:r w:rsidRPr="00415EA6">
              <w:rPr>
                <w:sz w:val="24"/>
              </w:rPr>
              <w:t>改善土壤结构施用有机肥料和含钙质多的肥料，除了能增加土壤养分外，还能促进土壤</w:t>
            </w:r>
            <w:hyperlink r:id="rId32" w:tgtFrame="https://baike.so.com/doc/_blank" w:history="1">
              <w:r w:rsidRPr="00415EA6">
                <w:rPr>
                  <w:sz w:val="24"/>
                </w:rPr>
                <w:t>团粒结构</w:t>
              </w:r>
            </w:hyperlink>
            <w:r w:rsidRPr="00415EA6">
              <w:rPr>
                <w:sz w:val="24"/>
              </w:rPr>
              <w:t>的形成。因为有机肥料在土中微生物的作用下，进行矿化作用增加土中有效养分，同时，增加土壤腐殖质含量。腐殖质在土中遇到钙离子就会和土粒凝聚在一起形成水稳定性团粒结构。改善粘土的坚实板结以及沙土的跑水漏肥等不良性状，提高</w:t>
            </w:r>
            <w:hyperlink r:id="rId33" w:tgtFrame="https://baike.so.com/doc/_blank" w:history="1">
              <w:r w:rsidRPr="00415EA6">
                <w:rPr>
                  <w:sz w:val="24"/>
                </w:rPr>
                <w:t>土壤肥力</w:t>
              </w:r>
            </w:hyperlink>
            <w:r w:rsidRPr="00415EA6">
              <w:rPr>
                <w:sz w:val="24"/>
              </w:rPr>
              <w:t>。</w:t>
            </w:r>
          </w:p>
          <w:p w:rsidR="0095404A" w:rsidRPr="00415EA6" w:rsidRDefault="0095404A" w:rsidP="00A97D34">
            <w:pPr>
              <w:autoSpaceDE w:val="0"/>
              <w:autoSpaceDN w:val="0"/>
              <w:spacing w:line="360" w:lineRule="auto"/>
              <w:ind w:firstLineChars="200" w:firstLine="480"/>
              <w:jc w:val="left"/>
              <w:rPr>
                <w:sz w:val="24"/>
              </w:rPr>
            </w:pPr>
            <w:r w:rsidRPr="00415EA6">
              <w:rPr>
                <w:sz w:val="24"/>
              </w:rPr>
              <w:t>改善土壤的水热状况一般有机质都有吸水和保水的能力，特别像腐殖质这一类亲水胶体，保水能力更强。土壤中的腐殖质和粘土粒结合形成团粒，在团粒内部有许多毛管孔隙，也能保存很多的水分，能被植物利用。由于腐殖质是综黑色的物质，土壤中腐殖质含量多，土壤颜色较深，可增加吸收日光热能，有利于提高土温。同时，腐殖质保水能力强，比热较大，导热性小，</w:t>
            </w:r>
            <w:hyperlink r:id="rId34" w:tgtFrame="https://baike.so.com/doc/_blank" w:history="1">
              <w:r w:rsidRPr="00415EA6">
                <w:rPr>
                  <w:sz w:val="24"/>
                </w:rPr>
                <w:t>土壤温度</w:t>
              </w:r>
            </w:hyperlink>
            <w:r w:rsidRPr="00415EA6">
              <w:rPr>
                <w:sz w:val="24"/>
              </w:rPr>
              <w:t>变化慢，有利于作物生长。增加生理活性物质增施有机肥能促进微生物的活动。由于微生物活动的结果，除了增加土壤中的矿物质营养和腐殖质以外，还能产生多种维生素、抗生素、生长素等，具有促进根系发育，刺激作物生长，增强抗病能力。</w:t>
            </w:r>
          </w:p>
          <w:p w:rsidR="0095404A" w:rsidRPr="00415EA6" w:rsidRDefault="0095404A" w:rsidP="00A97D34">
            <w:pPr>
              <w:autoSpaceDE w:val="0"/>
              <w:autoSpaceDN w:val="0"/>
              <w:spacing w:line="360" w:lineRule="auto"/>
              <w:ind w:firstLineChars="200" w:firstLine="480"/>
              <w:jc w:val="left"/>
              <w:rPr>
                <w:sz w:val="24"/>
              </w:rPr>
            </w:pPr>
            <w:r w:rsidRPr="00415EA6">
              <w:rPr>
                <w:sz w:val="24"/>
              </w:rPr>
              <w:t>有机肥料能有效地解决存在的一些问题，特别是无公害和消除环境的污染。符合</w:t>
            </w:r>
            <w:r w:rsidRPr="00415EA6">
              <w:rPr>
                <w:sz w:val="24"/>
              </w:rPr>
              <w:t>"</w:t>
            </w:r>
            <w:r w:rsidRPr="00415EA6">
              <w:rPr>
                <w:sz w:val="24"/>
              </w:rPr>
              <w:t>加快建设资源节约型、环境友好型社会</w:t>
            </w:r>
            <w:r w:rsidRPr="00415EA6">
              <w:rPr>
                <w:sz w:val="24"/>
              </w:rPr>
              <w:t>"</w:t>
            </w:r>
            <w:r w:rsidRPr="00415EA6">
              <w:rPr>
                <w:sz w:val="24"/>
              </w:rPr>
              <w:t>的要求，对促进农业与资源、农业与环境以及人与自然和谐友好发展，从源头上促进农产品安全、清洁生产，保护生态环境都有重要</w:t>
            </w:r>
            <w:r w:rsidRPr="00415EA6">
              <w:rPr>
                <w:sz w:val="24"/>
              </w:rPr>
              <w:lastRenderedPageBreak/>
              <w:t>意义。</w:t>
            </w:r>
          </w:p>
          <w:p w:rsidR="0095404A" w:rsidRPr="00415EA6" w:rsidRDefault="0095404A" w:rsidP="00A97D34">
            <w:pPr>
              <w:autoSpaceDE w:val="0"/>
              <w:autoSpaceDN w:val="0"/>
              <w:spacing w:line="360" w:lineRule="auto"/>
              <w:ind w:firstLineChars="200" w:firstLine="482"/>
              <w:jc w:val="left"/>
              <w:rPr>
                <w:b/>
                <w:sz w:val="24"/>
              </w:rPr>
            </w:pPr>
            <w:r w:rsidRPr="00415EA6">
              <w:rPr>
                <w:b/>
                <w:sz w:val="24"/>
              </w:rPr>
              <w:t>复合肥：</w:t>
            </w:r>
            <w:r w:rsidRPr="00415EA6">
              <w:rPr>
                <w:sz w:val="24"/>
              </w:rPr>
              <w:t>由化学方法或</w:t>
            </w:r>
            <w:hyperlink r:id="rId35" w:tgtFrame="_blank" w:history="1">
              <w:r w:rsidRPr="00415EA6">
                <w:rPr>
                  <w:rStyle w:val="af"/>
                </w:rPr>
                <w:t>混合</w:t>
              </w:r>
            </w:hyperlink>
            <w:hyperlink r:id="rId36" w:tgtFrame="_blank" w:history="1">
              <w:r w:rsidRPr="00415EA6">
                <w:rPr>
                  <w:rStyle w:val="af"/>
                </w:rPr>
                <w:t>方法</w:t>
              </w:r>
            </w:hyperlink>
            <w:r w:rsidRPr="00415EA6">
              <w:rPr>
                <w:sz w:val="24"/>
              </w:rPr>
              <w:t>制成的含作物</w:t>
            </w:r>
            <w:hyperlink r:id="rId37" w:tgtFrame="_blank" w:history="1">
              <w:r w:rsidRPr="00415EA6">
                <w:rPr>
                  <w:rStyle w:val="af"/>
                </w:rPr>
                <w:t>营养</w:t>
              </w:r>
            </w:hyperlink>
            <w:r w:rsidRPr="00415EA6">
              <w:rPr>
                <w:sz w:val="24"/>
              </w:rPr>
              <w:t>元素氮、磷、钾中任何两种或三种的化肥。</w:t>
            </w:r>
          </w:p>
          <w:p w:rsidR="0095404A" w:rsidRPr="00415EA6" w:rsidRDefault="0095404A" w:rsidP="00A97D34">
            <w:pPr>
              <w:autoSpaceDE w:val="0"/>
              <w:autoSpaceDN w:val="0"/>
              <w:spacing w:line="360" w:lineRule="auto"/>
              <w:ind w:firstLineChars="200" w:firstLine="480"/>
              <w:jc w:val="left"/>
              <w:rPr>
                <w:sz w:val="24"/>
              </w:rPr>
            </w:pPr>
            <w:r w:rsidRPr="00415EA6">
              <w:rPr>
                <w:sz w:val="24"/>
              </w:rPr>
              <w:t>复合肥生产多使用测土配方测出土壤的养分情况，测土配方施肥是以</w:t>
            </w:r>
            <w:hyperlink r:id="rId38" w:tgtFrame="_blank" w:history="1">
              <w:r w:rsidRPr="00415EA6">
                <w:rPr>
                  <w:rStyle w:val="af"/>
                </w:rPr>
                <w:t>土壤测试</w:t>
              </w:r>
            </w:hyperlink>
            <w:r w:rsidRPr="00415EA6">
              <w:rPr>
                <w:sz w:val="24"/>
              </w:rPr>
              <w:t>和肥料田间试验为基础，根据作物需肥规律、土壤供肥性能和肥料效应，在合理施用</w:t>
            </w:r>
            <w:hyperlink r:id="rId39" w:tgtFrame="_blank" w:history="1">
              <w:r w:rsidRPr="00415EA6">
                <w:rPr>
                  <w:rStyle w:val="af"/>
                </w:rPr>
                <w:t>有机肥料</w:t>
              </w:r>
            </w:hyperlink>
            <w:r w:rsidRPr="00415EA6">
              <w:rPr>
                <w:sz w:val="24"/>
              </w:rPr>
              <w:t>的基础上，提出氮、磷、钾及中、</w:t>
            </w:r>
            <w:hyperlink r:id="rId40" w:tgtFrame="_blank" w:history="1">
              <w:r w:rsidRPr="00415EA6">
                <w:rPr>
                  <w:rStyle w:val="af"/>
                </w:rPr>
                <w:t>微量元素</w:t>
              </w:r>
            </w:hyperlink>
            <w:r w:rsidRPr="00415EA6">
              <w:rPr>
                <w:sz w:val="24"/>
              </w:rPr>
              <w:t>等肥料的施用数量、施肥时期和施用方法。通俗地讲，就是在</w:t>
            </w:r>
            <w:hyperlink r:id="rId41" w:tgtFrame="_blank" w:history="1">
              <w:r w:rsidRPr="00415EA6">
                <w:rPr>
                  <w:rStyle w:val="af"/>
                </w:rPr>
                <w:t>农业科技</w:t>
              </w:r>
            </w:hyperlink>
            <w:r w:rsidRPr="00415EA6">
              <w:rPr>
                <w:sz w:val="24"/>
              </w:rPr>
              <w:t>人员指导下科学施用配方肥。测土配方施肥技术的核心是调节和解决作物需肥与土壤供肥之间的矛盾。同时有针对性地补充作物所需的营养元素，作物缺什么元素就补充什么元素，需要多少补多少，实现各种养分平衡供应，满足作物的需要；达到提高肥料利用率和减少用量，提高</w:t>
            </w:r>
            <w:hyperlink r:id="rId42" w:tgtFrame="_blank" w:history="1">
              <w:r w:rsidRPr="00415EA6">
                <w:rPr>
                  <w:rStyle w:val="af"/>
                </w:rPr>
                <w:t>作物产量</w:t>
              </w:r>
            </w:hyperlink>
            <w:r w:rsidRPr="00415EA6">
              <w:rPr>
                <w:sz w:val="24"/>
              </w:rPr>
              <w:t>，改善农产品品质，节省劳力，节支增收的目的。</w:t>
            </w:r>
          </w:p>
          <w:p w:rsidR="0095404A" w:rsidRPr="00415EA6" w:rsidRDefault="0095404A" w:rsidP="00A97D34">
            <w:pPr>
              <w:autoSpaceDE w:val="0"/>
              <w:autoSpaceDN w:val="0"/>
              <w:spacing w:line="360" w:lineRule="auto"/>
              <w:ind w:firstLineChars="200" w:firstLine="482"/>
              <w:jc w:val="left"/>
              <w:rPr>
                <w:b/>
                <w:sz w:val="24"/>
              </w:rPr>
            </w:pPr>
            <w:r w:rsidRPr="00415EA6">
              <w:rPr>
                <w:b/>
                <w:sz w:val="24"/>
              </w:rPr>
              <w:t>尿素：</w:t>
            </w:r>
            <w:r w:rsidRPr="00415EA6">
              <w:rPr>
                <w:sz w:val="24"/>
              </w:rPr>
              <w:t>一种高浓度氮肥，属中性速效肥料，也可用于生产多种复合肥料。在土壤中不残留任何有害物质，长期施用没有不良影响。</w:t>
            </w:r>
          </w:p>
          <w:p w:rsidR="0095404A" w:rsidRPr="00415EA6" w:rsidRDefault="0095404A" w:rsidP="00A97D34">
            <w:pPr>
              <w:autoSpaceDE w:val="0"/>
              <w:autoSpaceDN w:val="0"/>
              <w:spacing w:line="360" w:lineRule="auto"/>
              <w:ind w:firstLineChars="200" w:firstLine="482"/>
              <w:textAlignment w:val="center"/>
              <w:rPr>
                <w:b/>
                <w:kern w:val="0"/>
                <w:sz w:val="24"/>
              </w:rPr>
            </w:pPr>
            <w:r w:rsidRPr="00415EA6">
              <w:rPr>
                <w:b/>
                <w:sz w:val="24"/>
              </w:rPr>
              <w:t>九、</w:t>
            </w:r>
            <w:r w:rsidRPr="00415EA6">
              <w:rPr>
                <w:b/>
                <w:kern w:val="0"/>
                <w:sz w:val="24"/>
              </w:rPr>
              <w:t>工程占地及拆迁</w:t>
            </w:r>
          </w:p>
          <w:p w:rsidR="0095404A" w:rsidRPr="00415EA6" w:rsidRDefault="0095404A" w:rsidP="00A97D34">
            <w:pPr>
              <w:spacing w:line="360" w:lineRule="auto"/>
              <w:ind w:firstLineChars="200" w:firstLine="480"/>
              <w:textAlignment w:val="center"/>
              <w:rPr>
                <w:sz w:val="24"/>
              </w:rPr>
            </w:pPr>
            <w:r w:rsidRPr="00415EA6">
              <w:rPr>
                <w:sz w:val="24"/>
              </w:rPr>
              <w:t>1</w:t>
            </w:r>
            <w:r w:rsidRPr="00415EA6">
              <w:rPr>
                <w:sz w:val="24"/>
              </w:rPr>
              <w:t>、永久占地</w:t>
            </w:r>
          </w:p>
          <w:p w:rsidR="0095404A" w:rsidRPr="00415EA6" w:rsidRDefault="0095404A" w:rsidP="00A97D34">
            <w:pPr>
              <w:autoSpaceDE w:val="0"/>
              <w:autoSpaceDN w:val="0"/>
              <w:spacing w:line="360" w:lineRule="auto"/>
              <w:ind w:firstLineChars="200" w:firstLine="480"/>
              <w:jc w:val="left"/>
              <w:rPr>
                <w:sz w:val="24"/>
              </w:rPr>
            </w:pPr>
            <w:r w:rsidRPr="00415EA6">
              <w:rPr>
                <w:sz w:val="24"/>
              </w:rPr>
              <w:t>根据乐山市国土资源局市中区分局关于《关于</w:t>
            </w:r>
            <w:r w:rsidRPr="00415EA6">
              <w:rPr>
                <w:sz w:val="24"/>
              </w:rPr>
              <w:t>2018</w:t>
            </w:r>
            <w:r w:rsidRPr="00415EA6">
              <w:rPr>
                <w:sz w:val="24"/>
              </w:rPr>
              <w:t>年水利发展资金（高效节水灌溉）建设项目用地预审咨询意见的函》的回函，白马、青平</w:t>
            </w:r>
            <w:r w:rsidRPr="00415EA6">
              <w:rPr>
                <w:sz w:val="24"/>
              </w:rPr>
              <w:t>2018</w:t>
            </w:r>
            <w:r w:rsidRPr="00415EA6">
              <w:rPr>
                <w:sz w:val="24"/>
              </w:rPr>
              <w:t>水利发展资金（高效节水灌溉）建设项目工程内容涉及永久占地</w:t>
            </w:r>
            <w:r w:rsidRPr="00415EA6">
              <w:rPr>
                <w:sz w:val="24"/>
              </w:rPr>
              <w:t>0.4</w:t>
            </w:r>
            <w:r w:rsidRPr="00415EA6">
              <w:rPr>
                <w:sz w:val="24"/>
              </w:rPr>
              <w:t>亩（新建小型泵站），按农用地进行管理，不涉及新增建设用地。</w:t>
            </w:r>
          </w:p>
          <w:p w:rsidR="0095404A" w:rsidRPr="00415EA6" w:rsidRDefault="0095404A" w:rsidP="00A97D34">
            <w:pPr>
              <w:autoSpaceDE w:val="0"/>
              <w:autoSpaceDN w:val="0"/>
              <w:adjustRightInd w:val="0"/>
              <w:spacing w:line="360" w:lineRule="auto"/>
              <w:ind w:firstLineChars="200" w:firstLine="480"/>
              <w:jc w:val="left"/>
              <w:rPr>
                <w:kern w:val="0"/>
                <w:sz w:val="24"/>
              </w:rPr>
            </w:pPr>
            <w:r w:rsidRPr="00415EA6">
              <w:rPr>
                <w:kern w:val="0"/>
                <w:sz w:val="24"/>
              </w:rPr>
              <w:t>2</w:t>
            </w:r>
            <w:r w:rsidRPr="00415EA6">
              <w:rPr>
                <w:kern w:val="0"/>
                <w:sz w:val="24"/>
              </w:rPr>
              <w:t>、工程占地移民安置规划</w:t>
            </w:r>
          </w:p>
          <w:p w:rsidR="0095404A" w:rsidRPr="00415EA6" w:rsidRDefault="0095404A" w:rsidP="00A97D34">
            <w:pPr>
              <w:autoSpaceDE w:val="0"/>
              <w:autoSpaceDN w:val="0"/>
              <w:adjustRightInd w:val="0"/>
              <w:spacing w:line="360" w:lineRule="auto"/>
              <w:ind w:left="600"/>
              <w:jc w:val="left"/>
              <w:rPr>
                <w:kern w:val="0"/>
                <w:sz w:val="24"/>
              </w:rPr>
            </w:pPr>
            <w:r w:rsidRPr="00415EA6">
              <w:rPr>
                <w:kern w:val="0"/>
                <w:sz w:val="24"/>
              </w:rPr>
              <w:t>根据项目初步设计方案以及现场踏勘可知，不涉及移民。</w:t>
            </w:r>
          </w:p>
          <w:p w:rsidR="0095404A" w:rsidRPr="00415EA6" w:rsidRDefault="0095404A" w:rsidP="00A97D34">
            <w:pPr>
              <w:autoSpaceDE w:val="0"/>
              <w:autoSpaceDN w:val="0"/>
              <w:spacing w:line="360" w:lineRule="auto"/>
              <w:ind w:firstLineChars="200" w:firstLine="482"/>
              <w:textAlignment w:val="center"/>
              <w:rPr>
                <w:b/>
                <w:sz w:val="24"/>
              </w:rPr>
            </w:pPr>
            <w:r w:rsidRPr="00415EA6">
              <w:rPr>
                <w:b/>
                <w:sz w:val="24"/>
              </w:rPr>
              <w:t>十、</w:t>
            </w:r>
            <w:r w:rsidRPr="00415EA6">
              <w:rPr>
                <w:b/>
                <w:kern w:val="0"/>
                <w:sz w:val="24"/>
              </w:rPr>
              <w:t>与项目有关的原有污染情况及主要环境问题</w:t>
            </w:r>
          </w:p>
          <w:p w:rsidR="0095404A" w:rsidRPr="00415EA6" w:rsidRDefault="0095404A" w:rsidP="00A97D34">
            <w:pPr>
              <w:autoSpaceDE w:val="0"/>
              <w:autoSpaceDN w:val="0"/>
              <w:spacing w:line="360" w:lineRule="auto"/>
              <w:ind w:firstLineChars="200" w:firstLine="480"/>
              <w:jc w:val="left"/>
              <w:rPr>
                <w:sz w:val="24"/>
              </w:rPr>
            </w:pPr>
            <w:r w:rsidRPr="00415EA6">
              <w:rPr>
                <w:sz w:val="24"/>
              </w:rPr>
              <w:t>1</w:t>
            </w:r>
            <w:r w:rsidRPr="00415EA6">
              <w:rPr>
                <w:sz w:val="24"/>
              </w:rPr>
              <w:t>、存在的问题</w:t>
            </w:r>
          </w:p>
          <w:p w:rsidR="0095404A" w:rsidRPr="00415EA6" w:rsidRDefault="0095404A" w:rsidP="00A97D34">
            <w:pPr>
              <w:autoSpaceDE w:val="0"/>
              <w:autoSpaceDN w:val="0"/>
              <w:spacing w:line="360" w:lineRule="auto"/>
              <w:ind w:firstLineChars="200" w:firstLine="480"/>
              <w:jc w:val="left"/>
              <w:rPr>
                <w:sz w:val="24"/>
              </w:rPr>
            </w:pPr>
            <w:r w:rsidRPr="00415EA6">
              <w:rPr>
                <w:sz w:val="24"/>
              </w:rPr>
              <w:t>目前整个柑橘园水源供给靠降雨及果农挑水灌溉，产能低下。</w:t>
            </w:r>
          </w:p>
          <w:p w:rsidR="0095404A" w:rsidRPr="00415EA6" w:rsidRDefault="0095404A" w:rsidP="00A97D34">
            <w:pPr>
              <w:autoSpaceDE w:val="0"/>
              <w:autoSpaceDN w:val="0"/>
              <w:spacing w:line="360" w:lineRule="auto"/>
              <w:ind w:firstLineChars="200" w:firstLine="480"/>
              <w:jc w:val="left"/>
              <w:rPr>
                <w:sz w:val="24"/>
              </w:rPr>
            </w:pPr>
            <w:r w:rsidRPr="00415EA6">
              <w:rPr>
                <w:sz w:val="24"/>
              </w:rPr>
              <w:t>2</w:t>
            </w:r>
            <w:r w:rsidRPr="00415EA6">
              <w:rPr>
                <w:sz w:val="24"/>
              </w:rPr>
              <w:t>、针对存在的环境问题采取的措施</w:t>
            </w:r>
          </w:p>
          <w:p w:rsidR="0095404A" w:rsidRPr="00415EA6" w:rsidRDefault="0095404A" w:rsidP="00A97D34">
            <w:pPr>
              <w:autoSpaceDE w:val="0"/>
              <w:autoSpaceDN w:val="0"/>
              <w:spacing w:line="360" w:lineRule="auto"/>
              <w:ind w:firstLineChars="200" w:firstLine="480"/>
              <w:jc w:val="left"/>
              <w:rPr>
                <w:sz w:val="24"/>
              </w:rPr>
            </w:pPr>
            <w:r w:rsidRPr="00415EA6">
              <w:rPr>
                <w:sz w:val="24"/>
              </w:rPr>
              <w:t>（</w:t>
            </w:r>
            <w:r w:rsidRPr="00415EA6">
              <w:rPr>
                <w:sz w:val="24"/>
              </w:rPr>
              <w:t>1</w:t>
            </w:r>
            <w:r w:rsidRPr="00415EA6">
              <w:rPr>
                <w:sz w:val="24"/>
              </w:rPr>
              <w:t>）水源问题</w:t>
            </w:r>
            <w:r w:rsidRPr="00415EA6">
              <w:rPr>
                <w:sz w:val="24"/>
              </w:rPr>
              <w:t>(</w:t>
            </w:r>
            <w:r w:rsidRPr="00415EA6">
              <w:rPr>
                <w:sz w:val="24"/>
              </w:rPr>
              <w:t>通过提灌站）</w:t>
            </w:r>
          </w:p>
          <w:p w:rsidR="0095404A" w:rsidRPr="00415EA6" w:rsidRDefault="0095404A" w:rsidP="00A97D34">
            <w:pPr>
              <w:autoSpaceDE w:val="0"/>
              <w:autoSpaceDN w:val="0"/>
              <w:spacing w:line="360" w:lineRule="auto"/>
              <w:ind w:firstLineChars="200" w:firstLine="480"/>
              <w:jc w:val="left"/>
              <w:rPr>
                <w:sz w:val="24"/>
              </w:rPr>
            </w:pPr>
            <w:r w:rsidRPr="00415EA6">
              <w:rPr>
                <w:sz w:val="24"/>
              </w:rPr>
              <w:t>本次</w:t>
            </w:r>
            <w:r w:rsidRPr="00415EA6">
              <w:rPr>
                <w:sz w:val="24"/>
              </w:rPr>
              <w:t>9</w:t>
            </w:r>
            <w:r w:rsidRPr="00415EA6">
              <w:rPr>
                <w:sz w:val="24"/>
              </w:rPr>
              <w:t>个灌溉系统水源为胜利水库或者磨池河，胜利水库实际灌面及本次</w:t>
            </w:r>
            <w:r w:rsidRPr="00415EA6">
              <w:rPr>
                <w:sz w:val="24"/>
              </w:rPr>
              <w:t>1~6</w:t>
            </w:r>
            <w:r w:rsidRPr="00415EA6">
              <w:rPr>
                <w:sz w:val="24"/>
              </w:rPr>
              <w:t>号及</w:t>
            </w:r>
            <w:r w:rsidRPr="00415EA6">
              <w:rPr>
                <w:sz w:val="24"/>
              </w:rPr>
              <w:t>8</w:t>
            </w:r>
            <w:r w:rsidRPr="00415EA6">
              <w:rPr>
                <w:sz w:val="24"/>
              </w:rPr>
              <w:t>号系统总需水量即为</w:t>
            </w:r>
            <w:r w:rsidRPr="00415EA6">
              <w:rPr>
                <w:sz w:val="24"/>
              </w:rPr>
              <w:t>91.8</w:t>
            </w:r>
            <w:r w:rsidRPr="00415EA6">
              <w:rPr>
                <w:sz w:val="24"/>
              </w:rPr>
              <w:t>万</w:t>
            </w:r>
            <w:r w:rsidRPr="00415EA6">
              <w:rPr>
                <w:sz w:val="24"/>
              </w:rPr>
              <w:t>m</w:t>
            </w:r>
            <w:r w:rsidRPr="00415EA6">
              <w:rPr>
                <w:sz w:val="24"/>
                <w:vertAlign w:val="superscript"/>
              </w:rPr>
              <w:t>3</w:t>
            </w:r>
            <w:r w:rsidRPr="00415EA6">
              <w:rPr>
                <w:sz w:val="24"/>
              </w:rPr>
              <w:t>，该水库兴利库容为</w:t>
            </w:r>
            <w:r w:rsidRPr="00415EA6">
              <w:rPr>
                <w:sz w:val="24"/>
              </w:rPr>
              <w:t>113.26</w:t>
            </w:r>
            <w:r w:rsidRPr="00415EA6">
              <w:rPr>
                <w:sz w:val="24"/>
              </w:rPr>
              <w:t>万</w:t>
            </w:r>
            <w:r w:rsidRPr="00415EA6">
              <w:rPr>
                <w:sz w:val="24"/>
              </w:rPr>
              <w:t>m</w:t>
            </w:r>
            <w:r w:rsidRPr="00415EA6">
              <w:rPr>
                <w:sz w:val="24"/>
                <w:vertAlign w:val="superscript"/>
              </w:rPr>
              <w:t>3</w:t>
            </w:r>
            <w:r w:rsidRPr="00415EA6">
              <w:rPr>
                <w:sz w:val="24"/>
              </w:rPr>
              <w:t>，因此该水库供水量有保障。</w:t>
            </w:r>
          </w:p>
          <w:p w:rsidR="0095404A" w:rsidRPr="00415EA6" w:rsidRDefault="0095404A" w:rsidP="00A97D34">
            <w:pPr>
              <w:autoSpaceDE w:val="0"/>
              <w:autoSpaceDN w:val="0"/>
              <w:spacing w:line="360" w:lineRule="auto"/>
              <w:ind w:firstLineChars="200" w:firstLine="480"/>
              <w:jc w:val="left"/>
              <w:rPr>
                <w:sz w:val="24"/>
              </w:rPr>
            </w:pPr>
            <w:r w:rsidRPr="00415EA6">
              <w:rPr>
                <w:sz w:val="24"/>
              </w:rPr>
              <w:lastRenderedPageBreak/>
              <w:t>本次项目区</w:t>
            </w:r>
            <w:r w:rsidRPr="00415EA6">
              <w:rPr>
                <w:sz w:val="24"/>
              </w:rPr>
              <w:t>7</w:t>
            </w:r>
            <w:r w:rsidRPr="00415EA6">
              <w:rPr>
                <w:sz w:val="24"/>
              </w:rPr>
              <w:t>、</w:t>
            </w:r>
            <w:r w:rsidRPr="00415EA6">
              <w:rPr>
                <w:sz w:val="24"/>
              </w:rPr>
              <w:t>9</w:t>
            </w:r>
            <w:r w:rsidRPr="00415EA6">
              <w:rPr>
                <w:sz w:val="24"/>
              </w:rPr>
              <w:t>号系统从磨池河取水，从磨池河取水的其他用水基本用于灌溉，且取水零星分布，取水量均较小。本次取水流量为</w:t>
            </w:r>
            <w:r w:rsidRPr="00415EA6">
              <w:rPr>
                <w:sz w:val="24"/>
              </w:rPr>
              <w:t>192.7m</w:t>
            </w:r>
            <w:r w:rsidRPr="00415EA6">
              <w:rPr>
                <w:sz w:val="24"/>
                <w:vertAlign w:val="superscript"/>
              </w:rPr>
              <w:t>3</w:t>
            </w:r>
            <w:r w:rsidRPr="00415EA6">
              <w:rPr>
                <w:sz w:val="24"/>
              </w:rPr>
              <w:t>/h</w:t>
            </w:r>
            <w:r w:rsidRPr="00415EA6">
              <w:rPr>
                <w:sz w:val="24"/>
              </w:rPr>
              <w:t>，在取水时段，最小来水流量为</w:t>
            </w:r>
            <w:r w:rsidRPr="00415EA6">
              <w:rPr>
                <w:sz w:val="24"/>
              </w:rPr>
              <w:t>156.74m</w:t>
            </w:r>
            <w:r w:rsidRPr="00415EA6">
              <w:rPr>
                <w:sz w:val="24"/>
                <w:vertAlign w:val="superscript"/>
              </w:rPr>
              <w:t>3</w:t>
            </w:r>
            <w:r w:rsidRPr="00415EA6">
              <w:rPr>
                <w:sz w:val="24"/>
              </w:rPr>
              <w:t>/h</w:t>
            </w:r>
            <w:r w:rsidRPr="00415EA6">
              <w:rPr>
                <w:sz w:val="24"/>
              </w:rPr>
              <w:t>，</w:t>
            </w:r>
            <w:bookmarkStart w:id="25" w:name="_Hlk521574300"/>
            <w:r w:rsidRPr="00415EA6">
              <w:rPr>
                <w:sz w:val="24"/>
              </w:rPr>
              <w:t>稍小于取水流量，在一个灌溉周期内缺水量为</w:t>
            </w:r>
            <w:r w:rsidRPr="00415EA6">
              <w:rPr>
                <w:sz w:val="24"/>
              </w:rPr>
              <w:t>2157.6m</w:t>
            </w:r>
            <w:r w:rsidRPr="00415EA6">
              <w:rPr>
                <w:sz w:val="24"/>
                <w:vertAlign w:val="superscript"/>
              </w:rPr>
              <w:t>3</w:t>
            </w:r>
            <w:r w:rsidRPr="00415EA6">
              <w:rPr>
                <w:sz w:val="24"/>
              </w:rPr>
              <w:t>，</w:t>
            </w:r>
            <w:r w:rsidRPr="00415EA6">
              <w:rPr>
                <w:sz w:val="24"/>
              </w:rPr>
              <w:t>7</w:t>
            </w:r>
            <w:r w:rsidRPr="00415EA6">
              <w:rPr>
                <w:sz w:val="24"/>
              </w:rPr>
              <w:t>、</w:t>
            </w:r>
            <w:r w:rsidRPr="00415EA6">
              <w:rPr>
                <w:sz w:val="24"/>
              </w:rPr>
              <w:t>9</w:t>
            </w:r>
            <w:r w:rsidRPr="00415EA6">
              <w:rPr>
                <w:sz w:val="24"/>
              </w:rPr>
              <w:t>号系统在磨池河的两个石河堰取水，该两个石河堰库容均为</w:t>
            </w:r>
            <w:r w:rsidRPr="00415EA6">
              <w:rPr>
                <w:sz w:val="24"/>
              </w:rPr>
              <w:t>4000m</w:t>
            </w:r>
            <w:r w:rsidRPr="00415EA6">
              <w:rPr>
                <w:sz w:val="24"/>
                <w:vertAlign w:val="superscript"/>
              </w:rPr>
              <w:t>3</w:t>
            </w:r>
            <w:r w:rsidRPr="00415EA6">
              <w:rPr>
                <w:sz w:val="24"/>
              </w:rPr>
              <w:t>，因此可通过该两个石河堰库容进行调节，取水量满足要求</w:t>
            </w:r>
            <w:bookmarkEnd w:id="25"/>
            <w:r w:rsidRPr="00415EA6">
              <w:rPr>
                <w:sz w:val="24"/>
              </w:rPr>
              <w:t>。</w:t>
            </w:r>
          </w:p>
          <w:p w:rsidR="0095404A" w:rsidRPr="00415EA6" w:rsidRDefault="0095404A" w:rsidP="00A97D34">
            <w:pPr>
              <w:autoSpaceDE w:val="0"/>
              <w:autoSpaceDN w:val="0"/>
              <w:spacing w:line="360" w:lineRule="auto"/>
              <w:ind w:firstLineChars="200" w:firstLine="480"/>
              <w:jc w:val="left"/>
              <w:rPr>
                <w:sz w:val="24"/>
              </w:rPr>
            </w:pPr>
            <w:r w:rsidRPr="00415EA6">
              <w:rPr>
                <w:sz w:val="24"/>
              </w:rPr>
              <w:t>且其水质较好，含沙量低，因此各系统取水后无需设置沉沙池，直接从水库或河里取水经过滤后接引水管道，引水至灌溉高位蓄水池或各系统分干管，从蓄水池引水过滤之后再连接田间各级管网管道。管道内水压力不足的地块通过加压进行施灌，管内水压力充足的地块通过自压进行施灌。</w:t>
            </w:r>
          </w:p>
          <w:p w:rsidR="0095404A" w:rsidRPr="00415EA6" w:rsidRDefault="0095404A" w:rsidP="00A97D34">
            <w:pPr>
              <w:autoSpaceDE w:val="0"/>
              <w:autoSpaceDN w:val="0"/>
              <w:spacing w:line="360" w:lineRule="auto"/>
              <w:ind w:firstLineChars="200" w:firstLine="480"/>
              <w:jc w:val="left"/>
              <w:rPr>
                <w:sz w:val="24"/>
              </w:rPr>
            </w:pPr>
            <w:r w:rsidRPr="00415EA6">
              <w:rPr>
                <w:sz w:val="24"/>
              </w:rPr>
              <w:t>（</w:t>
            </w:r>
            <w:r w:rsidRPr="00415EA6">
              <w:rPr>
                <w:sz w:val="24"/>
              </w:rPr>
              <w:t>2</w:t>
            </w:r>
            <w:r w:rsidRPr="00415EA6">
              <w:rPr>
                <w:sz w:val="24"/>
              </w:rPr>
              <w:t>）供水问题</w:t>
            </w:r>
          </w:p>
          <w:p w:rsidR="0095404A" w:rsidRPr="00415EA6" w:rsidRDefault="0095404A" w:rsidP="00A97D34">
            <w:pPr>
              <w:autoSpaceDE w:val="0"/>
              <w:autoSpaceDN w:val="0"/>
              <w:spacing w:line="360" w:lineRule="auto"/>
              <w:ind w:firstLineChars="200" w:firstLine="480"/>
              <w:jc w:val="left"/>
              <w:rPr>
                <w:sz w:val="24"/>
              </w:rPr>
            </w:pPr>
            <w:r w:rsidRPr="00415EA6">
              <w:rPr>
                <w:sz w:val="24"/>
              </w:rPr>
              <w:t>市中区白马镇</w:t>
            </w:r>
            <w:r w:rsidRPr="00415EA6">
              <w:rPr>
                <w:sz w:val="24"/>
              </w:rPr>
              <w:t>2018</w:t>
            </w:r>
            <w:r w:rsidRPr="00415EA6">
              <w:rPr>
                <w:sz w:val="24"/>
              </w:rPr>
              <w:t>年高效节水项目按项目所在村分成</w:t>
            </w:r>
            <w:r w:rsidRPr="00415EA6">
              <w:rPr>
                <w:sz w:val="24"/>
              </w:rPr>
              <w:t>9</w:t>
            </w:r>
            <w:r w:rsidRPr="00415EA6">
              <w:rPr>
                <w:sz w:val="24"/>
              </w:rPr>
              <w:t>个独立灌溉系统，灌溉系统按照地形及干、支管的铺设极限划分，每一个灌溉系统地块较集中。项目区高效节水灌溉系统基本为自流系统，涌泉灌系统工作水头为</w:t>
            </w:r>
            <w:r w:rsidRPr="00415EA6">
              <w:rPr>
                <w:sz w:val="24"/>
              </w:rPr>
              <w:t>10</w:t>
            </w:r>
            <w:r w:rsidRPr="00415EA6">
              <w:rPr>
                <w:sz w:val="24"/>
              </w:rPr>
              <w:t>米，因此各级管道压力通过设置加压泵或设置动静水减压阀调节管道压力。</w:t>
            </w:r>
          </w:p>
          <w:p w:rsidR="0095404A" w:rsidRPr="00415EA6" w:rsidRDefault="0095404A" w:rsidP="00A97D34">
            <w:pPr>
              <w:autoSpaceDE w:val="0"/>
              <w:autoSpaceDN w:val="0"/>
              <w:spacing w:line="360" w:lineRule="auto"/>
              <w:ind w:firstLineChars="200" w:firstLine="480"/>
              <w:jc w:val="left"/>
              <w:rPr>
                <w:sz w:val="24"/>
              </w:rPr>
            </w:pPr>
            <w:r w:rsidRPr="00415EA6">
              <w:rPr>
                <w:sz w:val="24"/>
              </w:rPr>
              <w:t>采用涌泉灌设计，既节约水源，又能达到可观效益。</w:t>
            </w:r>
          </w:p>
        </w:tc>
      </w:tr>
    </w:tbl>
    <w:p w:rsidR="0095404A" w:rsidRPr="00415EA6" w:rsidRDefault="0095404A" w:rsidP="0095404A">
      <w:pPr>
        <w:textAlignment w:val="center"/>
        <w:rPr>
          <w:rFonts w:eastAsia="黑体"/>
          <w:b/>
          <w:kern w:val="0"/>
          <w:sz w:val="32"/>
          <w:szCs w:val="32"/>
        </w:rPr>
        <w:sectPr w:rsidR="0095404A" w:rsidRPr="00415EA6">
          <w:footerReference w:type="default" r:id="rId43"/>
          <w:pgSz w:w="11906" w:h="16838"/>
          <w:pgMar w:top="1588" w:right="1418" w:bottom="1418" w:left="1418" w:header="992" w:footer="992" w:gutter="0"/>
          <w:pgNumType w:fmt="numberInDash" w:start="1"/>
          <w:cols w:space="720"/>
          <w:docGrid w:type="lines" w:linePitch="312"/>
        </w:sectPr>
      </w:pPr>
    </w:p>
    <w:p w:rsidR="0095404A" w:rsidRPr="00415EA6" w:rsidRDefault="0095404A" w:rsidP="0095404A">
      <w:pPr>
        <w:textAlignment w:val="center"/>
        <w:rPr>
          <w:rFonts w:eastAsia="黑体"/>
          <w:b/>
          <w:kern w:val="0"/>
          <w:sz w:val="32"/>
          <w:szCs w:val="32"/>
        </w:rPr>
      </w:pPr>
      <w:r w:rsidRPr="00415EA6">
        <w:rPr>
          <w:rFonts w:eastAsia="黑体"/>
          <w:b/>
          <w:kern w:val="0"/>
          <w:sz w:val="32"/>
          <w:szCs w:val="32"/>
        </w:rPr>
        <w:lastRenderedPageBreak/>
        <w:t>建设项目所在地自然环境环境简况</w:t>
      </w:r>
      <w:r w:rsidRPr="00415EA6">
        <w:rPr>
          <w:rFonts w:eastAsia="黑体"/>
          <w:b/>
          <w:kern w:val="0"/>
          <w:sz w:val="32"/>
          <w:szCs w:val="32"/>
        </w:rPr>
        <w:t xml:space="preserve">             </w:t>
      </w:r>
      <w:r w:rsidRPr="00415EA6">
        <w:rPr>
          <w:rFonts w:eastAsia="黑体"/>
          <w:b/>
          <w:kern w:val="0"/>
          <w:sz w:val="32"/>
          <w:szCs w:val="32"/>
        </w:rPr>
        <w:t>（表二）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95404A" w:rsidRPr="00415EA6" w:rsidTr="00A97D34">
        <w:tc>
          <w:tcPr>
            <w:tcW w:w="9288" w:type="dxa"/>
          </w:tcPr>
          <w:p w:rsidR="0095404A" w:rsidRPr="00415EA6" w:rsidRDefault="0095404A" w:rsidP="00A97D34">
            <w:pPr>
              <w:spacing w:line="360" w:lineRule="auto"/>
              <w:ind w:right="113" w:firstLineChars="200" w:firstLine="482"/>
              <w:jc w:val="left"/>
              <w:rPr>
                <w:b/>
                <w:sz w:val="24"/>
              </w:rPr>
            </w:pPr>
            <w:r w:rsidRPr="00415EA6">
              <w:rPr>
                <w:b/>
                <w:sz w:val="24"/>
              </w:rPr>
              <w:t>一、自然环境现状调查</w:t>
            </w:r>
          </w:p>
          <w:p w:rsidR="0095404A" w:rsidRPr="00415EA6" w:rsidRDefault="0095404A" w:rsidP="00A97D34">
            <w:pPr>
              <w:spacing w:line="360" w:lineRule="auto"/>
              <w:ind w:right="113" w:firstLineChars="200" w:firstLine="482"/>
              <w:jc w:val="left"/>
              <w:rPr>
                <w:b/>
                <w:sz w:val="24"/>
              </w:rPr>
            </w:pPr>
            <w:r w:rsidRPr="00415EA6">
              <w:rPr>
                <w:b/>
                <w:sz w:val="24"/>
              </w:rPr>
              <w:t>1</w:t>
            </w:r>
            <w:r w:rsidRPr="00415EA6">
              <w:rPr>
                <w:b/>
                <w:sz w:val="24"/>
              </w:rPr>
              <w:t>、地理位置</w:t>
            </w:r>
          </w:p>
          <w:p w:rsidR="0095404A" w:rsidRPr="00415EA6" w:rsidRDefault="0095404A" w:rsidP="00A97D34">
            <w:pPr>
              <w:adjustRightInd w:val="0"/>
              <w:spacing w:line="360" w:lineRule="auto"/>
              <w:ind w:firstLineChars="200" w:firstLine="504"/>
              <w:rPr>
                <w:spacing w:val="6"/>
                <w:sz w:val="24"/>
                <w:lang/>
              </w:rPr>
            </w:pPr>
            <w:r w:rsidRPr="00415EA6">
              <w:rPr>
                <w:spacing w:val="6"/>
                <w:sz w:val="24"/>
                <w:lang/>
              </w:rPr>
              <w:t>乐山市市中区地处四川省盆地西南边缘，岷江、青衣江、大渡河汇流处。界于东经</w:t>
            </w:r>
            <w:r w:rsidRPr="00415EA6">
              <w:rPr>
                <w:spacing w:val="6"/>
                <w:sz w:val="24"/>
                <w:lang/>
              </w:rPr>
              <w:t>103°31′56″~103°59′20″</w:t>
            </w:r>
            <w:r w:rsidRPr="00415EA6">
              <w:rPr>
                <w:spacing w:val="6"/>
                <w:sz w:val="24"/>
                <w:lang/>
              </w:rPr>
              <w:t>，北纬</w:t>
            </w:r>
            <w:r w:rsidRPr="00415EA6">
              <w:rPr>
                <w:spacing w:val="6"/>
                <w:sz w:val="24"/>
                <w:lang/>
              </w:rPr>
              <w:t>29°28′04″~29°45′49″</w:t>
            </w:r>
            <w:r w:rsidRPr="00415EA6">
              <w:rPr>
                <w:spacing w:val="6"/>
                <w:sz w:val="24"/>
                <w:lang/>
              </w:rPr>
              <w:t>之间。为盆中丘陵与盆西平原区结合部。区境内东西相距</w:t>
            </w:r>
            <w:r w:rsidRPr="00415EA6">
              <w:rPr>
                <w:spacing w:val="6"/>
                <w:sz w:val="24"/>
                <w:lang/>
              </w:rPr>
              <w:t>44km</w:t>
            </w:r>
            <w:r w:rsidRPr="00415EA6">
              <w:rPr>
                <w:spacing w:val="6"/>
                <w:sz w:val="24"/>
                <w:lang/>
              </w:rPr>
              <w:t>，南北相距</w:t>
            </w:r>
            <w:r w:rsidRPr="00415EA6">
              <w:rPr>
                <w:spacing w:val="6"/>
                <w:sz w:val="24"/>
                <w:lang/>
              </w:rPr>
              <w:t>23.3km</w:t>
            </w:r>
            <w:r w:rsidRPr="00415EA6">
              <w:rPr>
                <w:spacing w:val="6"/>
                <w:sz w:val="24"/>
                <w:lang/>
              </w:rPr>
              <w:t>，幅员面积</w:t>
            </w:r>
            <w:r w:rsidRPr="00415EA6">
              <w:rPr>
                <w:spacing w:val="6"/>
                <w:sz w:val="24"/>
                <w:lang/>
              </w:rPr>
              <w:t>837km2</w:t>
            </w:r>
            <w:r w:rsidRPr="00415EA6">
              <w:rPr>
                <w:spacing w:val="6"/>
                <w:sz w:val="24"/>
                <w:lang/>
              </w:rPr>
              <w:t>。辖</w:t>
            </w:r>
            <w:r w:rsidRPr="00415EA6">
              <w:rPr>
                <w:spacing w:val="6"/>
                <w:sz w:val="24"/>
                <w:lang/>
              </w:rPr>
              <w:t>10</w:t>
            </w:r>
            <w:r w:rsidRPr="00415EA6">
              <w:rPr>
                <w:spacing w:val="6"/>
                <w:sz w:val="24"/>
                <w:lang/>
              </w:rPr>
              <w:t>个乡，</w:t>
            </w:r>
            <w:r w:rsidRPr="00415EA6">
              <w:rPr>
                <w:spacing w:val="6"/>
                <w:sz w:val="24"/>
                <w:lang/>
              </w:rPr>
              <w:t>15</w:t>
            </w:r>
            <w:r w:rsidRPr="00415EA6">
              <w:rPr>
                <w:spacing w:val="6"/>
                <w:sz w:val="24"/>
                <w:lang/>
              </w:rPr>
              <w:t>个镇，</w:t>
            </w:r>
            <w:r w:rsidRPr="00415EA6">
              <w:rPr>
                <w:spacing w:val="6"/>
                <w:sz w:val="24"/>
                <w:lang/>
              </w:rPr>
              <w:t>7</w:t>
            </w:r>
            <w:r w:rsidRPr="00415EA6">
              <w:rPr>
                <w:spacing w:val="6"/>
                <w:sz w:val="24"/>
                <w:lang/>
              </w:rPr>
              <w:t>个街道办事处，</w:t>
            </w:r>
            <w:r w:rsidRPr="00415EA6">
              <w:rPr>
                <w:spacing w:val="6"/>
                <w:sz w:val="24"/>
                <w:lang/>
              </w:rPr>
              <w:t>252</w:t>
            </w:r>
            <w:r w:rsidRPr="00415EA6">
              <w:rPr>
                <w:spacing w:val="6"/>
                <w:sz w:val="24"/>
                <w:lang/>
              </w:rPr>
              <w:t>个行政村，</w:t>
            </w:r>
            <w:r w:rsidRPr="00415EA6">
              <w:rPr>
                <w:spacing w:val="6"/>
                <w:sz w:val="24"/>
                <w:lang/>
              </w:rPr>
              <w:t>71</w:t>
            </w:r>
            <w:r w:rsidRPr="00415EA6">
              <w:rPr>
                <w:spacing w:val="6"/>
                <w:sz w:val="24"/>
                <w:lang/>
              </w:rPr>
              <w:t>个社区，总人口</w:t>
            </w:r>
            <w:r w:rsidRPr="00415EA6">
              <w:rPr>
                <w:spacing w:val="6"/>
                <w:sz w:val="24"/>
                <w:lang/>
              </w:rPr>
              <w:t>59.8</w:t>
            </w:r>
            <w:r w:rsidRPr="00415EA6">
              <w:rPr>
                <w:spacing w:val="6"/>
                <w:sz w:val="24"/>
                <w:lang/>
              </w:rPr>
              <w:t>万人，其中农业人口</w:t>
            </w:r>
            <w:r w:rsidRPr="00415EA6">
              <w:rPr>
                <w:spacing w:val="6"/>
                <w:sz w:val="24"/>
                <w:lang/>
              </w:rPr>
              <w:t>28.8</w:t>
            </w:r>
            <w:r w:rsidRPr="00415EA6">
              <w:rPr>
                <w:spacing w:val="6"/>
                <w:sz w:val="24"/>
                <w:lang/>
              </w:rPr>
              <w:t>万人，非农人口</w:t>
            </w:r>
            <w:r w:rsidRPr="00415EA6">
              <w:rPr>
                <w:spacing w:val="6"/>
                <w:sz w:val="24"/>
                <w:lang/>
              </w:rPr>
              <w:t>31.0</w:t>
            </w:r>
            <w:r w:rsidRPr="00415EA6">
              <w:rPr>
                <w:spacing w:val="6"/>
                <w:sz w:val="24"/>
                <w:lang/>
              </w:rPr>
              <w:t>万人。东接井研县；东南接五通桥区，与川中丘陵区相连；西靠峨眉山，与沫溪河低山区和峨眉中山区临近；北接青神、夹江两县，与川西平原区衔接。</w:t>
            </w:r>
          </w:p>
          <w:p w:rsidR="0095404A" w:rsidRPr="00415EA6" w:rsidRDefault="0095404A" w:rsidP="00A97D34">
            <w:pPr>
              <w:adjustRightInd w:val="0"/>
              <w:spacing w:line="360" w:lineRule="auto"/>
              <w:ind w:firstLineChars="200" w:firstLine="504"/>
              <w:rPr>
                <w:spacing w:val="6"/>
                <w:sz w:val="24"/>
              </w:rPr>
            </w:pPr>
            <w:r w:rsidRPr="00415EA6">
              <w:rPr>
                <w:spacing w:val="6"/>
                <w:sz w:val="24"/>
                <w:lang/>
              </w:rPr>
              <w:t>本次市中区高效节水灌溉建设项目分布于白马镇，因位置不同，分为九个项目区。</w:t>
            </w:r>
          </w:p>
          <w:p w:rsidR="0095404A" w:rsidRPr="00415EA6" w:rsidRDefault="0095404A" w:rsidP="00A97D34">
            <w:pPr>
              <w:spacing w:line="360" w:lineRule="auto"/>
              <w:ind w:firstLineChars="200" w:firstLine="504"/>
              <w:rPr>
                <w:spacing w:val="6"/>
                <w:sz w:val="24"/>
                <w:lang/>
              </w:rPr>
            </w:pPr>
            <w:r w:rsidRPr="00415EA6">
              <w:rPr>
                <w:spacing w:val="6"/>
                <w:sz w:val="24"/>
                <w:lang/>
              </w:rPr>
              <w:t>白马镇位于东经</w:t>
            </w:r>
            <w:r w:rsidRPr="00415EA6">
              <w:rPr>
                <w:spacing w:val="6"/>
                <w:sz w:val="24"/>
                <w:lang/>
              </w:rPr>
              <w:t>103°57′</w:t>
            </w:r>
            <w:r w:rsidRPr="00415EA6">
              <w:rPr>
                <w:spacing w:val="6"/>
                <w:sz w:val="24"/>
                <w:lang/>
              </w:rPr>
              <w:t>北纬</w:t>
            </w:r>
            <w:r w:rsidRPr="00415EA6">
              <w:rPr>
                <w:spacing w:val="6"/>
                <w:sz w:val="24"/>
                <w:lang/>
              </w:rPr>
              <w:t>29°25′</w:t>
            </w:r>
            <w:r w:rsidRPr="00415EA6">
              <w:rPr>
                <w:spacing w:val="6"/>
                <w:sz w:val="24"/>
                <w:lang/>
              </w:rPr>
              <w:t>，地处乐山市中区东部，距中心城区</w:t>
            </w:r>
            <w:r w:rsidRPr="00415EA6">
              <w:rPr>
                <w:spacing w:val="6"/>
                <w:sz w:val="24"/>
                <w:lang/>
              </w:rPr>
              <w:t>23</w:t>
            </w:r>
            <w:r w:rsidRPr="00415EA6">
              <w:rPr>
                <w:spacing w:val="6"/>
                <w:sz w:val="24"/>
                <w:lang/>
              </w:rPr>
              <w:t>公里，素有乐山市中区</w:t>
            </w:r>
            <w:r w:rsidRPr="00415EA6">
              <w:rPr>
                <w:spacing w:val="6"/>
                <w:sz w:val="24"/>
                <w:lang/>
              </w:rPr>
              <w:t>“</w:t>
            </w:r>
            <w:r w:rsidRPr="00415EA6">
              <w:rPr>
                <w:spacing w:val="6"/>
                <w:sz w:val="24"/>
                <w:lang/>
              </w:rPr>
              <w:t>东大门</w:t>
            </w:r>
            <w:r w:rsidRPr="00415EA6">
              <w:rPr>
                <w:spacing w:val="6"/>
                <w:sz w:val="24"/>
                <w:lang/>
              </w:rPr>
              <w:t>”</w:t>
            </w:r>
            <w:r w:rsidRPr="00415EA6">
              <w:rPr>
                <w:spacing w:val="6"/>
                <w:sz w:val="24"/>
                <w:lang/>
              </w:rPr>
              <w:t>之称。镇东与井研县三教乡接壤，南与青平镇为邻，西与石龙乡相接，北与童家镇相邻。辖区东西最大距离</w:t>
            </w:r>
            <w:r w:rsidRPr="00415EA6">
              <w:rPr>
                <w:spacing w:val="6"/>
                <w:sz w:val="24"/>
                <w:lang/>
              </w:rPr>
              <w:t>4.9</w:t>
            </w:r>
            <w:r w:rsidRPr="00415EA6">
              <w:rPr>
                <w:spacing w:val="6"/>
                <w:sz w:val="24"/>
                <w:lang/>
              </w:rPr>
              <w:t>千米，南北最大距离</w:t>
            </w:r>
            <w:r w:rsidRPr="00415EA6">
              <w:rPr>
                <w:spacing w:val="6"/>
                <w:sz w:val="24"/>
                <w:lang/>
              </w:rPr>
              <w:t>8.9</w:t>
            </w:r>
            <w:r w:rsidRPr="00415EA6">
              <w:rPr>
                <w:spacing w:val="6"/>
                <w:sz w:val="24"/>
                <w:lang/>
              </w:rPr>
              <w:t>千米，面积约</w:t>
            </w:r>
            <w:r w:rsidRPr="00415EA6">
              <w:rPr>
                <w:spacing w:val="6"/>
                <w:sz w:val="24"/>
                <w:lang/>
              </w:rPr>
              <w:t>31.3</w:t>
            </w:r>
            <w:r w:rsidRPr="00415EA6">
              <w:rPr>
                <w:spacing w:val="6"/>
                <w:sz w:val="24"/>
                <w:lang/>
              </w:rPr>
              <w:t>平方千米。辖友谊村、万井村、精华村、桐麻山村、车架山村、楼子村、高岩村、万湖村、白鹤村</w:t>
            </w:r>
            <w:r w:rsidRPr="00415EA6">
              <w:rPr>
                <w:spacing w:val="6"/>
                <w:sz w:val="24"/>
                <w:lang/>
              </w:rPr>
              <w:t>9</w:t>
            </w:r>
            <w:r w:rsidRPr="00415EA6">
              <w:rPr>
                <w:spacing w:val="6"/>
                <w:sz w:val="24"/>
                <w:lang/>
              </w:rPr>
              <w:t>个村</w:t>
            </w:r>
            <w:r w:rsidRPr="00415EA6">
              <w:rPr>
                <w:spacing w:val="6"/>
                <w:sz w:val="24"/>
                <w:lang/>
              </w:rPr>
              <w:t>82</w:t>
            </w:r>
            <w:r w:rsidRPr="00415EA6">
              <w:rPr>
                <w:spacing w:val="6"/>
                <w:sz w:val="24"/>
                <w:lang/>
              </w:rPr>
              <w:t>个居民小组，辖</w:t>
            </w:r>
            <w:r w:rsidRPr="00415EA6">
              <w:rPr>
                <w:spacing w:val="6"/>
                <w:sz w:val="24"/>
                <w:lang/>
              </w:rPr>
              <w:t>1</w:t>
            </w:r>
            <w:r w:rsidRPr="00415EA6">
              <w:rPr>
                <w:spacing w:val="6"/>
                <w:sz w:val="24"/>
                <w:lang/>
              </w:rPr>
              <w:t>个街道社区居民委员会、</w:t>
            </w:r>
            <w:r w:rsidRPr="00415EA6">
              <w:rPr>
                <w:spacing w:val="6"/>
                <w:sz w:val="24"/>
                <w:lang/>
              </w:rPr>
              <w:t>6</w:t>
            </w:r>
            <w:r w:rsidRPr="00415EA6">
              <w:rPr>
                <w:spacing w:val="6"/>
                <w:sz w:val="24"/>
                <w:lang/>
              </w:rPr>
              <w:t>个居民小组，共计</w:t>
            </w:r>
            <w:r w:rsidRPr="00415EA6">
              <w:rPr>
                <w:spacing w:val="6"/>
                <w:sz w:val="24"/>
                <w:lang/>
              </w:rPr>
              <w:t>3532</w:t>
            </w:r>
            <w:r w:rsidRPr="00415EA6">
              <w:rPr>
                <w:spacing w:val="6"/>
                <w:sz w:val="24"/>
                <w:lang/>
              </w:rPr>
              <w:t>户</w:t>
            </w:r>
            <w:r w:rsidRPr="00415EA6">
              <w:rPr>
                <w:spacing w:val="6"/>
                <w:sz w:val="24"/>
                <w:lang/>
              </w:rPr>
              <w:t>11919</w:t>
            </w:r>
            <w:r w:rsidRPr="00415EA6">
              <w:rPr>
                <w:spacing w:val="6"/>
                <w:sz w:val="24"/>
                <w:lang/>
              </w:rPr>
              <w:t>人，其中非农人口</w:t>
            </w:r>
            <w:r w:rsidRPr="00415EA6">
              <w:rPr>
                <w:spacing w:val="6"/>
                <w:sz w:val="24"/>
                <w:lang/>
              </w:rPr>
              <w:t>477</w:t>
            </w:r>
            <w:r w:rsidRPr="00415EA6">
              <w:rPr>
                <w:spacing w:val="6"/>
                <w:sz w:val="24"/>
                <w:lang/>
              </w:rPr>
              <w:t>人。</w:t>
            </w:r>
          </w:p>
          <w:p w:rsidR="0095404A" w:rsidRPr="00415EA6" w:rsidRDefault="0095404A" w:rsidP="00A97D34">
            <w:pPr>
              <w:spacing w:line="360" w:lineRule="auto"/>
              <w:ind w:firstLineChars="200" w:firstLine="506"/>
              <w:rPr>
                <w:b/>
                <w:bCs/>
                <w:spacing w:val="6"/>
                <w:sz w:val="24"/>
                <w:lang/>
              </w:rPr>
            </w:pPr>
            <w:r w:rsidRPr="00415EA6">
              <w:rPr>
                <w:b/>
                <w:bCs/>
                <w:spacing w:val="6"/>
                <w:sz w:val="24"/>
                <w:lang/>
              </w:rPr>
              <w:t>2</w:t>
            </w:r>
            <w:r w:rsidRPr="00415EA6">
              <w:rPr>
                <w:b/>
                <w:bCs/>
                <w:spacing w:val="6"/>
                <w:sz w:val="24"/>
                <w:lang/>
              </w:rPr>
              <w:t>、地形地貌</w:t>
            </w:r>
          </w:p>
          <w:p w:rsidR="0095404A" w:rsidRPr="00415EA6" w:rsidRDefault="0095404A" w:rsidP="00A97D34">
            <w:pPr>
              <w:spacing w:line="360" w:lineRule="auto"/>
              <w:ind w:firstLineChars="200" w:firstLine="504"/>
              <w:rPr>
                <w:bCs/>
                <w:sz w:val="24"/>
              </w:rPr>
            </w:pPr>
            <w:r w:rsidRPr="00415EA6">
              <w:rPr>
                <w:spacing w:val="6"/>
                <w:sz w:val="24"/>
                <w:lang/>
              </w:rPr>
              <w:t>市中区以丘陵、平坝为主，以岷江为界线，将市中区分为东西两大部分。东部为四川省地貌三级区盆中丘陵西南边缘的岷江丘陵，海拔大多在</w:t>
            </w:r>
            <w:r w:rsidRPr="00415EA6">
              <w:rPr>
                <w:spacing w:val="6"/>
                <w:sz w:val="24"/>
                <w:lang/>
              </w:rPr>
              <w:t>370~500m</w:t>
            </w:r>
            <w:r w:rsidRPr="00415EA6">
              <w:rPr>
                <w:spacing w:val="6"/>
                <w:sz w:val="24"/>
                <w:lang/>
              </w:rPr>
              <w:t>，</w:t>
            </w:r>
            <w:r w:rsidRPr="00415EA6">
              <w:rPr>
                <w:bCs/>
                <w:sz w:val="24"/>
                <w:lang/>
              </w:rPr>
              <w:t>其中：浅丘海拔</w:t>
            </w:r>
            <w:r w:rsidRPr="00415EA6">
              <w:rPr>
                <w:bCs/>
                <w:sz w:val="24"/>
                <w:lang/>
              </w:rPr>
              <w:t>370~420m</w:t>
            </w:r>
            <w:r w:rsidRPr="00415EA6">
              <w:rPr>
                <w:bCs/>
                <w:sz w:val="24"/>
                <w:lang/>
              </w:rPr>
              <w:t>，相对高差</w:t>
            </w:r>
            <w:r w:rsidRPr="00415EA6">
              <w:rPr>
                <w:bCs/>
                <w:sz w:val="24"/>
                <w:lang/>
              </w:rPr>
              <w:t>50m</w:t>
            </w:r>
            <w:r w:rsidRPr="00415EA6">
              <w:rPr>
                <w:bCs/>
                <w:sz w:val="24"/>
                <w:lang/>
              </w:rPr>
              <w:t>以下，深丘</w:t>
            </w:r>
            <w:r w:rsidRPr="00415EA6">
              <w:rPr>
                <w:bCs/>
                <w:sz w:val="24"/>
                <w:lang/>
              </w:rPr>
              <w:t>380~500m</w:t>
            </w:r>
            <w:r w:rsidRPr="00415EA6">
              <w:rPr>
                <w:bCs/>
                <w:sz w:val="24"/>
                <w:lang/>
              </w:rPr>
              <w:t>之间，相对高差</w:t>
            </w:r>
            <w:r w:rsidRPr="00415EA6">
              <w:rPr>
                <w:bCs/>
                <w:sz w:val="24"/>
                <w:lang/>
              </w:rPr>
              <w:t>50~120m</w:t>
            </w:r>
            <w:r w:rsidRPr="00415EA6">
              <w:rPr>
                <w:bCs/>
                <w:sz w:val="24"/>
                <w:lang/>
              </w:rPr>
              <w:t>。最北部为龙泉山系的南端尾部，童家、剑峰、关庙三乡（镇）境内有一群海拔超过</w:t>
            </w:r>
            <w:r w:rsidRPr="00415EA6">
              <w:rPr>
                <w:bCs/>
                <w:sz w:val="24"/>
                <w:lang/>
              </w:rPr>
              <w:t>500m</w:t>
            </w:r>
            <w:r w:rsidRPr="00415EA6">
              <w:rPr>
                <w:bCs/>
                <w:sz w:val="24"/>
                <w:lang/>
              </w:rPr>
              <w:t>的山峰带。最高峰是剑峰乡红坳儿山顶</w:t>
            </w:r>
            <w:r w:rsidRPr="00415EA6">
              <w:rPr>
                <w:bCs/>
                <w:sz w:val="24"/>
                <w:lang/>
              </w:rPr>
              <w:t>718.9m</w:t>
            </w:r>
            <w:r w:rsidRPr="00415EA6">
              <w:rPr>
                <w:bCs/>
                <w:sz w:val="24"/>
                <w:lang/>
              </w:rPr>
              <w:t>，地势北高于南，东高于西。</w:t>
            </w:r>
            <w:r w:rsidRPr="00415EA6">
              <w:rPr>
                <w:bCs/>
                <w:sz w:val="24"/>
                <w:lang/>
              </w:rPr>
              <w:t xml:space="preserve"> </w:t>
            </w:r>
            <w:r w:rsidRPr="00415EA6">
              <w:rPr>
                <w:bCs/>
                <w:sz w:val="24"/>
                <w:lang/>
              </w:rPr>
              <w:t>西部为四川省地貌三级区盆西平原区的南端，为岷江、青衣江、大渡河等三江冲积而成的沿江平原，海拔</w:t>
            </w:r>
            <w:r w:rsidRPr="00415EA6">
              <w:rPr>
                <w:bCs/>
                <w:sz w:val="24"/>
                <w:lang/>
              </w:rPr>
              <w:t>350~370m</w:t>
            </w:r>
            <w:r w:rsidRPr="00415EA6">
              <w:rPr>
                <w:bCs/>
                <w:sz w:val="24"/>
                <w:lang/>
              </w:rPr>
              <w:t>，由北向南倾斜，沿江平原的阶地与江河常年水位间差</w:t>
            </w:r>
            <w:r w:rsidRPr="00415EA6">
              <w:rPr>
                <w:bCs/>
                <w:sz w:val="24"/>
                <w:lang/>
              </w:rPr>
              <w:t>5~10m</w:t>
            </w:r>
            <w:r w:rsidRPr="00415EA6">
              <w:rPr>
                <w:bCs/>
                <w:sz w:val="24"/>
                <w:lang/>
              </w:rPr>
              <w:t>。土地肥活，物产丰富。</w:t>
            </w:r>
          </w:p>
          <w:p w:rsidR="0095404A" w:rsidRPr="00415EA6" w:rsidRDefault="0095404A" w:rsidP="00A97D34">
            <w:pPr>
              <w:pStyle w:val="3"/>
              <w:tabs>
                <w:tab w:val="left" w:pos="448"/>
                <w:tab w:val="left" w:pos="851"/>
              </w:tabs>
              <w:spacing w:before="0" w:after="0" w:line="360" w:lineRule="auto"/>
              <w:ind w:firstLineChars="200" w:firstLine="482"/>
              <w:rPr>
                <w:sz w:val="24"/>
                <w:szCs w:val="24"/>
              </w:rPr>
            </w:pPr>
            <w:r w:rsidRPr="00415EA6">
              <w:rPr>
                <w:sz w:val="24"/>
                <w:szCs w:val="24"/>
              </w:rPr>
              <w:t>3</w:t>
            </w:r>
            <w:r w:rsidRPr="00415EA6">
              <w:rPr>
                <w:sz w:val="24"/>
                <w:szCs w:val="24"/>
              </w:rPr>
              <w:t>、气候特征</w:t>
            </w:r>
          </w:p>
          <w:p w:rsidR="0095404A" w:rsidRPr="00415EA6" w:rsidRDefault="0095404A" w:rsidP="00A97D34">
            <w:pPr>
              <w:topLinePunct/>
              <w:spacing w:line="360" w:lineRule="auto"/>
              <w:ind w:firstLineChars="225" w:firstLine="540"/>
              <w:rPr>
                <w:sz w:val="24"/>
              </w:rPr>
            </w:pPr>
            <w:r w:rsidRPr="00415EA6">
              <w:rPr>
                <w:sz w:val="24"/>
                <w:lang/>
              </w:rPr>
              <w:t>市中区属亚热带季风性湿润气候，具有夏季高温多雨，冬季温暖少雨，四季分明，</w:t>
            </w:r>
            <w:r w:rsidRPr="00415EA6">
              <w:rPr>
                <w:sz w:val="24"/>
                <w:lang/>
              </w:rPr>
              <w:lastRenderedPageBreak/>
              <w:t>雨量丰沛，水热同季，无霜期长的特点。</w:t>
            </w:r>
          </w:p>
          <w:p w:rsidR="0095404A" w:rsidRPr="00415EA6" w:rsidRDefault="0095404A" w:rsidP="00A97D34">
            <w:pPr>
              <w:topLinePunct/>
              <w:spacing w:line="360" w:lineRule="auto"/>
              <w:ind w:firstLineChars="225" w:firstLine="540"/>
              <w:rPr>
                <w:sz w:val="24"/>
              </w:rPr>
            </w:pPr>
            <w:r w:rsidRPr="00415EA6">
              <w:rPr>
                <w:sz w:val="24"/>
                <w:lang/>
              </w:rPr>
              <w:t>受季风影响，气候湿润，雨量丰沛，全区多年平均降雨量</w:t>
            </w:r>
            <w:r w:rsidRPr="00415EA6">
              <w:rPr>
                <w:sz w:val="24"/>
                <w:lang/>
              </w:rPr>
              <w:t>1272.8mm</w:t>
            </w:r>
            <w:r w:rsidRPr="00415EA6">
              <w:rPr>
                <w:sz w:val="24"/>
                <w:lang/>
              </w:rPr>
              <w:t>，降水有季节性变迁，夏秋季雨量占全年的</w:t>
            </w:r>
            <w:r w:rsidRPr="00415EA6">
              <w:rPr>
                <w:sz w:val="24"/>
                <w:lang/>
              </w:rPr>
              <w:t>80%</w:t>
            </w:r>
            <w:r w:rsidRPr="00415EA6">
              <w:rPr>
                <w:sz w:val="24"/>
                <w:lang/>
              </w:rPr>
              <w:t>左右，冬春季只占</w:t>
            </w:r>
            <w:r w:rsidRPr="00415EA6">
              <w:rPr>
                <w:sz w:val="24"/>
                <w:lang/>
              </w:rPr>
              <w:t>20%</w:t>
            </w:r>
            <w:r w:rsidRPr="00415EA6">
              <w:rPr>
                <w:sz w:val="24"/>
                <w:lang/>
              </w:rPr>
              <w:t>左右，年均晴天</w:t>
            </w:r>
            <w:r w:rsidRPr="00415EA6">
              <w:rPr>
                <w:sz w:val="24"/>
                <w:lang/>
              </w:rPr>
              <w:t>168</w:t>
            </w:r>
            <w:r w:rsidRPr="00415EA6">
              <w:rPr>
                <w:sz w:val="24"/>
                <w:lang/>
              </w:rPr>
              <w:t>天，阴天</w:t>
            </w:r>
            <w:r w:rsidRPr="00415EA6">
              <w:rPr>
                <w:sz w:val="24"/>
                <w:lang/>
              </w:rPr>
              <w:t>156</w:t>
            </w:r>
            <w:r w:rsidRPr="00415EA6">
              <w:rPr>
                <w:sz w:val="24"/>
                <w:lang/>
              </w:rPr>
              <w:t>天。年均日照</w:t>
            </w:r>
            <w:r w:rsidRPr="00415EA6">
              <w:rPr>
                <w:sz w:val="24"/>
                <w:lang/>
              </w:rPr>
              <w:t>1145</w:t>
            </w:r>
            <w:r w:rsidRPr="00415EA6">
              <w:rPr>
                <w:sz w:val="24"/>
                <w:lang/>
              </w:rPr>
              <w:t>小时，仅占可照时数的</w:t>
            </w:r>
            <w:r w:rsidRPr="00415EA6">
              <w:rPr>
                <w:sz w:val="24"/>
                <w:lang/>
              </w:rPr>
              <w:t>26.0%</w:t>
            </w:r>
            <w:r w:rsidRPr="00415EA6">
              <w:rPr>
                <w:sz w:val="24"/>
                <w:lang/>
              </w:rPr>
              <w:t>，相对变率</w:t>
            </w:r>
            <w:r w:rsidRPr="00415EA6">
              <w:rPr>
                <w:sz w:val="24"/>
                <w:lang/>
              </w:rPr>
              <w:t>20.0%</w:t>
            </w:r>
            <w:r w:rsidRPr="00415EA6">
              <w:rPr>
                <w:sz w:val="24"/>
                <w:lang/>
              </w:rPr>
              <w:t>。日照时数最多的年可达</w:t>
            </w:r>
            <w:r w:rsidRPr="00415EA6">
              <w:rPr>
                <w:sz w:val="24"/>
                <w:lang/>
              </w:rPr>
              <w:t>1415.0</w:t>
            </w:r>
            <w:r w:rsidRPr="00415EA6">
              <w:rPr>
                <w:sz w:val="24"/>
                <w:lang/>
              </w:rPr>
              <w:t>小时，最少时的年仅有</w:t>
            </w:r>
            <w:r w:rsidRPr="00415EA6">
              <w:rPr>
                <w:sz w:val="24"/>
                <w:lang/>
              </w:rPr>
              <w:t>876.0</w:t>
            </w:r>
            <w:r w:rsidRPr="00415EA6">
              <w:rPr>
                <w:sz w:val="24"/>
                <w:lang/>
              </w:rPr>
              <w:t>小时。年均气温</w:t>
            </w:r>
            <w:r w:rsidRPr="00415EA6">
              <w:rPr>
                <w:sz w:val="24"/>
                <w:lang/>
              </w:rPr>
              <w:t>17.4</w:t>
            </w:r>
            <w:r w:rsidRPr="00415EA6">
              <w:rPr>
                <w:rFonts w:ascii="宋体" w:hAnsi="宋体" w:cs="宋体" w:hint="eastAsia"/>
                <w:sz w:val="24"/>
                <w:lang/>
              </w:rPr>
              <w:t>℃</w:t>
            </w:r>
            <w:r w:rsidRPr="00415EA6">
              <w:rPr>
                <w:sz w:val="24"/>
                <w:lang/>
              </w:rPr>
              <w:t>，全年</w:t>
            </w:r>
            <w:r w:rsidRPr="00415EA6">
              <w:rPr>
                <w:sz w:val="24"/>
                <w:lang/>
              </w:rPr>
              <w:t>≥0</w:t>
            </w:r>
            <w:r w:rsidRPr="00415EA6">
              <w:rPr>
                <w:rFonts w:ascii="宋体" w:hAnsi="宋体" w:cs="宋体" w:hint="eastAsia"/>
                <w:sz w:val="24"/>
                <w:lang/>
              </w:rPr>
              <w:t>℃</w:t>
            </w:r>
            <w:r w:rsidRPr="00415EA6">
              <w:rPr>
                <w:sz w:val="24"/>
                <w:lang/>
              </w:rPr>
              <w:t>的积温</w:t>
            </w:r>
            <w:r w:rsidRPr="00415EA6">
              <w:rPr>
                <w:sz w:val="24"/>
                <w:lang/>
              </w:rPr>
              <w:t>6350.0</w:t>
            </w:r>
            <w:r w:rsidRPr="00415EA6">
              <w:rPr>
                <w:rFonts w:ascii="宋体" w:hAnsi="宋体" w:cs="宋体" w:hint="eastAsia"/>
                <w:sz w:val="24"/>
                <w:lang/>
              </w:rPr>
              <w:t>℃</w:t>
            </w:r>
            <w:r w:rsidRPr="00415EA6">
              <w:rPr>
                <w:sz w:val="24"/>
                <w:lang/>
              </w:rPr>
              <w:t>。区境内降水分布不均，年降水量西南部高达</w:t>
            </w:r>
            <w:r w:rsidRPr="00415EA6">
              <w:rPr>
                <w:sz w:val="24"/>
                <w:lang/>
              </w:rPr>
              <w:t>1400.0-1500.0mm</w:t>
            </w:r>
            <w:r w:rsidRPr="00415EA6">
              <w:rPr>
                <w:sz w:val="24"/>
                <w:lang/>
              </w:rPr>
              <w:t>左右，东北部只有</w:t>
            </w:r>
            <w:r w:rsidRPr="00415EA6">
              <w:rPr>
                <w:sz w:val="24"/>
                <w:lang/>
              </w:rPr>
              <w:t>1100.0mm</w:t>
            </w:r>
            <w:r w:rsidRPr="00415EA6">
              <w:rPr>
                <w:sz w:val="24"/>
                <w:lang/>
              </w:rPr>
              <w:t>左右，因此常出现夏洪秋涝，先旱后洪，旱洪交错的气候。据资料，年最大降水量</w:t>
            </w:r>
            <w:r w:rsidRPr="00415EA6">
              <w:rPr>
                <w:sz w:val="24"/>
                <w:lang/>
              </w:rPr>
              <w:t>1996.4mm</w:t>
            </w:r>
            <w:r w:rsidRPr="00415EA6">
              <w:rPr>
                <w:sz w:val="24"/>
                <w:lang/>
              </w:rPr>
              <w:t>，最少为</w:t>
            </w:r>
            <w:r w:rsidRPr="00415EA6">
              <w:rPr>
                <w:sz w:val="24"/>
                <w:lang/>
              </w:rPr>
              <w:t>667.0mm</w:t>
            </w:r>
            <w:r w:rsidRPr="00415EA6">
              <w:rPr>
                <w:sz w:val="24"/>
                <w:lang/>
              </w:rPr>
              <w:t>，年平均蒸发量</w:t>
            </w:r>
            <w:r w:rsidRPr="00415EA6">
              <w:rPr>
                <w:sz w:val="24"/>
                <w:lang/>
              </w:rPr>
              <w:t>543.6mm</w:t>
            </w:r>
            <w:r w:rsidRPr="00415EA6">
              <w:rPr>
                <w:sz w:val="24"/>
                <w:lang/>
              </w:rPr>
              <w:t>，空气相对湿度</w:t>
            </w:r>
            <w:r w:rsidRPr="00415EA6">
              <w:rPr>
                <w:sz w:val="24"/>
                <w:lang/>
              </w:rPr>
              <w:t>57.3%</w:t>
            </w:r>
            <w:r w:rsidRPr="00415EA6">
              <w:rPr>
                <w:sz w:val="24"/>
                <w:lang/>
              </w:rPr>
              <w:t>，最大风速每秒</w:t>
            </w:r>
            <w:r w:rsidRPr="00415EA6">
              <w:rPr>
                <w:sz w:val="24"/>
                <w:lang/>
              </w:rPr>
              <w:t>20.0m</w:t>
            </w:r>
            <w:r w:rsidRPr="00415EA6">
              <w:rPr>
                <w:sz w:val="24"/>
                <w:lang/>
              </w:rPr>
              <w:t>。</w:t>
            </w:r>
          </w:p>
          <w:p w:rsidR="0095404A" w:rsidRPr="00415EA6" w:rsidRDefault="0095404A" w:rsidP="00A97D34">
            <w:pPr>
              <w:pStyle w:val="3"/>
              <w:tabs>
                <w:tab w:val="left" w:pos="448"/>
                <w:tab w:val="left" w:pos="851"/>
              </w:tabs>
              <w:spacing w:before="0" w:after="0" w:line="360" w:lineRule="auto"/>
              <w:ind w:firstLineChars="200" w:firstLine="482"/>
              <w:rPr>
                <w:sz w:val="24"/>
                <w:szCs w:val="24"/>
              </w:rPr>
            </w:pPr>
            <w:r w:rsidRPr="00415EA6">
              <w:rPr>
                <w:sz w:val="24"/>
                <w:szCs w:val="24"/>
              </w:rPr>
              <w:t>4</w:t>
            </w:r>
            <w:r w:rsidRPr="00415EA6">
              <w:rPr>
                <w:sz w:val="24"/>
                <w:szCs w:val="24"/>
              </w:rPr>
              <w:t>、水文及水资源概况</w:t>
            </w:r>
          </w:p>
          <w:p w:rsidR="0095404A" w:rsidRPr="00415EA6" w:rsidRDefault="0095404A" w:rsidP="00A97D34">
            <w:pPr>
              <w:spacing w:line="360" w:lineRule="auto"/>
              <w:ind w:firstLineChars="200" w:firstLine="480"/>
            </w:pPr>
            <w:r w:rsidRPr="00415EA6">
              <w:rPr>
                <w:sz w:val="24"/>
                <w:lang/>
              </w:rPr>
              <w:t>市中区降水丰富，森林植被覆盖率高，径流量充沛，水资源较为丰富，境内有</w:t>
            </w:r>
            <w:r w:rsidRPr="00415EA6">
              <w:rPr>
                <w:sz w:val="24"/>
                <w:lang/>
              </w:rPr>
              <w:t>“</w:t>
            </w:r>
            <w:r w:rsidRPr="00415EA6">
              <w:rPr>
                <w:sz w:val="24"/>
                <w:lang/>
              </w:rPr>
              <w:t>三江七河</w:t>
            </w:r>
            <w:r w:rsidRPr="00415EA6">
              <w:rPr>
                <w:sz w:val="24"/>
                <w:lang/>
              </w:rPr>
              <w:t>”</w:t>
            </w:r>
            <w:r w:rsidRPr="00415EA6">
              <w:rPr>
                <w:sz w:val="24"/>
                <w:lang/>
              </w:rPr>
              <w:t>，水资源十分丰富，水产业是市中区农村经济发展的四大支柱产业之一。拥有岷江、大渡河、青衣江和众多中小河流。年平均产水量</w:t>
            </w:r>
            <w:r w:rsidRPr="00415EA6">
              <w:rPr>
                <w:sz w:val="24"/>
                <w:lang/>
              </w:rPr>
              <w:t>113.7</w:t>
            </w:r>
            <w:r w:rsidRPr="00415EA6">
              <w:rPr>
                <w:sz w:val="24"/>
                <w:lang/>
              </w:rPr>
              <w:t>亿立方米，加上过境水</w:t>
            </w:r>
            <w:r w:rsidRPr="00415EA6">
              <w:rPr>
                <w:sz w:val="24"/>
                <w:lang/>
              </w:rPr>
              <w:t>741.4</w:t>
            </w:r>
            <w:r w:rsidRPr="00415EA6">
              <w:rPr>
                <w:sz w:val="24"/>
                <w:lang/>
              </w:rPr>
              <w:t>亿立方米，水资源总量</w:t>
            </w:r>
            <w:r w:rsidRPr="00415EA6">
              <w:rPr>
                <w:sz w:val="24"/>
                <w:lang/>
              </w:rPr>
              <w:t>855</w:t>
            </w:r>
            <w:r w:rsidRPr="00415EA6">
              <w:rPr>
                <w:sz w:val="24"/>
                <w:lang/>
              </w:rPr>
              <w:t>亿立方米</w:t>
            </w:r>
            <w:r w:rsidRPr="00415EA6">
              <w:rPr>
                <w:sz w:val="24"/>
                <w:shd w:val="clear" w:color="auto" w:fill="FFFFFF"/>
                <w:lang/>
              </w:rPr>
              <w:t>。</w:t>
            </w:r>
            <w:r w:rsidRPr="00415EA6">
              <w:rPr>
                <w:spacing w:val="6"/>
                <w:sz w:val="24"/>
                <w:lang/>
              </w:rPr>
              <w:t>该项目区由于受地形、地貌限制，大多数降雨均形成洪水在汛期短时内流走，对过境大江大河难以利用，利用率极低，工程性缺水矛盾突出。</w:t>
            </w:r>
          </w:p>
          <w:p w:rsidR="0095404A" w:rsidRPr="00415EA6" w:rsidRDefault="0095404A" w:rsidP="00A97D34">
            <w:pPr>
              <w:pStyle w:val="3"/>
              <w:tabs>
                <w:tab w:val="left" w:pos="448"/>
                <w:tab w:val="left" w:pos="851"/>
              </w:tabs>
              <w:spacing w:before="0" w:after="0" w:line="360" w:lineRule="auto"/>
              <w:ind w:firstLineChars="200" w:firstLine="482"/>
              <w:rPr>
                <w:sz w:val="24"/>
                <w:szCs w:val="24"/>
              </w:rPr>
            </w:pPr>
            <w:r w:rsidRPr="00415EA6">
              <w:rPr>
                <w:sz w:val="24"/>
                <w:szCs w:val="24"/>
              </w:rPr>
              <w:t>5</w:t>
            </w:r>
            <w:r w:rsidRPr="00415EA6">
              <w:rPr>
                <w:sz w:val="24"/>
                <w:szCs w:val="24"/>
              </w:rPr>
              <w:t>、植被与生物资源</w:t>
            </w:r>
          </w:p>
          <w:p w:rsidR="0095404A" w:rsidRPr="00415EA6" w:rsidRDefault="0095404A" w:rsidP="00A97D34">
            <w:pPr>
              <w:spacing w:line="360" w:lineRule="auto"/>
              <w:ind w:firstLine="482"/>
              <w:rPr>
                <w:sz w:val="24"/>
              </w:rPr>
            </w:pPr>
            <w:r w:rsidRPr="00415EA6">
              <w:rPr>
                <w:sz w:val="24"/>
                <w:lang/>
              </w:rPr>
              <w:t>市中区土壤属幼年土壤，土壤类型多样，其分布规律与出露在市中区的岩层展布置规律相吻合。</w:t>
            </w:r>
          </w:p>
          <w:p w:rsidR="0095404A" w:rsidRPr="00415EA6" w:rsidRDefault="0095404A" w:rsidP="00A97D34">
            <w:pPr>
              <w:spacing w:line="360" w:lineRule="auto"/>
              <w:ind w:firstLine="482"/>
              <w:rPr>
                <w:sz w:val="24"/>
              </w:rPr>
            </w:pPr>
            <w:r w:rsidRPr="00415EA6">
              <w:rPr>
                <w:sz w:val="24"/>
                <w:lang/>
              </w:rPr>
              <w:t>按其成土条件、形态特征、理化性质，市中区土壤可归并为四个土类，八个亚类、十八个土属、三十八个土种。红紫、棕紫、砖红、紫泥、潮土为市中区四种土类。又据自然条件相似性，改良利用和发展方向的一致性，市中区境内的农业土壤又划分为三个土区和一个亚区，即土主红紫泥土区（含青衣江砖红紫泥亚区），茅桥棕紫砖红紫泥土区，沿江平坝潮土区。</w:t>
            </w:r>
          </w:p>
          <w:p w:rsidR="0095404A" w:rsidRPr="00415EA6" w:rsidRDefault="0095404A" w:rsidP="00A97D34">
            <w:pPr>
              <w:spacing w:line="360" w:lineRule="auto"/>
              <w:ind w:firstLine="482"/>
              <w:rPr>
                <w:sz w:val="24"/>
              </w:rPr>
            </w:pPr>
            <w:r w:rsidRPr="00415EA6">
              <w:rPr>
                <w:sz w:val="24"/>
                <w:lang/>
              </w:rPr>
              <w:t>红紫泥土肥力低，养份贫乏，土壤酸度大，其沙、酸、冷、薄、瘦特点，作物产量低。棕紫泥偏碱，虽养份较丰，但质地板结，粘重难耕，田多关冬水，只种大春水稻一季，山顶水土流失严重，土层薄，一经干。平坝潮土沙适中，熟化度高，理化性好，养份丰富，肥力高，耕性好，宜种广，区域光热水均佳是市中区粮、油、经济作物高产稳产区。</w:t>
            </w:r>
          </w:p>
          <w:p w:rsidR="0095404A" w:rsidRPr="00415EA6" w:rsidRDefault="0095404A" w:rsidP="00A97D34">
            <w:pPr>
              <w:spacing w:line="360" w:lineRule="auto"/>
              <w:ind w:firstLine="482"/>
              <w:rPr>
                <w:sz w:val="24"/>
              </w:rPr>
            </w:pPr>
            <w:r w:rsidRPr="00415EA6">
              <w:rPr>
                <w:sz w:val="24"/>
                <w:lang/>
              </w:rPr>
              <w:lastRenderedPageBreak/>
              <w:t>市中区土壤宜农性大于宜林、宜牧（草）性，</w:t>
            </w:r>
            <w:r w:rsidRPr="00415EA6">
              <w:rPr>
                <w:sz w:val="24"/>
                <w:lang/>
              </w:rPr>
              <w:t>2012</w:t>
            </w:r>
            <w:r w:rsidRPr="00415EA6">
              <w:rPr>
                <w:sz w:val="24"/>
                <w:lang/>
              </w:rPr>
              <w:t>年末市中区总的耕地面积为</w:t>
            </w:r>
            <w:r w:rsidRPr="00415EA6">
              <w:rPr>
                <w:sz w:val="24"/>
                <w:lang/>
              </w:rPr>
              <w:t>1.45</w:t>
            </w:r>
            <w:r w:rsidRPr="00415EA6">
              <w:rPr>
                <w:sz w:val="24"/>
                <w:lang/>
              </w:rPr>
              <w:t>万</w:t>
            </w:r>
            <w:r w:rsidRPr="00415EA6">
              <w:rPr>
                <w:sz w:val="24"/>
                <w:lang/>
              </w:rPr>
              <w:t>hm</w:t>
            </w:r>
            <w:r w:rsidRPr="00415EA6">
              <w:rPr>
                <w:sz w:val="24"/>
                <w:vertAlign w:val="superscript"/>
                <w:lang/>
              </w:rPr>
              <w:t>2</w:t>
            </w:r>
            <w:r w:rsidRPr="00415EA6">
              <w:rPr>
                <w:sz w:val="24"/>
                <w:lang/>
              </w:rPr>
              <w:t>，其中水田为</w:t>
            </w:r>
            <w:r w:rsidRPr="00415EA6">
              <w:rPr>
                <w:sz w:val="24"/>
                <w:lang/>
              </w:rPr>
              <w:t>1.11</w:t>
            </w:r>
            <w:r w:rsidRPr="00415EA6">
              <w:rPr>
                <w:sz w:val="24"/>
                <w:lang/>
              </w:rPr>
              <w:t>万</w:t>
            </w:r>
            <w:r w:rsidRPr="00415EA6">
              <w:rPr>
                <w:sz w:val="24"/>
                <w:lang/>
              </w:rPr>
              <w:t>hm</w:t>
            </w:r>
            <w:r w:rsidRPr="00415EA6">
              <w:rPr>
                <w:sz w:val="24"/>
                <w:vertAlign w:val="superscript"/>
                <w:lang/>
              </w:rPr>
              <w:t>2</w:t>
            </w:r>
            <w:r w:rsidRPr="00415EA6">
              <w:rPr>
                <w:sz w:val="24"/>
                <w:lang/>
              </w:rPr>
              <w:t>；旱地为</w:t>
            </w:r>
            <w:r w:rsidRPr="00415EA6">
              <w:rPr>
                <w:sz w:val="24"/>
                <w:lang/>
              </w:rPr>
              <w:t>0.34</w:t>
            </w:r>
            <w:r w:rsidRPr="00415EA6">
              <w:rPr>
                <w:sz w:val="24"/>
                <w:lang/>
              </w:rPr>
              <w:t>万</w:t>
            </w:r>
            <w:r w:rsidRPr="00415EA6">
              <w:rPr>
                <w:sz w:val="24"/>
                <w:lang/>
              </w:rPr>
              <w:t>hm</w:t>
            </w:r>
            <w:r w:rsidRPr="00415EA6">
              <w:rPr>
                <w:sz w:val="24"/>
                <w:vertAlign w:val="superscript"/>
                <w:lang/>
              </w:rPr>
              <w:t>2</w:t>
            </w:r>
            <w:r w:rsidRPr="00415EA6">
              <w:rPr>
                <w:sz w:val="24"/>
                <w:lang/>
              </w:rPr>
              <w:t>。全年农作物总播种面积</w:t>
            </w:r>
            <w:r w:rsidRPr="00415EA6">
              <w:rPr>
                <w:sz w:val="24"/>
                <w:lang/>
              </w:rPr>
              <w:t>3.17</w:t>
            </w:r>
            <w:r w:rsidRPr="00415EA6">
              <w:rPr>
                <w:sz w:val="24"/>
                <w:lang/>
              </w:rPr>
              <w:t>万</w:t>
            </w:r>
            <w:r w:rsidRPr="00415EA6">
              <w:rPr>
                <w:sz w:val="24"/>
                <w:lang/>
              </w:rPr>
              <w:t>hm</w:t>
            </w:r>
            <w:r w:rsidRPr="00415EA6">
              <w:rPr>
                <w:sz w:val="24"/>
                <w:vertAlign w:val="superscript"/>
                <w:lang/>
              </w:rPr>
              <w:t>2</w:t>
            </w:r>
            <w:r w:rsidRPr="00415EA6">
              <w:rPr>
                <w:sz w:val="24"/>
                <w:lang/>
              </w:rPr>
              <w:t>，粮食作物播种面积</w:t>
            </w:r>
            <w:r w:rsidRPr="00415EA6">
              <w:rPr>
                <w:sz w:val="24"/>
                <w:lang/>
              </w:rPr>
              <w:t>1.80</w:t>
            </w:r>
            <w:r w:rsidRPr="00415EA6">
              <w:rPr>
                <w:sz w:val="24"/>
                <w:lang/>
              </w:rPr>
              <w:t>万</w:t>
            </w:r>
            <w:r w:rsidRPr="00415EA6">
              <w:rPr>
                <w:sz w:val="24"/>
                <w:lang/>
              </w:rPr>
              <w:t>hm</w:t>
            </w:r>
            <w:r w:rsidRPr="00415EA6">
              <w:rPr>
                <w:sz w:val="24"/>
                <w:vertAlign w:val="superscript"/>
                <w:lang/>
              </w:rPr>
              <w:t>2</w:t>
            </w:r>
            <w:r w:rsidRPr="00415EA6">
              <w:rPr>
                <w:sz w:val="24"/>
                <w:lang/>
              </w:rPr>
              <w:t>，小春粮食播种面积</w:t>
            </w:r>
            <w:r w:rsidRPr="00415EA6">
              <w:rPr>
                <w:sz w:val="24"/>
                <w:lang/>
              </w:rPr>
              <w:t>0.19</w:t>
            </w:r>
            <w:r w:rsidRPr="00415EA6">
              <w:rPr>
                <w:sz w:val="24"/>
                <w:lang/>
              </w:rPr>
              <w:t>万</w:t>
            </w:r>
            <w:r w:rsidRPr="00415EA6">
              <w:rPr>
                <w:sz w:val="24"/>
                <w:lang/>
              </w:rPr>
              <w:t>hm</w:t>
            </w:r>
            <w:r w:rsidRPr="00415EA6">
              <w:rPr>
                <w:sz w:val="24"/>
                <w:vertAlign w:val="superscript"/>
                <w:lang/>
              </w:rPr>
              <w:t>2</w:t>
            </w:r>
            <w:r w:rsidRPr="00415EA6">
              <w:rPr>
                <w:sz w:val="24"/>
                <w:lang/>
              </w:rPr>
              <w:t>，大春粮食播种面积</w:t>
            </w:r>
            <w:r w:rsidRPr="00415EA6">
              <w:rPr>
                <w:sz w:val="24"/>
                <w:lang/>
              </w:rPr>
              <w:t>1.61</w:t>
            </w:r>
            <w:r w:rsidRPr="00415EA6">
              <w:rPr>
                <w:sz w:val="24"/>
                <w:lang/>
              </w:rPr>
              <w:t>万</w:t>
            </w:r>
            <w:r w:rsidRPr="00415EA6">
              <w:rPr>
                <w:sz w:val="24"/>
                <w:lang/>
              </w:rPr>
              <w:t>hm</w:t>
            </w:r>
            <w:r w:rsidRPr="00415EA6">
              <w:rPr>
                <w:sz w:val="24"/>
                <w:vertAlign w:val="superscript"/>
                <w:lang/>
              </w:rPr>
              <w:t>2</w:t>
            </w:r>
            <w:r w:rsidRPr="00415EA6">
              <w:rPr>
                <w:sz w:val="24"/>
                <w:lang/>
              </w:rPr>
              <w:t>，油菜籽播种面积</w:t>
            </w:r>
            <w:r w:rsidRPr="00415EA6">
              <w:rPr>
                <w:sz w:val="24"/>
                <w:lang/>
              </w:rPr>
              <w:t>0.49</w:t>
            </w:r>
            <w:r w:rsidRPr="00415EA6">
              <w:rPr>
                <w:sz w:val="24"/>
                <w:lang/>
              </w:rPr>
              <w:t>万</w:t>
            </w:r>
            <w:r w:rsidRPr="00415EA6">
              <w:rPr>
                <w:sz w:val="24"/>
                <w:lang/>
              </w:rPr>
              <w:t>hm</w:t>
            </w:r>
            <w:r w:rsidRPr="00415EA6">
              <w:rPr>
                <w:sz w:val="24"/>
                <w:vertAlign w:val="superscript"/>
                <w:lang/>
              </w:rPr>
              <w:t>2</w:t>
            </w:r>
            <w:r w:rsidRPr="00415EA6">
              <w:rPr>
                <w:sz w:val="24"/>
                <w:lang/>
              </w:rPr>
              <w:t>，蔬菜播种面积</w:t>
            </w:r>
            <w:r w:rsidRPr="00415EA6">
              <w:rPr>
                <w:sz w:val="24"/>
                <w:lang/>
              </w:rPr>
              <w:t>0.67</w:t>
            </w:r>
            <w:r w:rsidRPr="00415EA6">
              <w:rPr>
                <w:sz w:val="24"/>
                <w:lang/>
              </w:rPr>
              <w:t>万</w:t>
            </w:r>
            <w:r w:rsidRPr="00415EA6">
              <w:rPr>
                <w:sz w:val="24"/>
                <w:lang/>
              </w:rPr>
              <w:t>hm</w:t>
            </w:r>
            <w:r w:rsidRPr="00415EA6">
              <w:rPr>
                <w:sz w:val="24"/>
                <w:vertAlign w:val="superscript"/>
                <w:lang/>
              </w:rPr>
              <w:t>2</w:t>
            </w:r>
            <w:r w:rsidRPr="00415EA6">
              <w:rPr>
                <w:sz w:val="24"/>
                <w:lang/>
              </w:rPr>
              <w:t>，果园面积</w:t>
            </w:r>
            <w:r w:rsidRPr="00415EA6">
              <w:rPr>
                <w:sz w:val="24"/>
                <w:lang/>
              </w:rPr>
              <w:t>0.15</w:t>
            </w:r>
            <w:r w:rsidRPr="00415EA6">
              <w:rPr>
                <w:sz w:val="24"/>
                <w:lang/>
              </w:rPr>
              <w:t>万</w:t>
            </w:r>
            <w:r w:rsidRPr="00415EA6">
              <w:rPr>
                <w:sz w:val="24"/>
                <w:lang/>
              </w:rPr>
              <w:t>hm</w:t>
            </w:r>
            <w:r w:rsidRPr="00415EA6">
              <w:rPr>
                <w:sz w:val="24"/>
                <w:vertAlign w:val="superscript"/>
                <w:lang/>
              </w:rPr>
              <w:t>2</w:t>
            </w:r>
            <w:r w:rsidRPr="00415EA6">
              <w:rPr>
                <w:sz w:val="24"/>
                <w:lang/>
              </w:rPr>
              <w:t>。全区森林面积</w:t>
            </w:r>
            <w:r w:rsidRPr="00415EA6">
              <w:rPr>
                <w:sz w:val="24"/>
                <w:lang/>
              </w:rPr>
              <w:t>2.8</w:t>
            </w:r>
            <w:r w:rsidRPr="00415EA6">
              <w:rPr>
                <w:sz w:val="24"/>
                <w:lang/>
              </w:rPr>
              <w:t>万</w:t>
            </w:r>
            <w:r w:rsidRPr="00415EA6">
              <w:rPr>
                <w:sz w:val="24"/>
                <w:lang/>
              </w:rPr>
              <w:t>hm</w:t>
            </w:r>
            <w:r w:rsidRPr="00415EA6">
              <w:rPr>
                <w:sz w:val="24"/>
                <w:vertAlign w:val="superscript"/>
                <w:lang/>
              </w:rPr>
              <w:t>2</w:t>
            </w:r>
            <w:r w:rsidRPr="00415EA6">
              <w:rPr>
                <w:sz w:val="24"/>
                <w:lang/>
              </w:rPr>
              <w:t>，森林覆盖率为</w:t>
            </w:r>
            <w:r w:rsidRPr="00415EA6">
              <w:rPr>
                <w:sz w:val="24"/>
                <w:lang/>
              </w:rPr>
              <w:t>33.9%</w:t>
            </w:r>
            <w:r w:rsidRPr="00415EA6">
              <w:rPr>
                <w:sz w:val="24"/>
                <w:lang/>
              </w:rPr>
              <w:t>。</w:t>
            </w:r>
          </w:p>
          <w:p w:rsidR="0095404A" w:rsidRPr="00415EA6" w:rsidRDefault="0095404A" w:rsidP="00A97D34">
            <w:pPr>
              <w:pStyle w:val="3"/>
              <w:tabs>
                <w:tab w:val="left" w:pos="448"/>
                <w:tab w:val="left" w:pos="851"/>
              </w:tabs>
              <w:spacing w:before="0" w:after="0" w:line="360" w:lineRule="auto"/>
              <w:ind w:firstLineChars="200" w:firstLine="482"/>
              <w:rPr>
                <w:bCs w:val="0"/>
                <w:sz w:val="24"/>
                <w:szCs w:val="24"/>
              </w:rPr>
            </w:pPr>
            <w:r w:rsidRPr="00415EA6">
              <w:rPr>
                <w:bCs w:val="0"/>
                <w:sz w:val="24"/>
                <w:szCs w:val="24"/>
              </w:rPr>
              <w:t>6</w:t>
            </w:r>
            <w:r w:rsidRPr="00415EA6">
              <w:rPr>
                <w:bCs w:val="0"/>
                <w:sz w:val="24"/>
                <w:szCs w:val="24"/>
              </w:rPr>
              <w:t>、工程地质条件</w:t>
            </w:r>
          </w:p>
          <w:p w:rsidR="0095404A" w:rsidRPr="00415EA6" w:rsidRDefault="0095404A" w:rsidP="00A97D34">
            <w:pPr>
              <w:spacing w:line="360" w:lineRule="auto"/>
              <w:ind w:firstLine="480"/>
              <w:rPr>
                <w:sz w:val="24"/>
              </w:rPr>
            </w:pPr>
            <w:r w:rsidRPr="00415EA6">
              <w:rPr>
                <w:sz w:val="24"/>
              </w:rPr>
              <w:t>乐山市地层较为简单，共</w:t>
            </w:r>
            <w:r w:rsidRPr="00415EA6">
              <w:rPr>
                <w:sz w:val="24"/>
              </w:rPr>
              <w:t>4</w:t>
            </w:r>
            <w:r w:rsidRPr="00415EA6">
              <w:rPr>
                <w:sz w:val="24"/>
              </w:rPr>
              <w:t>个系，分别为中生界侏罗系、白垩系和新生界下第三系和第四系。侏罗系遂宁组（</w:t>
            </w:r>
            <w:r w:rsidRPr="00415EA6">
              <w:rPr>
                <w:sz w:val="24"/>
              </w:rPr>
              <w:t>J2S</w:t>
            </w:r>
            <w:r w:rsidRPr="00415EA6">
              <w:rPr>
                <w:sz w:val="24"/>
              </w:rPr>
              <w:t>）分布于本区东部边缘的青平以东一带，由棕红色泥岩间夹细、粉砂岩为主，厚约</w:t>
            </w:r>
            <w:r w:rsidRPr="00415EA6">
              <w:rPr>
                <w:sz w:val="24"/>
              </w:rPr>
              <w:t>300m</w:t>
            </w:r>
            <w:r w:rsidRPr="00415EA6">
              <w:rPr>
                <w:sz w:val="24"/>
              </w:rPr>
              <w:t>。侏罗系蓬莱镇组（</w:t>
            </w:r>
            <w:r w:rsidRPr="00415EA6">
              <w:rPr>
                <w:sz w:val="24"/>
              </w:rPr>
              <w:t>J3P</w:t>
            </w:r>
            <w:r w:rsidRPr="00415EA6">
              <w:rPr>
                <w:sz w:val="24"/>
              </w:rPr>
              <w:t>），分布于遂宁组的西北侧，呈北东向展布：矛桥至青平以及五里山以北一带，安谷东南边境一角也有分布。由紫红色钙质泥岩夹灰白色砂岩为主的河湖相沉积构成，厚约</w:t>
            </w:r>
            <w:r w:rsidRPr="00415EA6">
              <w:rPr>
                <w:sz w:val="24"/>
              </w:rPr>
              <w:t>200m</w:t>
            </w:r>
            <w:r w:rsidRPr="00415EA6">
              <w:rPr>
                <w:sz w:val="24"/>
              </w:rPr>
              <w:t>左右。白恶系夹关组，主要沿龙泉山呈北东向展布，向西南跨岷江穿过乐山城区，南部到达车子山一带；北部经悦来、棉竹，跨青衣江，到达平兴、临江一带。夹关组地层由砖红色中、细粒长石石英砂岩为主，夹同色粉砂岩与砂质泥岩构成，多大型斜层理，呈巨厚型块状，属河流相与沙漠相沉积，厚约</w:t>
            </w:r>
            <w:r w:rsidRPr="00415EA6">
              <w:rPr>
                <w:sz w:val="24"/>
              </w:rPr>
              <w:t>300</w:t>
            </w:r>
            <w:r w:rsidRPr="00415EA6">
              <w:rPr>
                <w:sz w:val="24"/>
              </w:rPr>
              <w:t>～</w:t>
            </w:r>
            <w:r w:rsidRPr="00415EA6">
              <w:rPr>
                <w:sz w:val="24"/>
              </w:rPr>
              <w:t>400m</w:t>
            </w:r>
            <w:r w:rsidRPr="00415EA6">
              <w:rPr>
                <w:sz w:val="24"/>
              </w:rPr>
              <w:t>，蓖子街一带厚约</w:t>
            </w:r>
            <w:r w:rsidRPr="00415EA6">
              <w:rPr>
                <w:sz w:val="24"/>
              </w:rPr>
              <w:t>364m</w:t>
            </w:r>
            <w:r w:rsidRPr="00415EA6">
              <w:rPr>
                <w:sz w:val="24"/>
              </w:rPr>
              <w:t>。乐山大佛就刻在此地层岩石崖壁上。白垩系灌口组，分布于本区西北边境平兴、悦来一带夹关组地层西北侧、城区长征制药厂、棉竹以及牟子以东一带，由棕红色、砖红色泥岩夹砂岩为主构成，有时夹石膏，厚约</w:t>
            </w:r>
            <w:r w:rsidRPr="00415EA6">
              <w:rPr>
                <w:sz w:val="24"/>
              </w:rPr>
              <w:t>290m</w:t>
            </w:r>
            <w:r w:rsidRPr="00415EA6">
              <w:rPr>
                <w:sz w:val="24"/>
              </w:rPr>
              <w:t>左右。新生界下第三系地层已</w:t>
            </w:r>
          </w:p>
          <w:p w:rsidR="0095404A" w:rsidRPr="00415EA6" w:rsidRDefault="0095404A" w:rsidP="00A97D34">
            <w:pPr>
              <w:spacing w:line="360" w:lineRule="auto"/>
              <w:ind w:firstLine="480"/>
              <w:rPr>
                <w:sz w:val="24"/>
              </w:rPr>
            </w:pPr>
            <w:r w:rsidRPr="00415EA6">
              <w:rPr>
                <w:sz w:val="24"/>
              </w:rPr>
              <w:t>砖红色、棕红色泥质砂岩为主，厚约</w:t>
            </w:r>
            <w:r w:rsidRPr="00415EA6">
              <w:rPr>
                <w:sz w:val="24"/>
              </w:rPr>
              <w:t>100m</w:t>
            </w:r>
            <w:r w:rsidRPr="00415EA6">
              <w:rPr>
                <w:sz w:val="24"/>
              </w:rPr>
              <w:t>，分布本区西北部边缘一带。新生界第四系的上更新统地层，分布于河谷的二级及其以上阶地和五里山一带，由黄泥砾石层构成，二元结构明显，厚</w:t>
            </w:r>
            <w:r w:rsidRPr="00415EA6">
              <w:rPr>
                <w:sz w:val="24"/>
              </w:rPr>
              <w:t>10</w:t>
            </w:r>
            <w:r w:rsidRPr="00415EA6">
              <w:rPr>
                <w:sz w:val="24"/>
              </w:rPr>
              <w:t>～</w:t>
            </w:r>
            <w:r w:rsidRPr="00415EA6">
              <w:rPr>
                <w:sz w:val="24"/>
              </w:rPr>
              <w:t>50m</w:t>
            </w:r>
            <w:r w:rsidRPr="00415EA6">
              <w:rPr>
                <w:sz w:val="24"/>
              </w:rPr>
              <w:t>左右；第四系的全新统地层，分布于河流的一级地域河漫滩，由灰色、紫红色泥砂、砾石构成，也是二元结构，厚</w:t>
            </w:r>
            <w:r w:rsidRPr="00415EA6">
              <w:rPr>
                <w:sz w:val="24"/>
              </w:rPr>
              <w:t>6</w:t>
            </w:r>
            <w:r w:rsidRPr="00415EA6">
              <w:rPr>
                <w:sz w:val="24"/>
              </w:rPr>
              <w:t>～</w:t>
            </w:r>
            <w:r w:rsidRPr="00415EA6">
              <w:rPr>
                <w:sz w:val="24"/>
              </w:rPr>
              <w:t>20m</w:t>
            </w:r>
            <w:r w:rsidRPr="00415EA6">
              <w:rPr>
                <w:sz w:val="24"/>
              </w:rPr>
              <w:t>，为主要农耕地带。侏罗系到第三系地层展布的规律是从东南到西北依次从老到新。</w:t>
            </w:r>
          </w:p>
          <w:p w:rsidR="0095404A" w:rsidRPr="00415EA6" w:rsidRDefault="0095404A" w:rsidP="00A97D34">
            <w:pPr>
              <w:spacing w:line="360" w:lineRule="auto"/>
              <w:ind w:firstLineChars="200" w:firstLine="482"/>
              <w:rPr>
                <w:b/>
                <w:sz w:val="24"/>
              </w:rPr>
            </w:pPr>
            <w:r w:rsidRPr="00415EA6">
              <w:rPr>
                <w:b/>
                <w:sz w:val="24"/>
              </w:rPr>
              <w:t>根据现场调查，项目评价范围内无珍稀、濒危动植物，无生态保护物种和自然保护区等生态敏感点，项目不在拟定的生态红线区内。</w:t>
            </w:r>
          </w:p>
        </w:tc>
      </w:tr>
    </w:tbl>
    <w:p w:rsidR="0095404A" w:rsidRPr="00415EA6" w:rsidRDefault="0095404A" w:rsidP="0095404A">
      <w:pPr>
        <w:autoSpaceDE w:val="0"/>
        <w:autoSpaceDN w:val="0"/>
        <w:adjustRightInd w:val="0"/>
        <w:jc w:val="left"/>
        <w:textAlignment w:val="center"/>
        <w:rPr>
          <w:rFonts w:eastAsia="黑体"/>
          <w:kern w:val="0"/>
          <w:sz w:val="32"/>
          <w:szCs w:val="32"/>
        </w:rPr>
        <w:sectPr w:rsidR="0095404A" w:rsidRPr="00415EA6">
          <w:pgSz w:w="11906" w:h="16838"/>
          <w:pgMar w:top="1588" w:right="1418" w:bottom="1418" w:left="1418" w:header="992" w:footer="992" w:gutter="0"/>
          <w:pgNumType w:fmt="numberInDash"/>
          <w:cols w:space="720"/>
          <w:docGrid w:type="lines" w:linePitch="312"/>
        </w:sectPr>
      </w:pPr>
    </w:p>
    <w:p w:rsidR="0095404A" w:rsidRPr="00415EA6" w:rsidRDefault="0095404A" w:rsidP="0095404A">
      <w:pPr>
        <w:autoSpaceDE w:val="0"/>
        <w:autoSpaceDN w:val="0"/>
        <w:adjustRightInd w:val="0"/>
        <w:jc w:val="left"/>
        <w:textAlignment w:val="center"/>
        <w:rPr>
          <w:rFonts w:eastAsia="黑体"/>
          <w:kern w:val="0"/>
          <w:sz w:val="32"/>
          <w:szCs w:val="32"/>
        </w:rPr>
      </w:pPr>
      <w:r w:rsidRPr="00415EA6">
        <w:rPr>
          <w:rFonts w:eastAsia="黑体"/>
          <w:kern w:val="0"/>
          <w:sz w:val="32"/>
          <w:szCs w:val="32"/>
        </w:rPr>
        <w:lastRenderedPageBreak/>
        <w:t>环境质量状况</w:t>
      </w:r>
      <w:r w:rsidRPr="00415EA6">
        <w:rPr>
          <w:rFonts w:eastAsia="黑体"/>
          <w:kern w:val="0"/>
          <w:sz w:val="32"/>
          <w:szCs w:val="32"/>
        </w:rPr>
        <w:t xml:space="preserve">                                    </w:t>
      </w:r>
      <w:r w:rsidRPr="00415EA6">
        <w:rPr>
          <w:rFonts w:eastAsia="黑体"/>
          <w:kern w:val="0"/>
          <w:sz w:val="32"/>
          <w:szCs w:val="32"/>
        </w:rPr>
        <w:t>（表三）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6"/>
      </w:tblGrid>
      <w:tr w:rsidR="0095404A" w:rsidRPr="00415EA6" w:rsidTr="00A97D34">
        <w:trPr>
          <w:trHeight w:val="1110"/>
        </w:trPr>
        <w:tc>
          <w:tcPr>
            <w:tcW w:w="9176" w:type="dxa"/>
          </w:tcPr>
          <w:p w:rsidR="0095404A" w:rsidRPr="00415EA6" w:rsidRDefault="0095404A" w:rsidP="00A97D34">
            <w:pPr>
              <w:spacing w:afterLines="100"/>
              <w:rPr>
                <w:b/>
                <w:sz w:val="24"/>
              </w:rPr>
            </w:pPr>
            <w:r w:rsidRPr="00415EA6">
              <w:rPr>
                <w:b/>
                <w:sz w:val="24"/>
              </w:rPr>
              <w:t>建设项目所在地区域环境质量现状及主要环境问题</w:t>
            </w:r>
            <w:r w:rsidRPr="00415EA6">
              <w:rPr>
                <w:b/>
                <w:sz w:val="24"/>
              </w:rPr>
              <w:t>(</w:t>
            </w:r>
            <w:r w:rsidRPr="00415EA6">
              <w:rPr>
                <w:b/>
                <w:sz w:val="24"/>
              </w:rPr>
              <w:t>环境空气、地表水、地下水、声环境、生态环境等</w:t>
            </w:r>
            <w:r w:rsidRPr="00415EA6">
              <w:rPr>
                <w:b/>
                <w:sz w:val="24"/>
              </w:rPr>
              <w:t>)</w:t>
            </w:r>
            <w:r w:rsidRPr="00415EA6">
              <w:rPr>
                <w:b/>
                <w:sz w:val="24"/>
              </w:rPr>
              <w:t>：</w:t>
            </w:r>
          </w:p>
          <w:p w:rsidR="0095404A" w:rsidRPr="00415EA6" w:rsidRDefault="0095404A" w:rsidP="00A97D34">
            <w:pPr>
              <w:tabs>
                <w:tab w:val="left" w:pos="720"/>
              </w:tabs>
              <w:spacing w:line="360" w:lineRule="auto"/>
              <w:ind w:firstLineChars="200" w:firstLine="482"/>
              <w:rPr>
                <w:b/>
                <w:sz w:val="24"/>
              </w:rPr>
            </w:pPr>
            <w:r w:rsidRPr="00415EA6">
              <w:rPr>
                <w:b/>
                <w:sz w:val="24"/>
              </w:rPr>
              <w:t>一、大气环境质量现状</w:t>
            </w:r>
          </w:p>
          <w:p w:rsidR="0095404A" w:rsidRPr="00415EA6" w:rsidRDefault="0095404A" w:rsidP="00A97D34">
            <w:pPr>
              <w:tabs>
                <w:tab w:val="left" w:pos="720"/>
              </w:tabs>
              <w:spacing w:line="360" w:lineRule="auto"/>
              <w:ind w:firstLineChars="200" w:firstLine="480"/>
              <w:rPr>
                <w:sz w:val="24"/>
              </w:rPr>
            </w:pPr>
            <w:r w:rsidRPr="00415EA6">
              <w:rPr>
                <w:sz w:val="24"/>
              </w:rPr>
              <w:t>1</w:t>
            </w:r>
            <w:r w:rsidRPr="00415EA6">
              <w:rPr>
                <w:sz w:val="24"/>
              </w:rPr>
              <w:t>、评价标准</w:t>
            </w:r>
          </w:p>
          <w:p w:rsidR="0095404A" w:rsidRPr="00415EA6" w:rsidRDefault="0095404A" w:rsidP="00A97D34">
            <w:pPr>
              <w:tabs>
                <w:tab w:val="left" w:pos="720"/>
              </w:tabs>
              <w:spacing w:line="360" w:lineRule="auto"/>
              <w:ind w:firstLineChars="200" w:firstLine="480"/>
              <w:rPr>
                <w:sz w:val="24"/>
              </w:rPr>
            </w:pPr>
            <w:r w:rsidRPr="00415EA6">
              <w:rPr>
                <w:sz w:val="24"/>
              </w:rPr>
              <w:t>《环境空气质量标准》</w:t>
            </w:r>
            <w:r w:rsidRPr="00415EA6">
              <w:rPr>
                <w:sz w:val="24"/>
              </w:rPr>
              <w:t>GB3095-2012</w:t>
            </w:r>
            <w:r w:rsidRPr="00415EA6">
              <w:rPr>
                <w:sz w:val="24"/>
              </w:rPr>
              <w:t>中二级标准。</w:t>
            </w:r>
          </w:p>
          <w:p w:rsidR="0095404A" w:rsidRPr="00415EA6" w:rsidRDefault="0095404A" w:rsidP="00A97D34">
            <w:pPr>
              <w:tabs>
                <w:tab w:val="left" w:pos="720"/>
              </w:tabs>
              <w:spacing w:line="360" w:lineRule="auto"/>
              <w:ind w:firstLineChars="200" w:firstLine="480"/>
              <w:rPr>
                <w:sz w:val="24"/>
              </w:rPr>
            </w:pPr>
            <w:r w:rsidRPr="00415EA6">
              <w:rPr>
                <w:sz w:val="24"/>
              </w:rPr>
              <w:t>2</w:t>
            </w:r>
            <w:r w:rsidRPr="00415EA6">
              <w:rPr>
                <w:sz w:val="24"/>
              </w:rPr>
              <w:t>、空气质量现状监测结果及评价</w:t>
            </w:r>
          </w:p>
          <w:p w:rsidR="0095404A" w:rsidRPr="00415EA6" w:rsidRDefault="0095404A" w:rsidP="00A97D34">
            <w:pPr>
              <w:tabs>
                <w:tab w:val="left" w:pos="720"/>
              </w:tabs>
              <w:spacing w:line="360" w:lineRule="auto"/>
              <w:ind w:firstLineChars="200" w:firstLine="480"/>
              <w:rPr>
                <w:sz w:val="24"/>
              </w:rPr>
            </w:pPr>
            <w:r w:rsidRPr="00415EA6">
              <w:rPr>
                <w:sz w:val="24"/>
              </w:rPr>
              <w:t>本项目位于乐山市市中区白马镇，本项目所在区域环境空气质量参考乐山市污染防治</w:t>
            </w:r>
            <w:r w:rsidRPr="00415EA6">
              <w:rPr>
                <w:sz w:val="24"/>
              </w:rPr>
              <w:t>“</w:t>
            </w:r>
            <w:r w:rsidRPr="00415EA6">
              <w:rPr>
                <w:sz w:val="24"/>
              </w:rPr>
              <w:t>四大战役</w:t>
            </w:r>
            <w:r w:rsidRPr="00415EA6">
              <w:rPr>
                <w:sz w:val="24"/>
              </w:rPr>
              <w:t>”</w:t>
            </w:r>
            <w:r w:rsidRPr="00415EA6">
              <w:rPr>
                <w:sz w:val="24"/>
              </w:rPr>
              <w:t>领导小组办公室《关于</w:t>
            </w:r>
            <w:r w:rsidRPr="00415EA6">
              <w:rPr>
                <w:sz w:val="24"/>
              </w:rPr>
              <w:t>2018</w:t>
            </w:r>
            <w:r w:rsidRPr="00415EA6">
              <w:rPr>
                <w:sz w:val="24"/>
              </w:rPr>
              <w:t>年全年环境空气质量情况的通报》（乐污防</w:t>
            </w:r>
            <w:r w:rsidRPr="00415EA6">
              <w:rPr>
                <w:sz w:val="24"/>
              </w:rPr>
              <w:t>“</w:t>
            </w:r>
            <w:r w:rsidRPr="00415EA6">
              <w:rPr>
                <w:sz w:val="24"/>
              </w:rPr>
              <w:t>四大战役</w:t>
            </w:r>
            <w:r w:rsidRPr="00415EA6">
              <w:rPr>
                <w:sz w:val="24"/>
              </w:rPr>
              <w:t>”</w:t>
            </w:r>
            <w:r w:rsidRPr="00415EA6">
              <w:rPr>
                <w:sz w:val="24"/>
              </w:rPr>
              <w:t>办</w:t>
            </w:r>
            <w:r w:rsidRPr="00415EA6">
              <w:rPr>
                <w:sz w:val="24"/>
              </w:rPr>
              <w:t>[2019]10</w:t>
            </w:r>
            <w:r w:rsidRPr="00415EA6">
              <w:rPr>
                <w:sz w:val="24"/>
              </w:rPr>
              <w:t>号）公布的自动监测数据，统计数据见下表</w:t>
            </w:r>
            <w:r w:rsidRPr="00415EA6">
              <w:rPr>
                <w:sz w:val="24"/>
              </w:rPr>
              <w:t>3-1</w:t>
            </w:r>
            <w:r w:rsidRPr="00415EA6">
              <w:rPr>
                <w:sz w:val="24"/>
              </w:rPr>
              <w:t>：</w:t>
            </w:r>
          </w:p>
          <w:p w:rsidR="0095404A" w:rsidRPr="00415EA6" w:rsidRDefault="0095404A" w:rsidP="00A97D34">
            <w:pPr>
              <w:spacing w:line="360" w:lineRule="auto"/>
              <w:jc w:val="center"/>
              <w:rPr>
                <w:b/>
                <w:bCs/>
                <w:szCs w:val="21"/>
              </w:rPr>
            </w:pPr>
            <w:r w:rsidRPr="00415EA6">
              <w:rPr>
                <w:b/>
                <w:bCs/>
                <w:szCs w:val="21"/>
              </w:rPr>
              <w:t>表</w:t>
            </w:r>
            <w:r w:rsidRPr="00415EA6">
              <w:rPr>
                <w:b/>
                <w:bCs/>
                <w:szCs w:val="21"/>
              </w:rPr>
              <w:t xml:space="preserve">3-1  </w:t>
            </w:r>
            <w:r w:rsidRPr="00415EA6">
              <w:rPr>
                <w:b/>
                <w:bCs/>
                <w:szCs w:val="21"/>
              </w:rPr>
              <w:t>市中区</w:t>
            </w:r>
            <w:r w:rsidRPr="00415EA6">
              <w:rPr>
                <w:b/>
                <w:bCs/>
                <w:szCs w:val="21"/>
              </w:rPr>
              <w:t>1-12</w:t>
            </w:r>
            <w:r w:rsidRPr="00415EA6">
              <w:rPr>
                <w:b/>
                <w:bCs/>
                <w:szCs w:val="21"/>
              </w:rPr>
              <w:t>月空气质量数据统计表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1156"/>
              <w:gridCol w:w="1204"/>
              <w:gridCol w:w="1220"/>
              <w:gridCol w:w="1267"/>
              <w:gridCol w:w="1109"/>
              <w:gridCol w:w="1202"/>
            </w:tblGrid>
            <w:tr w:rsidR="0095404A" w:rsidRPr="00415EA6" w:rsidTr="00A97D34">
              <w:trPr>
                <w:trHeight w:val="397"/>
                <w:jc w:val="center"/>
              </w:trPr>
              <w:tc>
                <w:tcPr>
                  <w:tcW w:w="1346"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项目</w:t>
                  </w:r>
                </w:p>
              </w:tc>
              <w:tc>
                <w:tcPr>
                  <w:tcW w:w="1156" w:type="dxa"/>
                  <w:shd w:val="clear" w:color="auto" w:fill="auto"/>
                  <w:vAlign w:val="center"/>
                </w:tcPr>
                <w:p w:rsidR="0095404A" w:rsidRPr="00415EA6" w:rsidRDefault="0095404A" w:rsidP="00A97D34">
                  <w:pPr>
                    <w:adjustRightInd w:val="0"/>
                    <w:snapToGrid w:val="0"/>
                    <w:jc w:val="center"/>
                    <w:rPr>
                      <w:szCs w:val="21"/>
                    </w:rPr>
                  </w:pPr>
                  <w:r w:rsidRPr="00415EA6">
                    <w:rPr>
                      <w:szCs w:val="21"/>
                    </w:rPr>
                    <w:t>SO</w:t>
                  </w:r>
                  <w:r w:rsidRPr="00415EA6">
                    <w:rPr>
                      <w:szCs w:val="21"/>
                      <w:vertAlign w:val="subscript"/>
                    </w:rPr>
                    <w:t>2</w:t>
                  </w:r>
                </w:p>
                <w:p w:rsidR="0095404A" w:rsidRPr="00415EA6" w:rsidRDefault="0095404A" w:rsidP="00A97D34">
                  <w:pPr>
                    <w:adjustRightInd w:val="0"/>
                    <w:snapToGrid w:val="0"/>
                    <w:jc w:val="center"/>
                    <w:rPr>
                      <w:sz w:val="24"/>
                      <w:szCs w:val="20"/>
                    </w:rPr>
                  </w:pPr>
                  <w:r w:rsidRPr="00415EA6">
                    <w:rPr>
                      <w:szCs w:val="21"/>
                    </w:rPr>
                    <w:t>(μg/m</w:t>
                  </w:r>
                  <w:r w:rsidRPr="00415EA6">
                    <w:rPr>
                      <w:szCs w:val="21"/>
                      <w:vertAlign w:val="superscript"/>
                    </w:rPr>
                    <w:t>3</w:t>
                  </w:r>
                  <w:r w:rsidRPr="00415EA6">
                    <w:rPr>
                      <w:szCs w:val="21"/>
                    </w:rPr>
                    <w:t>)</w:t>
                  </w:r>
                </w:p>
              </w:tc>
              <w:tc>
                <w:tcPr>
                  <w:tcW w:w="1204" w:type="dxa"/>
                  <w:shd w:val="clear" w:color="auto" w:fill="auto"/>
                  <w:vAlign w:val="center"/>
                </w:tcPr>
                <w:p w:rsidR="0095404A" w:rsidRPr="00415EA6" w:rsidRDefault="0095404A" w:rsidP="00A97D34">
                  <w:pPr>
                    <w:adjustRightInd w:val="0"/>
                    <w:snapToGrid w:val="0"/>
                    <w:jc w:val="center"/>
                    <w:rPr>
                      <w:szCs w:val="21"/>
                      <w:vertAlign w:val="subscript"/>
                    </w:rPr>
                  </w:pPr>
                  <w:r w:rsidRPr="00415EA6">
                    <w:rPr>
                      <w:szCs w:val="21"/>
                    </w:rPr>
                    <w:t>NO</w:t>
                  </w:r>
                  <w:r w:rsidRPr="00415EA6">
                    <w:rPr>
                      <w:szCs w:val="21"/>
                      <w:vertAlign w:val="subscript"/>
                    </w:rPr>
                    <w:t>2</w:t>
                  </w:r>
                </w:p>
                <w:p w:rsidR="0095404A" w:rsidRPr="00415EA6" w:rsidRDefault="0095404A" w:rsidP="00A97D34">
                  <w:pPr>
                    <w:adjustRightInd w:val="0"/>
                    <w:snapToGrid w:val="0"/>
                    <w:jc w:val="center"/>
                    <w:rPr>
                      <w:sz w:val="24"/>
                      <w:szCs w:val="20"/>
                    </w:rPr>
                  </w:pPr>
                  <w:r w:rsidRPr="00415EA6">
                    <w:rPr>
                      <w:szCs w:val="21"/>
                    </w:rPr>
                    <w:t>(μg/m</w:t>
                  </w:r>
                  <w:r w:rsidRPr="00415EA6">
                    <w:rPr>
                      <w:szCs w:val="21"/>
                      <w:vertAlign w:val="superscript"/>
                    </w:rPr>
                    <w:t>3</w:t>
                  </w:r>
                  <w:r w:rsidRPr="00415EA6">
                    <w:rPr>
                      <w:szCs w:val="21"/>
                    </w:rPr>
                    <w:t>)</w:t>
                  </w:r>
                </w:p>
              </w:tc>
              <w:tc>
                <w:tcPr>
                  <w:tcW w:w="1220" w:type="dxa"/>
                  <w:shd w:val="clear" w:color="auto" w:fill="auto"/>
                  <w:vAlign w:val="center"/>
                </w:tcPr>
                <w:p w:rsidR="0095404A" w:rsidRPr="00415EA6" w:rsidRDefault="0095404A" w:rsidP="00A97D34">
                  <w:pPr>
                    <w:adjustRightInd w:val="0"/>
                    <w:snapToGrid w:val="0"/>
                    <w:jc w:val="center"/>
                    <w:rPr>
                      <w:szCs w:val="21"/>
                    </w:rPr>
                  </w:pPr>
                  <w:r w:rsidRPr="00415EA6">
                    <w:rPr>
                      <w:szCs w:val="21"/>
                    </w:rPr>
                    <w:t>CO</w:t>
                  </w:r>
                </w:p>
                <w:p w:rsidR="0095404A" w:rsidRPr="00415EA6" w:rsidRDefault="0095404A" w:rsidP="00A97D34">
                  <w:pPr>
                    <w:adjustRightInd w:val="0"/>
                    <w:snapToGrid w:val="0"/>
                    <w:jc w:val="center"/>
                    <w:rPr>
                      <w:sz w:val="24"/>
                      <w:szCs w:val="20"/>
                    </w:rPr>
                  </w:pPr>
                  <w:r w:rsidRPr="00415EA6">
                    <w:rPr>
                      <w:szCs w:val="21"/>
                    </w:rPr>
                    <w:t>(mg/m</w:t>
                  </w:r>
                  <w:r w:rsidRPr="00415EA6">
                    <w:rPr>
                      <w:szCs w:val="21"/>
                      <w:vertAlign w:val="superscript"/>
                    </w:rPr>
                    <w:t>3</w:t>
                  </w:r>
                  <w:r w:rsidRPr="00415EA6">
                    <w:rPr>
                      <w:szCs w:val="21"/>
                    </w:rPr>
                    <w:t>)</w:t>
                  </w:r>
                </w:p>
              </w:tc>
              <w:tc>
                <w:tcPr>
                  <w:tcW w:w="1267" w:type="dxa"/>
                  <w:shd w:val="clear" w:color="auto" w:fill="auto"/>
                  <w:vAlign w:val="center"/>
                </w:tcPr>
                <w:p w:rsidR="0095404A" w:rsidRPr="00415EA6" w:rsidRDefault="0095404A" w:rsidP="00A97D34">
                  <w:pPr>
                    <w:adjustRightInd w:val="0"/>
                    <w:snapToGrid w:val="0"/>
                    <w:jc w:val="center"/>
                    <w:rPr>
                      <w:szCs w:val="21"/>
                    </w:rPr>
                  </w:pPr>
                  <w:r w:rsidRPr="00415EA6">
                    <w:rPr>
                      <w:szCs w:val="21"/>
                    </w:rPr>
                    <w:t>臭氧</w:t>
                  </w:r>
                </w:p>
                <w:p w:rsidR="0095404A" w:rsidRPr="00415EA6" w:rsidRDefault="0095404A" w:rsidP="00A97D34">
                  <w:pPr>
                    <w:adjustRightInd w:val="0"/>
                    <w:snapToGrid w:val="0"/>
                    <w:jc w:val="center"/>
                    <w:rPr>
                      <w:sz w:val="24"/>
                      <w:szCs w:val="20"/>
                    </w:rPr>
                  </w:pPr>
                  <w:r w:rsidRPr="00415EA6">
                    <w:rPr>
                      <w:szCs w:val="21"/>
                    </w:rPr>
                    <w:t>(μg/m</w:t>
                  </w:r>
                  <w:r w:rsidRPr="00415EA6">
                    <w:rPr>
                      <w:szCs w:val="21"/>
                      <w:vertAlign w:val="superscript"/>
                    </w:rPr>
                    <w:t>3</w:t>
                  </w:r>
                  <w:r w:rsidRPr="00415EA6">
                    <w:rPr>
                      <w:szCs w:val="21"/>
                    </w:rPr>
                    <w:t>)</w:t>
                  </w:r>
                </w:p>
              </w:tc>
              <w:tc>
                <w:tcPr>
                  <w:tcW w:w="1109" w:type="dxa"/>
                  <w:shd w:val="clear" w:color="auto" w:fill="auto"/>
                  <w:vAlign w:val="center"/>
                </w:tcPr>
                <w:p w:rsidR="0095404A" w:rsidRPr="00415EA6" w:rsidRDefault="0095404A" w:rsidP="00A97D34">
                  <w:pPr>
                    <w:adjustRightInd w:val="0"/>
                    <w:snapToGrid w:val="0"/>
                    <w:jc w:val="center"/>
                    <w:rPr>
                      <w:szCs w:val="21"/>
                    </w:rPr>
                  </w:pPr>
                  <w:r w:rsidRPr="00415EA6">
                    <w:rPr>
                      <w:szCs w:val="21"/>
                    </w:rPr>
                    <w:t>PM</w:t>
                  </w:r>
                  <w:r w:rsidRPr="00415EA6">
                    <w:rPr>
                      <w:szCs w:val="21"/>
                      <w:vertAlign w:val="subscript"/>
                    </w:rPr>
                    <w:t>2.5</w:t>
                  </w:r>
                </w:p>
                <w:p w:rsidR="0095404A" w:rsidRPr="00415EA6" w:rsidRDefault="0095404A" w:rsidP="00A97D34">
                  <w:pPr>
                    <w:adjustRightInd w:val="0"/>
                    <w:snapToGrid w:val="0"/>
                    <w:jc w:val="center"/>
                    <w:rPr>
                      <w:sz w:val="24"/>
                      <w:szCs w:val="20"/>
                    </w:rPr>
                  </w:pPr>
                  <w:r w:rsidRPr="00415EA6">
                    <w:rPr>
                      <w:szCs w:val="21"/>
                    </w:rPr>
                    <w:t>(μg/m</w:t>
                  </w:r>
                  <w:r w:rsidRPr="00415EA6">
                    <w:rPr>
                      <w:szCs w:val="21"/>
                      <w:vertAlign w:val="superscript"/>
                    </w:rPr>
                    <w:t>3</w:t>
                  </w:r>
                  <w:r w:rsidRPr="00415EA6">
                    <w:rPr>
                      <w:szCs w:val="21"/>
                    </w:rPr>
                    <w:t>)</w:t>
                  </w:r>
                </w:p>
              </w:tc>
              <w:tc>
                <w:tcPr>
                  <w:tcW w:w="1202" w:type="dxa"/>
                  <w:shd w:val="clear" w:color="auto" w:fill="auto"/>
                  <w:vAlign w:val="center"/>
                </w:tcPr>
                <w:p w:rsidR="0095404A" w:rsidRPr="00415EA6" w:rsidRDefault="0095404A" w:rsidP="00A97D34">
                  <w:pPr>
                    <w:adjustRightInd w:val="0"/>
                    <w:snapToGrid w:val="0"/>
                    <w:jc w:val="center"/>
                    <w:rPr>
                      <w:szCs w:val="21"/>
                      <w:vertAlign w:val="subscript"/>
                    </w:rPr>
                  </w:pPr>
                  <w:r w:rsidRPr="00415EA6">
                    <w:rPr>
                      <w:szCs w:val="21"/>
                    </w:rPr>
                    <w:t>PM</w:t>
                  </w:r>
                  <w:r w:rsidRPr="00415EA6">
                    <w:rPr>
                      <w:szCs w:val="21"/>
                      <w:vertAlign w:val="subscript"/>
                    </w:rPr>
                    <w:t>10</w:t>
                  </w:r>
                </w:p>
                <w:p w:rsidR="0095404A" w:rsidRPr="00415EA6" w:rsidRDefault="0095404A" w:rsidP="00A97D34">
                  <w:pPr>
                    <w:adjustRightInd w:val="0"/>
                    <w:snapToGrid w:val="0"/>
                    <w:jc w:val="center"/>
                    <w:rPr>
                      <w:sz w:val="24"/>
                      <w:szCs w:val="20"/>
                    </w:rPr>
                  </w:pPr>
                  <w:r w:rsidRPr="00415EA6">
                    <w:rPr>
                      <w:szCs w:val="21"/>
                    </w:rPr>
                    <w:t>(μg/m</w:t>
                  </w:r>
                  <w:r w:rsidRPr="00415EA6">
                    <w:rPr>
                      <w:szCs w:val="21"/>
                      <w:vertAlign w:val="superscript"/>
                    </w:rPr>
                    <w:t>3</w:t>
                  </w:r>
                  <w:r w:rsidRPr="00415EA6">
                    <w:rPr>
                      <w:szCs w:val="21"/>
                    </w:rPr>
                    <w:t>)</w:t>
                  </w:r>
                </w:p>
              </w:tc>
            </w:tr>
            <w:tr w:rsidR="0095404A" w:rsidRPr="00415EA6" w:rsidTr="00A97D34">
              <w:trPr>
                <w:trHeight w:val="397"/>
                <w:jc w:val="center"/>
              </w:trPr>
              <w:tc>
                <w:tcPr>
                  <w:tcW w:w="1346"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平均浓度</w:t>
                  </w:r>
                </w:p>
              </w:tc>
              <w:tc>
                <w:tcPr>
                  <w:tcW w:w="1156"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7.7</w:t>
                  </w:r>
                </w:p>
              </w:tc>
              <w:tc>
                <w:tcPr>
                  <w:tcW w:w="1204"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32.8</w:t>
                  </w:r>
                </w:p>
              </w:tc>
              <w:tc>
                <w:tcPr>
                  <w:tcW w:w="1220"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1.2</w:t>
                  </w:r>
                </w:p>
              </w:tc>
              <w:tc>
                <w:tcPr>
                  <w:tcW w:w="1267"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128.6</w:t>
                  </w:r>
                </w:p>
              </w:tc>
              <w:tc>
                <w:tcPr>
                  <w:tcW w:w="1109"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47.0</w:t>
                  </w:r>
                </w:p>
              </w:tc>
              <w:tc>
                <w:tcPr>
                  <w:tcW w:w="1202"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70.1</w:t>
                  </w:r>
                </w:p>
              </w:tc>
            </w:tr>
            <w:tr w:rsidR="0095404A" w:rsidRPr="00415EA6" w:rsidTr="00A97D34">
              <w:trPr>
                <w:trHeight w:val="397"/>
                <w:jc w:val="center"/>
              </w:trPr>
              <w:tc>
                <w:tcPr>
                  <w:tcW w:w="1346" w:type="dxa"/>
                  <w:shd w:val="clear" w:color="auto" w:fill="auto"/>
                </w:tcPr>
                <w:p w:rsidR="0095404A" w:rsidRPr="00415EA6" w:rsidRDefault="0095404A" w:rsidP="00A97D34">
                  <w:pPr>
                    <w:adjustRightInd w:val="0"/>
                    <w:snapToGrid w:val="0"/>
                    <w:jc w:val="center"/>
                    <w:rPr>
                      <w:szCs w:val="21"/>
                    </w:rPr>
                  </w:pPr>
                  <w:r w:rsidRPr="00415EA6">
                    <w:rPr>
                      <w:szCs w:val="21"/>
                    </w:rPr>
                    <w:t>标准</w:t>
                  </w:r>
                </w:p>
                <w:p w:rsidR="0095404A" w:rsidRPr="00415EA6" w:rsidRDefault="0095404A" w:rsidP="00A97D34">
                  <w:pPr>
                    <w:adjustRightInd w:val="0"/>
                    <w:snapToGrid w:val="0"/>
                    <w:jc w:val="center"/>
                    <w:rPr>
                      <w:sz w:val="24"/>
                      <w:szCs w:val="20"/>
                    </w:rPr>
                  </w:pPr>
                  <w:r w:rsidRPr="00415EA6">
                    <w:rPr>
                      <w:szCs w:val="21"/>
                    </w:rPr>
                    <w:t>限值</w:t>
                  </w:r>
                </w:p>
              </w:tc>
              <w:tc>
                <w:tcPr>
                  <w:tcW w:w="1156"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60.0</w:t>
                  </w:r>
                </w:p>
              </w:tc>
              <w:tc>
                <w:tcPr>
                  <w:tcW w:w="1204"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40.0</w:t>
                  </w:r>
                </w:p>
              </w:tc>
              <w:tc>
                <w:tcPr>
                  <w:tcW w:w="1220"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w:t>
                  </w:r>
                </w:p>
              </w:tc>
              <w:tc>
                <w:tcPr>
                  <w:tcW w:w="1267"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w:t>
                  </w:r>
                </w:p>
              </w:tc>
              <w:tc>
                <w:tcPr>
                  <w:tcW w:w="1109"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35.0</w:t>
                  </w:r>
                </w:p>
              </w:tc>
              <w:tc>
                <w:tcPr>
                  <w:tcW w:w="1202" w:type="dxa"/>
                  <w:shd w:val="clear" w:color="auto" w:fill="auto"/>
                  <w:vAlign w:val="center"/>
                </w:tcPr>
                <w:p w:rsidR="0095404A" w:rsidRPr="00415EA6" w:rsidRDefault="0095404A" w:rsidP="00A97D34">
                  <w:pPr>
                    <w:adjustRightInd w:val="0"/>
                    <w:snapToGrid w:val="0"/>
                    <w:jc w:val="center"/>
                    <w:rPr>
                      <w:sz w:val="24"/>
                      <w:szCs w:val="20"/>
                    </w:rPr>
                  </w:pPr>
                  <w:r w:rsidRPr="00415EA6">
                    <w:rPr>
                      <w:szCs w:val="21"/>
                    </w:rPr>
                    <w:t>70.0</w:t>
                  </w:r>
                </w:p>
              </w:tc>
            </w:tr>
          </w:tbl>
          <w:p w:rsidR="0095404A" w:rsidRPr="00415EA6" w:rsidRDefault="0095404A" w:rsidP="00A97D34">
            <w:pPr>
              <w:spacing w:line="360" w:lineRule="auto"/>
              <w:jc w:val="center"/>
              <w:rPr>
                <w:b/>
                <w:szCs w:val="21"/>
              </w:rPr>
            </w:pPr>
            <w:r w:rsidRPr="00415EA6">
              <w:rPr>
                <w:b/>
                <w:szCs w:val="21"/>
              </w:rPr>
              <w:t>表</w:t>
            </w:r>
            <w:r w:rsidRPr="00415EA6">
              <w:rPr>
                <w:b/>
                <w:szCs w:val="21"/>
              </w:rPr>
              <w:t xml:space="preserve">3-2  </w:t>
            </w:r>
            <w:r w:rsidRPr="00415EA6">
              <w:rPr>
                <w:b/>
                <w:szCs w:val="21"/>
              </w:rPr>
              <w:t>环境空气质量情况统计表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970"/>
              <w:gridCol w:w="1108"/>
              <w:gridCol w:w="1247"/>
              <w:gridCol w:w="1246"/>
              <w:gridCol w:w="1247"/>
              <w:gridCol w:w="1162"/>
            </w:tblGrid>
            <w:tr w:rsidR="0095404A" w:rsidRPr="00415EA6" w:rsidTr="00A97D34">
              <w:trPr>
                <w:trHeight w:val="397"/>
                <w:tblHeader/>
                <w:jc w:val="center"/>
              </w:trPr>
              <w:tc>
                <w:tcPr>
                  <w:tcW w:w="1524" w:type="dxa"/>
                  <w:tcBorders>
                    <w:tl2br w:val="single" w:sz="4" w:space="0" w:color="auto"/>
                  </w:tcBorders>
                  <w:shd w:val="clear" w:color="auto" w:fill="auto"/>
                  <w:vAlign w:val="center"/>
                </w:tcPr>
                <w:p w:rsidR="0095404A" w:rsidRPr="00415EA6" w:rsidRDefault="0095404A" w:rsidP="00A97D34">
                  <w:pPr>
                    <w:adjustRightInd w:val="0"/>
                    <w:snapToGrid w:val="0"/>
                    <w:jc w:val="center"/>
                    <w:rPr>
                      <w:szCs w:val="21"/>
                    </w:rPr>
                  </w:pPr>
                  <w:r w:rsidRPr="00415EA6">
                    <w:rPr>
                      <w:szCs w:val="21"/>
                    </w:rPr>
                    <w:t xml:space="preserve">       </w:t>
                  </w:r>
                  <w:r w:rsidRPr="00415EA6">
                    <w:rPr>
                      <w:szCs w:val="21"/>
                    </w:rPr>
                    <w:t>空气</w:t>
                  </w:r>
                </w:p>
                <w:p w:rsidR="0095404A" w:rsidRPr="00415EA6" w:rsidRDefault="0095404A" w:rsidP="00A97D34">
                  <w:pPr>
                    <w:adjustRightInd w:val="0"/>
                    <w:snapToGrid w:val="0"/>
                    <w:jc w:val="center"/>
                    <w:rPr>
                      <w:szCs w:val="21"/>
                    </w:rPr>
                  </w:pPr>
                  <w:r w:rsidRPr="00415EA6">
                    <w:rPr>
                      <w:szCs w:val="21"/>
                    </w:rPr>
                    <w:t xml:space="preserve">       </w:t>
                  </w:r>
                  <w:r w:rsidRPr="00415EA6">
                    <w:rPr>
                      <w:szCs w:val="21"/>
                    </w:rPr>
                    <w:t>质量</w:t>
                  </w:r>
                </w:p>
                <w:p w:rsidR="0095404A" w:rsidRPr="00415EA6" w:rsidRDefault="0095404A" w:rsidP="00A97D34">
                  <w:pPr>
                    <w:adjustRightInd w:val="0"/>
                    <w:snapToGrid w:val="0"/>
                    <w:jc w:val="center"/>
                    <w:rPr>
                      <w:szCs w:val="21"/>
                    </w:rPr>
                  </w:pPr>
                  <w:r w:rsidRPr="00415EA6">
                    <w:rPr>
                      <w:szCs w:val="21"/>
                    </w:rPr>
                    <w:t>月份</w:t>
                  </w:r>
                </w:p>
              </w:tc>
              <w:tc>
                <w:tcPr>
                  <w:tcW w:w="970" w:type="dxa"/>
                  <w:shd w:val="clear" w:color="auto" w:fill="auto"/>
                  <w:vAlign w:val="center"/>
                </w:tcPr>
                <w:p w:rsidR="0095404A" w:rsidRPr="00415EA6" w:rsidRDefault="0095404A" w:rsidP="00A97D34">
                  <w:pPr>
                    <w:adjustRightInd w:val="0"/>
                    <w:snapToGrid w:val="0"/>
                    <w:jc w:val="center"/>
                    <w:rPr>
                      <w:szCs w:val="21"/>
                    </w:rPr>
                  </w:pPr>
                  <w:r w:rsidRPr="00415EA6">
                    <w:rPr>
                      <w:szCs w:val="21"/>
                    </w:rPr>
                    <w:t>优</w:t>
                  </w:r>
                </w:p>
                <w:p w:rsidR="0095404A" w:rsidRPr="00415EA6" w:rsidRDefault="0095404A" w:rsidP="00A97D34">
                  <w:pPr>
                    <w:adjustRightInd w:val="0"/>
                    <w:snapToGrid w:val="0"/>
                    <w:jc w:val="center"/>
                    <w:rPr>
                      <w:szCs w:val="21"/>
                    </w:rPr>
                  </w:pPr>
                  <w:r w:rsidRPr="00415EA6">
                    <w:rPr>
                      <w:szCs w:val="21"/>
                    </w:rPr>
                    <w:t>（天）</w:t>
                  </w:r>
                </w:p>
              </w:tc>
              <w:tc>
                <w:tcPr>
                  <w:tcW w:w="1108" w:type="dxa"/>
                  <w:shd w:val="clear" w:color="auto" w:fill="auto"/>
                  <w:vAlign w:val="center"/>
                </w:tcPr>
                <w:p w:rsidR="0095404A" w:rsidRPr="00415EA6" w:rsidRDefault="0095404A" w:rsidP="00A97D34">
                  <w:pPr>
                    <w:adjustRightInd w:val="0"/>
                    <w:snapToGrid w:val="0"/>
                    <w:jc w:val="center"/>
                    <w:rPr>
                      <w:szCs w:val="21"/>
                    </w:rPr>
                  </w:pPr>
                  <w:r w:rsidRPr="00415EA6">
                    <w:rPr>
                      <w:szCs w:val="21"/>
                    </w:rPr>
                    <w:t>良</w:t>
                  </w:r>
                </w:p>
                <w:p w:rsidR="0095404A" w:rsidRPr="00415EA6" w:rsidRDefault="0095404A" w:rsidP="00A97D34">
                  <w:pPr>
                    <w:adjustRightInd w:val="0"/>
                    <w:snapToGrid w:val="0"/>
                    <w:jc w:val="center"/>
                    <w:rPr>
                      <w:szCs w:val="21"/>
                    </w:rPr>
                  </w:pPr>
                  <w:r w:rsidRPr="00415EA6">
                    <w:rPr>
                      <w:szCs w:val="21"/>
                    </w:rPr>
                    <w:t>（天）</w:t>
                  </w:r>
                </w:p>
              </w:tc>
              <w:tc>
                <w:tcPr>
                  <w:tcW w:w="1247" w:type="dxa"/>
                  <w:shd w:val="clear" w:color="auto" w:fill="auto"/>
                  <w:vAlign w:val="center"/>
                </w:tcPr>
                <w:p w:rsidR="0095404A" w:rsidRPr="00415EA6" w:rsidRDefault="0095404A" w:rsidP="00A97D34">
                  <w:pPr>
                    <w:adjustRightInd w:val="0"/>
                    <w:snapToGrid w:val="0"/>
                    <w:jc w:val="center"/>
                    <w:rPr>
                      <w:szCs w:val="21"/>
                    </w:rPr>
                  </w:pPr>
                  <w:r w:rsidRPr="00415EA6">
                    <w:rPr>
                      <w:szCs w:val="21"/>
                    </w:rPr>
                    <w:t>轻度污染（天）</w:t>
                  </w:r>
                </w:p>
              </w:tc>
              <w:tc>
                <w:tcPr>
                  <w:tcW w:w="1246" w:type="dxa"/>
                  <w:shd w:val="clear" w:color="auto" w:fill="auto"/>
                  <w:vAlign w:val="center"/>
                </w:tcPr>
                <w:p w:rsidR="0095404A" w:rsidRPr="00415EA6" w:rsidRDefault="0095404A" w:rsidP="00A97D34">
                  <w:pPr>
                    <w:adjustRightInd w:val="0"/>
                    <w:snapToGrid w:val="0"/>
                    <w:jc w:val="center"/>
                    <w:rPr>
                      <w:szCs w:val="21"/>
                    </w:rPr>
                  </w:pPr>
                  <w:r w:rsidRPr="00415EA6">
                    <w:rPr>
                      <w:szCs w:val="21"/>
                    </w:rPr>
                    <w:t>中度污染（天）</w:t>
                  </w:r>
                </w:p>
              </w:tc>
              <w:tc>
                <w:tcPr>
                  <w:tcW w:w="1247" w:type="dxa"/>
                  <w:shd w:val="clear" w:color="auto" w:fill="auto"/>
                  <w:vAlign w:val="center"/>
                </w:tcPr>
                <w:p w:rsidR="0095404A" w:rsidRPr="00415EA6" w:rsidRDefault="0095404A" w:rsidP="00A97D34">
                  <w:pPr>
                    <w:adjustRightInd w:val="0"/>
                    <w:snapToGrid w:val="0"/>
                    <w:jc w:val="center"/>
                    <w:rPr>
                      <w:szCs w:val="21"/>
                    </w:rPr>
                  </w:pPr>
                  <w:r w:rsidRPr="00415EA6">
                    <w:rPr>
                      <w:szCs w:val="21"/>
                    </w:rPr>
                    <w:t>重度污染（天）</w:t>
                  </w:r>
                </w:p>
              </w:tc>
              <w:tc>
                <w:tcPr>
                  <w:tcW w:w="1162" w:type="dxa"/>
                  <w:shd w:val="clear" w:color="auto" w:fill="auto"/>
                  <w:vAlign w:val="center"/>
                </w:tcPr>
                <w:p w:rsidR="0095404A" w:rsidRPr="00415EA6" w:rsidRDefault="0095404A" w:rsidP="00A97D34">
                  <w:pPr>
                    <w:adjustRightInd w:val="0"/>
                    <w:snapToGrid w:val="0"/>
                    <w:jc w:val="center"/>
                    <w:rPr>
                      <w:szCs w:val="21"/>
                    </w:rPr>
                  </w:pPr>
                  <w:r w:rsidRPr="00415EA6">
                    <w:rPr>
                      <w:szCs w:val="21"/>
                    </w:rPr>
                    <w:t>严重污染（天）</w:t>
                  </w:r>
                </w:p>
              </w:tc>
            </w:tr>
            <w:tr w:rsidR="0095404A" w:rsidRPr="00415EA6" w:rsidTr="00A97D34">
              <w:trPr>
                <w:trHeight w:val="397"/>
                <w:tblHeader/>
                <w:jc w:val="center"/>
              </w:trPr>
              <w:tc>
                <w:tcPr>
                  <w:tcW w:w="1524" w:type="dxa"/>
                  <w:shd w:val="clear" w:color="auto" w:fill="auto"/>
                  <w:vAlign w:val="center"/>
                </w:tcPr>
                <w:p w:rsidR="0095404A" w:rsidRPr="00415EA6" w:rsidRDefault="0095404A" w:rsidP="00A97D34">
                  <w:pPr>
                    <w:adjustRightInd w:val="0"/>
                    <w:snapToGrid w:val="0"/>
                    <w:jc w:val="center"/>
                    <w:rPr>
                      <w:szCs w:val="21"/>
                    </w:rPr>
                  </w:pPr>
                  <w:r w:rsidRPr="00415EA6">
                    <w:rPr>
                      <w:szCs w:val="21"/>
                    </w:rPr>
                    <w:t>1</w:t>
                  </w:r>
                  <w:r w:rsidRPr="00415EA6">
                    <w:rPr>
                      <w:szCs w:val="21"/>
                    </w:rPr>
                    <w:t>月</w:t>
                  </w:r>
                  <w:r w:rsidRPr="00415EA6">
                    <w:rPr>
                      <w:szCs w:val="21"/>
                    </w:rPr>
                    <w:t>-12</w:t>
                  </w:r>
                  <w:r w:rsidRPr="00415EA6">
                    <w:rPr>
                      <w:szCs w:val="21"/>
                    </w:rPr>
                    <w:t>月</w:t>
                  </w:r>
                </w:p>
              </w:tc>
              <w:tc>
                <w:tcPr>
                  <w:tcW w:w="970" w:type="dxa"/>
                  <w:shd w:val="clear" w:color="auto" w:fill="auto"/>
                  <w:vAlign w:val="center"/>
                </w:tcPr>
                <w:p w:rsidR="0095404A" w:rsidRPr="00415EA6" w:rsidRDefault="0095404A" w:rsidP="00A97D34">
                  <w:pPr>
                    <w:adjustRightInd w:val="0"/>
                    <w:snapToGrid w:val="0"/>
                    <w:jc w:val="center"/>
                    <w:rPr>
                      <w:szCs w:val="21"/>
                    </w:rPr>
                  </w:pPr>
                  <w:r w:rsidRPr="00415EA6">
                    <w:rPr>
                      <w:szCs w:val="21"/>
                    </w:rPr>
                    <w:t>110</w:t>
                  </w:r>
                </w:p>
              </w:tc>
              <w:tc>
                <w:tcPr>
                  <w:tcW w:w="1108" w:type="dxa"/>
                  <w:shd w:val="clear" w:color="auto" w:fill="auto"/>
                  <w:vAlign w:val="center"/>
                </w:tcPr>
                <w:p w:rsidR="0095404A" w:rsidRPr="00415EA6" w:rsidRDefault="0095404A" w:rsidP="00A97D34">
                  <w:pPr>
                    <w:adjustRightInd w:val="0"/>
                    <w:snapToGrid w:val="0"/>
                    <w:jc w:val="center"/>
                    <w:rPr>
                      <w:szCs w:val="21"/>
                    </w:rPr>
                  </w:pPr>
                  <w:r w:rsidRPr="00415EA6">
                    <w:rPr>
                      <w:szCs w:val="21"/>
                    </w:rPr>
                    <w:t>183</w:t>
                  </w:r>
                </w:p>
              </w:tc>
              <w:tc>
                <w:tcPr>
                  <w:tcW w:w="1247" w:type="dxa"/>
                  <w:shd w:val="clear" w:color="auto" w:fill="auto"/>
                  <w:vAlign w:val="center"/>
                </w:tcPr>
                <w:p w:rsidR="0095404A" w:rsidRPr="00415EA6" w:rsidRDefault="0095404A" w:rsidP="00A97D34">
                  <w:pPr>
                    <w:adjustRightInd w:val="0"/>
                    <w:snapToGrid w:val="0"/>
                    <w:jc w:val="center"/>
                    <w:rPr>
                      <w:szCs w:val="21"/>
                    </w:rPr>
                  </w:pPr>
                  <w:r w:rsidRPr="00415EA6">
                    <w:rPr>
                      <w:szCs w:val="21"/>
                    </w:rPr>
                    <w:t>51</w:t>
                  </w:r>
                </w:p>
              </w:tc>
              <w:tc>
                <w:tcPr>
                  <w:tcW w:w="1246" w:type="dxa"/>
                  <w:shd w:val="clear" w:color="auto" w:fill="auto"/>
                  <w:vAlign w:val="center"/>
                </w:tcPr>
                <w:p w:rsidR="0095404A" w:rsidRPr="00415EA6" w:rsidRDefault="0095404A" w:rsidP="00A97D34">
                  <w:pPr>
                    <w:adjustRightInd w:val="0"/>
                    <w:snapToGrid w:val="0"/>
                    <w:jc w:val="center"/>
                    <w:rPr>
                      <w:szCs w:val="21"/>
                    </w:rPr>
                  </w:pPr>
                  <w:r w:rsidRPr="00415EA6">
                    <w:rPr>
                      <w:szCs w:val="21"/>
                    </w:rPr>
                    <w:t>9</w:t>
                  </w:r>
                </w:p>
              </w:tc>
              <w:tc>
                <w:tcPr>
                  <w:tcW w:w="1247" w:type="dxa"/>
                  <w:shd w:val="clear" w:color="auto" w:fill="auto"/>
                  <w:vAlign w:val="center"/>
                </w:tcPr>
                <w:p w:rsidR="0095404A" w:rsidRPr="00415EA6" w:rsidRDefault="0095404A" w:rsidP="00A97D34">
                  <w:pPr>
                    <w:adjustRightInd w:val="0"/>
                    <w:snapToGrid w:val="0"/>
                    <w:jc w:val="center"/>
                    <w:rPr>
                      <w:szCs w:val="21"/>
                    </w:rPr>
                  </w:pPr>
                  <w:r w:rsidRPr="00415EA6">
                    <w:rPr>
                      <w:szCs w:val="21"/>
                    </w:rPr>
                    <w:t>4</w:t>
                  </w:r>
                </w:p>
              </w:tc>
              <w:tc>
                <w:tcPr>
                  <w:tcW w:w="1162" w:type="dxa"/>
                  <w:shd w:val="clear" w:color="auto" w:fill="auto"/>
                  <w:vAlign w:val="center"/>
                </w:tcPr>
                <w:p w:rsidR="0095404A" w:rsidRPr="00415EA6" w:rsidRDefault="0095404A" w:rsidP="00A97D34">
                  <w:pPr>
                    <w:adjustRightInd w:val="0"/>
                    <w:snapToGrid w:val="0"/>
                    <w:jc w:val="center"/>
                    <w:rPr>
                      <w:szCs w:val="21"/>
                    </w:rPr>
                  </w:pPr>
                  <w:r w:rsidRPr="00415EA6">
                    <w:rPr>
                      <w:szCs w:val="21"/>
                    </w:rPr>
                    <w:t>0</w:t>
                  </w:r>
                </w:p>
              </w:tc>
            </w:tr>
          </w:tbl>
          <w:p w:rsidR="0095404A" w:rsidRPr="00415EA6" w:rsidRDefault="0095404A" w:rsidP="00A97D34">
            <w:pPr>
              <w:spacing w:beforeLines="50" w:line="360" w:lineRule="auto"/>
              <w:ind w:firstLineChars="200" w:firstLine="480"/>
              <w:jc w:val="left"/>
              <w:rPr>
                <w:sz w:val="24"/>
                <w:szCs w:val="20"/>
              </w:rPr>
            </w:pPr>
            <w:r w:rsidRPr="00415EA6">
              <w:rPr>
                <w:bCs/>
                <w:sz w:val="24"/>
                <w:szCs w:val="20"/>
              </w:rPr>
              <w:t>从表</w:t>
            </w:r>
            <w:r w:rsidRPr="00415EA6">
              <w:rPr>
                <w:bCs/>
                <w:sz w:val="24"/>
                <w:szCs w:val="20"/>
              </w:rPr>
              <w:t>3-1</w:t>
            </w:r>
            <w:r w:rsidRPr="00415EA6">
              <w:rPr>
                <w:bCs/>
                <w:sz w:val="24"/>
                <w:szCs w:val="20"/>
              </w:rPr>
              <w:t>及表</w:t>
            </w:r>
            <w:r w:rsidRPr="00415EA6">
              <w:rPr>
                <w:bCs/>
                <w:sz w:val="24"/>
                <w:szCs w:val="20"/>
              </w:rPr>
              <w:t>3-2</w:t>
            </w:r>
            <w:r w:rsidRPr="00415EA6">
              <w:rPr>
                <w:bCs/>
                <w:sz w:val="24"/>
                <w:szCs w:val="20"/>
              </w:rPr>
              <w:t>可以看出，</w:t>
            </w:r>
            <w:r w:rsidRPr="00415EA6">
              <w:rPr>
                <w:bCs/>
                <w:sz w:val="24"/>
                <w:szCs w:val="20"/>
              </w:rPr>
              <w:t xml:space="preserve"> PM</w:t>
            </w:r>
            <w:r w:rsidRPr="00415EA6">
              <w:rPr>
                <w:bCs/>
                <w:sz w:val="24"/>
                <w:szCs w:val="20"/>
                <w:vertAlign w:val="subscript"/>
              </w:rPr>
              <w:t>10</w:t>
            </w:r>
            <w:r w:rsidRPr="00415EA6">
              <w:rPr>
                <w:bCs/>
                <w:sz w:val="24"/>
                <w:szCs w:val="20"/>
              </w:rPr>
              <w:t>、</w:t>
            </w:r>
            <w:r w:rsidRPr="00415EA6">
              <w:rPr>
                <w:bCs/>
                <w:sz w:val="24"/>
                <w:szCs w:val="20"/>
              </w:rPr>
              <w:t>PM</w:t>
            </w:r>
            <w:r w:rsidRPr="00415EA6">
              <w:rPr>
                <w:bCs/>
                <w:sz w:val="24"/>
                <w:szCs w:val="20"/>
                <w:vertAlign w:val="subscript"/>
              </w:rPr>
              <w:t>2.5</w:t>
            </w:r>
            <w:r w:rsidRPr="00415EA6">
              <w:rPr>
                <w:bCs/>
                <w:sz w:val="24"/>
                <w:szCs w:val="20"/>
              </w:rPr>
              <w:t>年平均浓度超标，</w:t>
            </w:r>
            <w:r w:rsidRPr="00415EA6">
              <w:rPr>
                <w:sz w:val="24"/>
                <w:szCs w:val="20"/>
              </w:rPr>
              <w:t xml:space="preserve"> PM</w:t>
            </w:r>
            <w:r w:rsidRPr="00415EA6">
              <w:rPr>
                <w:sz w:val="24"/>
                <w:szCs w:val="20"/>
                <w:vertAlign w:val="subscript"/>
              </w:rPr>
              <w:t>2.5</w:t>
            </w:r>
            <w:r w:rsidRPr="00415EA6">
              <w:rPr>
                <w:sz w:val="24"/>
                <w:szCs w:val="20"/>
              </w:rPr>
              <w:t>的超标倍数为</w:t>
            </w:r>
            <w:r w:rsidRPr="00415EA6">
              <w:rPr>
                <w:sz w:val="24"/>
                <w:szCs w:val="20"/>
              </w:rPr>
              <w:t>0.343</w:t>
            </w:r>
            <w:r w:rsidRPr="00415EA6">
              <w:rPr>
                <w:sz w:val="24"/>
                <w:szCs w:val="20"/>
              </w:rPr>
              <w:t>，</w:t>
            </w:r>
            <w:r w:rsidRPr="00415EA6">
              <w:rPr>
                <w:sz w:val="24"/>
                <w:szCs w:val="20"/>
              </w:rPr>
              <w:t>PM</w:t>
            </w:r>
            <w:r w:rsidRPr="00415EA6">
              <w:rPr>
                <w:sz w:val="24"/>
                <w:szCs w:val="20"/>
                <w:vertAlign w:val="subscript"/>
              </w:rPr>
              <w:t>10</w:t>
            </w:r>
            <w:r w:rsidRPr="00415EA6">
              <w:rPr>
                <w:sz w:val="24"/>
                <w:szCs w:val="20"/>
              </w:rPr>
              <w:t>的超标倍数为</w:t>
            </w:r>
            <w:r w:rsidRPr="00415EA6">
              <w:rPr>
                <w:sz w:val="24"/>
                <w:szCs w:val="20"/>
              </w:rPr>
              <w:t>0.001</w:t>
            </w:r>
            <w:r w:rsidRPr="00415EA6">
              <w:rPr>
                <w:sz w:val="24"/>
                <w:szCs w:val="20"/>
              </w:rPr>
              <w:t>，</w:t>
            </w:r>
            <w:r w:rsidRPr="00415EA6">
              <w:rPr>
                <w:bCs/>
                <w:sz w:val="24"/>
                <w:szCs w:val="20"/>
              </w:rPr>
              <w:t>不满足</w:t>
            </w:r>
            <w:r w:rsidRPr="00415EA6">
              <w:rPr>
                <w:sz w:val="24"/>
                <w:szCs w:val="20"/>
              </w:rPr>
              <w:t>《环境空气质量标准》（</w:t>
            </w:r>
            <w:r w:rsidRPr="00415EA6">
              <w:rPr>
                <w:sz w:val="24"/>
                <w:szCs w:val="20"/>
              </w:rPr>
              <w:t>GB3095-2012</w:t>
            </w:r>
            <w:r w:rsidRPr="00415EA6">
              <w:rPr>
                <w:sz w:val="24"/>
                <w:szCs w:val="20"/>
              </w:rPr>
              <w:t>）中二级标准。</w:t>
            </w:r>
          </w:p>
          <w:p w:rsidR="0095404A" w:rsidRPr="00415EA6" w:rsidRDefault="0095404A" w:rsidP="00A97D34">
            <w:pPr>
              <w:spacing w:line="360" w:lineRule="auto"/>
              <w:ind w:firstLineChars="200" w:firstLine="480"/>
              <w:jc w:val="left"/>
              <w:rPr>
                <w:bCs/>
                <w:sz w:val="24"/>
                <w:szCs w:val="20"/>
              </w:rPr>
            </w:pPr>
            <w:r w:rsidRPr="00415EA6">
              <w:rPr>
                <w:bCs/>
                <w:sz w:val="24"/>
                <w:szCs w:val="20"/>
              </w:rPr>
              <w:t>经统计，市中区环境空气质量优良天数为</w:t>
            </w:r>
            <w:r w:rsidRPr="00415EA6">
              <w:rPr>
                <w:bCs/>
                <w:sz w:val="24"/>
                <w:szCs w:val="20"/>
              </w:rPr>
              <w:t>293</w:t>
            </w:r>
            <w:r w:rsidRPr="00415EA6">
              <w:rPr>
                <w:bCs/>
                <w:sz w:val="24"/>
                <w:szCs w:val="20"/>
              </w:rPr>
              <w:t>天，轻度污染天数为</w:t>
            </w:r>
            <w:r w:rsidRPr="00415EA6">
              <w:rPr>
                <w:bCs/>
                <w:sz w:val="24"/>
                <w:szCs w:val="20"/>
              </w:rPr>
              <w:t>51</w:t>
            </w:r>
            <w:r w:rsidRPr="00415EA6">
              <w:rPr>
                <w:bCs/>
                <w:sz w:val="24"/>
                <w:szCs w:val="20"/>
              </w:rPr>
              <w:t>天，中度污染天数</w:t>
            </w:r>
            <w:r w:rsidRPr="00415EA6">
              <w:rPr>
                <w:bCs/>
                <w:sz w:val="24"/>
                <w:szCs w:val="20"/>
              </w:rPr>
              <w:t>9</w:t>
            </w:r>
            <w:r w:rsidRPr="00415EA6">
              <w:rPr>
                <w:bCs/>
                <w:sz w:val="24"/>
                <w:szCs w:val="20"/>
              </w:rPr>
              <w:t>天，重度污染天数</w:t>
            </w:r>
            <w:r w:rsidRPr="00415EA6">
              <w:rPr>
                <w:bCs/>
                <w:sz w:val="24"/>
                <w:szCs w:val="20"/>
              </w:rPr>
              <w:t>4</w:t>
            </w:r>
            <w:r w:rsidRPr="00415EA6">
              <w:rPr>
                <w:bCs/>
                <w:sz w:val="24"/>
                <w:szCs w:val="20"/>
              </w:rPr>
              <w:t>天。本报告认为</w:t>
            </w:r>
            <w:r w:rsidRPr="00415EA6">
              <w:rPr>
                <w:bCs/>
                <w:sz w:val="24"/>
                <w:szCs w:val="20"/>
              </w:rPr>
              <w:t>PM</w:t>
            </w:r>
            <w:r w:rsidRPr="00415EA6">
              <w:rPr>
                <w:bCs/>
                <w:sz w:val="24"/>
                <w:szCs w:val="20"/>
                <w:vertAlign w:val="subscript"/>
              </w:rPr>
              <w:t>2.5</w:t>
            </w:r>
            <w:r w:rsidRPr="00415EA6">
              <w:rPr>
                <w:bCs/>
                <w:sz w:val="24"/>
                <w:szCs w:val="20"/>
              </w:rPr>
              <w:t>、</w:t>
            </w:r>
            <w:r w:rsidRPr="00415EA6">
              <w:rPr>
                <w:bCs/>
                <w:sz w:val="24"/>
                <w:szCs w:val="20"/>
              </w:rPr>
              <w:t>PM</w:t>
            </w:r>
            <w:r w:rsidRPr="00415EA6">
              <w:rPr>
                <w:bCs/>
                <w:sz w:val="24"/>
                <w:szCs w:val="20"/>
                <w:vertAlign w:val="subscript"/>
              </w:rPr>
              <w:t>10</w:t>
            </w:r>
            <w:r w:rsidRPr="00415EA6">
              <w:rPr>
                <w:bCs/>
                <w:sz w:val="24"/>
                <w:szCs w:val="20"/>
              </w:rPr>
              <w:t>浓度不达标是由于城区内中心城区内车辆较多，汽车尾气排放导致，总体来看，结果表明</w:t>
            </w:r>
            <w:r w:rsidRPr="00415EA6">
              <w:rPr>
                <w:bCs/>
                <w:sz w:val="24"/>
                <w:szCs w:val="20"/>
              </w:rPr>
              <w:t>2018</w:t>
            </w:r>
            <w:r w:rsidRPr="00415EA6">
              <w:rPr>
                <w:bCs/>
                <w:sz w:val="24"/>
                <w:szCs w:val="20"/>
              </w:rPr>
              <w:t>年乐山市市中区优良天数率为</w:t>
            </w:r>
            <w:r w:rsidRPr="00415EA6">
              <w:rPr>
                <w:bCs/>
                <w:sz w:val="24"/>
                <w:szCs w:val="20"/>
              </w:rPr>
              <w:t>82.07%</w:t>
            </w:r>
            <w:r w:rsidRPr="00415EA6">
              <w:rPr>
                <w:bCs/>
                <w:sz w:val="24"/>
                <w:szCs w:val="20"/>
              </w:rPr>
              <w:t>。</w:t>
            </w:r>
          </w:p>
          <w:p w:rsidR="0095404A" w:rsidRPr="00415EA6" w:rsidRDefault="0095404A" w:rsidP="00A97D34">
            <w:pPr>
              <w:spacing w:line="360" w:lineRule="auto"/>
              <w:ind w:firstLineChars="200" w:firstLine="480"/>
              <w:jc w:val="left"/>
              <w:rPr>
                <w:sz w:val="24"/>
                <w:szCs w:val="20"/>
              </w:rPr>
            </w:pPr>
            <w:r w:rsidRPr="00415EA6">
              <w:rPr>
                <w:bCs/>
                <w:sz w:val="24"/>
                <w:szCs w:val="20"/>
              </w:rPr>
              <w:t>按照《乐山市大气环境质量限期达标规划》、《乐山市国民经济和社会发展第十三个五年规划纲要》要求，我市环境空气质量要在</w:t>
            </w:r>
            <w:r w:rsidRPr="00415EA6">
              <w:rPr>
                <w:bCs/>
                <w:sz w:val="24"/>
                <w:szCs w:val="20"/>
              </w:rPr>
              <w:t>2025</w:t>
            </w:r>
            <w:r w:rsidRPr="00415EA6">
              <w:rPr>
                <w:bCs/>
                <w:sz w:val="24"/>
                <w:szCs w:val="20"/>
              </w:rPr>
              <w:t>年达标，</w:t>
            </w:r>
            <w:r w:rsidRPr="00415EA6">
              <w:rPr>
                <w:bCs/>
                <w:sz w:val="24"/>
                <w:szCs w:val="20"/>
              </w:rPr>
              <w:t>2020</w:t>
            </w:r>
            <w:r w:rsidRPr="00415EA6">
              <w:rPr>
                <w:bCs/>
                <w:sz w:val="24"/>
                <w:szCs w:val="20"/>
              </w:rPr>
              <w:t>年优良天数率达到</w:t>
            </w:r>
            <w:r w:rsidRPr="00415EA6">
              <w:rPr>
                <w:bCs/>
                <w:sz w:val="24"/>
                <w:szCs w:val="20"/>
              </w:rPr>
              <w:t>85%</w:t>
            </w:r>
            <w:r w:rsidRPr="00415EA6">
              <w:rPr>
                <w:bCs/>
                <w:sz w:val="24"/>
                <w:szCs w:val="20"/>
              </w:rPr>
              <w:t>及以上，编制出台《乐山市打赢蓝天保卫战实施方案》和《乐山市大气污染治理项</w:t>
            </w:r>
            <w:r w:rsidRPr="00415EA6">
              <w:rPr>
                <w:bCs/>
                <w:sz w:val="24"/>
                <w:szCs w:val="20"/>
              </w:rPr>
              <w:lastRenderedPageBreak/>
              <w:t>目总体方案（</w:t>
            </w:r>
            <w:r w:rsidRPr="00415EA6">
              <w:rPr>
                <w:bCs/>
                <w:sz w:val="24"/>
                <w:szCs w:val="20"/>
              </w:rPr>
              <w:t>2017-2020</w:t>
            </w:r>
            <w:r w:rsidRPr="00415EA6">
              <w:rPr>
                <w:bCs/>
                <w:sz w:val="24"/>
                <w:szCs w:val="20"/>
              </w:rPr>
              <w:t>年）调整方案》，总结完善修订重污染天气</w:t>
            </w:r>
            <w:r w:rsidRPr="00415EA6">
              <w:rPr>
                <w:bCs/>
                <w:sz w:val="24"/>
                <w:szCs w:val="20"/>
              </w:rPr>
              <w:t>2019</w:t>
            </w:r>
            <w:r w:rsidRPr="00415EA6">
              <w:rPr>
                <w:bCs/>
                <w:sz w:val="24"/>
                <w:szCs w:val="20"/>
              </w:rPr>
              <w:t>年应急减排清单，区县要加快编制大气环境质量限期达标规划，力争到</w:t>
            </w:r>
            <w:r w:rsidRPr="00415EA6">
              <w:rPr>
                <w:bCs/>
                <w:sz w:val="24"/>
                <w:szCs w:val="20"/>
              </w:rPr>
              <w:t>2020</w:t>
            </w:r>
            <w:r w:rsidRPr="00415EA6">
              <w:rPr>
                <w:bCs/>
                <w:sz w:val="24"/>
                <w:szCs w:val="20"/>
              </w:rPr>
              <w:t>年，确保</w:t>
            </w:r>
            <w:r w:rsidRPr="00415EA6">
              <w:rPr>
                <w:bCs/>
                <w:sz w:val="24"/>
                <w:szCs w:val="20"/>
              </w:rPr>
              <w:t>PM2.5</w:t>
            </w:r>
            <w:r w:rsidRPr="00415EA6">
              <w:rPr>
                <w:bCs/>
                <w:sz w:val="24"/>
                <w:szCs w:val="20"/>
              </w:rPr>
              <w:t>浓度明显降低，重污染天数明显减少，大气污染物排放总量持续消减，环境空气质量明显改善。</w:t>
            </w:r>
          </w:p>
          <w:p w:rsidR="0095404A" w:rsidRPr="00415EA6" w:rsidRDefault="0095404A" w:rsidP="00A97D34">
            <w:pPr>
              <w:tabs>
                <w:tab w:val="left" w:pos="720"/>
              </w:tabs>
              <w:spacing w:line="360" w:lineRule="auto"/>
              <w:ind w:firstLineChars="200" w:firstLine="482"/>
              <w:rPr>
                <w:b/>
                <w:sz w:val="24"/>
              </w:rPr>
            </w:pPr>
            <w:r w:rsidRPr="00415EA6">
              <w:rPr>
                <w:b/>
                <w:sz w:val="24"/>
              </w:rPr>
              <w:t>二、地表水环境质量</w:t>
            </w:r>
          </w:p>
          <w:p w:rsidR="0095404A" w:rsidRPr="00415EA6" w:rsidRDefault="0095404A" w:rsidP="00A97D34">
            <w:pPr>
              <w:spacing w:line="360" w:lineRule="auto"/>
              <w:ind w:firstLineChars="200" w:firstLine="480"/>
              <w:rPr>
                <w:sz w:val="24"/>
              </w:rPr>
            </w:pPr>
            <w:r w:rsidRPr="00415EA6">
              <w:rPr>
                <w:sz w:val="24"/>
              </w:rPr>
              <w:t>本次</w:t>
            </w:r>
            <w:r w:rsidRPr="00415EA6">
              <w:rPr>
                <w:sz w:val="24"/>
              </w:rPr>
              <w:t>9</w:t>
            </w:r>
            <w:r w:rsidRPr="00415EA6">
              <w:rPr>
                <w:sz w:val="24"/>
              </w:rPr>
              <w:t>个灌溉系统水源为胜利水库或者磨池河，胜利水库的监测引用乐山市市中区胜利水库枢纽除险加固工程环评本底值监测数据；磨池河水质检测采用四川净澜检测有限公司的实测数据。</w:t>
            </w:r>
          </w:p>
          <w:p w:rsidR="0095404A" w:rsidRPr="00415EA6" w:rsidRDefault="0095404A" w:rsidP="00A97D34">
            <w:pPr>
              <w:spacing w:line="360" w:lineRule="auto"/>
              <w:ind w:firstLineChars="200" w:firstLine="480"/>
              <w:rPr>
                <w:sz w:val="24"/>
              </w:rPr>
            </w:pPr>
            <w:r w:rsidRPr="00415EA6">
              <w:rPr>
                <w:sz w:val="24"/>
              </w:rPr>
              <w:t>1</w:t>
            </w:r>
            <w:r w:rsidRPr="00415EA6">
              <w:rPr>
                <w:sz w:val="24"/>
              </w:rPr>
              <w:t>、评价标准</w:t>
            </w:r>
          </w:p>
          <w:p w:rsidR="0095404A" w:rsidRPr="00415EA6" w:rsidRDefault="0095404A" w:rsidP="00A97D34">
            <w:pPr>
              <w:spacing w:line="360" w:lineRule="auto"/>
              <w:ind w:firstLineChars="200" w:firstLine="480"/>
              <w:rPr>
                <w:sz w:val="24"/>
              </w:rPr>
            </w:pPr>
            <w:r w:rsidRPr="00415EA6">
              <w:rPr>
                <w:sz w:val="24"/>
              </w:rPr>
              <w:t>《地表水环境质量标准》</w:t>
            </w:r>
            <w:r w:rsidRPr="00415EA6">
              <w:rPr>
                <w:sz w:val="24"/>
              </w:rPr>
              <w:t xml:space="preserve">GB3838-2002 </w:t>
            </w:r>
            <w:r w:rsidRPr="00415EA6">
              <w:rPr>
                <w:rFonts w:ascii="宋体" w:hAnsi="宋体" w:cs="宋体" w:hint="eastAsia"/>
                <w:sz w:val="24"/>
              </w:rPr>
              <w:t>Ⅲ</w:t>
            </w:r>
            <w:r w:rsidRPr="00415EA6">
              <w:rPr>
                <w:sz w:val="24"/>
              </w:rPr>
              <w:t>类水域标准。</w:t>
            </w:r>
          </w:p>
          <w:p w:rsidR="0095404A" w:rsidRPr="00415EA6" w:rsidRDefault="0095404A" w:rsidP="00A97D34">
            <w:pPr>
              <w:spacing w:line="360" w:lineRule="auto"/>
              <w:ind w:firstLineChars="200" w:firstLine="480"/>
              <w:rPr>
                <w:sz w:val="24"/>
              </w:rPr>
            </w:pPr>
            <w:r w:rsidRPr="00415EA6">
              <w:rPr>
                <w:sz w:val="24"/>
              </w:rPr>
              <w:t>2</w:t>
            </w:r>
            <w:r w:rsidRPr="00415EA6">
              <w:rPr>
                <w:sz w:val="24"/>
              </w:rPr>
              <w:t>、水质现状监测结果及评价</w:t>
            </w:r>
          </w:p>
          <w:p w:rsidR="0095404A" w:rsidRPr="00415EA6" w:rsidRDefault="0095404A" w:rsidP="00A97D34">
            <w:pPr>
              <w:tabs>
                <w:tab w:val="left" w:pos="465"/>
                <w:tab w:val="center" w:pos="4535"/>
              </w:tabs>
              <w:spacing w:line="360" w:lineRule="auto"/>
              <w:jc w:val="center"/>
              <w:rPr>
                <w:b/>
                <w:szCs w:val="21"/>
              </w:rPr>
            </w:pPr>
            <w:r w:rsidRPr="00415EA6">
              <w:rPr>
                <w:b/>
                <w:szCs w:val="21"/>
              </w:rPr>
              <w:t>表</w:t>
            </w:r>
            <w:r w:rsidRPr="00415EA6">
              <w:rPr>
                <w:b/>
                <w:szCs w:val="21"/>
              </w:rPr>
              <w:t xml:space="preserve">3-3  </w:t>
            </w:r>
            <w:r w:rsidRPr="00415EA6">
              <w:rPr>
                <w:b/>
                <w:szCs w:val="21"/>
              </w:rPr>
              <w:t>胜利水库水质现状监测及评价结果统计表</w:t>
            </w:r>
            <w:r w:rsidRPr="00415EA6">
              <w:rPr>
                <w:b/>
                <w:szCs w:val="21"/>
              </w:rPr>
              <w:t xml:space="preserve">    </w:t>
            </w:r>
            <w:r w:rsidRPr="00415EA6">
              <w:rPr>
                <w:b/>
                <w:szCs w:val="21"/>
              </w:rPr>
              <w:t>单位：</w:t>
            </w:r>
            <w:r w:rsidRPr="00415EA6">
              <w:rPr>
                <w:b/>
                <w:szCs w:val="21"/>
              </w:rPr>
              <w:t>mg/L</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000"/>
              <w:gridCol w:w="1280"/>
              <w:gridCol w:w="1280"/>
              <w:gridCol w:w="1280"/>
              <w:gridCol w:w="1280"/>
              <w:gridCol w:w="1280"/>
            </w:tblGrid>
            <w:tr w:rsidR="0095404A" w:rsidRPr="00415EA6" w:rsidTr="00A97D34">
              <w:trPr>
                <w:trHeight w:val="397"/>
                <w:jc w:val="center"/>
              </w:trPr>
              <w:tc>
                <w:tcPr>
                  <w:tcW w:w="1560" w:type="dxa"/>
                  <w:vMerge w:val="restart"/>
                  <w:tcBorders>
                    <w:tl2br w:val="single" w:sz="4" w:space="0" w:color="auto"/>
                  </w:tcBorders>
                  <w:vAlign w:val="center"/>
                </w:tcPr>
                <w:p w:rsidR="0095404A" w:rsidRPr="00415EA6" w:rsidRDefault="0095404A" w:rsidP="00A97D34">
                  <w:pPr>
                    <w:tabs>
                      <w:tab w:val="left" w:pos="465"/>
                      <w:tab w:val="center" w:pos="4535"/>
                    </w:tabs>
                    <w:snapToGrid w:val="0"/>
                    <w:spacing w:line="320" w:lineRule="exact"/>
                    <w:jc w:val="center"/>
                    <w:rPr>
                      <w:bCs/>
                      <w:szCs w:val="21"/>
                    </w:rPr>
                  </w:pPr>
                  <w:r w:rsidRPr="00415EA6">
                    <w:rPr>
                      <w:bCs/>
                      <w:szCs w:val="21"/>
                    </w:rPr>
                    <w:t xml:space="preserve">  </w:t>
                  </w:r>
                  <w:r w:rsidRPr="00415EA6">
                    <w:rPr>
                      <w:bCs/>
                      <w:szCs w:val="21"/>
                    </w:rPr>
                    <w:t>监测项目</w:t>
                  </w:r>
                </w:p>
                <w:p w:rsidR="0095404A" w:rsidRPr="00415EA6" w:rsidRDefault="0095404A" w:rsidP="00A97D34">
                  <w:pPr>
                    <w:tabs>
                      <w:tab w:val="left" w:pos="465"/>
                      <w:tab w:val="center" w:pos="4535"/>
                    </w:tabs>
                    <w:snapToGrid w:val="0"/>
                    <w:spacing w:line="320" w:lineRule="exact"/>
                    <w:jc w:val="center"/>
                    <w:rPr>
                      <w:bCs/>
                      <w:szCs w:val="21"/>
                    </w:rPr>
                  </w:pPr>
                  <w:r w:rsidRPr="00415EA6">
                    <w:rPr>
                      <w:bCs/>
                      <w:szCs w:val="21"/>
                    </w:rPr>
                    <w:t xml:space="preserve">        </w:t>
                  </w:r>
                  <w:r w:rsidRPr="00415EA6">
                    <w:rPr>
                      <w:bCs/>
                      <w:szCs w:val="21"/>
                    </w:rPr>
                    <w:t>日期</w:t>
                  </w:r>
                </w:p>
                <w:p w:rsidR="0095404A" w:rsidRPr="00415EA6" w:rsidRDefault="0095404A" w:rsidP="00A97D34">
                  <w:pPr>
                    <w:tabs>
                      <w:tab w:val="left" w:pos="465"/>
                      <w:tab w:val="center" w:pos="4535"/>
                    </w:tabs>
                    <w:snapToGrid w:val="0"/>
                    <w:spacing w:line="320" w:lineRule="exact"/>
                    <w:rPr>
                      <w:bCs/>
                      <w:szCs w:val="21"/>
                    </w:rPr>
                  </w:pPr>
                  <w:r w:rsidRPr="00415EA6">
                    <w:rPr>
                      <w:bCs/>
                      <w:szCs w:val="21"/>
                    </w:rPr>
                    <w:t>监测</w:t>
                  </w:r>
                  <w:r w:rsidRPr="00415EA6">
                    <w:rPr>
                      <w:bCs/>
                      <w:szCs w:val="21"/>
                      <w:highlight w:val="yellow"/>
                    </w:rPr>
                    <w:t>断面</w:t>
                  </w:r>
                </w:p>
              </w:tc>
              <w:tc>
                <w:tcPr>
                  <w:tcW w:w="2280" w:type="dxa"/>
                  <w:gridSpan w:val="2"/>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w:t>
                  </w:r>
                </w:p>
              </w:tc>
              <w:tc>
                <w:tcPr>
                  <w:tcW w:w="2560" w:type="dxa"/>
                  <w:gridSpan w:val="2"/>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2#</w:t>
                  </w:r>
                </w:p>
              </w:tc>
              <w:tc>
                <w:tcPr>
                  <w:tcW w:w="1280" w:type="dxa"/>
                  <w:vMerge w:val="restart"/>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highlight w:val="yellow"/>
                    </w:rPr>
                    <w:t>标准限值</w:t>
                  </w:r>
                </w:p>
              </w:tc>
              <w:tc>
                <w:tcPr>
                  <w:tcW w:w="1280" w:type="dxa"/>
                  <w:vMerge w:val="restart"/>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结果评价</w:t>
                  </w:r>
                </w:p>
              </w:tc>
            </w:tr>
            <w:tr w:rsidR="0095404A" w:rsidRPr="00415EA6" w:rsidTr="00A97D34">
              <w:trPr>
                <w:trHeight w:val="397"/>
                <w:jc w:val="center"/>
              </w:trPr>
              <w:tc>
                <w:tcPr>
                  <w:tcW w:w="1560" w:type="dxa"/>
                  <w:vMerge/>
                  <w:vAlign w:val="center"/>
                </w:tcPr>
                <w:p w:rsidR="0095404A" w:rsidRPr="00415EA6" w:rsidRDefault="0095404A" w:rsidP="00A97D34">
                  <w:pPr>
                    <w:tabs>
                      <w:tab w:val="left" w:pos="465"/>
                      <w:tab w:val="center" w:pos="4535"/>
                    </w:tabs>
                    <w:spacing w:line="320" w:lineRule="exact"/>
                    <w:jc w:val="center"/>
                    <w:rPr>
                      <w:bCs/>
                      <w:szCs w:val="21"/>
                    </w:rPr>
                  </w:pP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w:t>
                  </w:r>
                  <w:r w:rsidRPr="00415EA6">
                    <w:rPr>
                      <w:bCs/>
                      <w:szCs w:val="21"/>
                    </w:rPr>
                    <w:t>月</w:t>
                  </w:r>
                  <w:r w:rsidRPr="00415EA6">
                    <w:rPr>
                      <w:bCs/>
                      <w:szCs w:val="21"/>
                    </w:rPr>
                    <w:t>17</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w:t>
                  </w:r>
                  <w:r w:rsidRPr="00415EA6">
                    <w:rPr>
                      <w:bCs/>
                      <w:szCs w:val="21"/>
                    </w:rPr>
                    <w:t>月</w:t>
                  </w:r>
                  <w:r w:rsidRPr="00415EA6">
                    <w:rPr>
                      <w:bCs/>
                      <w:szCs w:val="21"/>
                    </w:rPr>
                    <w:t>18</w:t>
                  </w:r>
                  <w:r w:rsidRPr="00415EA6">
                    <w:rPr>
                      <w:bCs/>
                      <w:szCs w:val="21"/>
                    </w:rPr>
                    <w:t>日</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w:t>
                  </w:r>
                  <w:r w:rsidRPr="00415EA6">
                    <w:rPr>
                      <w:bCs/>
                      <w:szCs w:val="21"/>
                    </w:rPr>
                    <w:t>月</w:t>
                  </w:r>
                  <w:r w:rsidRPr="00415EA6">
                    <w:rPr>
                      <w:bCs/>
                      <w:szCs w:val="21"/>
                    </w:rPr>
                    <w:t>17</w:t>
                  </w:r>
                  <w:r w:rsidRPr="00415EA6">
                    <w:rPr>
                      <w:bCs/>
                      <w:szCs w:val="21"/>
                    </w:rPr>
                    <w:t>日</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w:t>
                  </w:r>
                  <w:r w:rsidRPr="00415EA6">
                    <w:rPr>
                      <w:bCs/>
                      <w:szCs w:val="21"/>
                    </w:rPr>
                    <w:t>月</w:t>
                  </w:r>
                  <w:r w:rsidRPr="00415EA6">
                    <w:rPr>
                      <w:bCs/>
                      <w:szCs w:val="21"/>
                    </w:rPr>
                    <w:t>18</w:t>
                  </w:r>
                  <w:r w:rsidRPr="00415EA6">
                    <w:rPr>
                      <w:bCs/>
                      <w:szCs w:val="21"/>
                    </w:rPr>
                    <w:t>日</w:t>
                  </w:r>
                </w:p>
              </w:tc>
              <w:tc>
                <w:tcPr>
                  <w:tcW w:w="1280" w:type="dxa"/>
                  <w:vMerge/>
                  <w:vAlign w:val="center"/>
                </w:tcPr>
                <w:p w:rsidR="0095404A" w:rsidRPr="00415EA6" w:rsidRDefault="0095404A" w:rsidP="00A97D34">
                  <w:pPr>
                    <w:tabs>
                      <w:tab w:val="left" w:pos="465"/>
                      <w:tab w:val="center" w:pos="4535"/>
                    </w:tabs>
                    <w:spacing w:line="320" w:lineRule="exact"/>
                    <w:jc w:val="center"/>
                    <w:rPr>
                      <w:bCs/>
                      <w:szCs w:val="21"/>
                    </w:rPr>
                  </w:pPr>
                </w:p>
              </w:tc>
              <w:tc>
                <w:tcPr>
                  <w:tcW w:w="1280" w:type="dxa"/>
                  <w:vMerge/>
                  <w:vAlign w:val="center"/>
                </w:tcPr>
                <w:p w:rsidR="0095404A" w:rsidRPr="00415EA6" w:rsidRDefault="0095404A" w:rsidP="00A97D34">
                  <w:pPr>
                    <w:tabs>
                      <w:tab w:val="left" w:pos="465"/>
                      <w:tab w:val="center" w:pos="4535"/>
                    </w:tabs>
                    <w:spacing w:line="320" w:lineRule="exact"/>
                    <w:jc w:val="center"/>
                    <w:rPr>
                      <w:bCs/>
                      <w:szCs w:val="21"/>
                    </w:rPr>
                  </w:pPr>
                </w:p>
              </w:tc>
            </w:tr>
            <w:tr w:rsidR="0095404A" w:rsidRPr="00415EA6" w:rsidTr="00A97D34">
              <w:trPr>
                <w:trHeight w:val="397"/>
                <w:jc w:val="center"/>
              </w:trPr>
              <w:tc>
                <w:tcPr>
                  <w:tcW w:w="156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pH</w:t>
                  </w: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highlight w:val="yellow"/>
                    </w:rPr>
                    <w:t>7.2</w:t>
                  </w:r>
                  <w:r w:rsidRPr="00415EA6">
                    <w:rPr>
                      <w:bCs/>
                      <w:szCs w:val="21"/>
                    </w:rPr>
                    <w:t>4</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7.27</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7.29</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7.32</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6-9</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达标</w:t>
                  </w:r>
                </w:p>
              </w:tc>
            </w:tr>
            <w:tr w:rsidR="0095404A" w:rsidRPr="00415EA6" w:rsidTr="00A97D34">
              <w:trPr>
                <w:trHeight w:val="397"/>
                <w:jc w:val="center"/>
              </w:trPr>
              <w:tc>
                <w:tcPr>
                  <w:tcW w:w="156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DO</w:t>
                  </w: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7.2</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7.4</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7.0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6.8</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 5</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达标</w:t>
                  </w:r>
                </w:p>
              </w:tc>
            </w:tr>
            <w:tr w:rsidR="0095404A" w:rsidRPr="00415EA6" w:rsidTr="00A97D34">
              <w:trPr>
                <w:trHeight w:val="397"/>
                <w:jc w:val="center"/>
              </w:trPr>
              <w:tc>
                <w:tcPr>
                  <w:tcW w:w="156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CODcr</w:t>
                  </w: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10.5</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10.6</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11.2</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11.6</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≤20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达标</w:t>
                  </w:r>
                </w:p>
              </w:tc>
            </w:tr>
            <w:tr w:rsidR="0095404A" w:rsidRPr="00415EA6" w:rsidTr="00A97D34">
              <w:trPr>
                <w:trHeight w:val="397"/>
                <w:jc w:val="center"/>
              </w:trPr>
              <w:tc>
                <w:tcPr>
                  <w:tcW w:w="156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BOD</w:t>
                  </w:r>
                  <w:r w:rsidRPr="00415EA6">
                    <w:rPr>
                      <w:bCs/>
                      <w:szCs w:val="21"/>
                      <w:vertAlign w:val="subscript"/>
                    </w:rPr>
                    <w:t>5</w:t>
                  </w: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1.6</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1.6</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1.7</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1.7</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≤4</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达标</w:t>
                  </w:r>
                </w:p>
              </w:tc>
            </w:tr>
            <w:tr w:rsidR="0095404A" w:rsidRPr="00415EA6" w:rsidTr="00A97D34">
              <w:trPr>
                <w:trHeight w:val="397"/>
                <w:jc w:val="center"/>
              </w:trPr>
              <w:tc>
                <w:tcPr>
                  <w:tcW w:w="156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NH</w:t>
                  </w:r>
                  <w:r w:rsidRPr="00415EA6">
                    <w:rPr>
                      <w:bCs/>
                      <w:szCs w:val="21"/>
                      <w:vertAlign w:val="subscript"/>
                    </w:rPr>
                    <w:t>3</w:t>
                  </w:r>
                  <w:r w:rsidRPr="00415EA6">
                    <w:rPr>
                      <w:bCs/>
                      <w:szCs w:val="21"/>
                    </w:rPr>
                    <w:t>-N</w:t>
                  </w: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0.157</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0.159</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0.195</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0.198</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达标</w:t>
                  </w:r>
                </w:p>
              </w:tc>
            </w:tr>
            <w:tr w:rsidR="0095404A" w:rsidRPr="00415EA6" w:rsidTr="00A97D34">
              <w:trPr>
                <w:trHeight w:val="397"/>
                <w:jc w:val="center"/>
              </w:trPr>
              <w:tc>
                <w:tcPr>
                  <w:tcW w:w="156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总磷</w:t>
                  </w: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0.042</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0.045</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0.048</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0.048</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≤0.05</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达标</w:t>
                  </w:r>
                </w:p>
              </w:tc>
            </w:tr>
            <w:tr w:rsidR="0095404A" w:rsidRPr="00415EA6" w:rsidTr="00A97D34">
              <w:trPr>
                <w:trHeight w:val="397"/>
                <w:jc w:val="center"/>
              </w:trPr>
              <w:tc>
                <w:tcPr>
                  <w:tcW w:w="156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粪大肠杆菌</w:t>
                  </w:r>
                </w:p>
              </w:tc>
              <w:tc>
                <w:tcPr>
                  <w:tcW w:w="100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1300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1400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highlight w:val="yellow"/>
                    </w:rPr>
                    <w:t>1800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2700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≤10000</w:t>
                  </w:r>
                </w:p>
              </w:tc>
              <w:tc>
                <w:tcPr>
                  <w:tcW w:w="1280" w:type="dxa"/>
                  <w:vAlign w:val="center"/>
                </w:tcPr>
                <w:p w:rsidR="0095404A" w:rsidRPr="00415EA6" w:rsidRDefault="0095404A" w:rsidP="00A97D34">
                  <w:pPr>
                    <w:tabs>
                      <w:tab w:val="left" w:pos="465"/>
                      <w:tab w:val="center" w:pos="4535"/>
                    </w:tabs>
                    <w:spacing w:line="320" w:lineRule="exact"/>
                    <w:jc w:val="center"/>
                    <w:rPr>
                      <w:bCs/>
                      <w:szCs w:val="21"/>
                    </w:rPr>
                  </w:pPr>
                  <w:r w:rsidRPr="00415EA6">
                    <w:rPr>
                      <w:bCs/>
                      <w:szCs w:val="21"/>
                    </w:rPr>
                    <w:t>达标</w:t>
                  </w:r>
                </w:p>
              </w:tc>
            </w:tr>
          </w:tbl>
          <w:p w:rsidR="0095404A" w:rsidRPr="00415EA6" w:rsidRDefault="0095404A" w:rsidP="00A97D34">
            <w:pPr>
              <w:spacing w:line="360" w:lineRule="auto"/>
              <w:ind w:firstLineChars="200" w:firstLine="480"/>
              <w:rPr>
                <w:sz w:val="24"/>
              </w:rPr>
            </w:pPr>
            <w:r w:rsidRPr="00415EA6">
              <w:rPr>
                <w:sz w:val="24"/>
              </w:rPr>
              <w:t>由表</w:t>
            </w:r>
            <w:r w:rsidRPr="00415EA6">
              <w:rPr>
                <w:sz w:val="24"/>
              </w:rPr>
              <w:t>3-3</w:t>
            </w:r>
            <w:r w:rsidRPr="00415EA6">
              <w:rPr>
                <w:sz w:val="24"/>
              </w:rPr>
              <w:t>可以看出，胜利水库各项监测指标均满足《地表水环境质量标准》</w:t>
            </w:r>
            <w:r w:rsidRPr="00415EA6">
              <w:rPr>
                <w:sz w:val="24"/>
              </w:rPr>
              <w:t>(GB3838-2002)</w:t>
            </w:r>
            <w:r w:rsidRPr="00415EA6">
              <w:rPr>
                <w:rFonts w:ascii="宋体" w:hAnsi="宋体" w:cs="宋体" w:hint="eastAsia"/>
                <w:sz w:val="24"/>
              </w:rPr>
              <w:t>Ⅲ</w:t>
            </w:r>
            <w:r w:rsidRPr="00415EA6">
              <w:rPr>
                <w:sz w:val="24"/>
              </w:rPr>
              <w:t>类水域标准要求，也满足《农田灌溉水质标准》</w:t>
            </w:r>
            <w:r w:rsidRPr="00415EA6">
              <w:rPr>
                <w:sz w:val="24"/>
              </w:rPr>
              <w:t>GB5084-2005</w:t>
            </w:r>
            <w:r w:rsidRPr="00415EA6">
              <w:rPr>
                <w:sz w:val="24"/>
              </w:rPr>
              <w:t>。</w:t>
            </w:r>
          </w:p>
          <w:p w:rsidR="0095404A" w:rsidRPr="00415EA6" w:rsidRDefault="0095404A" w:rsidP="00A97D34">
            <w:pPr>
              <w:tabs>
                <w:tab w:val="left" w:pos="465"/>
                <w:tab w:val="center" w:pos="4535"/>
              </w:tabs>
              <w:spacing w:line="360" w:lineRule="auto"/>
              <w:jc w:val="center"/>
              <w:rPr>
                <w:b/>
                <w:szCs w:val="21"/>
              </w:rPr>
            </w:pPr>
            <w:r w:rsidRPr="00415EA6">
              <w:rPr>
                <w:b/>
                <w:szCs w:val="21"/>
              </w:rPr>
              <w:t>表</w:t>
            </w:r>
            <w:r w:rsidRPr="00415EA6">
              <w:rPr>
                <w:b/>
                <w:szCs w:val="21"/>
              </w:rPr>
              <w:t xml:space="preserve">3-4  </w:t>
            </w:r>
            <w:r w:rsidRPr="00415EA6">
              <w:rPr>
                <w:b/>
                <w:szCs w:val="21"/>
              </w:rPr>
              <w:t>磨池河上游水质现状监测及评价结果统计表</w:t>
            </w:r>
            <w:r w:rsidRPr="00415EA6">
              <w:rPr>
                <w:b/>
                <w:szCs w:val="21"/>
              </w:rPr>
              <w:t xml:space="preserve">    </w:t>
            </w:r>
            <w:r w:rsidRPr="00415EA6">
              <w:rPr>
                <w:b/>
                <w:szCs w:val="21"/>
              </w:rPr>
              <w:t>单位：</w:t>
            </w:r>
            <w:r w:rsidRPr="00415EA6">
              <w:rPr>
                <w:b/>
                <w:szCs w:val="21"/>
              </w:rPr>
              <w:t>mg/L</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9"/>
              <w:gridCol w:w="2240"/>
              <w:gridCol w:w="2241"/>
              <w:gridCol w:w="2240"/>
            </w:tblGrid>
            <w:tr w:rsidR="0095404A" w:rsidRPr="00415EA6" w:rsidTr="00A97D34">
              <w:trPr>
                <w:trHeight w:val="397"/>
              </w:trPr>
              <w:tc>
                <w:tcPr>
                  <w:tcW w:w="2240" w:type="dxa"/>
                  <w:vMerge w:val="restart"/>
                  <w:vAlign w:val="center"/>
                </w:tcPr>
                <w:p w:rsidR="0095404A" w:rsidRPr="00415EA6" w:rsidRDefault="0095404A" w:rsidP="00A97D34">
                  <w:pPr>
                    <w:spacing w:line="320" w:lineRule="exact"/>
                    <w:jc w:val="center"/>
                    <w:rPr>
                      <w:szCs w:val="21"/>
                    </w:rPr>
                  </w:pPr>
                  <w:r w:rsidRPr="00415EA6">
                    <w:rPr>
                      <w:szCs w:val="21"/>
                    </w:rPr>
                    <w:t>检测点位</w:t>
                  </w:r>
                </w:p>
              </w:tc>
              <w:tc>
                <w:tcPr>
                  <w:tcW w:w="2240" w:type="dxa"/>
                  <w:vMerge w:val="restart"/>
                  <w:vAlign w:val="center"/>
                </w:tcPr>
                <w:p w:rsidR="0095404A" w:rsidRPr="00415EA6" w:rsidRDefault="0095404A" w:rsidP="00A97D34">
                  <w:pPr>
                    <w:spacing w:line="320" w:lineRule="exact"/>
                    <w:jc w:val="center"/>
                    <w:rPr>
                      <w:szCs w:val="21"/>
                    </w:rPr>
                  </w:pPr>
                  <w:r w:rsidRPr="00415EA6">
                    <w:rPr>
                      <w:szCs w:val="21"/>
                    </w:rPr>
                    <w:t>检测项目</w:t>
                  </w:r>
                </w:p>
              </w:tc>
              <w:tc>
                <w:tcPr>
                  <w:tcW w:w="4480" w:type="dxa"/>
                  <w:gridSpan w:val="2"/>
                  <w:vAlign w:val="center"/>
                </w:tcPr>
                <w:p w:rsidR="0095404A" w:rsidRPr="00415EA6" w:rsidRDefault="0095404A" w:rsidP="00A97D34">
                  <w:pPr>
                    <w:spacing w:line="320" w:lineRule="exact"/>
                    <w:jc w:val="center"/>
                    <w:rPr>
                      <w:szCs w:val="21"/>
                    </w:rPr>
                  </w:pPr>
                  <w:r w:rsidRPr="00415EA6">
                    <w:rPr>
                      <w:szCs w:val="21"/>
                    </w:rPr>
                    <w:t>检测结果</w:t>
                  </w:r>
                </w:p>
              </w:tc>
            </w:tr>
            <w:tr w:rsidR="0095404A" w:rsidRPr="00415EA6" w:rsidTr="00A97D34">
              <w:trPr>
                <w:trHeight w:val="397"/>
              </w:trPr>
              <w:tc>
                <w:tcPr>
                  <w:tcW w:w="2240" w:type="dxa"/>
                  <w:vMerge/>
                  <w:vAlign w:val="center"/>
                </w:tcPr>
                <w:p w:rsidR="0095404A" w:rsidRPr="00415EA6" w:rsidRDefault="0095404A" w:rsidP="00A97D34">
                  <w:pPr>
                    <w:spacing w:line="320" w:lineRule="exact"/>
                    <w:jc w:val="center"/>
                    <w:rPr>
                      <w:szCs w:val="21"/>
                    </w:rPr>
                  </w:pPr>
                </w:p>
              </w:tc>
              <w:tc>
                <w:tcPr>
                  <w:tcW w:w="2240" w:type="dxa"/>
                  <w:vMerge/>
                  <w:vAlign w:val="center"/>
                </w:tcPr>
                <w:p w:rsidR="0095404A" w:rsidRPr="00415EA6" w:rsidRDefault="0095404A" w:rsidP="00A97D34">
                  <w:pPr>
                    <w:spacing w:line="320" w:lineRule="exact"/>
                    <w:jc w:val="center"/>
                    <w:rPr>
                      <w:szCs w:val="21"/>
                    </w:rPr>
                  </w:pPr>
                </w:p>
              </w:tc>
              <w:tc>
                <w:tcPr>
                  <w:tcW w:w="2242" w:type="dxa"/>
                  <w:vAlign w:val="center"/>
                </w:tcPr>
                <w:p w:rsidR="0095404A" w:rsidRPr="00415EA6" w:rsidRDefault="0095404A" w:rsidP="00A97D34">
                  <w:pPr>
                    <w:spacing w:line="320" w:lineRule="exact"/>
                    <w:jc w:val="center"/>
                    <w:rPr>
                      <w:szCs w:val="21"/>
                    </w:rPr>
                  </w:pPr>
                  <w:r w:rsidRPr="00415EA6">
                    <w:rPr>
                      <w:szCs w:val="21"/>
                    </w:rPr>
                    <w:t>2018.12.01</w:t>
                  </w:r>
                </w:p>
              </w:tc>
              <w:tc>
                <w:tcPr>
                  <w:tcW w:w="2238" w:type="dxa"/>
                  <w:vAlign w:val="center"/>
                </w:tcPr>
                <w:p w:rsidR="0095404A" w:rsidRPr="00415EA6" w:rsidRDefault="0095404A" w:rsidP="00A97D34">
                  <w:pPr>
                    <w:spacing w:line="320" w:lineRule="exact"/>
                    <w:jc w:val="center"/>
                    <w:rPr>
                      <w:szCs w:val="21"/>
                    </w:rPr>
                  </w:pPr>
                  <w:r w:rsidRPr="00415EA6">
                    <w:rPr>
                      <w:szCs w:val="21"/>
                    </w:rPr>
                    <w:t>2018.12.02</w:t>
                  </w:r>
                </w:p>
              </w:tc>
            </w:tr>
            <w:tr w:rsidR="0095404A" w:rsidRPr="00415EA6" w:rsidTr="00A97D34">
              <w:trPr>
                <w:trHeight w:val="397"/>
              </w:trPr>
              <w:tc>
                <w:tcPr>
                  <w:tcW w:w="2240" w:type="dxa"/>
                  <w:vMerge w:val="restart"/>
                  <w:vAlign w:val="center"/>
                </w:tcPr>
                <w:p w:rsidR="0095404A" w:rsidRPr="00415EA6" w:rsidRDefault="0095404A" w:rsidP="00A97D34">
                  <w:pPr>
                    <w:spacing w:line="320" w:lineRule="exact"/>
                    <w:jc w:val="center"/>
                    <w:rPr>
                      <w:szCs w:val="21"/>
                    </w:rPr>
                  </w:pPr>
                  <w:r w:rsidRPr="00415EA6">
                    <w:rPr>
                      <w:szCs w:val="21"/>
                    </w:rPr>
                    <w:t>1#</w:t>
                  </w:r>
                  <w:r w:rsidRPr="00415EA6">
                    <w:rPr>
                      <w:szCs w:val="21"/>
                    </w:rPr>
                    <w:t>磨池河上游</w:t>
                  </w:r>
                  <w:r w:rsidRPr="00415EA6">
                    <w:rPr>
                      <w:szCs w:val="21"/>
                    </w:rPr>
                    <w:t>100m</w:t>
                  </w:r>
                  <w:r w:rsidRPr="00415EA6">
                    <w:rPr>
                      <w:szCs w:val="21"/>
                    </w:rPr>
                    <w:t>处（楼子</w:t>
                  </w:r>
                  <w:r w:rsidRPr="00415EA6">
                    <w:rPr>
                      <w:szCs w:val="21"/>
                    </w:rPr>
                    <w:t>2</w:t>
                  </w:r>
                  <w:r w:rsidRPr="00415EA6">
                    <w:rPr>
                      <w:szCs w:val="21"/>
                    </w:rPr>
                    <w:t>组）</w:t>
                  </w:r>
                </w:p>
              </w:tc>
              <w:tc>
                <w:tcPr>
                  <w:tcW w:w="2240" w:type="dxa"/>
                  <w:vAlign w:val="center"/>
                </w:tcPr>
                <w:p w:rsidR="0095404A" w:rsidRPr="00415EA6" w:rsidRDefault="0095404A" w:rsidP="00A97D34">
                  <w:pPr>
                    <w:spacing w:line="320" w:lineRule="exact"/>
                    <w:jc w:val="center"/>
                    <w:rPr>
                      <w:szCs w:val="21"/>
                    </w:rPr>
                  </w:pPr>
                  <w:r w:rsidRPr="00415EA6">
                    <w:rPr>
                      <w:szCs w:val="21"/>
                    </w:rPr>
                    <w:t>pH</w:t>
                  </w:r>
                  <w:r w:rsidRPr="00415EA6">
                    <w:rPr>
                      <w:szCs w:val="21"/>
                    </w:rPr>
                    <w:t>（</w:t>
                  </w:r>
                  <w:r>
                    <w:rPr>
                      <w:rFonts w:hint="eastAsia"/>
                      <w:szCs w:val="21"/>
                    </w:rPr>
                    <w:t>无</w:t>
                  </w:r>
                  <w:r w:rsidRPr="00415EA6">
                    <w:rPr>
                      <w:szCs w:val="21"/>
                    </w:rPr>
                    <w:t>量纲）</w:t>
                  </w:r>
                </w:p>
              </w:tc>
              <w:tc>
                <w:tcPr>
                  <w:tcW w:w="2240" w:type="dxa"/>
                  <w:vAlign w:val="center"/>
                </w:tcPr>
                <w:p w:rsidR="0095404A" w:rsidRPr="00415EA6" w:rsidRDefault="0095404A" w:rsidP="00A97D34">
                  <w:pPr>
                    <w:spacing w:line="320" w:lineRule="exact"/>
                    <w:jc w:val="center"/>
                    <w:rPr>
                      <w:szCs w:val="21"/>
                    </w:rPr>
                  </w:pPr>
                  <w:r w:rsidRPr="00415EA6">
                    <w:rPr>
                      <w:szCs w:val="21"/>
                    </w:rPr>
                    <w:t>7.90</w:t>
                  </w:r>
                </w:p>
              </w:tc>
              <w:tc>
                <w:tcPr>
                  <w:tcW w:w="2240" w:type="dxa"/>
                  <w:vAlign w:val="center"/>
                </w:tcPr>
                <w:p w:rsidR="0095404A" w:rsidRPr="00415EA6" w:rsidRDefault="0095404A" w:rsidP="00A97D34">
                  <w:pPr>
                    <w:spacing w:line="320" w:lineRule="exact"/>
                    <w:jc w:val="center"/>
                    <w:rPr>
                      <w:szCs w:val="21"/>
                    </w:rPr>
                  </w:pPr>
                  <w:r w:rsidRPr="00415EA6">
                    <w:rPr>
                      <w:szCs w:val="21"/>
                    </w:rPr>
                    <w:t>7.88</w:t>
                  </w:r>
                </w:p>
              </w:tc>
            </w:tr>
            <w:tr w:rsidR="0095404A" w:rsidRPr="00415EA6" w:rsidTr="00A97D34">
              <w:trPr>
                <w:trHeight w:val="397"/>
              </w:trPr>
              <w:tc>
                <w:tcPr>
                  <w:tcW w:w="2240" w:type="dxa"/>
                  <w:vMerge/>
                  <w:vAlign w:val="center"/>
                </w:tcPr>
                <w:p w:rsidR="0095404A" w:rsidRPr="00415EA6" w:rsidRDefault="0095404A" w:rsidP="00A97D34">
                  <w:pPr>
                    <w:spacing w:line="320" w:lineRule="exact"/>
                    <w:jc w:val="center"/>
                    <w:rPr>
                      <w:szCs w:val="21"/>
                    </w:rPr>
                  </w:pPr>
                </w:p>
              </w:tc>
              <w:tc>
                <w:tcPr>
                  <w:tcW w:w="2240" w:type="dxa"/>
                  <w:vAlign w:val="center"/>
                </w:tcPr>
                <w:p w:rsidR="0095404A" w:rsidRPr="00415EA6" w:rsidRDefault="0095404A" w:rsidP="00A97D34">
                  <w:pPr>
                    <w:spacing w:line="320" w:lineRule="exact"/>
                    <w:jc w:val="center"/>
                    <w:rPr>
                      <w:szCs w:val="21"/>
                    </w:rPr>
                  </w:pPr>
                  <w:r w:rsidRPr="00415EA6">
                    <w:rPr>
                      <w:szCs w:val="21"/>
                    </w:rPr>
                    <w:t>悬浮物</w:t>
                  </w:r>
                </w:p>
              </w:tc>
              <w:tc>
                <w:tcPr>
                  <w:tcW w:w="2240" w:type="dxa"/>
                  <w:vAlign w:val="center"/>
                </w:tcPr>
                <w:p w:rsidR="0095404A" w:rsidRPr="00415EA6" w:rsidRDefault="0095404A" w:rsidP="00A97D34">
                  <w:pPr>
                    <w:spacing w:line="320" w:lineRule="exact"/>
                    <w:jc w:val="center"/>
                    <w:rPr>
                      <w:szCs w:val="21"/>
                    </w:rPr>
                  </w:pPr>
                  <w:r w:rsidRPr="00415EA6">
                    <w:rPr>
                      <w:szCs w:val="21"/>
                    </w:rPr>
                    <w:t>72</w:t>
                  </w:r>
                </w:p>
              </w:tc>
              <w:tc>
                <w:tcPr>
                  <w:tcW w:w="2240" w:type="dxa"/>
                  <w:vAlign w:val="center"/>
                </w:tcPr>
                <w:p w:rsidR="0095404A" w:rsidRPr="00415EA6" w:rsidRDefault="0095404A" w:rsidP="00A97D34">
                  <w:pPr>
                    <w:spacing w:line="320" w:lineRule="exact"/>
                    <w:jc w:val="center"/>
                    <w:rPr>
                      <w:szCs w:val="21"/>
                    </w:rPr>
                  </w:pPr>
                  <w:r w:rsidRPr="00415EA6">
                    <w:rPr>
                      <w:szCs w:val="21"/>
                    </w:rPr>
                    <w:t>73</w:t>
                  </w:r>
                </w:p>
              </w:tc>
            </w:tr>
            <w:tr w:rsidR="0095404A" w:rsidRPr="00415EA6" w:rsidTr="00A97D34">
              <w:trPr>
                <w:trHeight w:val="397"/>
              </w:trPr>
              <w:tc>
                <w:tcPr>
                  <w:tcW w:w="2240" w:type="dxa"/>
                  <w:vMerge/>
                  <w:vAlign w:val="center"/>
                </w:tcPr>
                <w:p w:rsidR="0095404A" w:rsidRPr="00415EA6" w:rsidRDefault="0095404A" w:rsidP="00A97D34">
                  <w:pPr>
                    <w:spacing w:line="320" w:lineRule="exact"/>
                    <w:jc w:val="center"/>
                    <w:rPr>
                      <w:szCs w:val="21"/>
                    </w:rPr>
                  </w:pPr>
                </w:p>
              </w:tc>
              <w:tc>
                <w:tcPr>
                  <w:tcW w:w="2240" w:type="dxa"/>
                  <w:vAlign w:val="center"/>
                </w:tcPr>
                <w:p w:rsidR="0095404A" w:rsidRPr="00415EA6" w:rsidRDefault="0095404A" w:rsidP="00A97D34">
                  <w:pPr>
                    <w:spacing w:line="320" w:lineRule="exact"/>
                    <w:jc w:val="center"/>
                    <w:rPr>
                      <w:szCs w:val="21"/>
                    </w:rPr>
                  </w:pPr>
                  <w:r w:rsidRPr="00415EA6">
                    <w:rPr>
                      <w:szCs w:val="21"/>
                    </w:rPr>
                    <w:t>化学需氧量</w:t>
                  </w:r>
                </w:p>
              </w:tc>
              <w:tc>
                <w:tcPr>
                  <w:tcW w:w="2240" w:type="dxa"/>
                  <w:vAlign w:val="center"/>
                </w:tcPr>
                <w:p w:rsidR="0095404A" w:rsidRPr="00415EA6" w:rsidRDefault="0095404A" w:rsidP="00A97D34">
                  <w:pPr>
                    <w:spacing w:line="320" w:lineRule="exact"/>
                    <w:jc w:val="center"/>
                    <w:rPr>
                      <w:szCs w:val="21"/>
                    </w:rPr>
                  </w:pPr>
                  <w:r w:rsidRPr="00415EA6">
                    <w:rPr>
                      <w:szCs w:val="21"/>
                    </w:rPr>
                    <w:t>31</w:t>
                  </w:r>
                </w:p>
              </w:tc>
              <w:tc>
                <w:tcPr>
                  <w:tcW w:w="2240" w:type="dxa"/>
                  <w:vAlign w:val="center"/>
                </w:tcPr>
                <w:p w:rsidR="0095404A" w:rsidRPr="00415EA6" w:rsidRDefault="0095404A" w:rsidP="00A97D34">
                  <w:pPr>
                    <w:spacing w:line="320" w:lineRule="exact"/>
                    <w:jc w:val="center"/>
                    <w:rPr>
                      <w:szCs w:val="21"/>
                    </w:rPr>
                  </w:pPr>
                  <w:r w:rsidRPr="00415EA6">
                    <w:rPr>
                      <w:szCs w:val="21"/>
                    </w:rPr>
                    <w:t>29</w:t>
                  </w:r>
                </w:p>
              </w:tc>
            </w:tr>
            <w:tr w:rsidR="0095404A" w:rsidRPr="00415EA6" w:rsidTr="00A97D34">
              <w:trPr>
                <w:trHeight w:val="397"/>
              </w:trPr>
              <w:tc>
                <w:tcPr>
                  <w:tcW w:w="2240" w:type="dxa"/>
                  <w:vMerge/>
                  <w:vAlign w:val="center"/>
                </w:tcPr>
                <w:p w:rsidR="0095404A" w:rsidRPr="00415EA6" w:rsidRDefault="0095404A" w:rsidP="00A97D34">
                  <w:pPr>
                    <w:spacing w:line="320" w:lineRule="exact"/>
                    <w:jc w:val="center"/>
                    <w:rPr>
                      <w:szCs w:val="21"/>
                    </w:rPr>
                  </w:pPr>
                </w:p>
              </w:tc>
              <w:tc>
                <w:tcPr>
                  <w:tcW w:w="2240" w:type="dxa"/>
                  <w:vAlign w:val="center"/>
                </w:tcPr>
                <w:p w:rsidR="0095404A" w:rsidRPr="00415EA6" w:rsidRDefault="0095404A" w:rsidP="00A97D34">
                  <w:pPr>
                    <w:spacing w:line="320" w:lineRule="exact"/>
                    <w:jc w:val="center"/>
                    <w:rPr>
                      <w:szCs w:val="21"/>
                    </w:rPr>
                  </w:pPr>
                  <w:r w:rsidRPr="00415EA6">
                    <w:rPr>
                      <w:szCs w:val="21"/>
                    </w:rPr>
                    <w:t>五日生化需氧量</w:t>
                  </w:r>
                </w:p>
              </w:tc>
              <w:tc>
                <w:tcPr>
                  <w:tcW w:w="2240" w:type="dxa"/>
                  <w:vAlign w:val="center"/>
                </w:tcPr>
                <w:p w:rsidR="0095404A" w:rsidRPr="00415EA6" w:rsidRDefault="0095404A" w:rsidP="00A97D34">
                  <w:pPr>
                    <w:spacing w:line="320" w:lineRule="exact"/>
                    <w:jc w:val="center"/>
                    <w:rPr>
                      <w:szCs w:val="21"/>
                    </w:rPr>
                  </w:pPr>
                  <w:r w:rsidRPr="00415EA6">
                    <w:rPr>
                      <w:szCs w:val="21"/>
                    </w:rPr>
                    <w:t>14.6</w:t>
                  </w:r>
                </w:p>
              </w:tc>
              <w:tc>
                <w:tcPr>
                  <w:tcW w:w="2240" w:type="dxa"/>
                  <w:vAlign w:val="center"/>
                </w:tcPr>
                <w:p w:rsidR="0095404A" w:rsidRPr="00415EA6" w:rsidRDefault="0095404A" w:rsidP="00A97D34">
                  <w:pPr>
                    <w:spacing w:line="320" w:lineRule="exact"/>
                    <w:jc w:val="center"/>
                    <w:rPr>
                      <w:szCs w:val="21"/>
                    </w:rPr>
                  </w:pPr>
                  <w:r w:rsidRPr="00415EA6">
                    <w:rPr>
                      <w:szCs w:val="21"/>
                    </w:rPr>
                    <w:t>15.1</w:t>
                  </w:r>
                </w:p>
              </w:tc>
            </w:tr>
            <w:tr w:rsidR="0095404A" w:rsidRPr="00415EA6" w:rsidTr="00A97D34">
              <w:trPr>
                <w:trHeight w:val="397"/>
              </w:trPr>
              <w:tc>
                <w:tcPr>
                  <w:tcW w:w="2240" w:type="dxa"/>
                  <w:vMerge/>
                  <w:vAlign w:val="center"/>
                </w:tcPr>
                <w:p w:rsidR="0095404A" w:rsidRPr="00415EA6" w:rsidRDefault="0095404A" w:rsidP="00A97D34">
                  <w:pPr>
                    <w:spacing w:line="320" w:lineRule="exact"/>
                    <w:jc w:val="center"/>
                    <w:rPr>
                      <w:szCs w:val="21"/>
                    </w:rPr>
                  </w:pPr>
                </w:p>
              </w:tc>
              <w:tc>
                <w:tcPr>
                  <w:tcW w:w="2240" w:type="dxa"/>
                  <w:vAlign w:val="center"/>
                </w:tcPr>
                <w:p w:rsidR="0095404A" w:rsidRPr="00415EA6" w:rsidRDefault="0095404A" w:rsidP="00A97D34">
                  <w:pPr>
                    <w:spacing w:line="320" w:lineRule="exact"/>
                    <w:jc w:val="center"/>
                    <w:rPr>
                      <w:szCs w:val="21"/>
                    </w:rPr>
                  </w:pPr>
                  <w:r w:rsidRPr="00415EA6">
                    <w:rPr>
                      <w:szCs w:val="21"/>
                    </w:rPr>
                    <w:t>阴离子表面</w:t>
                  </w:r>
                  <w:r w:rsidRPr="00415EA6">
                    <w:rPr>
                      <w:szCs w:val="21"/>
                      <w:highlight w:val="yellow"/>
                    </w:rPr>
                    <w:t>活性</w:t>
                  </w:r>
                  <w:r w:rsidRPr="00415EA6">
                    <w:rPr>
                      <w:szCs w:val="21"/>
                    </w:rPr>
                    <w:t>剂</w:t>
                  </w:r>
                </w:p>
              </w:tc>
              <w:tc>
                <w:tcPr>
                  <w:tcW w:w="2240" w:type="dxa"/>
                  <w:vAlign w:val="center"/>
                </w:tcPr>
                <w:p w:rsidR="0095404A" w:rsidRPr="00415EA6" w:rsidRDefault="0095404A" w:rsidP="00A97D34">
                  <w:pPr>
                    <w:spacing w:line="320" w:lineRule="exact"/>
                    <w:jc w:val="center"/>
                    <w:rPr>
                      <w:szCs w:val="21"/>
                    </w:rPr>
                  </w:pPr>
                  <w:r w:rsidRPr="00415EA6">
                    <w:rPr>
                      <w:szCs w:val="21"/>
                    </w:rPr>
                    <w:t>0.140</w:t>
                  </w:r>
                </w:p>
              </w:tc>
              <w:tc>
                <w:tcPr>
                  <w:tcW w:w="2240" w:type="dxa"/>
                  <w:vAlign w:val="center"/>
                </w:tcPr>
                <w:p w:rsidR="0095404A" w:rsidRPr="00415EA6" w:rsidRDefault="0095404A" w:rsidP="00A97D34">
                  <w:pPr>
                    <w:spacing w:line="320" w:lineRule="exact"/>
                    <w:jc w:val="center"/>
                    <w:rPr>
                      <w:szCs w:val="21"/>
                      <w:highlight w:val="yellow"/>
                    </w:rPr>
                  </w:pPr>
                  <w:r w:rsidRPr="00415EA6">
                    <w:rPr>
                      <w:szCs w:val="21"/>
                      <w:highlight w:val="yellow"/>
                    </w:rPr>
                    <w:t>0.128</w:t>
                  </w:r>
                </w:p>
              </w:tc>
            </w:tr>
          </w:tbl>
          <w:p w:rsidR="0095404A" w:rsidRPr="00415EA6" w:rsidRDefault="0095404A" w:rsidP="00A97D34">
            <w:pPr>
              <w:spacing w:line="360" w:lineRule="auto"/>
              <w:ind w:firstLineChars="200" w:firstLine="480"/>
              <w:rPr>
                <w:sz w:val="24"/>
              </w:rPr>
            </w:pPr>
            <w:r w:rsidRPr="00415EA6">
              <w:rPr>
                <w:sz w:val="24"/>
              </w:rPr>
              <w:lastRenderedPageBreak/>
              <w:t>由于周边生活废水</w:t>
            </w:r>
            <w:r w:rsidRPr="00415EA6">
              <w:rPr>
                <w:sz w:val="24"/>
                <w:highlight w:val="yellow"/>
              </w:rPr>
              <w:t>未经处理后散排入地表水</w:t>
            </w:r>
            <w:r w:rsidRPr="00415EA6">
              <w:rPr>
                <w:sz w:val="24"/>
              </w:rPr>
              <w:t>，</w:t>
            </w:r>
            <w:r w:rsidRPr="00415EA6">
              <w:rPr>
                <w:spacing w:val="-2"/>
                <w:sz w:val="24"/>
                <w:lang/>
              </w:rPr>
              <w:t>造成污染，经监测得知磨池河的水质中的化学需氧量和五日生化需氧量超标，但</w:t>
            </w:r>
            <w:r w:rsidRPr="00415EA6">
              <w:rPr>
                <w:sz w:val="24"/>
              </w:rPr>
              <w:t>磨池河水质满足《农田灌溉水质标准》</w:t>
            </w:r>
            <w:r w:rsidRPr="00415EA6">
              <w:rPr>
                <w:sz w:val="24"/>
              </w:rPr>
              <w:t>GB5084-2005</w:t>
            </w:r>
            <w:r w:rsidRPr="00415EA6">
              <w:rPr>
                <w:sz w:val="24"/>
              </w:rPr>
              <w:t>，能满足灌溉水质要求。</w:t>
            </w:r>
          </w:p>
          <w:p w:rsidR="0095404A" w:rsidRPr="00415EA6" w:rsidRDefault="0095404A" w:rsidP="00A97D34">
            <w:pPr>
              <w:spacing w:line="360" w:lineRule="auto"/>
              <w:ind w:firstLineChars="200" w:firstLine="472"/>
              <w:jc w:val="left"/>
              <w:outlineLvl w:val="0"/>
              <w:rPr>
                <w:sz w:val="24"/>
                <w:lang/>
              </w:rPr>
            </w:pPr>
            <w:r w:rsidRPr="00415EA6">
              <w:rPr>
                <w:spacing w:val="-2"/>
                <w:sz w:val="24"/>
                <w:lang/>
              </w:rPr>
              <w:t>本项目建成后无废水外排，在施工期文明施工，废水经沉淀后循环使用，禁止外排，</w:t>
            </w:r>
            <w:r w:rsidRPr="00415EA6">
              <w:rPr>
                <w:sz w:val="24"/>
                <w:lang/>
              </w:rPr>
              <w:t>不因本项目的实施而改变其现有水体功能和级别。</w:t>
            </w:r>
          </w:p>
          <w:p w:rsidR="0095404A" w:rsidRPr="00415EA6" w:rsidRDefault="0095404A" w:rsidP="00A97D34">
            <w:pPr>
              <w:spacing w:line="360" w:lineRule="auto"/>
              <w:ind w:firstLineChars="200" w:firstLine="482"/>
              <w:jc w:val="left"/>
              <w:outlineLvl w:val="0"/>
              <w:rPr>
                <w:b/>
                <w:bCs/>
                <w:sz w:val="24"/>
                <w:lang/>
              </w:rPr>
            </w:pPr>
            <w:r w:rsidRPr="00415EA6">
              <w:rPr>
                <w:b/>
                <w:bCs/>
                <w:sz w:val="24"/>
                <w:lang/>
              </w:rPr>
              <w:t>三、地下水环境质量</w:t>
            </w:r>
          </w:p>
          <w:p w:rsidR="0095404A" w:rsidRPr="00415EA6" w:rsidRDefault="0095404A" w:rsidP="00A97D34">
            <w:pPr>
              <w:spacing w:line="360" w:lineRule="auto"/>
              <w:ind w:firstLine="480"/>
              <w:rPr>
                <w:sz w:val="24"/>
              </w:rPr>
            </w:pPr>
            <w:r w:rsidRPr="00415EA6">
              <w:rPr>
                <w:sz w:val="24"/>
              </w:rPr>
              <w:t>根据《地下水影响评价技术导则</w:t>
            </w:r>
            <w:r w:rsidRPr="00415EA6">
              <w:rPr>
                <w:sz w:val="24"/>
              </w:rPr>
              <w:t xml:space="preserve"> </w:t>
            </w:r>
            <w:r w:rsidRPr="00415EA6">
              <w:rPr>
                <w:sz w:val="24"/>
              </w:rPr>
              <w:t>地下水》（</w:t>
            </w:r>
            <w:r w:rsidRPr="00415EA6">
              <w:rPr>
                <w:sz w:val="24"/>
              </w:rPr>
              <w:t>HJ610-2016</w:t>
            </w:r>
            <w:r w:rsidRPr="00415EA6">
              <w:rPr>
                <w:sz w:val="24"/>
              </w:rPr>
              <w:t>）中附录</w:t>
            </w:r>
            <w:r w:rsidRPr="00415EA6">
              <w:rPr>
                <w:sz w:val="24"/>
              </w:rPr>
              <w:t>A</w:t>
            </w:r>
            <w:r w:rsidRPr="00415EA6">
              <w:rPr>
                <w:sz w:val="24"/>
              </w:rPr>
              <w:t>判定，本项目为地下水环境影响</w:t>
            </w:r>
            <w:r w:rsidRPr="00415EA6">
              <w:rPr>
                <w:rFonts w:ascii="宋体" w:hAnsi="宋体" w:cs="宋体" w:hint="eastAsia"/>
                <w:sz w:val="24"/>
              </w:rPr>
              <w:t>Ⅳ</w:t>
            </w:r>
            <w:r w:rsidRPr="00415EA6">
              <w:rPr>
                <w:sz w:val="24"/>
              </w:rPr>
              <w:t>类项目，不需要进行地下水影响评价。</w:t>
            </w:r>
          </w:p>
          <w:p w:rsidR="0095404A" w:rsidRPr="00415EA6" w:rsidRDefault="0095404A" w:rsidP="00A97D34">
            <w:pPr>
              <w:spacing w:line="360" w:lineRule="auto"/>
              <w:ind w:firstLineChars="200" w:firstLine="482"/>
              <w:jc w:val="left"/>
              <w:outlineLvl w:val="0"/>
              <w:rPr>
                <w:b/>
                <w:bCs/>
                <w:sz w:val="24"/>
                <w:lang/>
              </w:rPr>
            </w:pPr>
            <w:r w:rsidRPr="00415EA6">
              <w:rPr>
                <w:b/>
                <w:bCs/>
                <w:sz w:val="24"/>
                <w:lang/>
              </w:rPr>
              <w:t>四、声环境质量</w:t>
            </w:r>
          </w:p>
          <w:p w:rsidR="0095404A" w:rsidRPr="00415EA6" w:rsidRDefault="0095404A" w:rsidP="00A97D34">
            <w:pPr>
              <w:spacing w:line="360" w:lineRule="auto"/>
              <w:ind w:firstLineChars="200" w:firstLine="480"/>
              <w:textAlignment w:val="center"/>
              <w:rPr>
                <w:sz w:val="24"/>
              </w:rPr>
            </w:pPr>
            <w:bookmarkStart w:id="26" w:name="_Toc377462013"/>
            <w:bookmarkStart w:id="27" w:name="_Toc198193416"/>
            <w:r w:rsidRPr="00415EA6">
              <w:rPr>
                <w:sz w:val="24"/>
              </w:rPr>
              <w:t>拟建项目分布在白马镇桐麻山村、万井村、白鹤村、高岩村、万胡村及楼子村</w:t>
            </w:r>
            <w:r w:rsidRPr="00415EA6">
              <w:rPr>
                <w:sz w:val="24"/>
              </w:rPr>
              <w:t>6</w:t>
            </w:r>
            <w:r w:rsidRPr="00415EA6">
              <w:rPr>
                <w:sz w:val="24"/>
              </w:rPr>
              <w:t>个行政村。</w:t>
            </w:r>
            <w:bookmarkEnd w:id="26"/>
            <w:r w:rsidRPr="00415EA6">
              <w:rPr>
                <w:sz w:val="24"/>
              </w:rPr>
              <w:t>本次监测共设</w:t>
            </w:r>
            <w:r w:rsidRPr="00415EA6">
              <w:rPr>
                <w:sz w:val="24"/>
              </w:rPr>
              <w:t>6</w:t>
            </w:r>
            <w:r w:rsidRPr="00415EA6">
              <w:rPr>
                <w:sz w:val="24"/>
              </w:rPr>
              <w:t>个监测点，分别在各提灌站</w:t>
            </w:r>
            <w:r w:rsidRPr="00415EA6">
              <w:rPr>
                <w:sz w:val="24"/>
              </w:rPr>
              <w:t>200m</w:t>
            </w:r>
            <w:r w:rsidRPr="00415EA6">
              <w:rPr>
                <w:sz w:val="24"/>
              </w:rPr>
              <w:t>范围内最近的敏感点处设噪声监测点。</w:t>
            </w:r>
          </w:p>
          <w:p w:rsidR="0095404A" w:rsidRPr="00415EA6" w:rsidRDefault="0095404A" w:rsidP="00A97D34">
            <w:pPr>
              <w:spacing w:line="360" w:lineRule="auto"/>
              <w:ind w:firstLineChars="200" w:firstLine="480"/>
              <w:textAlignment w:val="center"/>
              <w:rPr>
                <w:sz w:val="24"/>
              </w:rPr>
            </w:pPr>
            <w:r w:rsidRPr="00415EA6">
              <w:rPr>
                <w:sz w:val="24"/>
              </w:rPr>
              <w:t>1</w:t>
            </w:r>
            <w:r w:rsidRPr="00415EA6">
              <w:rPr>
                <w:sz w:val="24"/>
              </w:rPr>
              <w:t>、评价标准</w:t>
            </w:r>
          </w:p>
          <w:p w:rsidR="0095404A" w:rsidRPr="00415EA6" w:rsidRDefault="0095404A" w:rsidP="00A97D34">
            <w:pPr>
              <w:spacing w:line="360" w:lineRule="auto"/>
              <w:ind w:firstLineChars="200" w:firstLine="480"/>
              <w:textAlignment w:val="center"/>
              <w:rPr>
                <w:sz w:val="24"/>
              </w:rPr>
            </w:pPr>
            <w:r w:rsidRPr="00415EA6">
              <w:rPr>
                <w:sz w:val="24"/>
              </w:rPr>
              <w:t>《声环境质量标准》</w:t>
            </w:r>
            <w:r w:rsidRPr="00415EA6">
              <w:rPr>
                <w:sz w:val="24"/>
              </w:rPr>
              <w:t>GB3096-2008</w:t>
            </w:r>
            <w:r w:rsidRPr="00415EA6">
              <w:rPr>
                <w:sz w:val="24"/>
              </w:rPr>
              <w:t>。</w:t>
            </w:r>
          </w:p>
          <w:p w:rsidR="0095404A" w:rsidRPr="00415EA6" w:rsidRDefault="0095404A" w:rsidP="00A97D34">
            <w:pPr>
              <w:spacing w:line="360" w:lineRule="auto"/>
              <w:ind w:firstLineChars="200" w:firstLine="480"/>
              <w:textAlignment w:val="center"/>
              <w:rPr>
                <w:sz w:val="24"/>
              </w:rPr>
            </w:pPr>
            <w:r w:rsidRPr="00415EA6">
              <w:rPr>
                <w:sz w:val="24"/>
              </w:rPr>
              <w:t>2</w:t>
            </w:r>
            <w:r w:rsidRPr="00415EA6">
              <w:rPr>
                <w:sz w:val="24"/>
              </w:rPr>
              <w:t>、声环境检测结果及评价</w:t>
            </w:r>
          </w:p>
          <w:p w:rsidR="0095404A" w:rsidRPr="00415EA6" w:rsidRDefault="0095404A" w:rsidP="00A97D34">
            <w:pPr>
              <w:spacing w:line="360" w:lineRule="auto"/>
              <w:jc w:val="center"/>
              <w:textAlignment w:val="center"/>
              <w:rPr>
                <w:b/>
                <w:szCs w:val="21"/>
              </w:rPr>
            </w:pPr>
            <w:r w:rsidRPr="00415EA6">
              <w:rPr>
                <w:b/>
                <w:szCs w:val="21"/>
              </w:rPr>
              <w:t>表</w:t>
            </w:r>
            <w:r w:rsidRPr="00415EA6">
              <w:rPr>
                <w:b/>
                <w:szCs w:val="21"/>
              </w:rPr>
              <w:t xml:space="preserve">3-5  </w:t>
            </w:r>
            <w:r w:rsidRPr="00415EA6">
              <w:rPr>
                <w:b/>
                <w:szCs w:val="21"/>
              </w:rPr>
              <w:t>声环境噪声监测结果</w:t>
            </w:r>
            <w:r w:rsidRPr="00415EA6">
              <w:rPr>
                <w:b/>
                <w:szCs w:val="21"/>
              </w:rPr>
              <w:t xml:space="preserve">    </w:t>
            </w:r>
            <w:r w:rsidRPr="00415EA6">
              <w:rPr>
                <w:b/>
                <w:szCs w:val="21"/>
              </w:rPr>
              <w:t>单位：</w:t>
            </w:r>
            <w:r w:rsidRPr="00415EA6">
              <w:rPr>
                <w:b/>
                <w:szCs w:val="21"/>
              </w:rPr>
              <w:t>dB</w:t>
            </w:r>
            <w:r w:rsidRPr="00415EA6">
              <w:rPr>
                <w:b/>
                <w:szCs w:val="21"/>
              </w:rPr>
              <w:t>（</w:t>
            </w:r>
            <w:r w:rsidRPr="00415EA6">
              <w:rPr>
                <w:b/>
                <w:szCs w:val="21"/>
              </w:rPr>
              <w:t>A</w:t>
            </w:r>
            <w:r w:rsidRPr="00415EA6">
              <w:rPr>
                <w:b/>
                <w:szCs w:val="21"/>
              </w:rPr>
              <w:t>）</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6"/>
              <w:gridCol w:w="1417"/>
              <w:gridCol w:w="1559"/>
              <w:gridCol w:w="1276"/>
              <w:gridCol w:w="1452"/>
            </w:tblGrid>
            <w:tr w:rsidR="0095404A" w:rsidRPr="00415EA6" w:rsidTr="00A97D34">
              <w:trPr>
                <w:trHeight w:val="397"/>
              </w:trPr>
              <w:tc>
                <w:tcPr>
                  <w:tcW w:w="3256" w:type="dxa"/>
                  <w:vMerge w:val="restart"/>
                  <w:vAlign w:val="center"/>
                </w:tcPr>
                <w:p w:rsidR="0095404A" w:rsidRPr="00415EA6" w:rsidRDefault="0095404A" w:rsidP="00A97D34">
                  <w:pPr>
                    <w:spacing w:line="280" w:lineRule="exact"/>
                    <w:jc w:val="center"/>
                    <w:textAlignment w:val="center"/>
                    <w:rPr>
                      <w:szCs w:val="21"/>
                    </w:rPr>
                  </w:pPr>
                  <w:r w:rsidRPr="00415EA6">
                    <w:rPr>
                      <w:szCs w:val="21"/>
                    </w:rPr>
                    <w:t>监测点位</w:t>
                  </w:r>
                </w:p>
              </w:tc>
              <w:tc>
                <w:tcPr>
                  <w:tcW w:w="5704" w:type="dxa"/>
                  <w:gridSpan w:val="4"/>
                  <w:vAlign w:val="center"/>
                </w:tcPr>
                <w:p w:rsidR="0095404A" w:rsidRPr="00415EA6" w:rsidRDefault="0095404A" w:rsidP="00A97D34">
                  <w:pPr>
                    <w:spacing w:line="280" w:lineRule="exact"/>
                    <w:jc w:val="center"/>
                    <w:textAlignment w:val="center"/>
                    <w:rPr>
                      <w:szCs w:val="21"/>
                    </w:rPr>
                  </w:pPr>
                  <w:r w:rsidRPr="00415EA6">
                    <w:rPr>
                      <w:szCs w:val="21"/>
                    </w:rPr>
                    <w:t>检测结果（等效连续</w:t>
                  </w:r>
                  <w:r w:rsidRPr="00415EA6">
                    <w:rPr>
                      <w:szCs w:val="21"/>
                    </w:rPr>
                    <w:t>A</w:t>
                  </w:r>
                  <w:r w:rsidRPr="00415EA6">
                    <w:rPr>
                      <w:szCs w:val="21"/>
                    </w:rPr>
                    <w:t>声级</w:t>
                  </w:r>
                  <w:r w:rsidRPr="00415EA6">
                    <w:rPr>
                      <w:szCs w:val="21"/>
                    </w:rPr>
                    <w:t>Leq</w:t>
                  </w:r>
                  <w:r w:rsidRPr="00415EA6">
                    <w:rPr>
                      <w:szCs w:val="21"/>
                    </w:rPr>
                    <w:t>）</w:t>
                  </w:r>
                </w:p>
              </w:tc>
            </w:tr>
            <w:tr w:rsidR="0095404A" w:rsidRPr="00415EA6" w:rsidTr="00A97D34">
              <w:trPr>
                <w:trHeight w:val="397"/>
              </w:trPr>
              <w:tc>
                <w:tcPr>
                  <w:tcW w:w="3256" w:type="dxa"/>
                  <w:vMerge/>
                  <w:vAlign w:val="center"/>
                </w:tcPr>
                <w:p w:rsidR="0095404A" w:rsidRPr="00415EA6" w:rsidRDefault="0095404A" w:rsidP="00A97D34">
                  <w:pPr>
                    <w:spacing w:line="280" w:lineRule="exact"/>
                    <w:jc w:val="center"/>
                    <w:textAlignment w:val="center"/>
                    <w:rPr>
                      <w:szCs w:val="21"/>
                    </w:rPr>
                  </w:pPr>
                </w:p>
              </w:tc>
              <w:tc>
                <w:tcPr>
                  <w:tcW w:w="2976" w:type="dxa"/>
                  <w:gridSpan w:val="2"/>
                  <w:vAlign w:val="center"/>
                </w:tcPr>
                <w:p w:rsidR="0095404A" w:rsidRPr="00415EA6" w:rsidRDefault="0095404A" w:rsidP="00A97D34">
                  <w:pPr>
                    <w:spacing w:line="280" w:lineRule="exact"/>
                    <w:jc w:val="center"/>
                    <w:textAlignment w:val="center"/>
                    <w:rPr>
                      <w:szCs w:val="21"/>
                    </w:rPr>
                  </w:pPr>
                  <w:r w:rsidRPr="00415EA6">
                    <w:rPr>
                      <w:szCs w:val="21"/>
                    </w:rPr>
                    <w:t>2018.12.0</w:t>
                  </w:r>
                  <w:r>
                    <w:rPr>
                      <w:rFonts w:hint="eastAsia"/>
                      <w:szCs w:val="21"/>
                    </w:rPr>
                    <w:t>1</w:t>
                  </w:r>
                </w:p>
              </w:tc>
              <w:tc>
                <w:tcPr>
                  <w:tcW w:w="2728" w:type="dxa"/>
                  <w:gridSpan w:val="2"/>
                  <w:vAlign w:val="center"/>
                </w:tcPr>
                <w:p w:rsidR="0095404A" w:rsidRPr="00415EA6" w:rsidRDefault="0095404A" w:rsidP="00A97D34">
                  <w:pPr>
                    <w:spacing w:line="280" w:lineRule="exact"/>
                    <w:jc w:val="center"/>
                    <w:textAlignment w:val="center"/>
                    <w:rPr>
                      <w:szCs w:val="21"/>
                    </w:rPr>
                  </w:pPr>
                  <w:r w:rsidRPr="00415EA6">
                    <w:rPr>
                      <w:szCs w:val="21"/>
                    </w:rPr>
                    <w:t>2018.12.02</w:t>
                  </w:r>
                </w:p>
              </w:tc>
            </w:tr>
            <w:tr w:rsidR="0095404A" w:rsidRPr="00415EA6" w:rsidTr="00A97D34">
              <w:trPr>
                <w:trHeight w:val="397"/>
              </w:trPr>
              <w:tc>
                <w:tcPr>
                  <w:tcW w:w="3256" w:type="dxa"/>
                  <w:vMerge/>
                  <w:vAlign w:val="center"/>
                </w:tcPr>
                <w:p w:rsidR="0095404A" w:rsidRPr="00415EA6" w:rsidRDefault="0095404A" w:rsidP="00A97D34">
                  <w:pPr>
                    <w:spacing w:line="280" w:lineRule="exact"/>
                    <w:jc w:val="center"/>
                    <w:textAlignment w:val="center"/>
                    <w:rPr>
                      <w:szCs w:val="21"/>
                    </w:rPr>
                  </w:pPr>
                </w:p>
              </w:tc>
              <w:tc>
                <w:tcPr>
                  <w:tcW w:w="2976" w:type="dxa"/>
                  <w:gridSpan w:val="2"/>
                  <w:vAlign w:val="center"/>
                </w:tcPr>
                <w:p w:rsidR="0095404A" w:rsidRPr="00415EA6" w:rsidRDefault="0095404A" w:rsidP="00A97D34">
                  <w:pPr>
                    <w:spacing w:line="280" w:lineRule="exact"/>
                    <w:jc w:val="center"/>
                    <w:textAlignment w:val="center"/>
                    <w:rPr>
                      <w:szCs w:val="21"/>
                    </w:rPr>
                  </w:pPr>
                  <w:r w:rsidRPr="00415EA6">
                    <w:rPr>
                      <w:szCs w:val="21"/>
                    </w:rPr>
                    <w:t>天气：阴；气压：</w:t>
                  </w:r>
                  <w:r w:rsidRPr="00415EA6">
                    <w:rPr>
                      <w:szCs w:val="21"/>
                    </w:rPr>
                    <w:t>96.31KPa</w:t>
                  </w:r>
                </w:p>
                <w:p w:rsidR="0095404A" w:rsidRPr="00415EA6" w:rsidRDefault="0095404A" w:rsidP="00A97D34">
                  <w:pPr>
                    <w:spacing w:line="280" w:lineRule="exact"/>
                    <w:jc w:val="center"/>
                    <w:textAlignment w:val="center"/>
                    <w:rPr>
                      <w:szCs w:val="21"/>
                    </w:rPr>
                  </w:pPr>
                  <w:r w:rsidRPr="00415EA6">
                    <w:rPr>
                      <w:szCs w:val="21"/>
                    </w:rPr>
                    <w:t>风向：北风；风速：</w:t>
                  </w:r>
                  <w:r w:rsidRPr="00415EA6">
                    <w:rPr>
                      <w:szCs w:val="21"/>
                      <w:highlight w:val="yellow"/>
                    </w:rPr>
                    <w:t>1.6m/s</w:t>
                  </w:r>
                </w:p>
              </w:tc>
              <w:tc>
                <w:tcPr>
                  <w:tcW w:w="2728" w:type="dxa"/>
                  <w:gridSpan w:val="2"/>
                  <w:vAlign w:val="center"/>
                </w:tcPr>
                <w:p w:rsidR="0095404A" w:rsidRPr="00415EA6" w:rsidRDefault="0095404A" w:rsidP="00A97D34">
                  <w:pPr>
                    <w:spacing w:line="280" w:lineRule="exact"/>
                    <w:jc w:val="center"/>
                    <w:textAlignment w:val="center"/>
                    <w:rPr>
                      <w:szCs w:val="21"/>
                    </w:rPr>
                  </w:pPr>
                  <w:r w:rsidRPr="00415EA6">
                    <w:rPr>
                      <w:szCs w:val="21"/>
                    </w:rPr>
                    <w:t>天气：阴；气压：</w:t>
                  </w:r>
                  <w:r w:rsidRPr="00415EA6">
                    <w:rPr>
                      <w:szCs w:val="21"/>
                    </w:rPr>
                    <w:t>96.42KPa</w:t>
                  </w:r>
                </w:p>
                <w:p w:rsidR="0095404A" w:rsidRPr="00415EA6" w:rsidRDefault="0095404A" w:rsidP="00A97D34">
                  <w:pPr>
                    <w:spacing w:line="280" w:lineRule="exact"/>
                    <w:jc w:val="center"/>
                    <w:textAlignment w:val="center"/>
                    <w:rPr>
                      <w:szCs w:val="21"/>
                    </w:rPr>
                  </w:pPr>
                  <w:r w:rsidRPr="00415EA6">
                    <w:rPr>
                      <w:szCs w:val="21"/>
                    </w:rPr>
                    <w:t>风向：北风；风速：</w:t>
                  </w:r>
                  <w:r w:rsidRPr="00415EA6">
                    <w:rPr>
                      <w:szCs w:val="21"/>
                    </w:rPr>
                    <w:t>1.7m/s</w:t>
                  </w:r>
                </w:p>
              </w:tc>
            </w:tr>
            <w:tr w:rsidR="0095404A" w:rsidRPr="00415EA6" w:rsidTr="00A97D34">
              <w:trPr>
                <w:trHeight w:val="397"/>
              </w:trPr>
              <w:tc>
                <w:tcPr>
                  <w:tcW w:w="3256" w:type="dxa"/>
                  <w:vMerge/>
                  <w:vAlign w:val="center"/>
                </w:tcPr>
                <w:p w:rsidR="0095404A" w:rsidRPr="00415EA6" w:rsidRDefault="0095404A" w:rsidP="00A97D34">
                  <w:pPr>
                    <w:spacing w:line="280" w:lineRule="exact"/>
                    <w:jc w:val="center"/>
                    <w:textAlignment w:val="center"/>
                    <w:rPr>
                      <w:szCs w:val="21"/>
                    </w:rPr>
                  </w:pPr>
                </w:p>
              </w:tc>
              <w:tc>
                <w:tcPr>
                  <w:tcW w:w="1417" w:type="dxa"/>
                  <w:vAlign w:val="center"/>
                </w:tcPr>
                <w:p w:rsidR="0095404A" w:rsidRPr="00415EA6" w:rsidRDefault="0095404A" w:rsidP="00A97D34">
                  <w:pPr>
                    <w:spacing w:line="280" w:lineRule="exact"/>
                    <w:jc w:val="center"/>
                    <w:textAlignment w:val="center"/>
                    <w:rPr>
                      <w:szCs w:val="21"/>
                    </w:rPr>
                  </w:pPr>
                  <w:r w:rsidRPr="00415EA6">
                    <w:rPr>
                      <w:szCs w:val="21"/>
                    </w:rPr>
                    <w:t>昼间</w:t>
                  </w:r>
                </w:p>
              </w:tc>
              <w:tc>
                <w:tcPr>
                  <w:tcW w:w="1559" w:type="dxa"/>
                  <w:vAlign w:val="center"/>
                </w:tcPr>
                <w:p w:rsidR="0095404A" w:rsidRPr="00415EA6" w:rsidRDefault="0095404A" w:rsidP="00A97D34">
                  <w:pPr>
                    <w:spacing w:line="280" w:lineRule="exact"/>
                    <w:jc w:val="center"/>
                    <w:textAlignment w:val="center"/>
                    <w:rPr>
                      <w:szCs w:val="21"/>
                    </w:rPr>
                  </w:pPr>
                  <w:r w:rsidRPr="00415EA6">
                    <w:rPr>
                      <w:szCs w:val="21"/>
                    </w:rPr>
                    <w:t>夜间</w:t>
                  </w:r>
                </w:p>
              </w:tc>
              <w:tc>
                <w:tcPr>
                  <w:tcW w:w="1276" w:type="dxa"/>
                  <w:vAlign w:val="center"/>
                </w:tcPr>
                <w:p w:rsidR="0095404A" w:rsidRPr="00415EA6" w:rsidRDefault="0095404A" w:rsidP="00A97D34">
                  <w:pPr>
                    <w:spacing w:line="280" w:lineRule="exact"/>
                    <w:jc w:val="center"/>
                    <w:textAlignment w:val="center"/>
                    <w:rPr>
                      <w:szCs w:val="21"/>
                    </w:rPr>
                  </w:pPr>
                  <w:r w:rsidRPr="00415EA6">
                    <w:rPr>
                      <w:szCs w:val="21"/>
                    </w:rPr>
                    <w:t>昼间</w:t>
                  </w:r>
                </w:p>
              </w:tc>
              <w:tc>
                <w:tcPr>
                  <w:tcW w:w="1452" w:type="dxa"/>
                  <w:vAlign w:val="center"/>
                </w:tcPr>
                <w:p w:rsidR="0095404A" w:rsidRPr="00415EA6" w:rsidRDefault="0095404A" w:rsidP="00A97D34">
                  <w:pPr>
                    <w:spacing w:line="280" w:lineRule="exact"/>
                    <w:jc w:val="center"/>
                    <w:textAlignment w:val="center"/>
                    <w:rPr>
                      <w:szCs w:val="21"/>
                    </w:rPr>
                  </w:pPr>
                  <w:r w:rsidRPr="00415EA6">
                    <w:rPr>
                      <w:szCs w:val="21"/>
                    </w:rPr>
                    <w:t>夜间</w:t>
                  </w:r>
                </w:p>
              </w:tc>
            </w:tr>
            <w:tr w:rsidR="0095404A" w:rsidRPr="00415EA6" w:rsidTr="00A97D34">
              <w:trPr>
                <w:trHeight w:val="397"/>
              </w:trPr>
              <w:tc>
                <w:tcPr>
                  <w:tcW w:w="3256" w:type="dxa"/>
                  <w:vAlign w:val="center"/>
                </w:tcPr>
                <w:p w:rsidR="0095404A" w:rsidRPr="00415EA6" w:rsidRDefault="0095404A" w:rsidP="00A97D34">
                  <w:pPr>
                    <w:spacing w:line="280" w:lineRule="exact"/>
                    <w:jc w:val="center"/>
                    <w:rPr>
                      <w:kern w:val="0"/>
                      <w:szCs w:val="21"/>
                      <w:lang/>
                    </w:rPr>
                  </w:pPr>
                  <w:r w:rsidRPr="00415EA6">
                    <w:rPr>
                      <w:szCs w:val="21"/>
                    </w:rPr>
                    <w:t>1#</w:t>
                  </w:r>
                  <w:r w:rsidRPr="00415EA6">
                    <w:rPr>
                      <w:kern w:val="0"/>
                      <w:szCs w:val="21"/>
                      <w:lang/>
                    </w:rPr>
                    <w:t>桐麻山提灌站</w:t>
                  </w:r>
                </w:p>
                <w:p w:rsidR="0095404A" w:rsidRPr="00415EA6" w:rsidRDefault="0095404A" w:rsidP="00A97D34">
                  <w:pPr>
                    <w:spacing w:line="280" w:lineRule="exact"/>
                    <w:jc w:val="center"/>
                    <w:rPr>
                      <w:szCs w:val="21"/>
                    </w:rPr>
                  </w:pPr>
                  <w:r w:rsidRPr="00415EA6">
                    <w:rPr>
                      <w:kern w:val="0"/>
                      <w:szCs w:val="21"/>
                      <w:lang/>
                    </w:rPr>
                    <w:t>东南侧住户（距离提灌站</w:t>
                  </w:r>
                  <w:r w:rsidRPr="00415EA6">
                    <w:rPr>
                      <w:kern w:val="0"/>
                      <w:szCs w:val="21"/>
                      <w:lang/>
                    </w:rPr>
                    <w:t>165m</w:t>
                  </w:r>
                  <w:r w:rsidRPr="00415EA6">
                    <w:rPr>
                      <w:kern w:val="0"/>
                      <w:szCs w:val="21"/>
                      <w:lang/>
                    </w:rPr>
                    <w:t>）</w:t>
                  </w:r>
                </w:p>
              </w:tc>
              <w:tc>
                <w:tcPr>
                  <w:tcW w:w="1417" w:type="dxa"/>
                  <w:vAlign w:val="center"/>
                </w:tcPr>
                <w:p w:rsidR="0095404A" w:rsidRPr="00415EA6" w:rsidRDefault="0095404A" w:rsidP="00A97D34">
                  <w:pPr>
                    <w:spacing w:line="280" w:lineRule="exact"/>
                    <w:jc w:val="center"/>
                    <w:textAlignment w:val="center"/>
                    <w:rPr>
                      <w:szCs w:val="21"/>
                      <w:highlight w:val="yellow"/>
                    </w:rPr>
                  </w:pPr>
                  <w:r w:rsidRPr="00415EA6">
                    <w:rPr>
                      <w:szCs w:val="21"/>
                      <w:highlight w:val="yellow"/>
                    </w:rPr>
                    <w:t>54.7</w:t>
                  </w:r>
                </w:p>
              </w:tc>
              <w:tc>
                <w:tcPr>
                  <w:tcW w:w="1559" w:type="dxa"/>
                  <w:vAlign w:val="center"/>
                </w:tcPr>
                <w:p w:rsidR="0095404A" w:rsidRPr="00415EA6" w:rsidRDefault="0095404A" w:rsidP="00A97D34">
                  <w:pPr>
                    <w:spacing w:line="280" w:lineRule="exact"/>
                    <w:jc w:val="center"/>
                    <w:textAlignment w:val="center"/>
                    <w:rPr>
                      <w:szCs w:val="21"/>
                    </w:rPr>
                  </w:pPr>
                  <w:r w:rsidRPr="00415EA6">
                    <w:rPr>
                      <w:szCs w:val="21"/>
                    </w:rPr>
                    <w:t>40.8</w:t>
                  </w:r>
                </w:p>
              </w:tc>
              <w:tc>
                <w:tcPr>
                  <w:tcW w:w="1276" w:type="dxa"/>
                  <w:vAlign w:val="center"/>
                </w:tcPr>
                <w:p w:rsidR="0095404A" w:rsidRPr="00415EA6" w:rsidRDefault="0095404A" w:rsidP="00A97D34">
                  <w:pPr>
                    <w:spacing w:line="280" w:lineRule="exact"/>
                    <w:jc w:val="center"/>
                    <w:textAlignment w:val="center"/>
                    <w:rPr>
                      <w:szCs w:val="21"/>
                    </w:rPr>
                  </w:pPr>
                  <w:r w:rsidRPr="00415EA6">
                    <w:rPr>
                      <w:szCs w:val="21"/>
                    </w:rPr>
                    <w:t>54.9</w:t>
                  </w:r>
                </w:p>
              </w:tc>
              <w:tc>
                <w:tcPr>
                  <w:tcW w:w="1452" w:type="dxa"/>
                  <w:vAlign w:val="center"/>
                </w:tcPr>
                <w:p w:rsidR="0095404A" w:rsidRPr="00415EA6" w:rsidRDefault="0095404A" w:rsidP="00A97D34">
                  <w:pPr>
                    <w:spacing w:line="280" w:lineRule="exact"/>
                    <w:jc w:val="center"/>
                    <w:textAlignment w:val="center"/>
                    <w:rPr>
                      <w:szCs w:val="21"/>
                    </w:rPr>
                  </w:pPr>
                  <w:r w:rsidRPr="00415EA6">
                    <w:rPr>
                      <w:szCs w:val="21"/>
                    </w:rPr>
                    <w:t>40.3</w:t>
                  </w:r>
                </w:p>
              </w:tc>
            </w:tr>
            <w:tr w:rsidR="0095404A" w:rsidRPr="00415EA6" w:rsidTr="00A97D34">
              <w:trPr>
                <w:trHeight w:val="397"/>
              </w:trPr>
              <w:tc>
                <w:tcPr>
                  <w:tcW w:w="3256" w:type="dxa"/>
                  <w:vAlign w:val="center"/>
                </w:tcPr>
                <w:p w:rsidR="0095404A" w:rsidRPr="00415EA6" w:rsidRDefault="0095404A" w:rsidP="00A97D34">
                  <w:pPr>
                    <w:spacing w:line="280" w:lineRule="exact"/>
                    <w:jc w:val="center"/>
                    <w:rPr>
                      <w:szCs w:val="21"/>
                    </w:rPr>
                  </w:pPr>
                  <w:r w:rsidRPr="00415EA6">
                    <w:rPr>
                      <w:szCs w:val="21"/>
                    </w:rPr>
                    <w:t>2#</w:t>
                  </w:r>
                  <w:r w:rsidRPr="00415EA6">
                    <w:rPr>
                      <w:szCs w:val="21"/>
                      <w:lang/>
                    </w:rPr>
                    <w:t>毛家湾提灌站</w:t>
                  </w:r>
                </w:p>
                <w:p w:rsidR="0095404A" w:rsidRPr="00415EA6" w:rsidRDefault="0095404A" w:rsidP="00A97D34">
                  <w:pPr>
                    <w:spacing w:line="280" w:lineRule="exact"/>
                    <w:jc w:val="center"/>
                    <w:rPr>
                      <w:szCs w:val="21"/>
                    </w:rPr>
                  </w:pPr>
                  <w:r w:rsidRPr="00415EA6">
                    <w:rPr>
                      <w:szCs w:val="21"/>
                      <w:lang/>
                    </w:rPr>
                    <w:t>东北侧住户（距离提灌站</w:t>
                  </w:r>
                  <w:r w:rsidRPr="00415EA6">
                    <w:rPr>
                      <w:szCs w:val="21"/>
                      <w:lang/>
                    </w:rPr>
                    <w:t>50m</w:t>
                  </w:r>
                  <w:r w:rsidRPr="00415EA6">
                    <w:rPr>
                      <w:szCs w:val="21"/>
                      <w:lang/>
                    </w:rPr>
                    <w:t>）</w:t>
                  </w:r>
                </w:p>
              </w:tc>
              <w:tc>
                <w:tcPr>
                  <w:tcW w:w="1417" w:type="dxa"/>
                  <w:vAlign w:val="center"/>
                </w:tcPr>
                <w:p w:rsidR="0095404A" w:rsidRPr="00415EA6" w:rsidRDefault="0095404A" w:rsidP="00A97D34">
                  <w:pPr>
                    <w:spacing w:line="280" w:lineRule="exact"/>
                    <w:jc w:val="center"/>
                    <w:textAlignment w:val="center"/>
                    <w:rPr>
                      <w:szCs w:val="21"/>
                    </w:rPr>
                  </w:pPr>
                  <w:r w:rsidRPr="00415EA6">
                    <w:rPr>
                      <w:szCs w:val="21"/>
                    </w:rPr>
                    <w:t>54.1</w:t>
                  </w:r>
                </w:p>
              </w:tc>
              <w:tc>
                <w:tcPr>
                  <w:tcW w:w="1559" w:type="dxa"/>
                  <w:vAlign w:val="center"/>
                </w:tcPr>
                <w:p w:rsidR="0095404A" w:rsidRPr="00415EA6" w:rsidRDefault="0095404A" w:rsidP="00A97D34">
                  <w:pPr>
                    <w:spacing w:line="280" w:lineRule="exact"/>
                    <w:jc w:val="center"/>
                    <w:textAlignment w:val="center"/>
                    <w:rPr>
                      <w:szCs w:val="21"/>
                    </w:rPr>
                  </w:pPr>
                  <w:r w:rsidRPr="00415EA6">
                    <w:rPr>
                      <w:szCs w:val="21"/>
                    </w:rPr>
                    <w:t>41.7</w:t>
                  </w:r>
                </w:p>
              </w:tc>
              <w:tc>
                <w:tcPr>
                  <w:tcW w:w="1276" w:type="dxa"/>
                  <w:vAlign w:val="center"/>
                </w:tcPr>
                <w:p w:rsidR="0095404A" w:rsidRPr="00415EA6" w:rsidRDefault="0095404A" w:rsidP="00A97D34">
                  <w:pPr>
                    <w:spacing w:line="280" w:lineRule="exact"/>
                    <w:jc w:val="center"/>
                    <w:textAlignment w:val="center"/>
                    <w:rPr>
                      <w:szCs w:val="21"/>
                    </w:rPr>
                  </w:pPr>
                  <w:r w:rsidRPr="00415EA6">
                    <w:rPr>
                      <w:szCs w:val="21"/>
                    </w:rPr>
                    <w:t>53.7</w:t>
                  </w:r>
                </w:p>
              </w:tc>
              <w:tc>
                <w:tcPr>
                  <w:tcW w:w="1452" w:type="dxa"/>
                  <w:vAlign w:val="center"/>
                </w:tcPr>
                <w:p w:rsidR="0095404A" w:rsidRPr="00415EA6" w:rsidRDefault="0095404A" w:rsidP="00A97D34">
                  <w:pPr>
                    <w:spacing w:line="280" w:lineRule="exact"/>
                    <w:jc w:val="center"/>
                    <w:textAlignment w:val="center"/>
                    <w:rPr>
                      <w:szCs w:val="21"/>
                    </w:rPr>
                  </w:pPr>
                  <w:r w:rsidRPr="00415EA6">
                    <w:rPr>
                      <w:szCs w:val="21"/>
                    </w:rPr>
                    <w:t>41.9</w:t>
                  </w:r>
                </w:p>
              </w:tc>
            </w:tr>
            <w:tr w:rsidR="0095404A" w:rsidRPr="00415EA6" w:rsidTr="00A97D34">
              <w:trPr>
                <w:trHeight w:val="397"/>
              </w:trPr>
              <w:tc>
                <w:tcPr>
                  <w:tcW w:w="3256" w:type="dxa"/>
                  <w:vAlign w:val="center"/>
                </w:tcPr>
                <w:p w:rsidR="0095404A" w:rsidRPr="00415EA6" w:rsidRDefault="0095404A" w:rsidP="00A97D34">
                  <w:pPr>
                    <w:spacing w:line="280" w:lineRule="exact"/>
                    <w:jc w:val="center"/>
                    <w:rPr>
                      <w:szCs w:val="21"/>
                      <w:lang/>
                    </w:rPr>
                  </w:pPr>
                  <w:r w:rsidRPr="00415EA6">
                    <w:rPr>
                      <w:szCs w:val="21"/>
                    </w:rPr>
                    <w:t>3#</w:t>
                  </w:r>
                  <w:r w:rsidRPr="00415EA6">
                    <w:rPr>
                      <w:szCs w:val="21"/>
                      <w:lang/>
                    </w:rPr>
                    <w:t>高岩村</w:t>
                  </w:r>
                  <w:r w:rsidRPr="00415EA6">
                    <w:rPr>
                      <w:szCs w:val="21"/>
                      <w:lang/>
                    </w:rPr>
                    <w:t>6</w:t>
                  </w:r>
                  <w:r w:rsidRPr="00415EA6">
                    <w:rPr>
                      <w:szCs w:val="21"/>
                      <w:lang/>
                    </w:rPr>
                    <w:t>组</w:t>
                  </w:r>
                </w:p>
                <w:p w:rsidR="0095404A" w:rsidRPr="00415EA6" w:rsidRDefault="0095404A" w:rsidP="00A97D34">
                  <w:pPr>
                    <w:spacing w:line="280" w:lineRule="exact"/>
                    <w:jc w:val="center"/>
                    <w:rPr>
                      <w:szCs w:val="21"/>
                    </w:rPr>
                  </w:pPr>
                  <w:r w:rsidRPr="00415EA6">
                    <w:rPr>
                      <w:szCs w:val="21"/>
                      <w:lang/>
                    </w:rPr>
                    <w:t>西侧住户（距离提灌站</w:t>
                  </w:r>
                  <w:r w:rsidRPr="00415EA6">
                    <w:rPr>
                      <w:szCs w:val="21"/>
                      <w:lang/>
                    </w:rPr>
                    <w:t>29m</w:t>
                  </w:r>
                  <w:r w:rsidRPr="00415EA6">
                    <w:rPr>
                      <w:szCs w:val="21"/>
                      <w:lang/>
                    </w:rPr>
                    <w:t>）</w:t>
                  </w:r>
                </w:p>
              </w:tc>
              <w:tc>
                <w:tcPr>
                  <w:tcW w:w="1417" w:type="dxa"/>
                  <w:vAlign w:val="center"/>
                </w:tcPr>
                <w:p w:rsidR="0095404A" w:rsidRPr="00415EA6" w:rsidRDefault="0095404A" w:rsidP="00A97D34">
                  <w:pPr>
                    <w:spacing w:line="280" w:lineRule="exact"/>
                    <w:jc w:val="center"/>
                    <w:textAlignment w:val="center"/>
                    <w:rPr>
                      <w:szCs w:val="21"/>
                    </w:rPr>
                  </w:pPr>
                  <w:r w:rsidRPr="00415EA6">
                    <w:rPr>
                      <w:szCs w:val="21"/>
                    </w:rPr>
                    <w:t>53.0</w:t>
                  </w:r>
                </w:p>
              </w:tc>
              <w:tc>
                <w:tcPr>
                  <w:tcW w:w="1559" w:type="dxa"/>
                  <w:vAlign w:val="center"/>
                </w:tcPr>
                <w:p w:rsidR="0095404A" w:rsidRPr="00415EA6" w:rsidRDefault="0095404A" w:rsidP="00A97D34">
                  <w:pPr>
                    <w:spacing w:line="280" w:lineRule="exact"/>
                    <w:jc w:val="center"/>
                    <w:textAlignment w:val="center"/>
                    <w:rPr>
                      <w:szCs w:val="21"/>
                    </w:rPr>
                  </w:pPr>
                  <w:r w:rsidRPr="00415EA6">
                    <w:rPr>
                      <w:szCs w:val="21"/>
                    </w:rPr>
                    <w:t>42.1</w:t>
                  </w:r>
                </w:p>
              </w:tc>
              <w:tc>
                <w:tcPr>
                  <w:tcW w:w="1276" w:type="dxa"/>
                  <w:vAlign w:val="center"/>
                </w:tcPr>
                <w:p w:rsidR="0095404A" w:rsidRPr="00415EA6" w:rsidRDefault="0095404A" w:rsidP="00A97D34">
                  <w:pPr>
                    <w:spacing w:line="280" w:lineRule="exact"/>
                    <w:jc w:val="center"/>
                    <w:textAlignment w:val="center"/>
                    <w:rPr>
                      <w:szCs w:val="21"/>
                    </w:rPr>
                  </w:pPr>
                  <w:r w:rsidRPr="00415EA6">
                    <w:rPr>
                      <w:szCs w:val="21"/>
                    </w:rPr>
                    <w:t>53.4</w:t>
                  </w:r>
                </w:p>
              </w:tc>
              <w:tc>
                <w:tcPr>
                  <w:tcW w:w="1452" w:type="dxa"/>
                  <w:vAlign w:val="center"/>
                </w:tcPr>
                <w:p w:rsidR="0095404A" w:rsidRPr="00415EA6" w:rsidRDefault="0095404A" w:rsidP="00A97D34">
                  <w:pPr>
                    <w:spacing w:line="280" w:lineRule="exact"/>
                    <w:jc w:val="center"/>
                    <w:textAlignment w:val="center"/>
                    <w:rPr>
                      <w:szCs w:val="21"/>
                    </w:rPr>
                  </w:pPr>
                  <w:r w:rsidRPr="00415EA6">
                    <w:rPr>
                      <w:szCs w:val="21"/>
                    </w:rPr>
                    <w:t>41.6</w:t>
                  </w:r>
                </w:p>
              </w:tc>
            </w:tr>
            <w:tr w:rsidR="0095404A" w:rsidRPr="00415EA6" w:rsidTr="00A97D34">
              <w:trPr>
                <w:trHeight w:val="397"/>
              </w:trPr>
              <w:tc>
                <w:tcPr>
                  <w:tcW w:w="3256" w:type="dxa"/>
                  <w:vAlign w:val="center"/>
                </w:tcPr>
                <w:p w:rsidR="0095404A" w:rsidRPr="00415EA6" w:rsidRDefault="0095404A" w:rsidP="00A97D34">
                  <w:pPr>
                    <w:spacing w:line="280" w:lineRule="exact"/>
                    <w:jc w:val="center"/>
                    <w:rPr>
                      <w:szCs w:val="21"/>
                      <w:lang/>
                    </w:rPr>
                  </w:pPr>
                  <w:r w:rsidRPr="00415EA6">
                    <w:rPr>
                      <w:szCs w:val="21"/>
                    </w:rPr>
                    <w:t>4#</w:t>
                  </w:r>
                  <w:r w:rsidRPr="00415EA6">
                    <w:rPr>
                      <w:szCs w:val="21"/>
                      <w:lang/>
                    </w:rPr>
                    <w:t>桑树湾提灌站</w:t>
                  </w:r>
                </w:p>
                <w:p w:rsidR="0095404A" w:rsidRPr="00415EA6" w:rsidRDefault="0095404A" w:rsidP="00A97D34">
                  <w:pPr>
                    <w:spacing w:line="280" w:lineRule="exact"/>
                    <w:jc w:val="center"/>
                    <w:rPr>
                      <w:szCs w:val="21"/>
                    </w:rPr>
                  </w:pPr>
                  <w:r w:rsidRPr="00415EA6">
                    <w:rPr>
                      <w:szCs w:val="21"/>
                      <w:lang/>
                    </w:rPr>
                    <w:t>东北侧住户（距离提灌站</w:t>
                  </w:r>
                  <w:r w:rsidRPr="00415EA6">
                    <w:rPr>
                      <w:szCs w:val="21"/>
                      <w:lang/>
                    </w:rPr>
                    <w:t>110m</w:t>
                  </w:r>
                  <w:r w:rsidRPr="00415EA6">
                    <w:rPr>
                      <w:szCs w:val="21"/>
                      <w:lang/>
                    </w:rPr>
                    <w:t>）</w:t>
                  </w:r>
                </w:p>
              </w:tc>
              <w:tc>
                <w:tcPr>
                  <w:tcW w:w="1417" w:type="dxa"/>
                  <w:vAlign w:val="center"/>
                </w:tcPr>
                <w:p w:rsidR="0095404A" w:rsidRPr="00415EA6" w:rsidRDefault="0095404A" w:rsidP="00A97D34">
                  <w:pPr>
                    <w:spacing w:line="280" w:lineRule="exact"/>
                    <w:jc w:val="center"/>
                    <w:textAlignment w:val="center"/>
                    <w:rPr>
                      <w:szCs w:val="21"/>
                    </w:rPr>
                  </w:pPr>
                  <w:r w:rsidRPr="00415EA6">
                    <w:rPr>
                      <w:szCs w:val="21"/>
                    </w:rPr>
                    <w:t>53.5</w:t>
                  </w:r>
                </w:p>
              </w:tc>
              <w:tc>
                <w:tcPr>
                  <w:tcW w:w="1559" w:type="dxa"/>
                  <w:vAlign w:val="center"/>
                </w:tcPr>
                <w:p w:rsidR="0095404A" w:rsidRPr="00415EA6" w:rsidRDefault="0095404A" w:rsidP="00A97D34">
                  <w:pPr>
                    <w:spacing w:line="280" w:lineRule="exact"/>
                    <w:jc w:val="center"/>
                    <w:textAlignment w:val="center"/>
                    <w:rPr>
                      <w:szCs w:val="21"/>
                    </w:rPr>
                  </w:pPr>
                  <w:r w:rsidRPr="00415EA6">
                    <w:rPr>
                      <w:szCs w:val="21"/>
                    </w:rPr>
                    <w:t>40.4</w:t>
                  </w:r>
                </w:p>
              </w:tc>
              <w:tc>
                <w:tcPr>
                  <w:tcW w:w="1276" w:type="dxa"/>
                  <w:vAlign w:val="center"/>
                </w:tcPr>
                <w:p w:rsidR="0095404A" w:rsidRPr="00415EA6" w:rsidRDefault="0095404A" w:rsidP="00A97D34">
                  <w:pPr>
                    <w:spacing w:line="280" w:lineRule="exact"/>
                    <w:jc w:val="center"/>
                    <w:textAlignment w:val="center"/>
                    <w:rPr>
                      <w:szCs w:val="21"/>
                    </w:rPr>
                  </w:pPr>
                  <w:r w:rsidRPr="00415EA6">
                    <w:rPr>
                      <w:szCs w:val="21"/>
                    </w:rPr>
                    <w:t>53.9</w:t>
                  </w:r>
                </w:p>
              </w:tc>
              <w:tc>
                <w:tcPr>
                  <w:tcW w:w="1452" w:type="dxa"/>
                  <w:vAlign w:val="center"/>
                </w:tcPr>
                <w:p w:rsidR="0095404A" w:rsidRPr="00415EA6" w:rsidRDefault="0095404A" w:rsidP="00A97D34">
                  <w:pPr>
                    <w:spacing w:line="280" w:lineRule="exact"/>
                    <w:jc w:val="center"/>
                    <w:textAlignment w:val="center"/>
                    <w:rPr>
                      <w:szCs w:val="21"/>
                    </w:rPr>
                  </w:pPr>
                  <w:r w:rsidRPr="00415EA6">
                    <w:rPr>
                      <w:szCs w:val="21"/>
                    </w:rPr>
                    <w:t>40.9</w:t>
                  </w:r>
                </w:p>
              </w:tc>
            </w:tr>
            <w:tr w:rsidR="0095404A" w:rsidRPr="00415EA6" w:rsidTr="00A97D34">
              <w:trPr>
                <w:trHeight w:val="397"/>
              </w:trPr>
              <w:tc>
                <w:tcPr>
                  <w:tcW w:w="3256" w:type="dxa"/>
                  <w:vAlign w:val="center"/>
                </w:tcPr>
                <w:p w:rsidR="0095404A" w:rsidRPr="00415EA6" w:rsidRDefault="0095404A" w:rsidP="00A97D34">
                  <w:pPr>
                    <w:spacing w:line="280" w:lineRule="exact"/>
                    <w:jc w:val="center"/>
                    <w:rPr>
                      <w:szCs w:val="21"/>
                      <w:lang/>
                    </w:rPr>
                  </w:pPr>
                  <w:r w:rsidRPr="00415EA6">
                    <w:rPr>
                      <w:szCs w:val="21"/>
                    </w:rPr>
                    <w:t>5#</w:t>
                  </w:r>
                  <w:r w:rsidRPr="00415EA6">
                    <w:rPr>
                      <w:szCs w:val="21"/>
                      <w:lang/>
                    </w:rPr>
                    <w:t>万胡</w:t>
                  </w:r>
                  <w:r w:rsidRPr="00415EA6">
                    <w:rPr>
                      <w:szCs w:val="21"/>
                      <w:lang/>
                    </w:rPr>
                    <w:t>2</w:t>
                  </w:r>
                  <w:r w:rsidRPr="00415EA6">
                    <w:rPr>
                      <w:szCs w:val="21"/>
                      <w:lang/>
                    </w:rPr>
                    <w:t>组提灌站</w:t>
                  </w:r>
                </w:p>
                <w:p w:rsidR="0095404A" w:rsidRPr="00415EA6" w:rsidRDefault="0095404A" w:rsidP="00A97D34">
                  <w:pPr>
                    <w:spacing w:line="280" w:lineRule="exact"/>
                    <w:jc w:val="center"/>
                    <w:rPr>
                      <w:szCs w:val="21"/>
                    </w:rPr>
                  </w:pPr>
                  <w:r w:rsidRPr="00415EA6">
                    <w:rPr>
                      <w:szCs w:val="21"/>
                      <w:lang/>
                    </w:rPr>
                    <w:t>东北侧住户（距离提灌站</w:t>
                  </w:r>
                  <w:r w:rsidRPr="00415EA6">
                    <w:rPr>
                      <w:szCs w:val="21"/>
                      <w:lang/>
                    </w:rPr>
                    <w:t>142m</w:t>
                  </w:r>
                  <w:r w:rsidRPr="00415EA6">
                    <w:rPr>
                      <w:szCs w:val="21"/>
                      <w:lang/>
                    </w:rPr>
                    <w:t>）</w:t>
                  </w:r>
                </w:p>
              </w:tc>
              <w:tc>
                <w:tcPr>
                  <w:tcW w:w="1417" w:type="dxa"/>
                  <w:vAlign w:val="center"/>
                </w:tcPr>
                <w:p w:rsidR="0095404A" w:rsidRPr="00415EA6" w:rsidRDefault="0095404A" w:rsidP="00A97D34">
                  <w:pPr>
                    <w:spacing w:line="280" w:lineRule="exact"/>
                    <w:jc w:val="center"/>
                    <w:textAlignment w:val="center"/>
                    <w:rPr>
                      <w:szCs w:val="21"/>
                    </w:rPr>
                  </w:pPr>
                  <w:r w:rsidRPr="00415EA6">
                    <w:rPr>
                      <w:szCs w:val="21"/>
                    </w:rPr>
                    <w:t>52.8</w:t>
                  </w:r>
                </w:p>
              </w:tc>
              <w:tc>
                <w:tcPr>
                  <w:tcW w:w="1559" w:type="dxa"/>
                  <w:vAlign w:val="center"/>
                </w:tcPr>
                <w:p w:rsidR="0095404A" w:rsidRPr="00415EA6" w:rsidRDefault="0095404A" w:rsidP="00A97D34">
                  <w:pPr>
                    <w:spacing w:line="280" w:lineRule="exact"/>
                    <w:jc w:val="center"/>
                    <w:textAlignment w:val="center"/>
                    <w:rPr>
                      <w:szCs w:val="21"/>
                    </w:rPr>
                  </w:pPr>
                  <w:r w:rsidRPr="00415EA6">
                    <w:rPr>
                      <w:szCs w:val="21"/>
                    </w:rPr>
                    <w:t>41.1</w:t>
                  </w:r>
                </w:p>
              </w:tc>
              <w:tc>
                <w:tcPr>
                  <w:tcW w:w="1276" w:type="dxa"/>
                  <w:vAlign w:val="center"/>
                </w:tcPr>
                <w:p w:rsidR="0095404A" w:rsidRPr="00415EA6" w:rsidRDefault="0095404A" w:rsidP="00A97D34">
                  <w:pPr>
                    <w:spacing w:line="280" w:lineRule="exact"/>
                    <w:jc w:val="center"/>
                    <w:textAlignment w:val="center"/>
                    <w:rPr>
                      <w:szCs w:val="21"/>
                    </w:rPr>
                  </w:pPr>
                  <w:r w:rsidRPr="00415EA6">
                    <w:rPr>
                      <w:szCs w:val="21"/>
                    </w:rPr>
                    <w:t>52.4</w:t>
                  </w:r>
                </w:p>
              </w:tc>
              <w:tc>
                <w:tcPr>
                  <w:tcW w:w="1452" w:type="dxa"/>
                  <w:vAlign w:val="center"/>
                </w:tcPr>
                <w:p w:rsidR="0095404A" w:rsidRPr="00415EA6" w:rsidRDefault="0095404A" w:rsidP="00A97D34">
                  <w:pPr>
                    <w:spacing w:line="280" w:lineRule="exact"/>
                    <w:jc w:val="center"/>
                    <w:textAlignment w:val="center"/>
                    <w:rPr>
                      <w:szCs w:val="21"/>
                    </w:rPr>
                  </w:pPr>
                  <w:r w:rsidRPr="00415EA6">
                    <w:rPr>
                      <w:szCs w:val="21"/>
                    </w:rPr>
                    <w:t>40.6</w:t>
                  </w:r>
                </w:p>
              </w:tc>
            </w:tr>
            <w:tr w:rsidR="0095404A" w:rsidRPr="00415EA6" w:rsidTr="00A97D34">
              <w:trPr>
                <w:trHeight w:val="397"/>
              </w:trPr>
              <w:tc>
                <w:tcPr>
                  <w:tcW w:w="3256" w:type="dxa"/>
                  <w:vAlign w:val="center"/>
                </w:tcPr>
                <w:p w:rsidR="0095404A" w:rsidRPr="00415EA6" w:rsidRDefault="0095404A" w:rsidP="00A97D34">
                  <w:pPr>
                    <w:spacing w:line="280" w:lineRule="exact"/>
                    <w:jc w:val="center"/>
                    <w:rPr>
                      <w:szCs w:val="21"/>
                      <w:lang/>
                    </w:rPr>
                  </w:pPr>
                  <w:r w:rsidRPr="00415EA6">
                    <w:rPr>
                      <w:szCs w:val="21"/>
                    </w:rPr>
                    <w:t>6#</w:t>
                  </w:r>
                  <w:r w:rsidRPr="00415EA6">
                    <w:rPr>
                      <w:szCs w:val="21"/>
                      <w:lang/>
                    </w:rPr>
                    <w:t>楼子</w:t>
                  </w:r>
                  <w:r w:rsidRPr="00415EA6">
                    <w:rPr>
                      <w:szCs w:val="21"/>
                      <w:lang/>
                    </w:rPr>
                    <w:t>2</w:t>
                  </w:r>
                  <w:r w:rsidRPr="00415EA6">
                    <w:rPr>
                      <w:szCs w:val="21"/>
                      <w:lang/>
                    </w:rPr>
                    <w:t>组提灌站</w:t>
                  </w:r>
                </w:p>
                <w:p w:rsidR="0095404A" w:rsidRPr="00415EA6" w:rsidRDefault="0095404A" w:rsidP="00A97D34">
                  <w:pPr>
                    <w:spacing w:line="280" w:lineRule="exact"/>
                    <w:jc w:val="center"/>
                    <w:rPr>
                      <w:szCs w:val="21"/>
                    </w:rPr>
                  </w:pPr>
                  <w:r w:rsidRPr="00415EA6">
                    <w:rPr>
                      <w:szCs w:val="21"/>
                      <w:lang/>
                    </w:rPr>
                    <w:t>东北侧住户（距离提灌站</w:t>
                  </w:r>
                  <w:r w:rsidRPr="00415EA6">
                    <w:rPr>
                      <w:szCs w:val="21"/>
                      <w:lang/>
                    </w:rPr>
                    <w:t>80m</w:t>
                  </w:r>
                  <w:r w:rsidRPr="00415EA6">
                    <w:rPr>
                      <w:szCs w:val="21"/>
                      <w:lang/>
                    </w:rPr>
                    <w:t>）</w:t>
                  </w:r>
                </w:p>
              </w:tc>
              <w:tc>
                <w:tcPr>
                  <w:tcW w:w="1417" w:type="dxa"/>
                  <w:vAlign w:val="center"/>
                </w:tcPr>
                <w:p w:rsidR="0095404A" w:rsidRPr="00415EA6" w:rsidRDefault="0095404A" w:rsidP="00A97D34">
                  <w:pPr>
                    <w:spacing w:line="280" w:lineRule="exact"/>
                    <w:jc w:val="center"/>
                    <w:textAlignment w:val="center"/>
                    <w:rPr>
                      <w:szCs w:val="21"/>
                    </w:rPr>
                  </w:pPr>
                  <w:r w:rsidRPr="00415EA6">
                    <w:rPr>
                      <w:szCs w:val="21"/>
                    </w:rPr>
                    <w:t>52.2</w:t>
                  </w:r>
                </w:p>
              </w:tc>
              <w:tc>
                <w:tcPr>
                  <w:tcW w:w="1559" w:type="dxa"/>
                  <w:vAlign w:val="center"/>
                </w:tcPr>
                <w:p w:rsidR="0095404A" w:rsidRPr="00415EA6" w:rsidRDefault="0095404A" w:rsidP="00A97D34">
                  <w:pPr>
                    <w:spacing w:line="280" w:lineRule="exact"/>
                    <w:jc w:val="center"/>
                    <w:textAlignment w:val="center"/>
                    <w:rPr>
                      <w:szCs w:val="21"/>
                    </w:rPr>
                  </w:pPr>
                  <w:r w:rsidRPr="00415EA6">
                    <w:rPr>
                      <w:szCs w:val="21"/>
                    </w:rPr>
                    <w:t>42.3</w:t>
                  </w:r>
                </w:p>
              </w:tc>
              <w:tc>
                <w:tcPr>
                  <w:tcW w:w="1276" w:type="dxa"/>
                  <w:vAlign w:val="center"/>
                </w:tcPr>
                <w:p w:rsidR="0095404A" w:rsidRPr="00415EA6" w:rsidRDefault="0095404A" w:rsidP="00A97D34">
                  <w:pPr>
                    <w:spacing w:line="280" w:lineRule="exact"/>
                    <w:jc w:val="center"/>
                    <w:textAlignment w:val="center"/>
                    <w:rPr>
                      <w:szCs w:val="21"/>
                    </w:rPr>
                  </w:pPr>
                  <w:r w:rsidRPr="00415EA6">
                    <w:rPr>
                      <w:szCs w:val="21"/>
                    </w:rPr>
                    <w:t>52.6</w:t>
                  </w:r>
                </w:p>
              </w:tc>
              <w:tc>
                <w:tcPr>
                  <w:tcW w:w="1452" w:type="dxa"/>
                  <w:vAlign w:val="center"/>
                </w:tcPr>
                <w:p w:rsidR="0095404A" w:rsidRPr="00415EA6" w:rsidRDefault="0095404A" w:rsidP="00A97D34">
                  <w:pPr>
                    <w:spacing w:line="280" w:lineRule="exact"/>
                    <w:jc w:val="center"/>
                    <w:textAlignment w:val="center"/>
                    <w:rPr>
                      <w:szCs w:val="21"/>
                    </w:rPr>
                  </w:pPr>
                  <w:r w:rsidRPr="00415EA6">
                    <w:rPr>
                      <w:szCs w:val="21"/>
                    </w:rPr>
                    <w:t>42.8</w:t>
                  </w:r>
                </w:p>
              </w:tc>
            </w:tr>
          </w:tbl>
          <w:p w:rsidR="0095404A" w:rsidRPr="00415EA6" w:rsidRDefault="0095404A" w:rsidP="00A97D34">
            <w:pPr>
              <w:spacing w:line="360" w:lineRule="auto"/>
              <w:ind w:firstLineChars="200" w:firstLine="480"/>
              <w:rPr>
                <w:b/>
                <w:sz w:val="24"/>
              </w:rPr>
            </w:pPr>
            <w:r w:rsidRPr="00415EA6">
              <w:rPr>
                <w:bCs/>
                <w:sz w:val="24"/>
              </w:rPr>
              <w:t>声环境现状值均能满足《声环境质量标准》（</w:t>
            </w:r>
            <w:r w:rsidRPr="00415EA6">
              <w:rPr>
                <w:bCs/>
                <w:sz w:val="24"/>
              </w:rPr>
              <w:t>GB3096-2008</w:t>
            </w:r>
            <w:r w:rsidRPr="00415EA6">
              <w:rPr>
                <w:bCs/>
                <w:sz w:val="24"/>
              </w:rPr>
              <w:t>）中</w:t>
            </w:r>
            <w:r w:rsidRPr="00415EA6">
              <w:rPr>
                <w:bCs/>
                <w:sz w:val="24"/>
              </w:rPr>
              <w:t>2</w:t>
            </w:r>
            <w:r w:rsidRPr="00415EA6">
              <w:rPr>
                <w:bCs/>
                <w:sz w:val="24"/>
              </w:rPr>
              <w:t>类规定，</w:t>
            </w:r>
            <w:r w:rsidRPr="00415EA6">
              <w:rPr>
                <w:bCs/>
                <w:sz w:val="24"/>
                <w:lang/>
              </w:rPr>
              <w:t>项目所在地声环境质量现状良好</w:t>
            </w:r>
            <w:r w:rsidRPr="00415EA6">
              <w:rPr>
                <w:bCs/>
                <w:sz w:val="24"/>
              </w:rPr>
              <w:t>。</w:t>
            </w:r>
            <w:bookmarkEnd w:id="27"/>
          </w:p>
        </w:tc>
      </w:tr>
      <w:tr w:rsidR="0095404A" w:rsidRPr="00415EA6" w:rsidTr="00A97D34">
        <w:tc>
          <w:tcPr>
            <w:tcW w:w="9176" w:type="dxa"/>
          </w:tcPr>
          <w:p w:rsidR="0095404A" w:rsidRPr="00415EA6" w:rsidRDefault="0095404A" w:rsidP="00A97D34">
            <w:pPr>
              <w:spacing w:line="360" w:lineRule="auto"/>
              <w:rPr>
                <w:b/>
                <w:sz w:val="24"/>
              </w:rPr>
            </w:pPr>
            <w:r w:rsidRPr="00415EA6">
              <w:rPr>
                <w:b/>
                <w:sz w:val="24"/>
              </w:rPr>
              <w:lastRenderedPageBreak/>
              <w:t>主要环境保护目标</w:t>
            </w:r>
            <w:r w:rsidRPr="00415EA6">
              <w:rPr>
                <w:b/>
                <w:sz w:val="24"/>
              </w:rPr>
              <w:t>(</w:t>
            </w:r>
            <w:r w:rsidRPr="00415EA6">
              <w:rPr>
                <w:b/>
                <w:sz w:val="24"/>
              </w:rPr>
              <w:t>列出名单及保护级别</w:t>
            </w:r>
            <w:r w:rsidRPr="00415EA6">
              <w:rPr>
                <w:b/>
                <w:sz w:val="24"/>
              </w:rPr>
              <w:t>)</w:t>
            </w:r>
            <w:r w:rsidRPr="00415EA6">
              <w:rPr>
                <w:b/>
                <w:sz w:val="24"/>
              </w:rPr>
              <w:t>：</w:t>
            </w:r>
          </w:p>
          <w:p w:rsidR="0095404A" w:rsidRPr="00415EA6" w:rsidRDefault="0095404A" w:rsidP="00A97D34">
            <w:pPr>
              <w:spacing w:line="360" w:lineRule="auto"/>
              <w:ind w:firstLine="482"/>
              <w:jc w:val="left"/>
              <w:rPr>
                <w:b/>
                <w:sz w:val="24"/>
              </w:rPr>
            </w:pPr>
            <w:r w:rsidRPr="00415EA6">
              <w:rPr>
                <w:b/>
                <w:sz w:val="24"/>
              </w:rPr>
              <w:t>一、外环境关系</w:t>
            </w:r>
          </w:p>
          <w:p w:rsidR="0095404A" w:rsidRPr="00415EA6" w:rsidRDefault="0095404A" w:rsidP="00A97D34">
            <w:pPr>
              <w:spacing w:line="360" w:lineRule="auto"/>
              <w:ind w:firstLineChars="200" w:firstLine="480"/>
              <w:textAlignment w:val="center"/>
              <w:rPr>
                <w:sz w:val="24"/>
              </w:rPr>
            </w:pPr>
            <w:r w:rsidRPr="00415EA6">
              <w:rPr>
                <w:sz w:val="24"/>
              </w:rPr>
              <w:t>拟建项目分布在白马镇桐麻山村、万井村、白鹤村、高岩村、万胡村及楼子村</w:t>
            </w:r>
            <w:r w:rsidRPr="00415EA6">
              <w:rPr>
                <w:sz w:val="24"/>
              </w:rPr>
              <w:t>6</w:t>
            </w:r>
            <w:r w:rsidRPr="00415EA6">
              <w:rPr>
                <w:sz w:val="24"/>
              </w:rPr>
              <w:t>个行政村，周边多为耕地和农户。</w:t>
            </w:r>
          </w:p>
          <w:p w:rsidR="0095404A" w:rsidRPr="00415EA6" w:rsidRDefault="0095404A" w:rsidP="00A97D34">
            <w:pPr>
              <w:spacing w:line="360" w:lineRule="auto"/>
              <w:ind w:firstLine="482"/>
              <w:jc w:val="left"/>
              <w:rPr>
                <w:b/>
                <w:sz w:val="24"/>
              </w:rPr>
            </w:pPr>
            <w:r w:rsidRPr="00415EA6">
              <w:rPr>
                <w:b/>
                <w:sz w:val="24"/>
              </w:rPr>
              <w:t>二、环境保护目标</w:t>
            </w:r>
          </w:p>
          <w:p w:rsidR="0095404A" w:rsidRPr="00415EA6" w:rsidRDefault="0095404A" w:rsidP="00A97D34">
            <w:pPr>
              <w:spacing w:line="360" w:lineRule="auto"/>
              <w:ind w:firstLineChars="196" w:firstLine="470"/>
              <w:rPr>
                <w:sz w:val="24"/>
              </w:rPr>
            </w:pPr>
            <w:r w:rsidRPr="00415EA6">
              <w:rPr>
                <w:sz w:val="24"/>
              </w:rPr>
              <w:t>根据本项目排污特点和外环境现状特征，确定环境保护目标如下：</w:t>
            </w:r>
          </w:p>
          <w:p w:rsidR="0095404A" w:rsidRPr="00415EA6" w:rsidRDefault="0095404A" w:rsidP="00A97D34">
            <w:pPr>
              <w:spacing w:line="360" w:lineRule="auto"/>
              <w:ind w:firstLine="482"/>
              <w:jc w:val="left"/>
              <w:rPr>
                <w:b/>
                <w:bCs/>
                <w:sz w:val="24"/>
              </w:rPr>
            </w:pPr>
            <w:r w:rsidRPr="00415EA6">
              <w:rPr>
                <w:b/>
                <w:bCs/>
                <w:sz w:val="24"/>
              </w:rPr>
              <w:t>1</w:t>
            </w:r>
            <w:r w:rsidRPr="00415EA6">
              <w:rPr>
                <w:b/>
                <w:bCs/>
                <w:sz w:val="24"/>
              </w:rPr>
              <w:t>、大气环境保护目标</w:t>
            </w:r>
          </w:p>
          <w:p w:rsidR="0095404A" w:rsidRPr="00415EA6" w:rsidRDefault="0095404A" w:rsidP="00A97D34">
            <w:pPr>
              <w:pStyle w:val="afb"/>
              <w:adjustRightInd/>
              <w:spacing w:line="360" w:lineRule="auto"/>
              <w:ind w:left="0" w:right="0" w:firstLineChars="200" w:firstLine="480"/>
              <w:jc w:val="both"/>
            </w:pPr>
            <w:r w:rsidRPr="00415EA6">
              <w:t>本项目大气环境保护目标为项目所在区域大气环境，确保区域大气环境质量现状不因项目实施降低，即评价区域大气环境质量执行《环境空气质量标准》（</w:t>
            </w:r>
            <w:r w:rsidRPr="00415EA6">
              <w:t>GB3095-2012</w:t>
            </w:r>
            <w:r w:rsidRPr="00415EA6">
              <w:t>）中二级标准。</w:t>
            </w:r>
          </w:p>
          <w:p w:rsidR="0095404A" w:rsidRPr="00415EA6" w:rsidRDefault="0095404A" w:rsidP="00A97D34">
            <w:pPr>
              <w:spacing w:line="360" w:lineRule="auto"/>
              <w:ind w:firstLine="482"/>
              <w:jc w:val="left"/>
              <w:rPr>
                <w:b/>
                <w:bCs/>
                <w:sz w:val="24"/>
              </w:rPr>
            </w:pPr>
            <w:r w:rsidRPr="00415EA6">
              <w:rPr>
                <w:b/>
                <w:bCs/>
                <w:sz w:val="24"/>
              </w:rPr>
              <w:t>2</w:t>
            </w:r>
            <w:r w:rsidRPr="00415EA6">
              <w:rPr>
                <w:b/>
                <w:bCs/>
                <w:sz w:val="24"/>
              </w:rPr>
              <w:t>、地表水环境保护目标</w:t>
            </w:r>
          </w:p>
          <w:p w:rsidR="0095404A" w:rsidRPr="00415EA6" w:rsidRDefault="0095404A" w:rsidP="00A97D34">
            <w:pPr>
              <w:pStyle w:val="afb"/>
              <w:adjustRightInd/>
              <w:spacing w:line="360" w:lineRule="auto"/>
              <w:ind w:left="-105" w:right="-105" w:firstLineChars="200" w:firstLine="480"/>
              <w:jc w:val="both"/>
            </w:pPr>
            <w:r w:rsidRPr="00415EA6">
              <w:t>本项目地表水环境保护目标为磨池河和胜利水库，确保项目实施后不改变区域地表水环境质量现状，即评价河段水质执行《地表水环境质量标准》（</w:t>
            </w:r>
            <w:r w:rsidRPr="00415EA6">
              <w:t>GB3838-2002</w:t>
            </w:r>
            <w:r w:rsidRPr="00415EA6">
              <w:t>）中</w:t>
            </w:r>
            <w:r w:rsidRPr="00415EA6">
              <w:rPr>
                <w:rFonts w:hint="eastAsia"/>
              </w:rPr>
              <w:t>Ⅲ</w:t>
            </w:r>
            <w:r w:rsidRPr="00415EA6">
              <w:t>类水域标准。</w:t>
            </w:r>
          </w:p>
          <w:p w:rsidR="0095404A" w:rsidRPr="00415EA6" w:rsidRDefault="0095404A" w:rsidP="00A97D34">
            <w:pPr>
              <w:spacing w:line="360" w:lineRule="auto"/>
              <w:ind w:firstLine="482"/>
              <w:jc w:val="left"/>
              <w:rPr>
                <w:b/>
                <w:bCs/>
                <w:sz w:val="24"/>
              </w:rPr>
            </w:pPr>
            <w:r w:rsidRPr="00415EA6">
              <w:rPr>
                <w:b/>
                <w:bCs/>
                <w:sz w:val="24"/>
              </w:rPr>
              <w:t>3</w:t>
            </w:r>
            <w:r w:rsidRPr="00415EA6">
              <w:rPr>
                <w:b/>
                <w:bCs/>
                <w:sz w:val="24"/>
              </w:rPr>
              <w:t>、声环境保护目标</w:t>
            </w:r>
          </w:p>
          <w:p w:rsidR="0095404A" w:rsidRPr="00415EA6" w:rsidRDefault="0095404A" w:rsidP="00A97D34">
            <w:pPr>
              <w:tabs>
                <w:tab w:val="left" w:pos="5250"/>
              </w:tabs>
              <w:spacing w:line="360" w:lineRule="auto"/>
              <w:ind w:firstLineChars="200" w:firstLine="480"/>
              <w:rPr>
                <w:sz w:val="24"/>
              </w:rPr>
            </w:pPr>
            <w:r w:rsidRPr="00415EA6">
              <w:rPr>
                <w:sz w:val="24"/>
              </w:rPr>
              <w:t>本项目声学环境保护目标为以项目拟建地块为中心</w:t>
            </w:r>
            <w:r w:rsidRPr="00415EA6">
              <w:rPr>
                <w:sz w:val="24"/>
              </w:rPr>
              <w:t>200m</w:t>
            </w:r>
            <w:r w:rsidRPr="00415EA6">
              <w:rPr>
                <w:sz w:val="24"/>
              </w:rPr>
              <w:t>范围内的噪声敏感区，确保项目实施后不产生噪声扰民现象，其质量执行《声环境质量标准》（</w:t>
            </w:r>
            <w:r w:rsidRPr="00415EA6">
              <w:rPr>
                <w:sz w:val="24"/>
              </w:rPr>
              <w:t>GB3096-2008</w:t>
            </w:r>
            <w:r w:rsidRPr="00415EA6">
              <w:rPr>
                <w:sz w:val="24"/>
              </w:rPr>
              <w:t>）中</w:t>
            </w:r>
            <w:r w:rsidRPr="00415EA6">
              <w:rPr>
                <w:sz w:val="24"/>
              </w:rPr>
              <w:t>2</w:t>
            </w:r>
            <w:r w:rsidRPr="00415EA6">
              <w:rPr>
                <w:sz w:val="24"/>
              </w:rPr>
              <w:t>类标准。</w:t>
            </w:r>
          </w:p>
          <w:p w:rsidR="0095404A" w:rsidRPr="00415EA6" w:rsidRDefault="0095404A" w:rsidP="00A97D34">
            <w:pPr>
              <w:spacing w:line="360" w:lineRule="auto"/>
              <w:ind w:firstLine="482"/>
              <w:jc w:val="left"/>
              <w:rPr>
                <w:b/>
                <w:bCs/>
                <w:sz w:val="24"/>
              </w:rPr>
            </w:pPr>
            <w:r w:rsidRPr="00415EA6">
              <w:rPr>
                <w:b/>
                <w:bCs/>
                <w:sz w:val="24"/>
              </w:rPr>
              <w:t>4</w:t>
            </w:r>
            <w:r w:rsidRPr="00415EA6">
              <w:rPr>
                <w:b/>
                <w:bCs/>
                <w:sz w:val="24"/>
              </w:rPr>
              <w:t>、</w:t>
            </w:r>
            <w:r w:rsidRPr="00415EA6">
              <w:rPr>
                <w:b/>
                <w:sz w:val="24"/>
              </w:rPr>
              <w:t>生态</w:t>
            </w:r>
            <w:r w:rsidRPr="00415EA6">
              <w:rPr>
                <w:b/>
                <w:bCs/>
                <w:sz w:val="24"/>
              </w:rPr>
              <w:t>环境保护目标</w:t>
            </w:r>
          </w:p>
          <w:p w:rsidR="0095404A" w:rsidRPr="00415EA6" w:rsidRDefault="0095404A" w:rsidP="00A97D34">
            <w:pPr>
              <w:pStyle w:val="afb"/>
              <w:adjustRightInd/>
              <w:spacing w:line="360" w:lineRule="auto"/>
              <w:ind w:left="0" w:right="0" w:firstLineChars="200" w:firstLine="480"/>
              <w:jc w:val="both"/>
            </w:pPr>
            <w:r w:rsidRPr="00415EA6">
              <w:t>环境保护级别：以不减少区域内动植物种类和不破坏生态系统完整性为目标；水土流失以不增加土壤侵蚀为标准。</w:t>
            </w:r>
          </w:p>
          <w:p w:rsidR="0095404A" w:rsidRPr="00415EA6" w:rsidRDefault="0095404A" w:rsidP="00A97D34">
            <w:pPr>
              <w:autoSpaceDE w:val="0"/>
              <w:autoSpaceDN w:val="0"/>
              <w:spacing w:line="360" w:lineRule="auto"/>
              <w:ind w:firstLineChars="200" w:firstLine="480"/>
              <w:jc w:val="left"/>
              <w:rPr>
                <w:sz w:val="24"/>
              </w:rPr>
            </w:pPr>
            <w:r w:rsidRPr="00415EA6">
              <w:rPr>
                <w:sz w:val="24"/>
              </w:rPr>
              <w:t>项目具体环境保护目标见表</w:t>
            </w:r>
            <w:r w:rsidRPr="00415EA6">
              <w:rPr>
                <w:sz w:val="24"/>
              </w:rPr>
              <w:t>3-6~3-7</w:t>
            </w:r>
            <w:r w:rsidRPr="00415EA6">
              <w:rPr>
                <w:sz w:val="24"/>
              </w:rPr>
              <w:t>。</w:t>
            </w:r>
          </w:p>
          <w:p w:rsidR="0095404A" w:rsidRPr="00415EA6" w:rsidRDefault="0095404A" w:rsidP="00A97D34">
            <w:pPr>
              <w:spacing w:line="360" w:lineRule="auto"/>
              <w:jc w:val="center"/>
              <w:textAlignment w:val="center"/>
              <w:rPr>
                <w:b/>
                <w:bCs/>
              </w:rPr>
            </w:pPr>
          </w:p>
          <w:p w:rsidR="0095404A" w:rsidRPr="00415EA6" w:rsidRDefault="0095404A" w:rsidP="00A97D34">
            <w:pPr>
              <w:spacing w:line="360" w:lineRule="auto"/>
              <w:jc w:val="center"/>
              <w:textAlignment w:val="center"/>
              <w:rPr>
                <w:b/>
                <w:bCs/>
              </w:rPr>
            </w:pPr>
          </w:p>
          <w:p w:rsidR="0095404A" w:rsidRPr="00415EA6" w:rsidRDefault="0095404A" w:rsidP="00A97D34">
            <w:pPr>
              <w:spacing w:line="360" w:lineRule="auto"/>
              <w:jc w:val="center"/>
              <w:textAlignment w:val="center"/>
              <w:rPr>
                <w:b/>
                <w:bCs/>
              </w:rPr>
            </w:pPr>
          </w:p>
          <w:p w:rsidR="0095404A" w:rsidRPr="00415EA6" w:rsidRDefault="0095404A" w:rsidP="00A97D34">
            <w:pPr>
              <w:spacing w:line="360" w:lineRule="auto"/>
              <w:jc w:val="center"/>
              <w:textAlignment w:val="center"/>
              <w:rPr>
                <w:b/>
                <w:bCs/>
              </w:rPr>
            </w:pPr>
          </w:p>
          <w:p w:rsidR="0095404A" w:rsidRPr="00415EA6" w:rsidRDefault="0095404A" w:rsidP="00A97D34">
            <w:pPr>
              <w:spacing w:line="360" w:lineRule="auto"/>
              <w:jc w:val="center"/>
              <w:textAlignment w:val="center"/>
              <w:rPr>
                <w:b/>
                <w:bCs/>
              </w:rPr>
            </w:pPr>
          </w:p>
          <w:p w:rsidR="0095404A" w:rsidRPr="00415EA6" w:rsidRDefault="0095404A" w:rsidP="00A97D34">
            <w:pPr>
              <w:spacing w:line="360" w:lineRule="auto"/>
              <w:jc w:val="center"/>
              <w:textAlignment w:val="center"/>
              <w:rPr>
                <w:b/>
                <w:bCs/>
              </w:rPr>
            </w:pPr>
          </w:p>
          <w:p w:rsidR="0095404A" w:rsidRPr="00415EA6" w:rsidRDefault="0095404A" w:rsidP="00A97D34">
            <w:pPr>
              <w:spacing w:line="360" w:lineRule="auto"/>
              <w:jc w:val="center"/>
              <w:textAlignment w:val="center"/>
              <w:rPr>
                <w:b/>
                <w:bCs/>
              </w:rPr>
            </w:pPr>
          </w:p>
          <w:p w:rsidR="0095404A" w:rsidRPr="00415EA6" w:rsidRDefault="0095404A" w:rsidP="00A97D34">
            <w:pPr>
              <w:spacing w:line="360" w:lineRule="auto"/>
              <w:jc w:val="center"/>
              <w:textAlignment w:val="center"/>
              <w:rPr>
                <w:b/>
                <w:sz w:val="24"/>
              </w:rPr>
            </w:pPr>
            <w:r w:rsidRPr="00415EA6">
              <w:rPr>
                <w:b/>
                <w:bCs/>
              </w:rPr>
              <w:lastRenderedPageBreak/>
              <w:t>表</w:t>
            </w:r>
            <w:r w:rsidRPr="00415EA6">
              <w:rPr>
                <w:b/>
                <w:bCs/>
              </w:rPr>
              <w:t>3-6</w:t>
            </w:r>
            <w:r w:rsidRPr="00415EA6">
              <w:rPr>
                <w:b/>
                <w:szCs w:val="21"/>
              </w:rPr>
              <w:t xml:space="preserve">  </w:t>
            </w:r>
            <w:r w:rsidRPr="00415EA6">
              <w:rPr>
                <w:b/>
                <w:szCs w:val="21"/>
              </w:rPr>
              <w:t>本项目管网工程及蓄水池外环境关系及主要保护目标一览表</w:t>
            </w:r>
          </w:p>
          <w:tbl>
            <w:tblPr>
              <w:tblW w:w="8987" w:type="dxa"/>
              <w:jc w:val="center"/>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
              <w:gridCol w:w="2268"/>
              <w:gridCol w:w="1418"/>
              <w:gridCol w:w="1275"/>
              <w:gridCol w:w="993"/>
              <w:gridCol w:w="992"/>
              <w:gridCol w:w="1318"/>
            </w:tblGrid>
            <w:tr w:rsidR="0095404A" w:rsidRPr="00415EA6" w:rsidTr="00A97D34">
              <w:trPr>
                <w:jc w:val="center"/>
              </w:trPr>
              <w:tc>
                <w:tcPr>
                  <w:tcW w:w="723" w:type="dxa"/>
                  <w:vAlign w:val="center"/>
                </w:tcPr>
                <w:p w:rsidR="0095404A" w:rsidRPr="00415EA6" w:rsidRDefault="0095404A" w:rsidP="00A97D34">
                  <w:pPr>
                    <w:adjustRightInd w:val="0"/>
                    <w:snapToGrid w:val="0"/>
                    <w:jc w:val="center"/>
                    <w:textAlignment w:val="center"/>
                    <w:rPr>
                      <w:szCs w:val="21"/>
                    </w:rPr>
                  </w:pPr>
                  <w:r w:rsidRPr="00415EA6">
                    <w:rPr>
                      <w:szCs w:val="21"/>
                    </w:rPr>
                    <w:t>环境因素</w:t>
                  </w: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保护</w:t>
                  </w:r>
                </w:p>
                <w:p w:rsidR="0095404A" w:rsidRPr="00415EA6" w:rsidRDefault="0095404A" w:rsidP="00A97D34">
                  <w:pPr>
                    <w:adjustRightInd w:val="0"/>
                    <w:snapToGrid w:val="0"/>
                    <w:jc w:val="center"/>
                    <w:textAlignment w:val="center"/>
                    <w:rPr>
                      <w:szCs w:val="21"/>
                    </w:rPr>
                  </w:pPr>
                  <w:r w:rsidRPr="00415EA6">
                    <w:rPr>
                      <w:szCs w:val="21"/>
                    </w:rPr>
                    <w:t>目标</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zCs w:val="21"/>
                    </w:rPr>
                    <w:t>此次建设</w:t>
                  </w:r>
                </w:p>
                <w:p w:rsidR="0095404A" w:rsidRPr="00415EA6" w:rsidRDefault="0095404A" w:rsidP="00A97D34">
                  <w:pPr>
                    <w:adjustRightInd w:val="0"/>
                    <w:snapToGrid w:val="0"/>
                    <w:jc w:val="center"/>
                    <w:textAlignment w:val="center"/>
                    <w:rPr>
                      <w:szCs w:val="21"/>
                    </w:rPr>
                  </w:pPr>
                  <w:r w:rsidRPr="00415EA6">
                    <w:rPr>
                      <w:szCs w:val="21"/>
                    </w:rPr>
                    <w:t>内容</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方位</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户数</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与拟建工程最近距离</w:t>
                  </w:r>
                </w:p>
              </w:tc>
              <w:tc>
                <w:tcPr>
                  <w:tcW w:w="1318" w:type="dxa"/>
                  <w:vAlign w:val="center"/>
                </w:tcPr>
                <w:p w:rsidR="0095404A" w:rsidRPr="00415EA6" w:rsidRDefault="0095404A" w:rsidP="00A97D34">
                  <w:pPr>
                    <w:adjustRightInd w:val="0"/>
                    <w:snapToGrid w:val="0"/>
                    <w:jc w:val="center"/>
                    <w:textAlignment w:val="center"/>
                    <w:rPr>
                      <w:szCs w:val="21"/>
                    </w:rPr>
                  </w:pPr>
                  <w:r w:rsidRPr="00415EA6">
                    <w:rPr>
                      <w:szCs w:val="21"/>
                    </w:rPr>
                    <w:t>保护</w:t>
                  </w:r>
                </w:p>
                <w:p w:rsidR="0095404A" w:rsidRPr="00415EA6" w:rsidRDefault="0095404A" w:rsidP="00A97D34">
                  <w:pPr>
                    <w:adjustRightInd w:val="0"/>
                    <w:snapToGrid w:val="0"/>
                    <w:jc w:val="center"/>
                    <w:textAlignment w:val="center"/>
                    <w:rPr>
                      <w:szCs w:val="21"/>
                    </w:rPr>
                  </w:pPr>
                  <w:r w:rsidRPr="00415EA6">
                    <w:rPr>
                      <w:szCs w:val="21"/>
                    </w:rPr>
                    <w:t>级别</w:t>
                  </w:r>
                </w:p>
              </w:tc>
            </w:tr>
            <w:tr w:rsidR="0095404A" w:rsidRPr="00415EA6" w:rsidTr="00A97D34">
              <w:trPr>
                <w:trHeight w:val="624"/>
                <w:jc w:val="center"/>
              </w:trPr>
              <w:tc>
                <w:tcPr>
                  <w:tcW w:w="723"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声</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环</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境</w:t>
                  </w:r>
                </w:p>
              </w:tc>
              <w:tc>
                <w:tcPr>
                  <w:tcW w:w="226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一号系统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7</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10m</w:t>
                  </w:r>
                </w:p>
              </w:tc>
              <w:tc>
                <w:tcPr>
                  <w:tcW w:w="1318" w:type="dxa"/>
                  <w:vMerge w:val="restart"/>
                  <w:vAlign w:val="center"/>
                </w:tcPr>
                <w:p w:rsidR="0095404A" w:rsidRPr="00415EA6" w:rsidRDefault="0095404A" w:rsidP="00A97D34">
                  <w:pPr>
                    <w:tabs>
                      <w:tab w:val="left" w:pos="1260"/>
                    </w:tabs>
                    <w:snapToGrid w:val="0"/>
                    <w:spacing w:line="240" w:lineRule="atLeast"/>
                    <w:ind w:rightChars="65" w:right="136"/>
                    <w:jc w:val="center"/>
                    <w:rPr>
                      <w:szCs w:val="21"/>
                    </w:rPr>
                  </w:pPr>
                  <w:r w:rsidRPr="00415EA6">
                    <w:rPr>
                      <w:szCs w:val="21"/>
                    </w:rPr>
                    <w:t>《声环境质量标准》</w:t>
                  </w:r>
                  <w:r w:rsidRPr="00415EA6">
                    <w:rPr>
                      <w:szCs w:val="21"/>
                    </w:rPr>
                    <w:t>(GB3096-2008)2</w:t>
                  </w:r>
                  <w:r w:rsidRPr="00415EA6">
                    <w:rPr>
                      <w:szCs w:val="21"/>
                    </w:rPr>
                    <w:t>类标准</w:t>
                  </w: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二号系统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w:t>
                  </w:r>
                  <w:r w:rsidRPr="00415EA6">
                    <w:rPr>
                      <w:spacing w:val="6"/>
                      <w:szCs w:val="21"/>
                      <w:highlight w:val="yellow"/>
                      <w:lang/>
                    </w:rPr>
                    <w:t>山村住户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8</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w:t>
                  </w:r>
                  <w:r>
                    <w:rPr>
                      <w:rFonts w:hint="eastAsia"/>
                      <w:szCs w:val="21"/>
                    </w:rPr>
                    <w:t>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三号系统</w:t>
                  </w:r>
                </w:p>
                <w:p w:rsidR="0095404A" w:rsidRPr="00415EA6" w:rsidRDefault="0095404A" w:rsidP="00A97D34">
                  <w:pPr>
                    <w:adjustRightInd w:val="0"/>
                    <w:snapToGrid w:val="0"/>
                    <w:jc w:val="center"/>
                    <w:textAlignment w:val="center"/>
                    <w:rPr>
                      <w:szCs w:val="21"/>
                    </w:rPr>
                  </w:pPr>
                  <w:r w:rsidRPr="00415EA6">
                    <w:rPr>
                      <w:spacing w:val="6"/>
                      <w:szCs w:val="21"/>
                      <w:lang/>
                    </w:rPr>
                    <w:t>万井村住户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13</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四号系统</w:t>
                  </w:r>
                </w:p>
                <w:p w:rsidR="0095404A" w:rsidRPr="00415EA6" w:rsidRDefault="0095404A" w:rsidP="00A97D34">
                  <w:pPr>
                    <w:adjustRightInd w:val="0"/>
                    <w:snapToGrid w:val="0"/>
                    <w:jc w:val="center"/>
                    <w:textAlignment w:val="center"/>
                    <w:rPr>
                      <w:szCs w:val="21"/>
                    </w:rPr>
                  </w:pPr>
                  <w:r w:rsidRPr="00415EA6">
                    <w:rPr>
                      <w:spacing w:val="6"/>
                      <w:szCs w:val="21"/>
                      <w:lang/>
                    </w:rPr>
                    <w:t>白鹤村住户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zCs w:val="21"/>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五号系统</w:t>
                  </w:r>
                </w:p>
                <w:p w:rsidR="0095404A" w:rsidRPr="00415EA6" w:rsidRDefault="0095404A" w:rsidP="00A97D34">
                  <w:pPr>
                    <w:adjustRightInd w:val="0"/>
                    <w:snapToGrid w:val="0"/>
                    <w:jc w:val="center"/>
                    <w:textAlignment w:val="center"/>
                    <w:rPr>
                      <w:szCs w:val="21"/>
                    </w:rPr>
                  </w:pPr>
                  <w:r w:rsidRPr="00415EA6">
                    <w:rPr>
                      <w:spacing w:val="6"/>
                      <w:szCs w:val="21"/>
                      <w:lang/>
                    </w:rPr>
                    <w:t>高岩村高岩六组住户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10m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六号系统</w:t>
                  </w:r>
                </w:p>
                <w:p w:rsidR="0095404A" w:rsidRPr="00415EA6" w:rsidRDefault="0095404A" w:rsidP="00A97D34">
                  <w:pPr>
                    <w:adjustRightInd w:val="0"/>
                    <w:snapToGrid w:val="0"/>
                    <w:jc w:val="center"/>
                    <w:textAlignment w:val="center"/>
                    <w:rPr>
                      <w:szCs w:val="21"/>
                    </w:rPr>
                  </w:pPr>
                  <w:r w:rsidRPr="00415EA6">
                    <w:rPr>
                      <w:spacing w:val="6"/>
                      <w:szCs w:val="21"/>
                      <w:lang/>
                    </w:rPr>
                    <w:t>高岩村桑树湾住户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七号系统</w:t>
                  </w:r>
                </w:p>
                <w:p w:rsidR="0095404A" w:rsidRPr="00415EA6" w:rsidRDefault="0095404A" w:rsidP="00A97D34">
                  <w:pPr>
                    <w:adjustRightInd w:val="0"/>
                    <w:snapToGrid w:val="0"/>
                    <w:jc w:val="center"/>
                    <w:textAlignment w:val="center"/>
                    <w:rPr>
                      <w:szCs w:val="21"/>
                    </w:rPr>
                  </w:pPr>
                  <w:r w:rsidRPr="00415EA6">
                    <w:rPr>
                      <w:spacing w:val="6"/>
                      <w:szCs w:val="21"/>
                      <w:lang/>
                    </w:rPr>
                    <w:t>万胡村万胡二组住户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12</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八号系统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楼子村楼子六组住户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624"/>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九号系统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楼子村楼子二组住户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大</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气</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环</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境</w:t>
                  </w:r>
                </w:p>
              </w:tc>
              <w:tc>
                <w:tcPr>
                  <w:tcW w:w="226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一号系统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7</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10m</w:t>
                  </w:r>
                </w:p>
              </w:tc>
              <w:tc>
                <w:tcPr>
                  <w:tcW w:w="1318" w:type="dxa"/>
                  <w:vMerge w:val="restart"/>
                  <w:vAlign w:val="center"/>
                </w:tcPr>
                <w:p w:rsidR="0095404A" w:rsidRPr="00415EA6" w:rsidRDefault="0095404A" w:rsidP="00A97D34">
                  <w:pPr>
                    <w:adjustRightInd w:val="0"/>
                    <w:snapToGrid w:val="0"/>
                    <w:jc w:val="center"/>
                    <w:textAlignment w:val="center"/>
                    <w:rPr>
                      <w:szCs w:val="21"/>
                    </w:rPr>
                  </w:pPr>
                  <w:r w:rsidRPr="00415EA6">
                    <w:rPr>
                      <w:szCs w:val="21"/>
                    </w:rPr>
                    <w:t>《环境空气质量标准》</w:t>
                  </w:r>
                  <w:r w:rsidRPr="00415EA6">
                    <w:rPr>
                      <w:szCs w:val="21"/>
                    </w:rPr>
                    <w:t>(GB3095-2012)</w:t>
                  </w:r>
                  <w:r w:rsidRPr="00415EA6">
                    <w:rPr>
                      <w:szCs w:val="21"/>
                    </w:rPr>
                    <w:t>二级标准</w:t>
                  </w: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二号系统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8</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三号系统</w:t>
                  </w:r>
                </w:p>
                <w:p w:rsidR="0095404A" w:rsidRPr="00415EA6" w:rsidRDefault="0095404A" w:rsidP="00A97D34">
                  <w:pPr>
                    <w:adjustRightInd w:val="0"/>
                    <w:snapToGrid w:val="0"/>
                    <w:jc w:val="center"/>
                    <w:textAlignment w:val="center"/>
                    <w:rPr>
                      <w:szCs w:val="21"/>
                    </w:rPr>
                  </w:pPr>
                  <w:r w:rsidRPr="00415EA6">
                    <w:rPr>
                      <w:spacing w:val="6"/>
                      <w:szCs w:val="21"/>
                      <w:lang/>
                    </w:rPr>
                    <w:t>万井村住户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13</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四号系统</w:t>
                  </w:r>
                </w:p>
                <w:p w:rsidR="0095404A" w:rsidRPr="00415EA6" w:rsidRDefault="0095404A" w:rsidP="00A97D34">
                  <w:pPr>
                    <w:adjustRightInd w:val="0"/>
                    <w:snapToGrid w:val="0"/>
                    <w:jc w:val="center"/>
                    <w:textAlignment w:val="center"/>
                    <w:rPr>
                      <w:szCs w:val="21"/>
                    </w:rPr>
                  </w:pPr>
                  <w:r w:rsidRPr="00415EA6">
                    <w:rPr>
                      <w:spacing w:val="6"/>
                      <w:szCs w:val="21"/>
                      <w:lang/>
                    </w:rPr>
                    <w:t>白鹤村住户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zCs w:val="21"/>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五号系统</w:t>
                  </w:r>
                </w:p>
                <w:p w:rsidR="0095404A" w:rsidRPr="00415EA6" w:rsidRDefault="0095404A" w:rsidP="00A97D34">
                  <w:pPr>
                    <w:adjustRightInd w:val="0"/>
                    <w:snapToGrid w:val="0"/>
                    <w:jc w:val="center"/>
                    <w:textAlignment w:val="center"/>
                    <w:rPr>
                      <w:szCs w:val="21"/>
                    </w:rPr>
                  </w:pPr>
                  <w:r w:rsidRPr="00415EA6">
                    <w:rPr>
                      <w:spacing w:val="6"/>
                      <w:szCs w:val="21"/>
                      <w:lang/>
                    </w:rPr>
                    <w:t>高岩村高岩六组住户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10m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六号系统</w:t>
                  </w:r>
                </w:p>
                <w:p w:rsidR="0095404A" w:rsidRPr="00415EA6" w:rsidRDefault="0095404A" w:rsidP="00A97D34">
                  <w:pPr>
                    <w:adjustRightInd w:val="0"/>
                    <w:snapToGrid w:val="0"/>
                    <w:jc w:val="center"/>
                    <w:textAlignment w:val="center"/>
                    <w:rPr>
                      <w:szCs w:val="21"/>
                    </w:rPr>
                  </w:pPr>
                  <w:r w:rsidRPr="00415EA6">
                    <w:rPr>
                      <w:spacing w:val="6"/>
                      <w:szCs w:val="21"/>
                      <w:lang/>
                    </w:rPr>
                    <w:t>高岩村桑树湾住户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七号系统</w:t>
                  </w:r>
                </w:p>
                <w:p w:rsidR="0095404A" w:rsidRPr="00415EA6" w:rsidRDefault="0095404A" w:rsidP="00A97D34">
                  <w:pPr>
                    <w:adjustRightInd w:val="0"/>
                    <w:snapToGrid w:val="0"/>
                    <w:jc w:val="center"/>
                    <w:textAlignment w:val="center"/>
                    <w:rPr>
                      <w:szCs w:val="21"/>
                    </w:rPr>
                  </w:pPr>
                  <w:r w:rsidRPr="00415EA6">
                    <w:rPr>
                      <w:spacing w:val="6"/>
                      <w:szCs w:val="21"/>
                      <w:lang/>
                    </w:rPr>
                    <w:t>万胡村万胡二组住户</w:t>
                  </w:r>
                </w:p>
              </w:tc>
              <w:tc>
                <w:tcPr>
                  <w:tcW w:w="1418"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管网工程</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12</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八号系统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楼子村楼子六组住户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15m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Merge/>
                  <w:vAlign w:val="center"/>
                </w:tcPr>
                <w:p w:rsidR="0095404A" w:rsidRPr="00415EA6" w:rsidRDefault="0095404A" w:rsidP="00A97D34">
                  <w:pPr>
                    <w:adjustRightInd w:val="0"/>
                    <w:snapToGrid w:val="0"/>
                    <w:jc w:val="center"/>
                    <w:textAlignment w:val="center"/>
                    <w:rPr>
                      <w:szCs w:val="21"/>
                    </w:rPr>
                  </w:pPr>
                </w:p>
              </w:tc>
              <w:tc>
                <w:tcPr>
                  <w:tcW w:w="2268" w:type="dxa"/>
                  <w:vAlign w:val="center"/>
                </w:tcPr>
                <w:p w:rsidR="0095404A" w:rsidRPr="00415EA6" w:rsidRDefault="0095404A" w:rsidP="00A97D34">
                  <w:pPr>
                    <w:adjustRightInd w:val="0"/>
                    <w:snapToGrid w:val="0"/>
                    <w:jc w:val="center"/>
                    <w:textAlignment w:val="center"/>
                    <w:rPr>
                      <w:szCs w:val="21"/>
                    </w:rPr>
                  </w:pPr>
                  <w:r w:rsidRPr="00415EA6">
                    <w:rPr>
                      <w:szCs w:val="21"/>
                    </w:rPr>
                    <w:t>九号系统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楼子村楼子二组住户</w:t>
                  </w:r>
                </w:p>
              </w:tc>
              <w:tc>
                <w:tcPr>
                  <w:tcW w:w="1418"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管网工程</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蓄水池</w:t>
                  </w:r>
                </w:p>
              </w:tc>
              <w:tc>
                <w:tcPr>
                  <w:tcW w:w="1275" w:type="dxa"/>
                  <w:vAlign w:val="center"/>
                </w:tcPr>
                <w:p w:rsidR="0095404A" w:rsidRPr="00415EA6" w:rsidRDefault="0095404A" w:rsidP="00A97D34">
                  <w:pPr>
                    <w:adjustRightInd w:val="0"/>
                    <w:snapToGrid w:val="0"/>
                    <w:jc w:val="center"/>
                    <w:textAlignment w:val="center"/>
                    <w:rPr>
                      <w:szCs w:val="21"/>
                    </w:rPr>
                  </w:pPr>
                  <w:r w:rsidRPr="00415EA6">
                    <w:rPr>
                      <w:szCs w:val="21"/>
                    </w:rPr>
                    <w:t>管网两侧、蓄水池周边</w:t>
                  </w:r>
                </w:p>
              </w:tc>
              <w:tc>
                <w:tcPr>
                  <w:tcW w:w="993"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20</w:t>
                  </w:r>
                  <w:r w:rsidRPr="00415EA6">
                    <w:rPr>
                      <w:szCs w:val="21"/>
                    </w:rPr>
                    <w:t>户</w:t>
                  </w:r>
                </w:p>
              </w:tc>
              <w:tc>
                <w:tcPr>
                  <w:tcW w:w="992" w:type="dxa"/>
                  <w:vAlign w:val="center"/>
                </w:tcPr>
                <w:p w:rsidR="0095404A" w:rsidRPr="00415EA6" w:rsidRDefault="0095404A" w:rsidP="00A97D34">
                  <w:pPr>
                    <w:adjustRightInd w:val="0"/>
                    <w:snapToGrid w:val="0"/>
                    <w:jc w:val="center"/>
                    <w:textAlignment w:val="center"/>
                    <w:rPr>
                      <w:szCs w:val="21"/>
                    </w:rPr>
                  </w:pPr>
                  <w:r w:rsidRPr="00415EA6">
                    <w:rPr>
                      <w:szCs w:val="21"/>
                    </w:rPr>
                    <w:t>约</w:t>
                  </w:r>
                  <w:r w:rsidRPr="00415EA6">
                    <w:rPr>
                      <w:szCs w:val="21"/>
                    </w:rPr>
                    <w:t>5m</w:t>
                  </w:r>
                </w:p>
              </w:tc>
              <w:tc>
                <w:tcPr>
                  <w:tcW w:w="1318"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jc w:val="center"/>
              </w:trPr>
              <w:tc>
                <w:tcPr>
                  <w:tcW w:w="723"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地</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表</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水</w:t>
                  </w:r>
                </w:p>
              </w:tc>
              <w:tc>
                <w:tcPr>
                  <w:tcW w:w="6946" w:type="dxa"/>
                  <w:gridSpan w:val="5"/>
                  <w:vAlign w:val="center"/>
                </w:tcPr>
                <w:p w:rsidR="0095404A" w:rsidRPr="00415EA6" w:rsidRDefault="0095404A" w:rsidP="00A97D34">
                  <w:pPr>
                    <w:adjustRightInd w:val="0"/>
                    <w:snapToGrid w:val="0"/>
                    <w:jc w:val="center"/>
                    <w:textAlignment w:val="center"/>
                    <w:rPr>
                      <w:szCs w:val="21"/>
                    </w:rPr>
                  </w:pPr>
                  <w:r w:rsidRPr="00415EA6">
                    <w:rPr>
                      <w:szCs w:val="21"/>
                    </w:rPr>
                    <w:t>胜利水库、磨池河</w:t>
                  </w:r>
                </w:p>
              </w:tc>
              <w:tc>
                <w:tcPr>
                  <w:tcW w:w="1318" w:type="dxa"/>
                  <w:vAlign w:val="center"/>
                </w:tcPr>
                <w:p w:rsidR="0095404A" w:rsidRPr="00415EA6" w:rsidRDefault="0095404A" w:rsidP="00A97D34">
                  <w:pPr>
                    <w:adjustRightInd w:val="0"/>
                    <w:snapToGrid w:val="0"/>
                    <w:jc w:val="center"/>
                    <w:textAlignment w:val="center"/>
                    <w:rPr>
                      <w:szCs w:val="21"/>
                    </w:rPr>
                  </w:pPr>
                  <w:r w:rsidRPr="00415EA6">
                    <w:t>《地表水环境质量标准》（</w:t>
                  </w:r>
                  <w:r w:rsidRPr="00415EA6">
                    <w:t>GB3838-2002</w:t>
                  </w:r>
                  <w:r w:rsidRPr="00415EA6">
                    <w:t>）中</w:t>
                  </w:r>
                  <w:r w:rsidRPr="00415EA6">
                    <w:rPr>
                      <w:rFonts w:ascii="宋体" w:hAnsi="宋体" w:cs="宋体" w:hint="eastAsia"/>
                    </w:rPr>
                    <w:t>Ⅲ</w:t>
                  </w:r>
                  <w:r w:rsidRPr="00415EA6">
                    <w:t>类水域标准</w:t>
                  </w:r>
                </w:p>
              </w:tc>
            </w:tr>
          </w:tbl>
          <w:p w:rsidR="0095404A" w:rsidRPr="00415EA6" w:rsidRDefault="0095404A" w:rsidP="00A97D34">
            <w:pPr>
              <w:spacing w:beforeLines="50" w:line="360" w:lineRule="auto"/>
              <w:jc w:val="center"/>
              <w:textAlignment w:val="center"/>
              <w:rPr>
                <w:b/>
                <w:szCs w:val="21"/>
              </w:rPr>
            </w:pPr>
            <w:r w:rsidRPr="00415EA6">
              <w:rPr>
                <w:b/>
                <w:szCs w:val="21"/>
              </w:rPr>
              <w:lastRenderedPageBreak/>
              <w:t>表</w:t>
            </w:r>
            <w:r w:rsidRPr="00415EA6">
              <w:rPr>
                <w:b/>
                <w:szCs w:val="21"/>
              </w:rPr>
              <w:t xml:space="preserve">3-7  </w:t>
            </w:r>
            <w:r w:rsidRPr="00415EA6">
              <w:rPr>
                <w:b/>
                <w:szCs w:val="21"/>
              </w:rPr>
              <w:t>本项目泵站及首部工程外环境关系一览表</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
              <w:gridCol w:w="2305"/>
              <w:gridCol w:w="1817"/>
              <w:gridCol w:w="933"/>
              <w:gridCol w:w="717"/>
              <w:gridCol w:w="966"/>
              <w:gridCol w:w="1474"/>
              <w:gridCol w:w="16"/>
            </w:tblGrid>
            <w:tr w:rsidR="0095404A" w:rsidRPr="00415EA6" w:rsidTr="00A97D34">
              <w:trPr>
                <w:gridAfter w:val="1"/>
                <w:wAfter w:w="16" w:type="dxa"/>
                <w:trHeight w:val="340"/>
                <w:jc w:val="center"/>
              </w:trPr>
              <w:tc>
                <w:tcPr>
                  <w:tcW w:w="794" w:type="dxa"/>
                  <w:vAlign w:val="center"/>
                </w:tcPr>
                <w:p w:rsidR="0095404A" w:rsidRPr="00415EA6" w:rsidRDefault="0095404A" w:rsidP="00A97D34">
                  <w:pPr>
                    <w:adjustRightInd w:val="0"/>
                    <w:snapToGrid w:val="0"/>
                    <w:jc w:val="center"/>
                    <w:textAlignment w:val="center"/>
                    <w:rPr>
                      <w:szCs w:val="21"/>
                    </w:rPr>
                  </w:pPr>
                  <w:r w:rsidRPr="00415EA6">
                    <w:rPr>
                      <w:szCs w:val="21"/>
                    </w:rPr>
                    <w:t>环境因素</w:t>
                  </w:r>
                </w:p>
              </w:tc>
              <w:tc>
                <w:tcPr>
                  <w:tcW w:w="2305" w:type="dxa"/>
                  <w:vAlign w:val="center"/>
                </w:tcPr>
                <w:p w:rsidR="0095404A" w:rsidRPr="00415EA6" w:rsidRDefault="0095404A" w:rsidP="00A97D34">
                  <w:pPr>
                    <w:adjustRightInd w:val="0"/>
                    <w:snapToGrid w:val="0"/>
                    <w:jc w:val="center"/>
                    <w:textAlignment w:val="center"/>
                    <w:rPr>
                      <w:szCs w:val="21"/>
                    </w:rPr>
                  </w:pPr>
                  <w:r w:rsidRPr="00415EA6">
                    <w:rPr>
                      <w:szCs w:val="21"/>
                    </w:rPr>
                    <w:t>保护目标</w:t>
                  </w:r>
                </w:p>
              </w:tc>
              <w:tc>
                <w:tcPr>
                  <w:tcW w:w="1817" w:type="dxa"/>
                  <w:vAlign w:val="center"/>
                </w:tcPr>
                <w:p w:rsidR="0095404A" w:rsidRPr="00415EA6" w:rsidRDefault="0095404A" w:rsidP="00A97D34">
                  <w:pPr>
                    <w:adjustRightInd w:val="0"/>
                    <w:snapToGrid w:val="0"/>
                    <w:jc w:val="center"/>
                    <w:textAlignment w:val="center"/>
                    <w:rPr>
                      <w:szCs w:val="21"/>
                    </w:rPr>
                  </w:pPr>
                  <w:r w:rsidRPr="00415EA6">
                    <w:rPr>
                      <w:szCs w:val="21"/>
                    </w:rPr>
                    <w:t>此次建设内容</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方位</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户数</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与拟建工程最近距离（</w:t>
                  </w:r>
                  <w:r w:rsidRPr="00415EA6">
                    <w:rPr>
                      <w:szCs w:val="21"/>
                    </w:rPr>
                    <w:t>m</w:t>
                  </w:r>
                  <w:r w:rsidRPr="00415EA6">
                    <w:rPr>
                      <w:szCs w:val="21"/>
                    </w:rPr>
                    <w:t>）</w:t>
                  </w:r>
                </w:p>
              </w:tc>
              <w:tc>
                <w:tcPr>
                  <w:tcW w:w="1474" w:type="dxa"/>
                  <w:vAlign w:val="center"/>
                </w:tcPr>
                <w:p w:rsidR="0095404A" w:rsidRPr="00415EA6" w:rsidRDefault="0095404A" w:rsidP="00A97D34">
                  <w:pPr>
                    <w:adjustRightInd w:val="0"/>
                    <w:snapToGrid w:val="0"/>
                    <w:jc w:val="center"/>
                    <w:textAlignment w:val="center"/>
                    <w:rPr>
                      <w:szCs w:val="21"/>
                    </w:rPr>
                  </w:pPr>
                  <w:r w:rsidRPr="00415EA6">
                    <w:rPr>
                      <w:szCs w:val="21"/>
                    </w:rPr>
                    <w:t>保护</w:t>
                  </w:r>
                </w:p>
                <w:p w:rsidR="0095404A" w:rsidRPr="00415EA6" w:rsidRDefault="0095404A" w:rsidP="00A97D34">
                  <w:pPr>
                    <w:adjustRightInd w:val="0"/>
                    <w:snapToGrid w:val="0"/>
                    <w:jc w:val="center"/>
                    <w:textAlignment w:val="center"/>
                    <w:rPr>
                      <w:szCs w:val="21"/>
                    </w:rPr>
                  </w:pPr>
                  <w:r w:rsidRPr="00415EA6">
                    <w:rPr>
                      <w:szCs w:val="21"/>
                    </w:rPr>
                    <w:t>级别</w:t>
                  </w:r>
                </w:p>
              </w:tc>
            </w:tr>
            <w:tr w:rsidR="0095404A" w:rsidRPr="00415EA6" w:rsidTr="00A97D34">
              <w:trPr>
                <w:gridAfter w:val="1"/>
                <w:wAfter w:w="16" w:type="dxa"/>
                <w:trHeight w:val="340"/>
                <w:jc w:val="center"/>
              </w:trPr>
              <w:tc>
                <w:tcPr>
                  <w:tcW w:w="794"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声</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环</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境</w:t>
                  </w:r>
                </w:p>
              </w:tc>
              <w:tc>
                <w:tcPr>
                  <w:tcW w:w="2305"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一号系统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817" w:type="dxa"/>
                  <w:vMerge w:val="restart"/>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168</w:t>
                  </w:r>
                </w:p>
              </w:tc>
              <w:tc>
                <w:tcPr>
                  <w:tcW w:w="1474" w:type="dxa"/>
                  <w:vMerge w:val="restart"/>
                  <w:vAlign w:val="center"/>
                </w:tcPr>
                <w:p w:rsidR="0095404A" w:rsidRPr="00415EA6" w:rsidRDefault="0095404A" w:rsidP="00A97D34">
                  <w:pPr>
                    <w:tabs>
                      <w:tab w:val="left" w:pos="1260"/>
                    </w:tabs>
                    <w:snapToGrid w:val="0"/>
                    <w:spacing w:line="240" w:lineRule="atLeast"/>
                    <w:ind w:rightChars="65" w:right="136"/>
                    <w:jc w:val="center"/>
                    <w:rPr>
                      <w:szCs w:val="21"/>
                    </w:rPr>
                  </w:pPr>
                  <w:r w:rsidRPr="00415EA6">
                    <w:rPr>
                      <w:szCs w:val="21"/>
                    </w:rPr>
                    <w:t>《声环境质量标准》</w:t>
                  </w:r>
                  <w:r w:rsidRPr="00415EA6">
                    <w:rPr>
                      <w:szCs w:val="21"/>
                    </w:rPr>
                    <w:t>(GB3096-2008)2</w:t>
                  </w:r>
                  <w:r w:rsidRPr="00415EA6">
                    <w:rPr>
                      <w:szCs w:val="21"/>
                    </w:rPr>
                    <w:t>类标准</w:t>
                  </w:r>
                </w:p>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pacing w:val="6"/>
                      <w:szCs w:val="21"/>
                      <w:lang/>
                    </w:rPr>
                  </w:pPr>
                </w:p>
              </w:tc>
              <w:tc>
                <w:tcPr>
                  <w:tcW w:w="2305" w:type="dxa"/>
                  <w:vMerge/>
                  <w:vAlign w:val="center"/>
                </w:tcPr>
                <w:p w:rsidR="0095404A" w:rsidRPr="00415EA6" w:rsidRDefault="0095404A" w:rsidP="00A97D34">
                  <w:pPr>
                    <w:adjustRightInd w:val="0"/>
                    <w:snapToGrid w:val="0"/>
                    <w:jc w:val="center"/>
                    <w:textAlignment w:val="center"/>
                    <w:rPr>
                      <w:spacing w:val="6"/>
                      <w:szCs w:val="21"/>
                      <w:lang/>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165</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restart"/>
                  <w:vAlign w:val="center"/>
                </w:tcPr>
                <w:p w:rsidR="0095404A" w:rsidRPr="00415EA6" w:rsidRDefault="0095404A" w:rsidP="00A97D34">
                  <w:pPr>
                    <w:adjustRightInd w:val="0"/>
                    <w:snapToGrid w:val="0"/>
                    <w:jc w:val="center"/>
                    <w:textAlignment w:val="center"/>
                    <w:rPr>
                      <w:szCs w:val="21"/>
                    </w:rPr>
                  </w:pPr>
                  <w:r w:rsidRPr="00415EA6">
                    <w:rPr>
                      <w:szCs w:val="21"/>
                    </w:rPr>
                    <w:t>三号系统</w:t>
                  </w:r>
                </w:p>
                <w:p w:rsidR="0095404A" w:rsidRPr="00415EA6" w:rsidRDefault="0095404A" w:rsidP="00A97D34">
                  <w:pPr>
                    <w:adjustRightInd w:val="0"/>
                    <w:snapToGrid w:val="0"/>
                    <w:jc w:val="center"/>
                    <w:textAlignment w:val="center"/>
                    <w:rPr>
                      <w:szCs w:val="21"/>
                    </w:rPr>
                  </w:pPr>
                  <w:r w:rsidRPr="00415EA6">
                    <w:rPr>
                      <w:spacing w:val="6"/>
                      <w:szCs w:val="21"/>
                      <w:lang/>
                    </w:rPr>
                    <w:t>万井村住户</w:t>
                  </w:r>
                </w:p>
              </w:tc>
              <w:tc>
                <w:tcPr>
                  <w:tcW w:w="1817" w:type="dxa"/>
                  <w:vMerge w:val="restart"/>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50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ign w:val="center"/>
                </w:tcPr>
                <w:p w:rsidR="0095404A" w:rsidRPr="00415EA6" w:rsidRDefault="0095404A" w:rsidP="00A97D34">
                  <w:pPr>
                    <w:adjustRightInd w:val="0"/>
                    <w:snapToGrid w:val="0"/>
                    <w:jc w:val="center"/>
                    <w:textAlignment w:val="center"/>
                    <w:rPr>
                      <w:szCs w:val="21"/>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西南</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60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ign w:val="center"/>
                </w:tcPr>
                <w:p w:rsidR="0095404A" w:rsidRPr="00415EA6" w:rsidRDefault="0095404A" w:rsidP="00A97D34">
                  <w:pPr>
                    <w:adjustRightInd w:val="0"/>
                    <w:snapToGrid w:val="0"/>
                    <w:jc w:val="center"/>
                    <w:textAlignment w:val="center"/>
                    <w:rPr>
                      <w:szCs w:val="21"/>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西侧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76</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Align w:val="center"/>
                </w:tcPr>
                <w:p w:rsidR="0095404A" w:rsidRPr="00415EA6" w:rsidRDefault="0095404A" w:rsidP="00A97D34">
                  <w:pPr>
                    <w:adjustRightInd w:val="0"/>
                    <w:snapToGrid w:val="0"/>
                    <w:jc w:val="center"/>
                    <w:textAlignment w:val="center"/>
                    <w:rPr>
                      <w:szCs w:val="21"/>
                    </w:rPr>
                  </w:pPr>
                  <w:r w:rsidRPr="00415EA6">
                    <w:rPr>
                      <w:szCs w:val="21"/>
                    </w:rPr>
                    <w:t>五号系统</w:t>
                  </w:r>
                </w:p>
                <w:p w:rsidR="0095404A" w:rsidRPr="00415EA6" w:rsidRDefault="0095404A" w:rsidP="00A97D34">
                  <w:pPr>
                    <w:adjustRightInd w:val="0"/>
                    <w:snapToGrid w:val="0"/>
                    <w:jc w:val="center"/>
                    <w:textAlignment w:val="center"/>
                    <w:rPr>
                      <w:szCs w:val="21"/>
                    </w:rPr>
                  </w:pPr>
                  <w:r w:rsidRPr="00415EA6">
                    <w:rPr>
                      <w:spacing w:val="6"/>
                      <w:szCs w:val="21"/>
                      <w:lang/>
                    </w:rPr>
                    <w:t>高岩村高岩六组住户</w:t>
                  </w:r>
                </w:p>
              </w:tc>
              <w:tc>
                <w:tcPr>
                  <w:tcW w:w="1817"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西侧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29</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Align w:val="center"/>
                </w:tcPr>
                <w:p w:rsidR="0095404A" w:rsidRPr="00415EA6" w:rsidRDefault="0095404A" w:rsidP="00A97D34">
                  <w:pPr>
                    <w:adjustRightInd w:val="0"/>
                    <w:snapToGrid w:val="0"/>
                    <w:jc w:val="center"/>
                    <w:textAlignment w:val="center"/>
                    <w:rPr>
                      <w:szCs w:val="21"/>
                    </w:rPr>
                  </w:pPr>
                  <w:r w:rsidRPr="00415EA6">
                    <w:rPr>
                      <w:szCs w:val="21"/>
                    </w:rPr>
                    <w:t>六号系统</w:t>
                  </w:r>
                </w:p>
                <w:p w:rsidR="0095404A" w:rsidRPr="00415EA6" w:rsidRDefault="0095404A" w:rsidP="00A97D34">
                  <w:pPr>
                    <w:adjustRightInd w:val="0"/>
                    <w:snapToGrid w:val="0"/>
                    <w:jc w:val="center"/>
                    <w:textAlignment w:val="center"/>
                    <w:rPr>
                      <w:szCs w:val="21"/>
                    </w:rPr>
                  </w:pPr>
                  <w:r w:rsidRPr="00415EA6">
                    <w:rPr>
                      <w:spacing w:val="6"/>
                      <w:szCs w:val="21"/>
                      <w:lang/>
                    </w:rPr>
                    <w:t>高岩村桑树湾住户</w:t>
                  </w:r>
                </w:p>
              </w:tc>
              <w:tc>
                <w:tcPr>
                  <w:tcW w:w="1817"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2</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110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Align w:val="center"/>
                </w:tcPr>
                <w:p w:rsidR="0095404A" w:rsidRPr="00415EA6" w:rsidRDefault="0095404A" w:rsidP="00A97D34">
                  <w:pPr>
                    <w:adjustRightInd w:val="0"/>
                    <w:snapToGrid w:val="0"/>
                    <w:jc w:val="center"/>
                    <w:textAlignment w:val="center"/>
                    <w:rPr>
                      <w:szCs w:val="21"/>
                    </w:rPr>
                  </w:pPr>
                  <w:r w:rsidRPr="00415EA6">
                    <w:rPr>
                      <w:szCs w:val="21"/>
                    </w:rPr>
                    <w:t>七号系统</w:t>
                  </w:r>
                </w:p>
                <w:p w:rsidR="0095404A" w:rsidRPr="00415EA6" w:rsidRDefault="0095404A" w:rsidP="00A97D34">
                  <w:pPr>
                    <w:adjustRightInd w:val="0"/>
                    <w:snapToGrid w:val="0"/>
                    <w:jc w:val="center"/>
                    <w:textAlignment w:val="center"/>
                    <w:rPr>
                      <w:szCs w:val="21"/>
                    </w:rPr>
                  </w:pPr>
                  <w:r w:rsidRPr="00415EA6">
                    <w:rPr>
                      <w:spacing w:val="6"/>
                      <w:szCs w:val="21"/>
                      <w:lang/>
                    </w:rPr>
                    <w:t>万胡村万胡二组住户</w:t>
                  </w:r>
                </w:p>
              </w:tc>
              <w:tc>
                <w:tcPr>
                  <w:tcW w:w="1817"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3</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142</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restart"/>
                  <w:vAlign w:val="center"/>
                </w:tcPr>
                <w:p w:rsidR="0095404A" w:rsidRPr="00415EA6" w:rsidRDefault="0095404A" w:rsidP="00A97D34">
                  <w:pPr>
                    <w:adjustRightInd w:val="0"/>
                    <w:snapToGrid w:val="0"/>
                    <w:jc w:val="center"/>
                    <w:textAlignment w:val="center"/>
                    <w:rPr>
                      <w:szCs w:val="21"/>
                    </w:rPr>
                  </w:pPr>
                  <w:r w:rsidRPr="00415EA6">
                    <w:rPr>
                      <w:szCs w:val="21"/>
                    </w:rPr>
                    <w:t>九号系统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楼子村楼子二组住户</w:t>
                  </w:r>
                </w:p>
              </w:tc>
              <w:tc>
                <w:tcPr>
                  <w:tcW w:w="1817"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80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ign w:val="center"/>
                </w:tcPr>
                <w:p w:rsidR="0095404A" w:rsidRPr="00415EA6" w:rsidRDefault="0095404A" w:rsidP="00A97D34">
                  <w:pPr>
                    <w:adjustRightInd w:val="0"/>
                    <w:snapToGrid w:val="0"/>
                    <w:jc w:val="center"/>
                    <w:textAlignment w:val="center"/>
                    <w:rPr>
                      <w:szCs w:val="21"/>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115</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大</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气</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环</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境</w:t>
                  </w:r>
                </w:p>
              </w:tc>
              <w:tc>
                <w:tcPr>
                  <w:tcW w:w="2305"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一号系统</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桐麻山村住户</w:t>
                  </w:r>
                </w:p>
              </w:tc>
              <w:tc>
                <w:tcPr>
                  <w:tcW w:w="1817" w:type="dxa"/>
                  <w:vMerge w:val="restart"/>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168</w:t>
                  </w:r>
                </w:p>
              </w:tc>
              <w:tc>
                <w:tcPr>
                  <w:tcW w:w="1474" w:type="dxa"/>
                  <w:vMerge w:val="restart"/>
                  <w:vAlign w:val="center"/>
                </w:tcPr>
                <w:p w:rsidR="0095404A" w:rsidRPr="00415EA6" w:rsidRDefault="0095404A" w:rsidP="00A97D34">
                  <w:pPr>
                    <w:adjustRightInd w:val="0"/>
                    <w:snapToGrid w:val="0"/>
                    <w:jc w:val="center"/>
                    <w:textAlignment w:val="center"/>
                    <w:rPr>
                      <w:szCs w:val="21"/>
                    </w:rPr>
                  </w:pPr>
                  <w:r w:rsidRPr="00415EA6">
                    <w:rPr>
                      <w:szCs w:val="21"/>
                    </w:rPr>
                    <w:t>《环境空气质量标准》</w:t>
                  </w:r>
                  <w:r w:rsidRPr="00415EA6">
                    <w:rPr>
                      <w:szCs w:val="21"/>
                    </w:rPr>
                    <w:t>(GB3095-2012)</w:t>
                  </w:r>
                  <w:r w:rsidRPr="00415EA6">
                    <w:rPr>
                      <w:szCs w:val="21"/>
                    </w:rPr>
                    <w:t>二级标准</w:t>
                  </w: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pacing w:val="6"/>
                      <w:szCs w:val="21"/>
                      <w:lang/>
                    </w:rPr>
                  </w:pPr>
                </w:p>
              </w:tc>
              <w:tc>
                <w:tcPr>
                  <w:tcW w:w="2305" w:type="dxa"/>
                  <w:vMerge/>
                  <w:vAlign w:val="center"/>
                </w:tcPr>
                <w:p w:rsidR="0095404A" w:rsidRPr="00415EA6" w:rsidRDefault="0095404A" w:rsidP="00A97D34">
                  <w:pPr>
                    <w:adjustRightInd w:val="0"/>
                    <w:snapToGrid w:val="0"/>
                    <w:jc w:val="center"/>
                    <w:textAlignment w:val="center"/>
                    <w:rPr>
                      <w:spacing w:val="6"/>
                      <w:szCs w:val="21"/>
                      <w:lang/>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165</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restart"/>
                  <w:vAlign w:val="center"/>
                </w:tcPr>
                <w:p w:rsidR="0095404A" w:rsidRPr="00415EA6" w:rsidRDefault="0095404A" w:rsidP="00A97D34">
                  <w:pPr>
                    <w:adjustRightInd w:val="0"/>
                    <w:snapToGrid w:val="0"/>
                    <w:jc w:val="center"/>
                    <w:textAlignment w:val="center"/>
                    <w:rPr>
                      <w:szCs w:val="21"/>
                    </w:rPr>
                  </w:pPr>
                  <w:r w:rsidRPr="00415EA6">
                    <w:rPr>
                      <w:szCs w:val="21"/>
                    </w:rPr>
                    <w:t>三号系统</w:t>
                  </w:r>
                </w:p>
                <w:p w:rsidR="0095404A" w:rsidRPr="00415EA6" w:rsidRDefault="0095404A" w:rsidP="00A97D34">
                  <w:pPr>
                    <w:adjustRightInd w:val="0"/>
                    <w:snapToGrid w:val="0"/>
                    <w:jc w:val="center"/>
                    <w:textAlignment w:val="center"/>
                    <w:rPr>
                      <w:szCs w:val="21"/>
                    </w:rPr>
                  </w:pPr>
                  <w:r w:rsidRPr="00415EA6">
                    <w:rPr>
                      <w:spacing w:val="6"/>
                      <w:szCs w:val="21"/>
                      <w:lang/>
                    </w:rPr>
                    <w:t>万井村住户</w:t>
                  </w:r>
                </w:p>
              </w:tc>
              <w:tc>
                <w:tcPr>
                  <w:tcW w:w="1817" w:type="dxa"/>
                  <w:vMerge w:val="restart"/>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50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ign w:val="center"/>
                </w:tcPr>
                <w:p w:rsidR="0095404A" w:rsidRPr="00415EA6" w:rsidRDefault="0095404A" w:rsidP="00A97D34">
                  <w:pPr>
                    <w:adjustRightInd w:val="0"/>
                    <w:snapToGrid w:val="0"/>
                    <w:jc w:val="center"/>
                    <w:textAlignment w:val="center"/>
                    <w:rPr>
                      <w:szCs w:val="21"/>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西南</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60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ign w:val="center"/>
                </w:tcPr>
                <w:p w:rsidR="0095404A" w:rsidRPr="00415EA6" w:rsidRDefault="0095404A" w:rsidP="00A97D34">
                  <w:pPr>
                    <w:adjustRightInd w:val="0"/>
                    <w:snapToGrid w:val="0"/>
                    <w:jc w:val="center"/>
                    <w:textAlignment w:val="center"/>
                    <w:rPr>
                      <w:szCs w:val="21"/>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西侧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76</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Align w:val="center"/>
                </w:tcPr>
                <w:p w:rsidR="0095404A" w:rsidRPr="00415EA6" w:rsidRDefault="0095404A" w:rsidP="00A97D34">
                  <w:pPr>
                    <w:adjustRightInd w:val="0"/>
                    <w:snapToGrid w:val="0"/>
                    <w:jc w:val="center"/>
                    <w:textAlignment w:val="center"/>
                    <w:rPr>
                      <w:szCs w:val="21"/>
                    </w:rPr>
                  </w:pPr>
                  <w:r w:rsidRPr="00415EA6">
                    <w:rPr>
                      <w:szCs w:val="21"/>
                    </w:rPr>
                    <w:t>五号系统</w:t>
                  </w:r>
                </w:p>
                <w:p w:rsidR="0095404A" w:rsidRPr="00415EA6" w:rsidRDefault="0095404A" w:rsidP="00A97D34">
                  <w:pPr>
                    <w:adjustRightInd w:val="0"/>
                    <w:snapToGrid w:val="0"/>
                    <w:jc w:val="center"/>
                    <w:textAlignment w:val="center"/>
                    <w:rPr>
                      <w:szCs w:val="21"/>
                    </w:rPr>
                  </w:pPr>
                  <w:r w:rsidRPr="00415EA6">
                    <w:rPr>
                      <w:spacing w:val="6"/>
                      <w:szCs w:val="21"/>
                      <w:lang/>
                    </w:rPr>
                    <w:t>高岩村高岩六组住户</w:t>
                  </w:r>
                </w:p>
              </w:tc>
              <w:tc>
                <w:tcPr>
                  <w:tcW w:w="1817"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西侧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29</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Align w:val="center"/>
                </w:tcPr>
                <w:p w:rsidR="0095404A" w:rsidRPr="00415EA6" w:rsidRDefault="0095404A" w:rsidP="00A97D34">
                  <w:pPr>
                    <w:adjustRightInd w:val="0"/>
                    <w:snapToGrid w:val="0"/>
                    <w:jc w:val="center"/>
                    <w:textAlignment w:val="center"/>
                    <w:rPr>
                      <w:szCs w:val="21"/>
                    </w:rPr>
                  </w:pPr>
                  <w:r w:rsidRPr="00415EA6">
                    <w:rPr>
                      <w:szCs w:val="21"/>
                    </w:rPr>
                    <w:t>六号系统</w:t>
                  </w:r>
                </w:p>
                <w:p w:rsidR="0095404A" w:rsidRPr="00415EA6" w:rsidRDefault="0095404A" w:rsidP="00A97D34">
                  <w:pPr>
                    <w:adjustRightInd w:val="0"/>
                    <w:snapToGrid w:val="0"/>
                    <w:jc w:val="center"/>
                    <w:textAlignment w:val="center"/>
                    <w:rPr>
                      <w:szCs w:val="21"/>
                    </w:rPr>
                  </w:pPr>
                  <w:r w:rsidRPr="00415EA6">
                    <w:rPr>
                      <w:spacing w:val="6"/>
                      <w:szCs w:val="21"/>
                      <w:lang/>
                    </w:rPr>
                    <w:t>高岩村桑树湾住户</w:t>
                  </w:r>
                </w:p>
              </w:tc>
              <w:tc>
                <w:tcPr>
                  <w:tcW w:w="1817"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2</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110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Align w:val="center"/>
                </w:tcPr>
                <w:p w:rsidR="0095404A" w:rsidRPr="00415EA6" w:rsidRDefault="0095404A" w:rsidP="00A97D34">
                  <w:pPr>
                    <w:adjustRightInd w:val="0"/>
                    <w:snapToGrid w:val="0"/>
                    <w:jc w:val="center"/>
                    <w:textAlignment w:val="center"/>
                    <w:rPr>
                      <w:szCs w:val="21"/>
                    </w:rPr>
                  </w:pPr>
                  <w:r w:rsidRPr="00415EA6">
                    <w:rPr>
                      <w:szCs w:val="21"/>
                    </w:rPr>
                    <w:t>七号系统</w:t>
                  </w:r>
                </w:p>
                <w:p w:rsidR="0095404A" w:rsidRPr="00415EA6" w:rsidRDefault="0095404A" w:rsidP="00A97D34">
                  <w:pPr>
                    <w:adjustRightInd w:val="0"/>
                    <w:snapToGrid w:val="0"/>
                    <w:jc w:val="center"/>
                    <w:textAlignment w:val="center"/>
                    <w:rPr>
                      <w:szCs w:val="21"/>
                    </w:rPr>
                  </w:pPr>
                  <w:r w:rsidRPr="00415EA6">
                    <w:rPr>
                      <w:spacing w:val="6"/>
                      <w:szCs w:val="21"/>
                      <w:lang/>
                    </w:rPr>
                    <w:t>万胡村万胡二组住户</w:t>
                  </w:r>
                </w:p>
              </w:tc>
              <w:tc>
                <w:tcPr>
                  <w:tcW w:w="1817" w:type="dxa"/>
                  <w:vAlign w:val="center"/>
                </w:tcPr>
                <w:p w:rsidR="0095404A" w:rsidRPr="00415EA6" w:rsidRDefault="0095404A" w:rsidP="00A97D34">
                  <w:pPr>
                    <w:adjustRightInd w:val="0"/>
                    <w:snapToGrid w:val="0"/>
                    <w:jc w:val="center"/>
                    <w:textAlignment w:val="center"/>
                    <w:rPr>
                      <w:szCs w:val="21"/>
                    </w:rPr>
                  </w:pPr>
                  <w:r w:rsidRPr="00415EA6">
                    <w:rPr>
                      <w:spacing w:val="6"/>
                      <w:szCs w:val="21"/>
                      <w:lang/>
                    </w:rPr>
                    <w:t>泵站及首部工程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3</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142</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restart"/>
                  <w:vAlign w:val="center"/>
                </w:tcPr>
                <w:p w:rsidR="0095404A" w:rsidRPr="00415EA6" w:rsidRDefault="0095404A" w:rsidP="00A97D34">
                  <w:pPr>
                    <w:adjustRightInd w:val="0"/>
                    <w:snapToGrid w:val="0"/>
                    <w:jc w:val="center"/>
                    <w:textAlignment w:val="center"/>
                    <w:rPr>
                      <w:szCs w:val="21"/>
                    </w:rPr>
                  </w:pPr>
                  <w:r w:rsidRPr="00415EA6">
                    <w:rPr>
                      <w:szCs w:val="21"/>
                    </w:rPr>
                    <w:t>九号系统</w:t>
                  </w:r>
                </w:p>
                <w:p w:rsidR="0095404A" w:rsidRPr="00415EA6" w:rsidRDefault="0095404A" w:rsidP="00A97D34">
                  <w:pPr>
                    <w:adjustRightInd w:val="0"/>
                    <w:snapToGrid w:val="0"/>
                    <w:jc w:val="center"/>
                    <w:textAlignment w:val="center"/>
                    <w:rPr>
                      <w:szCs w:val="21"/>
                    </w:rPr>
                  </w:pPr>
                  <w:r w:rsidRPr="00415EA6">
                    <w:rPr>
                      <w:spacing w:val="6"/>
                      <w:szCs w:val="21"/>
                      <w:lang/>
                    </w:rPr>
                    <w:t>楼子村楼子二组住户</w:t>
                  </w:r>
                </w:p>
              </w:tc>
              <w:tc>
                <w:tcPr>
                  <w:tcW w:w="1817" w:type="dxa"/>
                  <w:vMerge w:val="restart"/>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首部工程</w:t>
                  </w: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80</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gridAfter w:val="1"/>
                <w:wAfter w:w="16" w:type="dxa"/>
                <w:trHeight w:val="340"/>
                <w:jc w:val="center"/>
              </w:trPr>
              <w:tc>
                <w:tcPr>
                  <w:tcW w:w="794" w:type="dxa"/>
                  <w:vMerge/>
                  <w:vAlign w:val="center"/>
                </w:tcPr>
                <w:p w:rsidR="0095404A" w:rsidRPr="00415EA6" w:rsidRDefault="0095404A" w:rsidP="00A97D34">
                  <w:pPr>
                    <w:adjustRightInd w:val="0"/>
                    <w:snapToGrid w:val="0"/>
                    <w:jc w:val="center"/>
                    <w:textAlignment w:val="center"/>
                    <w:rPr>
                      <w:szCs w:val="21"/>
                    </w:rPr>
                  </w:pPr>
                </w:p>
              </w:tc>
              <w:tc>
                <w:tcPr>
                  <w:tcW w:w="2305" w:type="dxa"/>
                  <w:vMerge/>
                  <w:vAlign w:val="center"/>
                </w:tcPr>
                <w:p w:rsidR="0095404A" w:rsidRPr="00415EA6" w:rsidRDefault="0095404A" w:rsidP="00A97D34">
                  <w:pPr>
                    <w:adjustRightInd w:val="0"/>
                    <w:snapToGrid w:val="0"/>
                    <w:jc w:val="center"/>
                    <w:textAlignment w:val="center"/>
                    <w:rPr>
                      <w:szCs w:val="21"/>
                    </w:rPr>
                  </w:pPr>
                </w:p>
              </w:tc>
              <w:tc>
                <w:tcPr>
                  <w:tcW w:w="1817" w:type="dxa"/>
                  <w:vMerge/>
                  <w:vAlign w:val="center"/>
                </w:tcPr>
                <w:p w:rsidR="0095404A" w:rsidRPr="00415EA6" w:rsidRDefault="0095404A" w:rsidP="00A97D34">
                  <w:pPr>
                    <w:adjustRightInd w:val="0"/>
                    <w:snapToGrid w:val="0"/>
                    <w:jc w:val="center"/>
                    <w:textAlignment w:val="center"/>
                    <w:rPr>
                      <w:spacing w:val="6"/>
                      <w:szCs w:val="21"/>
                      <w:lang/>
                    </w:rPr>
                  </w:pPr>
                </w:p>
              </w:tc>
              <w:tc>
                <w:tcPr>
                  <w:tcW w:w="933" w:type="dxa"/>
                  <w:vAlign w:val="center"/>
                </w:tcPr>
                <w:p w:rsidR="0095404A" w:rsidRPr="00415EA6" w:rsidRDefault="0095404A" w:rsidP="00A97D34">
                  <w:pPr>
                    <w:adjustRightInd w:val="0"/>
                    <w:snapToGrid w:val="0"/>
                    <w:jc w:val="center"/>
                    <w:textAlignment w:val="center"/>
                    <w:rPr>
                      <w:szCs w:val="21"/>
                    </w:rPr>
                  </w:pPr>
                  <w:r w:rsidRPr="00415EA6">
                    <w:rPr>
                      <w:szCs w:val="21"/>
                    </w:rPr>
                    <w:t>东南侧</w:t>
                  </w:r>
                </w:p>
              </w:tc>
              <w:tc>
                <w:tcPr>
                  <w:tcW w:w="717" w:type="dxa"/>
                  <w:vAlign w:val="center"/>
                </w:tcPr>
                <w:p w:rsidR="0095404A" w:rsidRPr="00415EA6" w:rsidRDefault="0095404A" w:rsidP="00A97D34">
                  <w:pPr>
                    <w:adjustRightInd w:val="0"/>
                    <w:snapToGrid w:val="0"/>
                    <w:jc w:val="center"/>
                    <w:textAlignment w:val="center"/>
                    <w:rPr>
                      <w:szCs w:val="21"/>
                    </w:rPr>
                  </w:pPr>
                  <w:r w:rsidRPr="00415EA6">
                    <w:rPr>
                      <w:szCs w:val="21"/>
                    </w:rPr>
                    <w:t>1</w:t>
                  </w:r>
                  <w:r w:rsidRPr="00415EA6">
                    <w:rPr>
                      <w:szCs w:val="21"/>
                    </w:rPr>
                    <w:t>户</w:t>
                  </w:r>
                </w:p>
              </w:tc>
              <w:tc>
                <w:tcPr>
                  <w:tcW w:w="966" w:type="dxa"/>
                  <w:vAlign w:val="center"/>
                </w:tcPr>
                <w:p w:rsidR="0095404A" w:rsidRPr="00415EA6" w:rsidRDefault="0095404A" w:rsidP="00A97D34">
                  <w:pPr>
                    <w:adjustRightInd w:val="0"/>
                    <w:snapToGrid w:val="0"/>
                    <w:jc w:val="center"/>
                    <w:textAlignment w:val="center"/>
                    <w:rPr>
                      <w:szCs w:val="21"/>
                    </w:rPr>
                  </w:pPr>
                  <w:r w:rsidRPr="00415EA6">
                    <w:rPr>
                      <w:szCs w:val="21"/>
                    </w:rPr>
                    <w:t>115</w:t>
                  </w:r>
                </w:p>
              </w:tc>
              <w:tc>
                <w:tcPr>
                  <w:tcW w:w="1474" w:type="dxa"/>
                  <w:vMerge/>
                  <w:vAlign w:val="center"/>
                </w:tcPr>
                <w:p w:rsidR="0095404A" w:rsidRPr="00415EA6" w:rsidRDefault="0095404A" w:rsidP="00A97D34">
                  <w:pPr>
                    <w:adjustRightInd w:val="0"/>
                    <w:snapToGrid w:val="0"/>
                    <w:jc w:val="center"/>
                    <w:textAlignment w:val="center"/>
                    <w:rPr>
                      <w:szCs w:val="21"/>
                    </w:rPr>
                  </w:pPr>
                </w:p>
              </w:tc>
            </w:tr>
            <w:tr w:rsidR="0095404A" w:rsidRPr="00415EA6" w:rsidTr="00A97D34">
              <w:trPr>
                <w:trHeight w:val="340"/>
                <w:jc w:val="center"/>
              </w:trPr>
              <w:tc>
                <w:tcPr>
                  <w:tcW w:w="794" w:type="dxa"/>
                  <w:vAlign w:val="center"/>
                </w:tcPr>
                <w:p w:rsidR="0095404A" w:rsidRPr="00415EA6" w:rsidRDefault="0095404A" w:rsidP="00A97D34">
                  <w:pPr>
                    <w:adjustRightInd w:val="0"/>
                    <w:snapToGrid w:val="0"/>
                    <w:jc w:val="center"/>
                    <w:textAlignment w:val="center"/>
                    <w:rPr>
                      <w:spacing w:val="6"/>
                      <w:szCs w:val="21"/>
                      <w:lang/>
                    </w:rPr>
                  </w:pPr>
                  <w:r w:rsidRPr="00415EA6">
                    <w:rPr>
                      <w:spacing w:val="6"/>
                      <w:szCs w:val="21"/>
                      <w:lang/>
                    </w:rPr>
                    <w:t>地</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表</w:t>
                  </w:r>
                </w:p>
                <w:p w:rsidR="0095404A" w:rsidRPr="00415EA6" w:rsidRDefault="0095404A" w:rsidP="00A97D34">
                  <w:pPr>
                    <w:adjustRightInd w:val="0"/>
                    <w:snapToGrid w:val="0"/>
                    <w:jc w:val="center"/>
                    <w:textAlignment w:val="center"/>
                    <w:rPr>
                      <w:spacing w:val="6"/>
                      <w:szCs w:val="21"/>
                      <w:lang/>
                    </w:rPr>
                  </w:pPr>
                  <w:r w:rsidRPr="00415EA6">
                    <w:rPr>
                      <w:spacing w:val="6"/>
                      <w:szCs w:val="21"/>
                      <w:lang/>
                    </w:rPr>
                    <w:t>水</w:t>
                  </w:r>
                </w:p>
              </w:tc>
              <w:tc>
                <w:tcPr>
                  <w:tcW w:w="6738" w:type="dxa"/>
                  <w:gridSpan w:val="5"/>
                  <w:vAlign w:val="center"/>
                </w:tcPr>
                <w:p w:rsidR="0095404A" w:rsidRPr="00415EA6" w:rsidRDefault="0095404A" w:rsidP="00A97D34">
                  <w:pPr>
                    <w:adjustRightInd w:val="0"/>
                    <w:snapToGrid w:val="0"/>
                    <w:jc w:val="center"/>
                    <w:textAlignment w:val="center"/>
                    <w:rPr>
                      <w:szCs w:val="21"/>
                    </w:rPr>
                  </w:pPr>
                  <w:r w:rsidRPr="00415EA6">
                    <w:rPr>
                      <w:szCs w:val="21"/>
                    </w:rPr>
                    <w:t>胜利水库、磨池河</w:t>
                  </w:r>
                </w:p>
              </w:tc>
              <w:tc>
                <w:tcPr>
                  <w:tcW w:w="1490" w:type="dxa"/>
                  <w:gridSpan w:val="2"/>
                  <w:vAlign w:val="center"/>
                </w:tcPr>
                <w:p w:rsidR="0095404A" w:rsidRPr="00415EA6" w:rsidRDefault="0095404A" w:rsidP="00A97D34">
                  <w:pPr>
                    <w:adjustRightInd w:val="0"/>
                    <w:snapToGrid w:val="0"/>
                    <w:jc w:val="center"/>
                    <w:textAlignment w:val="center"/>
                    <w:rPr>
                      <w:szCs w:val="21"/>
                    </w:rPr>
                  </w:pPr>
                  <w:r w:rsidRPr="00415EA6">
                    <w:t>《地表水环境质量标准》（</w:t>
                  </w:r>
                  <w:r w:rsidRPr="00415EA6">
                    <w:t>GB3838-2002</w:t>
                  </w:r>
                  <w:r w:rsidRPr="00415EA6">
                    <w:t>）中</w:t>
                  </w:r>
                  <w:r w:rsidRPr="00415EA6">
                    <w:rPr>
                      <w:rFonts w:ascii="宋体" w:hAnsi="宋体" w:cs="宋体" w:hint="eastAsia"/>
                    </w:rPr>
                    <w:t>Ⅲ</w:t>
                  </w:r>
                  <w:r w:rsidRPr="00415EA6">
                    <w:t>类水域标准</w:t>
                  </w:r>
                </w:p>
              </w:tc>
            </w:tr>
          </w:tbl>
          <w:p w:rsidR="0095404A" w:rsidRPr="00415EA6" w:rsidRDefault="0095404A" w:rsidP="00A97D34">
            <w:pPr>
              <w:spacing w:line="480" w:lineRule="exact"/>
              <w:rPr>
                <w:bCs/>
                <w:sz w:val="24"/>
              </w:rPr>
            </w:pPr>
          </w:p>
        </w:tc>
      </w:tr>
    </w:tbl>
    <w:p w:rsidR="0095404A" w:rsidRPr="00415EA6" w:rsidRDefault="0095404A" w:rsidP="0095404A">
      <w:pPr>
        <w:autoSpaceDE w:val="0"/>
        <w:autoSpaceDN w:val="0"/>
        <w:adjustRightInd w:val="0"/>
        <w:jc w:val="left"/>
        <w:textAlignment w:val="center"/>
        <w:rPr>
          <w:rFonts w:eastAsia="黑体"/>
          <w:kern w:val="0"/>
          <w:sz w:val="30"/>
          <w:szCs w:val="30"/>
        </w:rPr>
        <w:sectPr w:rsidR="0095404A" w:rsidRPr="00415EA6">
          <w:pgSz w:w="11906" w:h="16838"/>
          <w:pgMar w:top="1588" w:right="1418" w:bottom="1418" w:left="1418" w:header="992" w:footer="992" w:gutter="0"/>
          <w:pgNumType w:fmt="numberInDash"/>
          <w:cols w:space="720"/>
          <w:docGrid w:type="lines" w:linePitch="312"/>
        </w:sectPr>
      </w:pPr>
    </w:p>
    <w:p w:rsidR="0095404A" w:rsidRPr="00415EA6" w:rsidRDefault="0095404A" w:rsidP="0095404A">
      <w:pPr>
        <w:autoSpaceDE w:val="0"/>
        <w:autoSpaceDN w:val="0"/>
        <w:adjustRightInd w:val="0"/>
        <w:jc w:val="left"/>
        <w:textAlignment w:val="center"/>
        <w:rPr>
          <w:rFonts w:eastAsia="黑体"/>
          <w:kern w:val="0"/>
          <w:sz w:val="30"/>
          <w:szCs w:val="30"/>
        </w:rPr>
      </w:pPr>
      <w:r w:rsidRPr="00415EA6">
        <w:rPr>
          <w:rFonts w:eastAsia="黑体"/>
          <w:kern w:val="0"/>
          <w:sz w:val="30"/>
          <w:szCs w:val="30"/>
        </w:rPr>
        <w:lastRenderedPageBreak/>
        <w:t>评价适用标准</w:t>
      </w:r>
      <w:r w:rsidRPr="00415EA6">
        <w:rPr>
          <w:rFonts w:eastAsia="黑体"/>
          <w:kern w:val="0"/>
          <w:sz w:val="30"/>
          <w:szCs w:val="30"/>
        </w:rPr>
        <w:t xml:space="preserve">                                        </w:t>
      </w:r>
      <w:r w:rsidRPr="00415EA6">
        <w:rPr>
          <w:rFonts w:eastAsia="黑体"/>
          <w:kern w:val="0"/>
          <w:sz w:val="30"/>
          <w:szCs w:val="30"/>
        </w:rPr>
        <w:t>（表四）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8788"/>
      </w:tblGrid>
      <w:tr w:rsidR="0095404A" w:rsidRPr="00415EA6" w:rsidTr="00A97D34">
        <w:tc>
          <w:tcPr>
            <w:tcW w:w="498" w:type="dxa"/>
          </w:tcPr>
          <w:p w:rsidR="0095404A" w:rsidRPr="00415EA6" w:rsidRDefault="0095404A" w:rsidP="00A97D34">
            <w:pPr>
              <w:textAlignment w:val="center"/>
              <w:rPr>
                <w:rFonts w:eastAsia="黑体"/>
                <w:sz w:val="28"/>
                <w:szCs w:val="28"/>
              </w:rPr>
            </w:pPr>
          </w:p>
          <w:p w:rsidR="0095404A" w:rsidRPr="00415EA6" w:rsidRDefault="0095404A" w:rsidP="00A97D34">
            <w:pPr>
              <w:textAlignment w:val="center"/>
              <w:rPr>
                <w:rFonts w:eastAsia="黑体"/>
                <w:sz w:val="28"/>
                <w:szCs w:val="28"/>
              </w:rPr>
            </w:pPr>
          </w:p>
          <w:p w:rsidR="0095404A" w:rsidRPr="00415EA6" w:rsidRDefault="0095404A" w:rsidP="00A97D34">
            <w:pPr>
              <w:textAlignment w:val="center"/>
              <w:rPr>
                <w:rFonts w:eastAsia="黑体"/>
                <w:sz w:val="28"/>
                <w:szCs w:val="28"/>
              </w:rPr>
            </w:pPr>
          </w:p>
          <w:p w:rsidR="0095404A" w:rsidRPr="00415EA6" w:rsidRDefault="0095404A" w:rsidP="00A97D34">
            <w:pPr>
              <w:textAlignment w:val="center"/>
              <w:rPr>
                <w:rFonts w:eastAsia="黑体"/>
                <w:sz w:val="28"/>
                <w:szCs w:val="28"/>
              </w:rPr>
            </w:pPr>
          </w:p>
          <w:p w:rsidR="0095404A" w:rsidRPr="00415EA6" w:rsidRDefault="0095404A" w:rsidP="00A97D34">
            <w:pPr>
              <w:textAlignment w:val="center"/>
              <w:rPr>
                <w:rFonts w:eastAsia="黑体"/>
                <w:sz w:val="28"/>
                <w:szCs w:val="28"/>
              </w:rPr>
            </w:pPr>
            <w:r w:rsidRPr="00415EA6">
              <w:rPr>
                <w:rFonts w:eastAsia="黑体"/>
                <w:sz w:val="28"/>
                <w:szCs w:val="28"/>
              </w:rPr>
              <w:t>环</w:t>
            </w:r>
          </w:p>
          <w:p w:rsidR="0095404A" w:rsidRPr="00415EA6" w:rsidRDefault="0095404A" w:rsidP="00A97D34">
            <w:pPr>
              <w:textAlignment w:val="center"/>
              <w:rPr>
                <w:rFonts w:eastAsia="黑体"/>
                <w:sz w:val="28"/>
                <w:szCs w:val="28"/>
              </w:rPr>
            </w:pPr>
            <w:r w:rsidRPr="00415EA6">
              <w:rPr>
                <w:rFonts w:eastAsia="黑体"/>
                <w:sz w:val="28"/>
                <w:szCs w:val="28"/>
              </w:rPr>
              <w:t>境</w:t>
            </w:r>
          </w:p>
          <w:p w:rsidR="0095404A" w:rsidRPr="00415EA6" w:rsidRDefault="0095404A" w:rsidP="00A97D34">
            <w:pPr>
              <w:textAlignment w:val="center"/>
              <w:rPr>
                <w:rFonts w:eastAsia="黑体"/>
                <w:sz w:val="28"/>
                <w:szCs w:val="28"/>
              </w:rPr>
            </w:pPr>
            <w:r w:rsidRPr="00415EA6">
              <w:rPr>
                <w:rFonts w:eastAsia="黑体"/>
                <w:sz w:val="28"/>
                <w:szCs w:val="28"/>
              </w:rPr>
              <w:t>质</w:t>
            </w:r>
          </w:p>
          <w:p w:rsidR="0095404A" w:rsidRPr="00415EA6" w:rsidRDefault="0095404A" w:rsidP="00A97D34">
            <w:pPr>
              <w:textAlignment w:val="center"/>
              <w:rPr>
                <w:rFonts w:eastAsia="黑体"/>
                <w:sz w:val="28"/>
                <w:szCs w:val="28"/>
              </w:rPr>
            </w:pPr>
            <w:r w:rsidRPr="00415EA6">
              <w:rPr>
                <w:rFonts w:eastAsia="黑体"/>
                <w:sz w:val="28"/>
                <w:szCs w:val="28"/>
              </w:rPr>
              <w:t>量</w:t>
            </w:r>
          </w:p>
          <w:p w:rsidR="0095404A" w:rsidRPr="00415EA6" w:rsidRDefault="0095404A" w:rsidP="00A97D34">
            <w:pPr>
              <w:textAlignment w:val="center"/>
              <w:rPr>
                <w:rFonts w:eastAsia="黑体"/>
                <w:sz w:val="28"/>
                <w:szCs w:val="28"/>
              </w:rPr>
            </w:pPr>
            <w:r w:rsidRPr="00415EA6">
              <w:rPr>
                <w:rFonts w:eastAsia="黑体"/>
                <w:sz w:val="28"/>
                <w:szCs w:val="28"/>
              </w:rPr>
              <w:t>标</w:t>
            </w:r>
          </w:p>
          <w:p w:rsidR="0095404A" w:rsidRPr="00415EA6" w:rsidRDefault="0095404A" w:rsidP="00A97D34">
            <w:pPr>
              <w:textAlignment w:val="center"/>
              <w:rPr>
                <w:rFonts w:eastAsia="黑体"/>
                <w:sz w:val="28"/>
                <w:szCs w:val="28"/>
              </w:rPr>
            </w:pPr>
            <w:r w:rsidRPr="00415EA6">
              <w:rPr>
                <w:rFonts w:eastAsia="黑体"/>
                <w:sz w:val="28"/>
                <w:szCs w:val="28"/>
              </w:rPr>
              <w:t>准</w:t>
            </w:r>
          </w:p>
        </w:tc>
        <w:tc>
          <w:tcPr>
            <w:tcW w:w="8790" w:type="dxa"/>
          </w:tcPr>
          <w:p w:rsidR="0095404A" w:rsidRPr="00415EA6" w:rsidRDefault="0095404A" w:rsidP="00A97D34">
            <w:pPr>
              <w:spacing w:line="360" w:lineRule="auto"/>
              <w:ind w:firstLine="480"/>
              <w:rPr>
                <w:sz w:val="24"/>
              </w:rPr>
            </w:pPr>
            <w:r w:rsidRPr="00415EA6">
              <w:rPr>
                <w:sz w:val="24"/>
              </w:rPr>
              <w:t>1</w:t>
            </w:r>
            <w:r w:rsidRPr="00415EA6">
              <w:rPr>
                <w:sz w:val="24"/>
              </w:rPr>
              <w:t>．环境空气质量执行国家《环境空气质量标准》</w:t>
            </w:r>
            <w:r w:rsidRPr="00415EA6">
              <w:rPr>
                <w:sz w:val="24"/>
              </w:rPr>
              <w:t>GB3095-2012</w:t>
            </w:r>
            <w:r w:rsidRPr="00415EA6">
              <w:rPr>
                <w:sz w:val="24"/>
              </w:rPr>
              <w:t>中二级标准。标准值见表</w:t>
            </w:r>
            <w:r w:rsidRPr="00415EA6">
              <w:rPr>
                <w:sz w:val="24"/>
              </w:rPr>
              <w:t>4-1</w:t>
            </w:r>
            <w:r w:rsidRPr="00415EA6">
              <w:rPr>
                <w:sz w:val="24"/>
              </w:rPr>
              <w:t>所示</w:t>
            </w:r>
          </w:p>
          <w:p w:rsidR="0095404A" w:rsidRPr="00415EA6" w:rsidRDefault="0095404A" w:rsidP="00A97D34">
            <w:pPr>
              <w:spacing w:line="360" w:lineRule="auto"/>
              <w:jc w:val="center"/>
              <w:rPr>
                <w:rFonts w:eastAsia="黑体"/>
                <w:szCs w:val="21"/>
              </w:rPr>
            </w:pPr>
            <w:r w:rsidRPr="00415EA6">
              <w:rPr>
                <w:b/>
                <w:bCs/>
                <w:szCs w:val="21"/>
              </w:rPr>
              <w:t>表</w:t>
            </w:r>
            <w:r w:rsidRPr="00415EA6">
              <w:rPr>
                <w:b/>
                <w:bCs/>
                <w:szCs w:val="21"/>
              </w:rPr>
              <w:t xml:space="preserve">4-1  </w:t>
            </w:r>
            <w:r w:rsidRPr="00415EA6">
              <w:rPr>
                <w:b/>
                <w:bCs/>
                <w:szCs w:val="21"/>
              </w:rPr>
              <w:t>环境空气质量标准</w:t>
            </w:r>
            <w:r w:rsidRPr="00415EA6">
              <w:rPr>
                <w:rFonts w:eastAsia="黑体"/>
                <w:b/>
                <w:szCs w:val="21"/>
              </w:rPr>
              <w:t xml:space="preserve"> </w:t>
            </w:r>
            <w:r w:rsidRPr="00415EA6">
              <w:rPr>
                <w:rFonts w:eastAsia="黑体"/>
                <w:szCs w:val="21"/>
              </w:rPr>
              <w:t xml:space="preserve">   </w:t>
            </w:r>
            <w:r w:rsidRPr="00415EA6">
              <w:rPr>
                <w:rFonts w:eastAsia="黑体"/>
                <w:szCs w:val="21"/>
              </w:rPr>
              <w:t>单位：</w:t>
            </w:r>
            <w:r w:rsidRPr="00415EA6">
              <w:rPr>
                <w:rFonts w:eastAsia="黑体"/>
                <w:szCs w:val="21"/>
              </w:rPr>
              <w:t>mg/Nm</w:t>
            </w:r>
            <w:r w:rsidRPr="00415EA6">
              <w:rPr>
                <w:rFonts w:eastAsia="黑体"/>
                <w:szCs w:val="21"/>
                <w:vertAlign w:val="superscript"/>
              </w:rPr>
              <w:t>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691"/>
              <w:gridCol w:w="971"/>
              <w:gridCol w:w="986"/>
              <w:gridCol w:w="986"/>
              <w:gridCol w:w="957"/>
              <w:gridCol w:w="986"/>
              <w:gridCol w:w="985"/>
            </w:tblGrid>
            <w:tr w:rsidR="0095404A" w:rsidRPr="00415EA6" w:rsidTr="00A97D34">
              <w:trPr>
                <w:trHeight w:val="227"/>
                <w:jc w:val="center"/>
              </w:trPr>
              <w:tc>
                <w:tcPr>
                  <w:tcW w:w="1571" w:type="pct"/>
                  <w:tcBorders>
                    <w:top w:val="single" w:sz="4" w:space="0" w:color="auto"/>
                    <w:left w:val="single" w:sz="4" w:space="0" w:color="auto"/>
                    <w:bottom w:val="single" w:sz="4" w:space="0" w:color="auto"/>
                    <w:right w:val="single" w:sz="4" w:space="0" w:color="auto"/>
                    <w:tl2br w:val="single" w:sz="4" w:space="0" w:color="auto"/>
                  </w:tcBorders>
                  <w:vAlign w:val="center"/>
                </w:tcPr>
                <w:p w:rsidR="0095404A" w:rsidRPr="00415EA6" w:rsidRDefault="0095404A" w:rsidP="00A97D34">
                  <w:pPr>
                    <w:spacing w:line="320" w:lineRule="exact"/>
                    <w:jc w:val="center"/>
                    <w:rPr>
                      <w:szCs w:val="21"/>
                    </w:rPr>
                  </w:pPr>
                  <w:r w:rsidRPr="00415EA6">
                    <w:rPr>
                      <w:szCs w:val="21"/>
                    </w:rPr>
                    <w:t>污染物</w:t>
                  </w:r>
                </w:p>
                <w:p w:rsidR="0095404A" w:rsidRPr="00415EA6" w:rsidRDefault="0095404A" w:rsidP="00A97D34">
                  <w:pPr>
                    <w:spacing w:line="320" w:lineRule="exact"/>
                    <w:jc w:val="center"/>
                    <w:rPr>
                      <w:szCs w:val="21"/>
                    </w:rPr>
                  </w:pPr>
                  <w:r w:rsidRPr="00415EA6">
                    <w:rPr>
                      <w:szCs w:val="21"/>
                    </w:rPr>
                    <w:t>标准值</w:t>
                  </w:r>
                </w:p>
              </w:tc>
              <w:tc>
                <w:tcPr>
                  <w:tcW w:w="567"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SO</w:t>
                  </w:r>
                  <w:r w:rsidRPr="00415EA6">
                    <w:rPr>
                      <w:szCs w:val="21"/>
                      <w:vertAlign w:val="subscript"/>
                    </w:rPr>
                    <w:t>2</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NO</w:t>
                  </w:r>
                  <w:r w:rsidRPr="00415EA6">
                    <w:rPr>
                      <w:szCs w:val="21"/>
                      <w:vertAlign w:val="subscript"/>
                    </w:rPr>
                    <w:t>2</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CO</w:t>
                  </w:r>
                </w:p>
              </w:tc>
              <w:tc>
                <w:tcPr>
                  <w:tcW w:w="559"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pPr>
                  <w:r w:rsidRPr="00415EA6">
                    <w:t>O</w:t>
                  </w:r>
                  <w:r w:rsidRPr="00415EA6">
                    <w:rPr>
                      <w:vertAlign w:val="subscript"/>
                    </w:rPr>
                    <w:t>3</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PM</w:t>
                  </w:r>
                  <w:r w:rsidRPr="00415EA6">
                    <w:rPr>
                      <w:szCs w:val="21"/>
                      <w:vertAlign w:val="subscript"/>
                    </w:rPr>
                    <w:t>10</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PM</w:t>
                  </w:r>
                  <w:r w:rsidRPr="00415EA6">
                    <w:rPr>
                      <w:szCs w:val="21"/>
                      <w:vertAlign w:val="subscript"/>
                    </w:rPr>
                    <w:t>2.5</w:t>
                  </w:r>
                </w:p>
              </w:tc>
            </w:tr>
            <w:tr w:rsidR="0095404A" w:rsidRPr="00415EA6" w:rsidTr="00A97D34">
              <w:trPr>
                <w:trHeight w:val="227"/>
                <w:jc w:val="center"/>
              </w:trPr>
              <w:tc>
                <w:tcPr>
                  <w:tcW w:w="1571"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1</w:t>
                  </w:r>
                  <w:r w:rsidRPr="00415EA6">
                    <w:rPr>
                      <w:szCs w:val="21"/>
                    </w:rPr>
                    <w:t>小时平均</w:t>
                  </w:r>
                </w:p>
              </w:tc>
              <w:tc>
                <w:tcPr>
                  <w:tcW w:w="567"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0.50</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0.20</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10</w:t>
                  </w:r>
                </w:p>
              </w:tc>
              <w:tc>
                <w:tcPr>
                  <w:tcW w:w="559"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pPr>
                  <w:r w:rsidRPr="00415EA6">
                    <w:t>0.2</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r>
            <w:tr w:rsidR="0095404A" w:rsidRPr="00415EA6" w:rsidTr="00A97D34">
              <w:trPr>
                <w:trHeight w:val="227"/>
                <w:jc w:val="center"/>
              </w:trPr>
              <w:tc>
                <w:tcPr>
                  <w:tcW w:w="1571"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日最大</w:t>
                  </w:r>
                  <w:r w:rsidRPr="00415EA6">
                    <w:rPr>
                      <w:szCs w:val="21"/>
                    </w:rPr>
                    <w:t>8</w:t>
                  </w:r>
                  <w:r w:rsidRPr="00415EA6">
                    <w:rPr>
                      <w:szCs w:val="21"/>
                    </w:rPr>
                    <w:t>小时平均</w:t>
                  </w:r>
                </w:p>
              </w:tc>
              <w:tc>
                <w:tcPr>
                  <w:tcW w:w="567"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c>
                <w:tcPr>
                  <w:tcW w:w="559"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pPr>
                  <w:r w:rsidRPr="00415EA6">
                    <w:t>0.16</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r>
            <w:tr w:rsidR="0095404A" w:rsidRPr="00415EA6" w:rsidTr="00A97D34">
              <w:trPr>
                <w:trHeight w:val="227"/>
                <w:jc w:val="center"/>
              </w:trPr>
              <w:tc>
                <w:tcPr>
                  <w:tcW w:w="1571"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日平均</w:t>
                  </w:r>
                </w:p>
              </w:tc>
              <w:tc>
                <w:tcPr>
                  <w:tcW w:w="567"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0.15</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0.08</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4</w:t>
                  </w:r>
                </w:p>
              </w:tc>
              <w:tc>
                <w:tcPr>
                  <w:tcW w:w="559"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pPr>
                  <w:r w:rsidRPr="00415EA6">
                    <w:t>/</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0.15</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0.075</w:t>
                  </w:r>
                </w:p>
              </w:tc>
            </w:tr>
            <w:tr w:rsidR="0095404A" w:rsidRPr="00415EA6" w:rsidTr="00A97D34">
              <w:trPr>
                <w:trHeight w:val="227"/>
                <w:jc w:val="center"/>
              </w:trPr>
              <w:tc>
                <w:tcPr>
                  <w:tcW w:w="1571"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年平均</w:t>
                  </w:r>
                </w:p>
              </w:tc>
              <w:tc>
                <w:tcPr>
                  <w:tcW w:w="567"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0.06</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0.04</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w:t>
                  </w:r>
                </w:p>
              </w:tc>
              <w:tc>
                <w:tcPr>
                  <w:tcW w:w="559"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pPr>
                  <w:r w:rsidRPr="00415EA6">
                    <w:t>/</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0.07</w:t>
                  </w:r>
                </w:p>
              </w:tc>
              <w:tc>
                <w:tcPr>
                  <w:tcW w:w="576" w:type="pct"/>
                  <w:tcBorders>
                    <w:top w:val="single" w:sz="4" w:space="0" w:color="auto"/>
                    <w:left w:val="single" w:sz="4" w:space="0" w:color="auto"/>
                    <w:bottom w:val="single" w:sz="4" w:space="0" w:color="auto"/>
                    <w:right w:val="single" w:sz="4" w:space="0" w:color="auto"/>
                  </w:tcBorders>
                  <w:vAlign w:val="center"/>
                </w:tcPr>
                <w:p w:rsidR="0095404A" w:rsidRPr="00415EA6" w:rsidRDefault="0095404A" w:rsidP="00A97D34">
                  <w:pPr>
                    <w:spacing w:line="320" w:lineRule="exact"/>
                    <w:jc w:val="center"/>
                    <w:rPr>
                      <w:szCs w:val="21"/>
                    </w:rPr>
                  </w:pPr>
                  <w:r w:rsidRPr="00415EA6">
                    <w:rPr>
                      <w:szCs w:val="21"/>
                    </w:rPr>
                    <w:t>0.035</w:t>
                  </w:r>
                </w:p>
              </w:tc>
            </w:tr>
          </w:tbl>
          <w:p w:rsidR="0095404A" w:rsidRPr="00415EA6" w:rsidRDefault="0095404A" w:rsidP="00A97D34">
            <w:pPr>
              <w:spacing w:beforeLines="50" w:line="360" w:lineRule="auto"/>
              <w:ind w:firstLine="480"/>
              <w:rPr>
                <w:sz w:val="24"/>
              </w:rPr>
            </w:pPr>
            <w:r w:rsidRPr="00415EA6">
              <w:rPr>
                <w:sz w:val="24"/>
              </w:rPr>
              <w:t>2</w:t>
            </w:r>
            <w:r w:rsidRPr="00415EA6">
              <w:rPr>
                <w:sz w:val="24"/>
              </w:rPr>
              <w:t>．地表水环境质量执行国家《地表水环境质量标准》</w:t>
            </w:r>
            <w:r w:rsidRPr="00415EA6">
              <w:rPr>
                <w:sz w:val="24"/>
              </w:rPr>
              <w:t>GB3838-2002</w:t>
            </w:r>
            <w:r w:rsidRPr="00415EA6">
              <w:rPr>
                <w:sz w:val="24"/>
              </w:rPr>
              <w:t>中</w:t>
            </w:r>
            <w:r w:rsidRPr="00415EA6">
              <w:rPr>
                <w:rFonts w:ascii="宋体" w:hAnsi="宋体" w:cs="宋体" w:hint="eastAsia"/>
                <w:sz w:val="24"/>
              </w:rPr>
              <w:t>Ⅲ</w:t>
            </w:r>
            <w:r w:rsidRPr="00415EA6">
              <w:rPr>
                <w:sz w:val="24"/>
              </w:rPr>
              <w:t>类水域标准。标准值见表</w:t>
            </w:r>
            <w:r w:rsidRPr="00415EA6">
              <w:rPr>
                <w:sz w:val="24"/>
              </w:rPr>
              <w:t>4-2</w:t>
            </w:r>
            <w:r w:rsidRPr="00415EA6">
              <w:rPr>
                <w:sz w:val="24"/>
              </w:rPr>
              <w:t>所示：</w:t>
            </w:r>
          </w:p>
          <w:p w:rsidR="0095404A" w:rsidRPr="00415EA6" w:rsidRDefault="0095404A" w:rsidP="00A97D34">
            <w:pPr>
              <w:spacing w:line="360" w:lineRule="auto"/>
              <w:jc w:val="center"/>
              <w:rPr>
                <w:sz w:val="24"/>
              </w:rPr>
            </w:pPr>
            <w:r w:rsidRPr="00415EA6">
              <w:rPr>
                <w:b/>
                <w:bCs/>
                <w:szCs w:val="21"/>
              </w:rPr>
              <w:t>表</w:t>
            </w:r>
            <w:r w:rsidRPr="00415EA6">
              <w:rPr>
                <w:b/>
                <w:bCs/>
                <w:szCs w:val="21"/>
              </w:rPr>
              <w:t xml:space="preserve">4-2 </w:t>
            </w:r>
            <w:r w:rsidRPr="00415EA6">
              <w:rPr>
                <w:b/>
                <w:bCs/>
                <w:szCs w:val="21"/>
              </w:rPr>
              <w:t>地表水环境质量标准值表</w:t>
            </w:r>
            <w:r w:rsidRPr="00415EA6">
              <w:rPr>
                <w:b/>
                <w:bCs/>
                <w:szCs w:val="21"/>
              </w:rPr>
              <w:t xml:space="preserve">    </w:t>
            </w:r>
            <w:r w:rsidRPr="00415EA6">
              <w:rPr>
                <w:b/>
                <w:bCs/>
                <w:szCs w:val="21"/>
              </w:rPr>
              <w:t>单位：</w:t>
            </w:r>
            <w:r w:rsidRPr="00415EA6">
              <w:rPr>
                <w:b/>
                <w:bCs/>
                <w:szCs w:val="21"/>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3"/>
              <w:gridCol w:w="1713"/>
              <w:gridCol w:w="1712"/>
              <w:gridCol w:w="1712"/>
              <w:gridCol w:w="1712"/>
            </w:tblGrid>
            <w:tr w:rsidR="0095404A" w:rsidRPr="00415EA6" w:rsidTr="00A97D34">
              <w:trPr>
                <w:trHeight w:val="227"/>
                <w:jc w:val="center"/>
              </w:trPr>
              <w:tc>
                <w:tcPr>
                  <w:tcW w:w="1000" w:type="pct"/>
                  <w:vAlign w:val="center"/>
                </w:tcPr>
                <w:p w:rsidR="0095404A" w:rsidRPr="00415EA6" w:rsidRDefault="0095404A" w:rsidP="00A97D34">
                  <w:pPr>
                    <w:spacing w:line="320" w:lineRule="exact"/>
                    <w:jc w:val="center"/>
                    <w:textAlignment w:val="center"/>
                    <w:rPr>
                      <w:szCs w:val="21"/>
                    </w:rPr>
                  </w:pPr>
                  <w:r w:rsidRPr="00415EA6">
                    <w:rPr>
                      <w:szCs w:val="21"/>
                    </w:rPr>
                    <w:t>项目</w:t>
                  </w:r>
                </w:p>
              </w:tc>
              <w:tc>
                <w:tcPr>
                  <w:tcW w:w="1000" w:type="pct"/>
                  <w:vAlign w:val="center"/>
                </w:tcPr>
                <w:p w:rsidR="0095404A" w:rsidRPr="00415EA6" w:rsidRDefault="0095404A" w:rsidP="00A97D34">
                  <w:pPr>
                    <w:spacing w:line="320" w:lineRule="exact"/>
                    <w:jc w:val="center"/>
                    <w:textAlignment w:val="center"/>
                    <w:rPr>
                      <w:szCs w:val="21"/>
                    </w:rPr>
                  </w:pPr>
                  <w:r w:rsidRPr="00415EA6">
                    <w:rPr>
                      <w:szCs w:val="21"/>
                    </w:rPr>
                    <w:t>pH</w:t>
                  </w:r>
                </w:p>
              </w:tc>
              <w:tc>
                <w:tcPr>
                  <w:tcW w:w="1000" w:type="pct"/>
                  <w:vAlign w:val="center"/>
                </w:tcPr>
                <w:p w:rsidR="0095404A" w:rsidRPr="00415EA6" w:rsidRDefault="0095404A" w:rsidP="00A97D34">
                  <w:pPr>
                    <w:spacing w:line="320" w:lineRule="exact"/>
                    <w:jc w:val="center"/>
                    <w:textAlignment w:val="center"/>
                    <w:rPr>
                      <w:szCs w:val="21"/>
                    </w:rPr>
                  </w:pPr>
                  <w:r w:rsidRPr="00415EA6">
                    <w:rPr>
                      <w:szCs w:val="21"/>
                    </w:rPr>
                    <w:t>COD</w:t>
                  </w:r>
                  <w:r w:rsidRPr="00415EA6">
                    <w:rPr>
                      <w:szCs w:val="21"/>
                      <w:vertAlign w:val="subscript"/>
                    </w:rPr>
                    <w:t>Cr</w:t>
                  </w:r>
                </w:p>
              </w:tc>
              <w:tc>
                <w:tcPr>
                  <w:tcW w:w="1000" w:type="pct"/>
                  <w:vAlign w:val="center"/>
                </w:tcPr>
                <w:p w:rsidR="0095404A" w:rsidRPr="00415EA6" w:rsidRDefault="0095404A" w:rsidP="00A97D34">
                  <w:pPr>
                    <w:spacing w:line="320" w:lineRule="exact"/>
                    <w:jc w:val="center"/>
                    <w:textAlignment w:val="center"/>
                    <w:rPr>
                      <w:szCs w:val="21"/>
                    </w:rPr>
                  </w:pPr>
                  <w:r w:rsidRPr="00415EA6">
                    <w:rPr>
                      <w:szCs w:val="21"/>
                    </w:rPr>
                    <w:t>BOD</w:t>
                  </w:r>
                  <w:r w:rsidRPr="00415EA6">
                    <w:rPr>
                      <w:szCs w:val="21"/>
                      <w:vertAlign w:val="subscript"/>
                    </w:rPr>
                    <w:t>5</w:t>
                  </w:r>
                </w:p>
              </w:tc>
              <w:tc>
                <w:tcPr>
                  <w:tcW w:w="1000" w:type="pct"/>
                  <w:vAlign w:val="center"/>
                </w:tcPr>
                <w:p w:rsidR="0095404A" w:rsidRPr="00415EA6" w:rsidRDefault="0095404A" w:rsidP="00A97D34">
                  <w:pPr>
                    <w:spacing w:line="320" w:lineRule="exact"/>
                    <w:ind w:firstLineChars="83" w:firstLine="174"/>
                    <w:jc w:val="center"/>
                    <w:textAlignment w:val="center"/>
                    <w:rPr>
                      <w:szCs w:val="21"/>
                    </w:rPr>
                  </w:pPr>
                  <w:r w:rsidRPr="00415EA6">
                    <w:rPr>
                      <w:szCs w:val="21"/>
                    </w:rPr>
                    <w:t>SS</w:t>
                  </w:r>
                </w:p>
              </w:tc>
            </w:tr>
            <w:tr w:rsidR="0095404A" w:rsidRPr="00415EA6" w:rsidTr="00A97D34">
              <w:trPr>
                <w:trHeight w:val="227"/>
                <w:jc w:val="center"/>
              </w:trPr>
              <w:tc>
                <w:tcPr>
                  <w:tcW w:w="1000" w:type="pct"/>
                  <w:vAlign w:val="center"/>
                </w:tcPr>
                <w:p w:rsidR="0095404A" w:rsidRPr="00415EA6" w:rsidRDefault="0095404A" w:rsidP="00A97D34">
                  <w:pPr>
                    <w:spacing w:line="320" w:lineRule="exact"/>
                    <w:jc w:val="center"/>
                    <w:textAlignment w:val="center"/>
                    <w:rPr>
                      <w:szCs w:val="21"/>
                    </w:rPr>
                  </w:pPr>
                  <w:r w:rsidRPr="00415EA6">
                    <w:rPr>
                      <w:szCs w:val="21"/>
                    </w:rPr>
                    <w:t>标准值</w:t>
                  </w:r>
                </w:p>
              </w:tc>
              <w:tc>
                <w:tcPr>
                  <w:tcW w:w="1000" w:type="pct"/>
                  <w:vAlign w:val="center"/>
                </w:tcPr>
                <w:p w:rsidR="0095404A" w:rsidRPr="00415EA6" w:rsidRDefault="0095404A" w:rsidP="00A97D34">
                  <w:pPr>
                    <w:spacing w:line="320" w:lineRule="exact"/>
                    <w:ind w:firstLine="420"/>
                    <w:jc w:val="center"/>
                    <w:textAlignment w:val="center"/>
                    <w:rPr>
                      <w:szCs w:val="21"/>
                    </w:rPr>
                  </w:pPr>
                  <w:r w:rsidRPr="00415EA6">
                    <w:rPr>
                      <w:szCs w:val="21"/>
                    </w:rPr>
                    <w:t>6~9</w:t>
                  </w:r>
                </w:p>
              </w:tc>
              <w:tc>
                <w:tcPr>
                  <w:tcW w:w="1000" w:type="pct"/>
                  <w:vAlign w:val="center"/>
                </w:tcPr>
                <w:p w:rsidR="0095404A" w:rsidRPr="00415EA6" w:rsidRDefault="0095404A" w:rsidP="00A97D34">
                  <w:pPr>
                    <w:spacing w:line="320" w:lineRule="exact"/>
                    <w:jc w:val="center"/>
                    <w:textAlignment w:val="center"/>
                    <w:rPr>
                      <w:szCs w:val="21"/>
                    </w:rPr>
                  </w:pPr>
                  <w:r w:rsidRPr="00415EA6">
                    <w:rPr>
                      <w:szCs w:val="21"/>
                    </w:rPr>
                    <w:t>≤20</w:t>
                  </w:r>
                </w:p>
              </w:tc>
              <w:tc>
                <w:tcPr>
                  <w:tcW w:w="1000" w:type="pct"/>
                  <w:vAlign w:val="center"/>
                </w:tcPr>
                <w:p w:rsidR="0095404A" w:rsidRPr="00415EA6" w:rsidRDefault="0095404A" w:rsidP="00A97D34">
                  <w:pPr>
                    <w:spacing w:line="320" w:lineRule="exact"/>
                    <w:jc w:val="center"/>
                    <w:textAlignment w:val="center"/>
                    <w:rPr>
                      <w:szCs w:val="21"/>
                    </w:rPr>
                  </w:pPr>
                  <w:r w:rsidRPr="00415EA6">
                    <w:rPr>
                      <w:szCs w:val="21"/>
                    </w:rPr>
                    <w:t>≤4</w:t>
                  </w:r>
                </w:p>
              </w:tc>
              <w:tc>
                <w:tcPr>
                  <w:tcW w:w="1000" w:type="pct"/>
                  <w:vAlign w:val="center"/>
                </w:tcPr>
                <w:p w:rsidR="0095404A" w:rsidRPr="00415EA6" w:rsidRDefault="0095404A" w:rsidP="00A97D34">
                  <w:pPr>
                    <w:spacing w:line="320" w:lineRule="exact"/>
                    <w:ind w:firstLineChars="132" w:firstLine="277"/>
                    <w:jc w:val="center"/>
                    <w:textAlignment w:val="center"/>
                    <w:rPr>
                      <w:szCs w:val="21"/>
                    </w:rPr>
                  </w:pPr>
                  <w:r w:rsidRPr="00415EA6">
                    <w:rPr>
                      <w:szCs w:val="21"/>
                    </w:rPr>
                    <w:t>/</w:t>
                  </w:r>
                </w:p>
              </w:tc>
            </w:tr>
          </w:tbl>
          <w:p w:rsidR="0095404A" w:rsidRPr="00415EA6" w:rsidRDefault="0095404A" w:rsidP="00A97D34">
            <w:pPr>
              <w:spacing w:beforeLines="50" w:line="360" w:lineRule="auto"/>
              <w:ind w:firstLineChars="200" w:firstLine="480"/>
              <w:textAlignment w:val="center"/>
              <w:rPr>
                <w:sz w:val="24"/>
              </w:rPr>
            </w:pPr>
            <w:r w:rsidRPr="00415EA6">
              <w:rPr>
                <w:sz w:val="24"/>
              </w:rPr>
              <w:t>3</w:t>
            </w:r>
            <w:r w:rsidRPr="00415EA6">
              <w:rPr>
                <w:sz w:val="24"/>
              </w:rPr>
              <w:t>、声环境质量执行国家《声环境质量标准》（</w:t>
            </w:r>
            <w:r w:rsidRPr="00415EA6">
              <w:rPr>
                <w:sz w:val="24"/>
              </w:rPr>
              <w:t>GB3096-2008</w:t>
            </w:r>
            <w:r w:rsidRPr="00415EA6">
              <w:rPr>
                <w:sz w:val="24"/>
              </w:rPr>
              <w:t>）</w:t>
            </w:r>
            <w:r w:rsidRPr="00415EA6">
              <w:rPr>
                <w:sz w:val="24"/>
              </w:rPr>
              <w:t>2</w:t>
            </w:r>
            <w:r w:rsidRPr="00415EA6">
              <w:rPr>
                <w:sz w:val="24"/>
              </w:rPr>
              <w:t>类。标准值见表</w:t>
            </w:r>
            <w:r w:rsidRPr="00415EA6">
              <w:rPr>
                <w:sz w:val="24"/>
              </w:rPr>
              <w:t>4-3</w:t>
            </w:r>
            <w:r w:rsidRPr="00415EA6">
              <w:rPr>
                <w:sz w:val="24"/>
              </w:rPr>
              <w:t>所示：</w:t>
            </w:r>
          </w:p>
          <w:p w:rsidR="0095404A" w:rsidRPr="00415EA6" w:rsidRDefault="0095404A" w:rsidP="00A97D34">
            <w:pPr>
              <w:adjustRightInd w:val="0"/>
              <w:snapToGrid w:val="0"/>
              <w:spacing w:line="360" w:lineRule="auto"/>
              <w:jc w:val="center"/>
              <w:textAlignment w:val="center"/>
              <w:rPr>
                <w:sz w:val="24"/>
              </w:rPr>
            </w:pPr>
            <w:r w:rsidRPr="00415EA6">
              <w:rPr>
                <w:b/>
                <w:bCs/>
                <w:szCs w:val="21"/>
              </w:rPr>
              <w:t>表</w:t>
            </w:r>
            <w:r w:rsidRPr="00415EA6">
              <w:rPr>
                <w:b/>
                <w:bCs/>
                <w:szCs w:val="21"/>
              </w:rPr>
              <w:t xml:space="preserve">4-3  </w:t>
            </w:r>
            <w:r w:rsidRPr="00415EA6">
              <w:rPr>
                <w:b/>
                <w:bCs/>
                <w:szCs w:val="21"/>
              </w:rPr>
              <w:t>环境噪声标准值表</w:t>
            </w:r>
            <w:r w:rsidRPr="00415EA6">
              <w:rPr>
                <w:b/>
                <w:bCs/>
                <w:szCs w:val="21"/>
              </w:rPr>
              <w:t xml:space="preserve">   </w:t>
            </w:r>
            <w:r w:rsidRPr="00415EA6">
              <w:rPr>
                <w:b/>
                <w:bCs/>
                <w:szCs w:val="21"/>
              </w:rPr>
              <w:t>等效声级：</w:t>
            </w:r>
            <w:r w:rsidRPr="00415EA6">
              <w:rPr>
                <w:b/>
                <w:bCs/>
                <w:szCs w:val="21"/>
              </w:rPr>
              <w:t>dB</w:t>
            </w:r>
            <w:r w:rsidRPr="00415EA6">
              <w:rPr>
                <w:b/>
                <w:bCs/>
                <w:szCs w:val="21"/>
              </w:rPr>
              <w:t>（</w:t>
            </w:r>
            <w:r w:rsidRPr="00415EA6">
              <w:rPr>
                <w:b/>
                <w:bCs/>
                <w:szCs w:val="21"/>
              </w:rPr>
              <w:t>A</w:t>
            </w:r>
            <w:r w:rsidRPr="00415EA6">
              <w:rPr>
                <w:b/>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4"/>
              <w:gridCol w:w="3194"/>
              <w:gridCol w:w="3404"/>
            </w:tblGrid>
            <w:tr w:rsidR="0095404A" w:rsidRPr="00415EA6" w:rsidTr="00A97D34">
              <w:trPr>
                <w:cantSplit/>
                <w:trHeight w:val="227"/>
                <w:jc w:val="center"/>
              </w:trPr>
              <w:tc>
                <w:tcPr>
                  <w:tcW w:w="1147" w:type="pct"/>
                  <w:vMerge w:val="restart"/>
                  <w:vAlign w:val="center"/>
                </w:tcPr>
                <w:p w:rsidR="0095404A" w:rsidRPr="00415EA6" w:rsidRDefault="0095404A" w:rsidP="00A97D34">
                  <w:pPr>
                    <w:spacing w:line="320" w:lineRule="exact"/>
                    <w:ind w:firstLine="480"/>
                    <w:jc w:val="center"/>
                    <w:textAlignment w:val="center"/>
                    <w:rPr>
                      <w:szCs w:val="21"/>
                    </w:rPr>
                  </w:pPr>
                  <w:r w:rsidRPr="00415EA6">
                    <w:rPr>
                      <w:szCs w:val="21"/>
                    </w:rPr>
                    <w:t>环境噪声</w:t>
                  </w:r>
                </w:p>
              </w:tc>
              <w:tc>
                <w:tcPr>
                  <w:tcW w:w="1865" w:type="pct"/>
                  <w:vAlign w:val="center"/>
                </w:tcPr>
                <w:p w:rsidR="0095404A" w:rsidRPr="00415EA6" w:rsidRDefault="0095404A" w:rsidP="00A97D34">
                  <w:pPr>
                    <w:spacing w:line="320" w:lineRule="exact"/>
                    <w:jc w:val="center"/>
                    <w:textAlignment w:val="center"/>
                    <w:rPr>
                      <w:szCs w:val="21"/>
                    </w:rPr>
                  </w:pPr>
                  <w:r w:rsidRPr="00415EA6">
                    <w:rPr>
                      <w:szCs w:val="21"/>
                    </w:rPr>
                    <w:t>昼间</w:t>
                  </w:r>
                </w:p>
              </w:tc>
              <w:tc>
                <w:tcPr>
                  <w:tcW w:w="1988" w:type="pct"/>
                  <w:vAlign w:val="center"/>
                </w:tcPr>
                <w:p w:rsidR="0095404A" w:rsidRPr="00415EA6" w:rsidRDefault="0095404A" w:rsidP="00A97D34">
                  <w:pPr>
                    <w:spacing w:line="320" w:lineRule="exact"/>
                    <w:jc w:val="center"/>
                    <w:textAlignment w:val="center"/>
                    <w:rPr>
                      <w:szCs w:val="21"/>
                    </w:rPr>
                  </w:pPr>
                  <w:r w:rsidRPr="00415EA6">
                    <w:rPr>
                      <w:szCs w:val="21"/>
                    </w:rPr>
                    <w:t>夜间</w:t>
                  </w:r>
                </w:p>
              </w:tc>
            </w:tr>
            <w:tr w:rsidR="0095404A" w:rsidRPr="00415EA6" w:rsidTr="00A97D34">
              <w:trPr>
                <w:cantSplit/>
                <w:trHeight w:val="227"/>
                <w:jc w:val="center"/>
              </w:trPr>
              <w:tc>
                <w:tcPr>
                  <w:tcW w:w="1147" w:type="pct"/>
                  <w:vMerge/>
                  <w:vAlign w:val="center"/>
                </w:tcPr>
                <w:p w:rsidR="0095404A" w:rsidRPr="00415EA6" w:rsidRDefault="0095404A" w:rsidP="00A97D34">
                  <w:pPr>
                    <w:spacing w:line="320" w:lineRule="exact"/>
                    <w:ind w:firstLine="480"/>
                    <w:jc w:val="center"/>
                    <w:textAlignment w:val="center"/>
                    <w:rPr>
                      <w:szCs w:val="21"/>
                    </w:rPr>
                  </w:pPr>
                </w:p>
              </w:tc>
              <w:tc>
                <w:tcPr>
                  <w:tcW w:w="1865" w:type="pct"/>
                  <w:vAlign w:val="center"/>
                </w:tcPr>
                <w:p w:rsidR="0095404A" w:rsidRPr="00415EA6" w:rsidRDefault="0095404A" w:rsidP="00A97D34">
                  <w:pPr>
                    <w:spacing w:line="320" w:lineRule="exact"/>
                    <w:ind w:firstLineChars="83" w:firstLine="174"/>
                    <w:jc w:val="center"/>
                    <w:textAlignment w:val="center"/>
                    <w:rPr>
                      <w:szCs w:val="21"/>
                    </w:rPr>
                  </w:pPr>
                  <w:r w:rsidRPr="00415EA6">
                    <w:rPr>
                      <w:szCs w:val="21"/>
                    </w:rPr>
                    <w:t>60</w:t>
                  </w:r>
                </w:p>
              </w:tc>
              <w:tc>
                <w:tcPr>
                  <w:tcW w:w="1988" w:type="pct"/>
                  <w:vAlign w:val="center"/>
                </w:tcPr>
                <w:p w:rsidR="0095404A" w:rsidRPr="00415EA6" w:rsidRDefault="0095404A" w:rsidP="00A97D34">
                  <w:pPr>
                    <w:spacing w:line="320" w:lineRule="exact"/>
                    <w:ind w:firstLineChars="100" w:firstLine="210"/>
                    <w:jc w:val="center"/>
                    <w:textAlignment w:val="center"/>
                    <w:rPr>
                      <w:szCs w:val="21"/>
                    </w:rPr>
                  </w:pPr>
                  <w:r w:rsidRPr="00415EA6">
                    <w:rPr>
                      <w:szCs w:val="21"/>
                    </w:rPr>
                    <w:t>50</w:t>
                  </w:r>
                </w:p>
              </w:tc>
            </w:tr>
          </w:tbl>
          <w:p w:rsidR="0095404A" w:rsidRPr="00415EA6" w:rsidRDefault="0095404A" w:rsidP="00A97D34">
            <w:pPr>
              <w:spacing w:line="360" w:lineRule="auto"/>
              <w:ind w:firstLineChars="200" w:firstLine="480"/>
              <w:textAlignment w:val="center"/>
              <w:rPr>
                <w:sz w:val="24"/>
              </w:rPr>
            </w:pPr>
            <w:r w:rsidRPr="00415EA6">
              <w:rPr>
                <w:sz w:val="24"/>
              </w:rPr>
              <w:t>4</w:t>
            </w:r>
            <w:r w:rsidRPr="00415EA6">
              <w:rPr>
                <w:sz w:val="24"/>
              </w:rPr>
              <w:t>、固体废物：一般废物执行《一般工业固体废物贮存、处置场污染控制标准》（</w:t>
            </w:r>
            <w:r w:rsidRPr="00415EA6">
              <w:rPr>
                <w:sz w:val="24"/>
              </w:rPr>
              <w:t>GB18599-2001</w:t>
            </w:r>
            <w:r w:rsidRPr="00415EA6">
              <w:rPr>
                <w:sz w:val="24"/>
              </w:rPr>
              <w:t>）中相关要求。</w:t>
            </w:r>
          </w:p>
        </w:tc>
      </w:tr>
      <w:tr w:rsidR="0095404A" w:rsidRPr="00415EA6" w:rsidTr="00A97D34">
        <w:tc>
          <w:tcPr>
            <w:tcW w:w="498" w:type="dxa"/>
          </w:tcPr>
          <w:p w:rsidR="0095404A" w:rsidRPr="00415EA6" w:rsidRDefault="0095404A" w:rsidP="00A97D34">
            <w:pPr>
              <w:textAlignment w:val="center"/>
              <w:rPr>
                <w:b/>
                <w:sz w:val="28"/>
                <w:szCs w:val="28"/>
              </w:rPr>
            </w:pPr>
            <w:r w:rsidRPr="00415EA6">
              <w:rPr>
                <w:b/>
                <w:sz w:val="28"/>
                <w:szCs w:val="28"/>
              </w:rPr>
              <w:t>污</w:t>
            </w:r>
          </w:p>
          <w:p w:rsidR="0095404A" w:rsidRPr="00415EA6" w:rsidRDefault="0095404A" w:rsidP="00A97D34">
            <w:pPr>
              <w:textAlignment w:val="center"/>
              <w:rPr>
                <w:b/>
                <w:sz w:val="28"/>
                <w:szCs w:val="28"/>
              </w:rPr>
            </w:pPr>
            <w:r w:rsidRPr="00415EA6">
              <w:rPr>
                <w:b/>
                <w:sz w:val="28"/>
                <w:szCs w:val="28"/>
              </w:rPr>
              <w:t>染</w:t>
            </w:r>
          </w:p>
          <w:p w:rsidR="0095404A" w:rsidRPr="00415EA6" w:rsidRDefault="0095404A" w:rsidP="00A97D34">
            <w:pPr>
              <w:textAlignment w:val="center"/>
              <w:rPr>
                <w:b/>
                <w:sz w:val="28"/>
                <w:szCs w:val="28"/>
              </w:rPr>
            </w:pPr>
            <w:r w:rsidRPr="00415EA6">
              <w:rPr>
                <w:b/>
                <w:sz w:val="28"/>
                <w:szCs w:val="28"/>
              </w:rPr>
              <w:t>物</w:t>
            </w:r>
          </w:p>
          <w:p w:rsidR="0095404A" w:rsidRPr="00415EA6" w:rsidRDefault="0095404A" w:rsidP="00A97D34">
            <w:pPr>
              <w:textAlignment w:val="center"/>
              <w:rPr>
                <w:b/>
                <w:sz w:val="28"/>
                <w:szCs w:val="28"/>
              </w:rPr>
            </w:pPr>
            <w:r w:rsidRPr="00415EA6">
              <w:rPr>
                <w:b/>
                <w:sz w:val="28"/>
                <w:szCs w:val="28"/>
              </w:rPr>
              <w:t>排</w:t>
            </w:r>
          </w:p>
          <w:p w:rsidR="0095404A" w:rsidRPr="00415EA6" w:rsidRDefault="0095404A" w:rsidP="00A97D34">
            <w:pPr>
              <w:textAlignment w:val="center"/>
              <w:rPr>
                <w:b/>
                <w:sz w:val="28"/>
                <w:szCs w:val="28"/>
              </w:rPr>
            </w:pPr>
            <w:r w:rsidRPr="00415EA6">
              <w:rPr>
                <w:b/>
                <w:sz w:val="28"/>
                <w:szCs w:val="28"/>
              </w:rPr>
              <w:t>放</w:t>
            </w:r>
          </w:p>
          <w:p w:rsidR="0095404A" w:rsidRPr="00415EA6" w:rsidRDefault="0095404A" w:rsidP="00A97D34">
            <w:pPr>
              <w:textAlignment w:val="center"/>
              <w:rPr>
                <w:b/>
                <w:sz w:val="28"/>
                <w:szCs w:val="28"/>
              </w:rPr>
            </w:pPr>
            <w:r w:rsidRPr="00415EA6">
              <w:rPr>
                <w:b/>
                <w:sz w:val="28"/>
                <w:szCs w:val="28"/>
              </w:rPr>
              <w:t>标准</w:t>
            </w:r>
          </w:p>
        </w:tc>
        <w:tc>
          <w:tcPr>
            <w:tcW w:w="8790" w:type="dxa"/>
          </w:tcPr>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1</w:t>
            </w:r>
            <w:r w:rsidRPr="00415EA6">
              <w:rPr>
                <w:spacing w:val="5"/>
                <w:kern w:val="0"/>
                <w:sz w:val="24"/>
              </w:rPr>
              <w:t>、施工期废气排放执行《大气污染物综合排放标准》（</w:t>
            </w:r>
            <w:r w:rsidRPr="00415EA6">
              <w:rPr>
                <w:spacing w:val="5"/>
                <w:kern w:val="0"/>
                <w:sz w:val="24"/>
              </w:rPr>
              <w:t>GB16297-1996</w:t>
            </w:r>
            <w:r w:rsidRPr="00415EA6">
              <w:rPr>
                <w:spacing w:val="5"/>
                <w:kern w:val="0"/>
                <w:sz w:val="24"/>
              </w:rPr>
              <w:t>）中的二级标准详见表</w:t>
            </w:r>
            <w:r w:rsidRPr="00415EA6">
              <w:rPr>
                <w:spacing w:val="5"/>
                <w:kern w:val="0"/>
                <w:sz w:val="24"/>
              </w:rPr>
              <w:t>4-4</w:t>
            </w:r>
            <w:r w:rsidRPr="00415EA6">
              <w:rPr>
                <w:spacing w:val="5"/>
                <w:kern w:val="0"/>
                <w:sz w:val="24"/>
              </w:rPr>
              <w:t>。</w:t>
            </w:r>
          </w:p>
          <w:p w:rsidR="0095404A" w:rsidRPr="00415EA6" w:rsidRDefault="0095404A" w:rsidP="00A97D34">
            <w:pPr>
              <w:spacing w:line="360" w:lineRule="auto"/>
              <w:jc w:val="center"/>
              <w:rPr>
                <w:b/>
                <w:bCs/>
                <w:szCs w:val="21"/>
              </w:rPr>
            </w:pPr>
            <w:r w:rsidRPr="00415EA6">
              <w:rPr>
                <w:b/>
                <w:bCs/>
                <w:szCs w:val="21"/>
              </w:rPr>
              <w:t>表</w:t>
            </w:r>
            <w:r w:rsidRPr="00415EA6">
              <w:rPr>
                <w:b/>
                <w:bCs/>
                <w:szCs w:val="21"/>
              </w:rPr>
              <w:t xml:space="preserve">4-4  </w:t>
            </w:r>
            <w:r w:rsidRPr="00415EA6">
              <w:rPr>
                <w:b/>
                <w:bCs/>
                <w:szCs w:val="21"/>
              </w:rPr>
              <w:t>大气污染物综合排放标准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46"/>
              <w:gridCol w:w="2498"/>
              <w:gridCol w:w="3118"/>
            </w:tblGrid>
            <w:tr w:rsidR="0095404A" w:rsidRPr="00415EA6" w:rsidTr="00A97D34">
              <w:trPr>
                <w:jc w:val="center"/>
              </w:trPr>
              <w:tc>
                <w:tcPr>
                  <w:tcW w:w="1720" w:type="pct"/>
                  <w:vAlign w:val="center"/>
                </w:tcPr>
                <w:p w:rsidR="0095404A" w:rsidRPr="00415EA6" w:rsidRDefault="0095404A" w:rsidP="00A97D34">
                  <w:pPr>
                    <w:jc w:val="center"/>
                    <w:textAlignment w:val="center"/>
                    <w:rPr>
                      <w:szCs w:val="21"/>
                    </w:rPr>
                  </w:pPr>
                  <w:r w:rsidRPr="00415EA6">
                    <w:rPr>
                      <w:szCs w:val="21"/>
                    </w:rPr>
                    <w:t>标准名称</w:t>
                  </w:r>
                </w:p>
              </w:tc>
              <w:tc>
                <w:tcPr>
                  <w:tcW w:w="1458" w:type="pct"/>
                  <w:vAlign w:val="center"/>
                </w:tcPr>
                <w:p w:rsidR="0095404A" w:rsidRPr="00415EA6" w:rsidRDefault="0095404A" w:rsidP="00A97D34">
                  <w:pPr>
                    <w:jc w:val="center"/>
                    <w:textAlignment w:val="center"/>
                    <w:rPr>
                      <w:szCs w:val="21"/>
                    </w:rPr>
                  </w:pPr>
                  <w:r w:rsidRPr="00415EA6">
                    <w:rPr>
                      <w:szCs w:val="21"/>
                    </w:rPr>
                    <w:t>代码、级别</w:t>
                  </w:r>
                </w:p>
              </w:tc>
              <w:tc>
                <w:tcPr>
                  <w:tcW w:w="1821" w:type="pct"/>
                  <w:vAlign w:val="center"/>
                </w:tcPr>
                <w:p w:rsidR="0095404A" w:rsidRPr="00415EA6" w:rsidRDefault="0095404A" w:rsidP="00A97D34">
                  <w:pPr>
                    <w:pStyle w:val="af4"/>
                    <w:spacing w:line="240" w:lineRule="auto"/>
                    <w:textAlignment w:val="center"/>
                    <w:rPr>
                      <w:rFonts w:hAnsi="Times New Roman"/>
                      <w:szCs w:val="21"/>
                    </w:rPr>
                  </w:pPr>
                  <w:r w:rsidRPr="00415EA6">
                    <w:rPr>
                      <w:rFonts w:hAnsi="Times New Roman"/>
                      <w:szCs w:val="21"/>
                    </w:rPr>
                    <w:t>标准限值</w:t>
                  </w:r>
                </w:p>
              </w:tc>
            </w:tr>
            <w:tr w:rsidR="0095404A" w:rsidRPr="00415EA6" w:rsidTr="00A97D34">
              <w:trPr>
                <w:trHeight w:val="370"/>
                <w:jc w:val="center"/>
              </w:trPr>
              <w:tc>
                <w:tcPr>
                  <w:tcW w:w="1720" w:type="pct"/>
                  <w:vAlign w:val="center"/>
                </w:tcPr>
                <w:p w:rsidR="0095404A" w:rsidRPr="00415EA6" w:rsidRDefault="0095404A" w:rsidP="00A97D34">
                  <w:pPr>
                    <w:jc w:val="center"/>
                    <w:textAlignment w:val="center"/>
                    <w:rPr>
                      <w:szCs w:val="21"/>
                    </w:rPr>
                  </w:pPr>
                  <w:r w:rsidRPr="00415EA6">
                    <w:rPr>
                      <w:szCs w:val="21"/>
                    </w:rPr>
                    <w:t>《大气污染物综合排放标准》</w:t>
                  </w:r>
                </w:p>
              </w:tc>
              <w:tc>
                <w:tcPr>
                  <w:tcW w:w="1458" w:type="pct"/>
                  <w:vAlign w:val="center"/>
                </w:tcPr>
                <w:p w:rsidR="0095404A" w:rsidRPr="00415EA6" w:rsidRDefault="0095404A" w:rsidP="00A97D34">
                  <w:pPr>
                    <w:jc w:val="center"/>
                    <w:textAlignment w:val="center"/>
                    <w:rPr>
                      <w:szCs w:val="21"/>
                    </w:rPr>
                  </w:pPr>
                  <w:r w:rsidRPr="00415EA6">
                    <w:rPr>
                      <w:szCs w:val="21"/>
                    </w:rPr>
                    <w:t xml:space="preserve">(GB16297-1996) </w:t>
                  </w:r>
                  <w:r w:rsidRPr="00415EA6">
                    <w:rPr>
                      <w:szCs w:val="21"/>
                    </w:rPr>
                    <w:t>二级标准</w:t>
                  </w:r>
                </w:p>
              </w:tc>
              <w:tc>
                <w:tcPr>
                  <w:tcW w:w="1821" w:type="pct"/>
                  <w:vAlign w:val="center"/>
                </w:tcPr>
                <w:p w:rsidR="0095404A" w:rsidRPr="00415EA6" w:rsidRDefault="0095404A" w:rsidP="00A97D34">
                  <w:pPr>
                    <w:textAlignment w:val="center"/>
                    <w:rPr>
                      <w:szCs w:val="21"/>
                    </w:rPr>
                  </w:pPr>
                  <w:r w:rsidRPr="00415EA6">
                    <w:rPr>
                      <w:szCs w:val="21"/>
                    </w:rPr>
                    <w:t>颗粒物</w:t>
                  </w:r>
                  <w:r w:rsidRPr="00415EA6">
                    <w:rPr>
                      <w:szCs w:val="21"/>
                    </w:rPr>
                    <w:t>≤120mg/m</w:t>
                  </w:r>
                  <w:r w:rsidRPr="00415EA6">
                    <w:rPr>
                      <w:szCs w:val="21"/>
                      <w:vertAlign w:val="superscript"/>
                    </w:rPr>
                    <w:t>3</w:t>
                  </w:r>
                  <w:r w:rsidRPr="00415EA6">
                    <w:rPr>
                      <w:szCs w:val="21"/>
                    </w:rPr>
                    <w:t>，无组织监控点</w:t>
                  </w:r>
                  <w:r w:rsidRPr="00415EA6">
                    <w:rPr>
                      <w:szCs w:val="21"/>
                    </w:rPr>
                    <w:t>TSP1.0 mg/m</w:t>
                  </w:r>
                  <w:r w:rsidRPr="00415EA6">
                    <w:rPr>
                      <w:szCs w:val="21"/>
                      <w:vertAlign w:val="superscript"/>
                    </w:rPr>
                    <w:t>3</w:t>
                  </w:r>
                </w:p>
              </w:tc>
            </w:tr>
          </w:tbl>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2</w:t>
            </w:r>
            <w:r w:rsidRPr="00415EA6">
              <w:rPr>
                <w:spacing w:val="5"/>
                <w:kern w:val="0"/>
                <w:sz w:val="24"/>
              </w:rPr>
              <w:t>、施工期生活废水利用</w:t>
            </w:r>
            <w:r w:rsidRPr="00415EA6">
              <w:rPr>
                <w:sz w:val="24"/>
              </w:rPr>
              <w:t>周边已有的污水处理设施处理，处理后用作周边农田施肥，不外排</w:t>
            </w:r>
            <w:r w:rsidRPr="00415EA6">
              <w:rPr>
                <w:spacing w:val="5"/>
                <w:kern w:val="0"/>
                <w:sz w:val="24"/>
              </w:rPr>
              <w:t>；运营期无废水产生。</w:t>
            </w:r>
          </w:p>
          <w:p w:rsidR="0095404A" w:rsidRPr="00415EA6" w:rsidRDefault="0095404A" w:rsidP="00A97D34">
            <w:pPr>
              <w:spacing w:line="360" w:lineRule="auto"/>
              <w:ind w:firstLine="480"/>
              <w:rPr>
                <w:sz w:val="24"/>
              </w:rPr>
            </w:pPr>
            <w:r w:rsidRPr="00415EA6">
              <w:rPr>
                <w:sz w:val="24"/>
              </w:rPr>
              <w:t>3</w:t>
            </w:r>
            <w:r w:rsidRPr="00415EA6">
              <w:rPr>
                <w:sz w:val="24"/>
              </w:rPr>
              <w:t>、施工期噪声执行《建筑施工场界环境噪声排放标准》（</w:t>
            </w:r>
            <w:r w:rsidRPr="00415EA6">
              <w:rPr>
                <w:sz w:val="24"/>
              </w:rPr>
              <w:t>GB12523-2011</w:t>
            </w:r>
            <w:r w:rsidRPr="00415EA6">
              <w:rPr>
                <w:sz w:val="24"/>
              </w:rPr>
              <w:t>）中相关标准，见表</w:t>
            </w:r>
            <w:r w:rsidRPr="00415EA6">
              <w:rPr>
                <w:sz w:val="24"/>
              </w:rPr>
              <w:t>4-5</w:t>
            </w:r>
            <w:r w:rsidRPr="00415EA6">
              <w:rPr>
                <w:sz w:val="24"/>
              </w:rPr>
              <w:t>：</w:t>
            </w:r>
          </w:p>
          <w:p w:rsidR="0095404A" w:rsidRPr="00415EA6" w:rsidRDefault="0095404A" w:rsidP="00A97D34">
            <w:pPr>
              <w:autoSpaceDE w:val="0"/>
              <w:autoSpaceDN w:val="0"/>
              <w:spacing w:line="360" w:lineRule="auto"/>
              <w:jc w:val="center"/>
              <w:textAlignment w:val="center"/>
              <w:rPr>
                <w:b/>
                <w:bCs/>
                <w:sz w:val="24"/>
              </w:rPr>
            </w:pPr>
            <w:bookmarkStart w:id="28" w:name="_Ref400627505"/>
            <w:r w:rsidRPr="00415EA6">
              <w:rPr>
                <w:b/>
                <w:bCs/>
                <w:szCs w:val="21"/>
              </w:rPr>
              <w:lastRenderedPageBreak/>
              <w:t>表</w:t>
            </w:r>
            <w:bookmarkEnd w:id="28"/>
            <w:r w:rsidRPr="00415EA6">
              <w:rPr>
                <w:b/>
                <w:bCs/>
                <w:szCs w:val="21"/>
              </w:rPr>
              <w:t xml:space="preserve">4-5  </w:t>
            </w:r>
            <w:r w:rsidRPr="00415EA6">
              <w:rPr>
                <w:b/>
                <w:bCs/>
                <w:szCs w:val="21"/>
              </w:rPr>
              <w:t>建筑施工场界环境噪声排放标准</w:t>
            </w:r>
            <w:r w:rsidRPr="00415EA6">
              <w:rPr>
                <w:b/>
                <w:bCs/>
                <w:szCs w:val="21"/>
              </w:rPr>
              <w:t xml:space="preserve">  </w:t>
            </w:r>
            <w:r w:rsidRPr="00415EA6">
              <w:rPr>
                <w:b/>
                <w:spacing w:val="5"/>
                <w:kern w:val="0"/>
                <w:sz w:val="24"/>
              </w:rPr>
              <w:t xml:space="preserve">  </w:t>
            </w:r>
            <w:r w:rsidRPr="00415EA6">
              <w:rPr>
                <w:b/>
                <w:bCs/>
                <w:szCs w:val="21"/>
              </w:rPr>
              <w:t>单位：</w:t>
            </w:r>
            <w:r w:rsidRPr="00415EA6">
              <w:rPr>
                <w:b/>
                <w:bCs/>
                <w:szCs w:val="21"/>
              </w:rPr>
              <w:t>dB</w:t>
            </w:r>
            <w:r w:rsidRPr="00415EA6">
              <w:rPr>
                <w:b/>
                <w:bCs/>
                <w:szCs w:val="21"/>
              </w:rPr>
              <w:t>（</w:t>
            </w:r>
            <w:r w:rsidRPr="00415EA6">
              <w:rPr>
                <w:b/>
                <w:bCs/>
                <w:szCs w:val="21"/>
              </w:rPr>
              <w:t>A</w:t>
            </w:r>
            <w:r w:rsidRPr="00415EA6">
              <w:rPr>
                <w:b/>
                <w:bCs/>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0" w:type="dxa"/>
                <w:right w:w="0" w:type="dxa"/>
              </w:tblCellMar>
              <w:tblLook w:val="0000"/>
            </w:tblPr>
            <w:tblGrid>
              <w:gridCol w:w="2880"/>
              <w:gridCol w:w="2565"/>
              <w:gridCol w:w="3117"/>
            </w:tblGrid>
            <w:tr w:rsidR="0095404A" w:rsidRPr="00415EA6" w:rsidTr="00A97D34">
              <w:trPr>
                <w:trHeight w:val="223"/>
              </w:trPr>
              <w:tc>
                <w:tcPr>
                  <w:tcW w:w="1682" w:type="pct"/>
                  <w:vMerge w:val="restart"/>
                  <w:vAlign w:val="center"/>
                </w:tcPr>
                <w:p w:rsidR="0095404A" w:rsidRPr="00415EA6" w:rsidRDefault="0095404A" w:rsidP="00A97D34">
                  <w:pPr>
                    <w:pStyle w:val="affffffffa"/>
                    <w:spacing w:line="240" w:lineRule="auto"/>
                    <w:rPr>
                      <w:szCs w:val="21"/>
                    </w:rPr>
                  </w:pPr>
                  <w:r w:rsidRPr="00415EA6">
                    <w:rPr>
                      <w:szCs w:val="21"/>
                    </w:rPr>
                    <w:t>施工阶段</w:t>
                  </w:r>
                </w:p>
              </w:tc>
              <w:tc>
                <w:tcPr>
                  <w:tcW w:w="3318" w:type="pct"/>
                  <w:gridSpan w:val="2"/>
                  <w:vAlign w:val="center"/>
                </w:tcPr>
                <w:p w:rsidR="0095404A" w:rsidRPr="00415EA6" w:rsidRDefault="0095404A" w:rsidP="00A97D34">
                  <w:pPr>
                    <w:pStyle w:val="affffffffa"/>
                    <w:spacing w:line="240" w:lineRule="auto"/>
                    <w:rPr>
                      <w:szCs w:val="21"/>
                    </w:rPr>
                  </w:pPr>
                  <w:r w:rsidRPr="00415EA6">
                    <w:rPr>
                      <w:szCs w:val="21"/>
                    </w:rPr>
                    <w:t>噪声限值</w:t>
                  </w:r>
                </w:p>
              </w:tc>
            </w:tr>
            <w:tr w:rsidR="0095404A" w:rsidRPr="00415EA6" w:rsidTr="00A97D34">
              <w:trPr>
                <w:trHeight w:val="150"/>
              </w:trPr>
              <w:tc>
                <w:tcPr>
                  <w:tcW w:w="1682" w:type="pct"/>
                  <w:vMerge/>
                  <w:vAlign w:val="center"/>
                </w:tcPr>
                <w:p w:rsidR="0095404A" w:rsidRPr="00415EA6" w:rsidRDefault="0095404A" w:rsidP="00A97D34">
                  <w:pPr>
                    <w:pStyle w:val="affffffffa"/>
                    <w:spacing w:line="240" w:lineRule="auto"/>
                    <w:rPr>
                      <w:szCs w:val="21"/>
                    </w:rPr>
                  </w:pPr>
                </w:p>
              </w:tc>
              <w:tc>
                <w:tcPr>
                  <w:tcW w:w="1498" w:type="pct"/>
                  <w:vAlign w:val="center"/>
                </w:tcPr>
                <w:p w:rsidR="0095404A" w:rsidRPr="00415EA6" w:rsidRDefault="0095404A" w:rsidP="00A97D34">
                  <w:pPr>
                    <w:pStyle w:val="affffffffa"/>
                    <w:spacing w:line="240" w:lineRule="auto"/>
                    <w:rPr>
                      <w:szCs w:val="21"/>
                    </w:rPr>
                  </w:pPr>
                  <w:r w:rsidRPr="00415EA6">
                    <w:rPr>
                      <w:szCs w:val="21"/>
                    </w:rPr>
                    <w:t>昼间</w:t>
                  </w:r>
                </w:p>
              </w:tc>
              <w:tc>
                <w:tcPr>
                  <w:tcW w:w="1820" w:type="pct"/>
                  <w:vAlign w:val="center"/>
                </w:tcPr>
                <w:p w:rsidR="0095404A" w:rsidRPr="00415EA6" w:rsidRDefault="0095404A" w:rsidP="00A97D34">
                  <w:pPr>
                    <w:pStyle w:val="affffffffa"/>
                    <w:spacing w:line="240" w:lineRule="auto"/>
                    <w:rPr>
                      <w:szCs w:val="21"/>
                    </w:rPr>
                  </w:pPr>
                  <w:r w:rsidRPr="00415EA6">
                    <w:rPr>
                      <w:szCs w:val="21"/>
                    </w:rPr>
                    <w:t>夜间</w:t>
                  </w:r>
                </w:p>
              </w:tc>
            </w:tr>
            <w:tr w:rsidR="0095404A" w:rsidRPr="00415EA6" w:rsidTr="00A97D34">
              <w:trPr>
                <w:trHeight w:val="155"/>
              </w:trPr>
              <w:tc>
                <w:tcPr>
                  <w:tcW w:w="1682" w:type="pct"/>
                  <w:vMerge/>
                  <w:vAlign w:val="center"/>
                </w:tcPr>
                <w:p w:rsidR="0095404A" w:rsidRPr="00415EA6" w:rsidRDefault="0095404A" w:rsidP="00A97D34">
                  <w:pPr>
                    <w:pStyle w:val="affffffffa"/>
                    <w:spacing w:line="240" w:lineRule="auto"/>
                    <w:rPr>
                      <w:szCs w:val="21"/>
                    </w:rPr>
                  </w:pPr>
                </w:p>
              </w:tc>
              <w:tc>
                <w:tcPr>
                  <w:tcW w:w="1498" w:type="pct"/>
                  <w:vAlign w:val="center"/>
                </w:tcPr>
                <w:p w:rsidR="0095404A" w:rsidRPr="00415EA6" w:rsidRDefault="0095404A" w:rsidP="00A97D34">
                  <w:pPr>
                    <w:pStyle w:val="affffffffa"/>
                    <w:spacing w:line="240" w:lineRule="auto"/>
                    <w:rPr>
                      <w:szCs w:val="21"/>
                    </w:rPr>
                  </w:pPr>
                  <w:r w:rsidRPr="00415EA6">
                    <w:rPr>
                      <w:szCs w:val="21"/>
                    </w:rPr>
                    <w:t>70</w:t>
                  </w:r>
                </w:p>
              </w:tc>
              <w:tc>
                <w:tcPr>
                  <w:tcW w:w="1820" w:type="pct"/>
                  <w:vAlign w:val="center"/>
                </w:tcPr>
                <w:p w:rsidR="0095404A" w:rsidRPr="00415EA6" w:rsidRDefault="0095404A" w:rsidP="00A97D34">
                  <w:pPr>
                    <w:pStyle w:val="affffffffa"/>
                    <w:spacing w:line="240" w:lineRule="auto"/>
                    <w:rPr>
                      <w:szCs w:val="21"/>
                    </w:rPr>
                  </w:pPr>
                  <w:r w:rsidRPr="00415EA6">
                    <w:rPr>
                      <w:szCs w:val="21"/>
                    </w:rPr>
                    <w:t>55</w:t>
                  </w:r>
                </w:p>
              </w:tc>
            </w:tr>
          </w:tbl>
          <w:p w:rsidR="0095404A" w:rsidRPr="00415EA6" w:rsidRDefault="0095404A" w:rsidP="00A97D34">
            <w:pPr>
              <w:spacing w:beforeLines="50" w:line="360" w:lineRule="auto"/>
              <w:ind w:firstLineChars="200" w:firstLine="480"/>
              <w:textAlignment w:val="center"/>
              <w:rPr>
                <w:sz w:val="24"/>
              </w:rPr>
            </w:pPr>
            <w:r w:rsidRPr="00415EA6">
              <w:rPr>
                <w:sz w:val="24"/>
              </w:rPr>
              <w:t>运营期噪声执行《工业企业厂界环境噪声排放标准》</w:t>
            </w:r>
            <w:r w:rsidRPr="00415EA6">
              <w:rPr>
                <w:sz w:val="24"/>
              </w:rPr>
              <w:t>(GB12348-2008)</w:t>
            </w:r>
            <w:r w:rsidRPr="00415EA6">
              <w:rPr>
                <w:sz w:val="24"/>
              </w:rPr>
              <w:t>表</w:t>
            </w:r>
            <w:r w:rsidRPr="00415EA6">
              <w:rPr>
                <w:sz w:val="24"/>
              </w:rPr>
              <w:t>1</w:t>
            </w:r>
            <w:r w:rsidRPr="00415EA6">
              <w:rPr>
                <w:sz w:val="24"/>
              </w:rPr>
              <w:t>中</w:t>
            </w:r>
            <w:r w:rsidRPr="00415EA6">
              <w:rPr>
                <w:sz w:val="24"/>
              </w:rPr>
              <w:t>2</w:t>
            </w:r>
            <w:r w:rsidRPr="00415EA6">
              <w:rPr>
                <w:sz w:val="24"/>
              </w:rPr>
              <w:t>类标准，标准值见表</w:t>
            </w:r>
            <w:r w:rsidRPr="00415EA6">
              <w:rPr>
                <w:sz w:val="24"/>
              </w:rPr>
              <w:t>4-6</w:t>
            </w:r>
            <w:r w:rsidRPr="00415EA6">
              <w:rPr>
                <w:sz w:val="24"/>
              </w:rPr>
              <w:t>所示。</w:t>
            </w:r>
          </w:p>
          <w:p w:rsidR="0095404A" w:rsidRPr="00415EA6" w:rsidRDefault="0095404A" w:rsidP="00A97D34">
            <w:pPr>
              <w:spacing w:line="360" w:lineRule="auto"/>
              <w:jc w:val="center"/>
              <w:rPr>
                <w:b/>
                <w:bCs/>
                <w:szCs w:val="21"/>
              </w:rPr>
            </w:pPr>
            <w:r w:rsidRPr="00415EA6">
              <w:rPr>
                <w:b/>
                <w:bCs/>
                <w:szCs w:val="21"/>
              </w:rPr>
              <w:t>表</w:t>
            </w:r>
            <w:r w:rsidRPr="00415EA6">
              <w:rPr>
                <w:b/>
                <w:bCs/>
                <w:szCs w:val="21"/>
              </w:rPr>
              <w:t xml:space="preserve">4-6  </w:t>
            </w:r>
            <w:r w:rsidRPr="00415EA6">
              <w:rPr>
                <w:b/>
                <w:bCs/>
                <w:szCs w:val="21"/>
              </w:rPr>
              <w:t>工业企业厂界环境噪声排放标准</w:t>
            </w:r>
            <w:r w:rsidRPr="00415EA6">
              <w:rPr>
                <w:b/>
                <w:bCs/>
                <w:szCs w:val="21"/>
              </w:rPr>
              <w:t xml:space="preserve">    </w:t>
            </w:r>
            <w:r w:rsidRPr="00415EA6">
              <w:rPr>
                <w:b/>
                <w:bCs/>
                <w:szCs w:val="21"/>
              </w:rPr>
              <w:t>单位：</w:t>
            </w:r>
            <w:r w:rsidRPr="00415EA6">
              <w:rPr>
                <w:b/>
                <w:bCs/>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6"/>
              <w:gridCol w:w="2981"/>
              <w:gridCol w:w="2995"/>
            </w:tblGrid>
            <w:tr w:rsidR="0095404A" w:rsidRPr="00415EA6" w:rsidTr="00A97D34">
              <w:trPr>
                <w:trHeight w:val="243"/>
                <w:jc w:val="center"/>
              </w:trPr>
              <w:tc>
                <w:tcPr>
                  <w:tcW w:w="1510" w:type="pct"/>
                </w:tcPr>
                <w:p w:rsidR="0095404A" w:rsidRPr="00415EA6" w:rsidRDefault="0095404A" w:rsidP="00A97D34">
                  <w:pPr>
                    <w:jc w:val="center"/>
                    <w:textAlignment w:val="center"/>
                    <w:rPr>
                      <w:szCs w:val="21"/>
                    </w:rPr>
                  </w:pPr>
                  <w:r w:rsidRPr="00415EA6">
                    <w:rPr>
                      <w:szCs w:val="21"/>
                    </w:rPr>
                    <w:t>类别</w:t>
                  </w:r>
                </w:p>
              </w:tc>
              <w:tc>
                <w:tcPr>
                  <w:tcW w:w="1741" w:type="pct"/>
                </w:tcPr>
                <w:p w:rsidR="0095404A" w:rsidRPr="00415EA6" w:rsidRDefault="0095404A" w:rsidP="00A97D34">
                  <w:pPr>
                    <w:jc w:val="center"/>
                    <w:textAlignment w:val="center"/>
                    <w:rPr>
                      <w:szCs w:val="21"/>
                    </w:rPr>
                  </w:pPr>
                  <w:r w:rsidRPr="00415EA6">
                    <w:rPr>
                      <w:szCs w:val="21"/>
                    </w:rPr>
                    <w:t>昼间</w:t>
                  </w:r>
                </w:p>
              </w:tc>
              <w:tc>
                <w:tcPr>
                  <w:tcW w:w="1749" w:type="pct"/>
                </w:tcPr>
                <w:p w:rsidR="0095404A" w:rsidRPr="00415EA6" w:rsidRDefault="0095404A" w:rsidP="00A97D34">
                  <w:pPr>
                    <w:jc w:val="center"/>
                    <w:textAlignment w:val="center"/>
                    <w:rPr>
                      <w:szCs w:val="21"/>
                    </w:rPr>
                  </w:pPr>
                  <w:r w:rsidRPr="00415EA6">
                    <w:rPr>
                      <w:szCs w:val="21"/>
                    </w:rPr>
                    <w:t>夜间</w:t>
                  </w:r>
                </w:p>
              </w:tc>
            </w:tr>
            <w:tr w:rsidR="0095404A" w:rsidRPr="00415EA6" w:rsidTr="00A97D34">
              <w:trPr>
                <w:trHeight w:val="315"/>
                <w:jc w:val="center"/>
              </w:trPr>
              <w:tc>
                <w:tcPr>
                  <w:tcW w:w="1510" w:type="pct"/>
                  <w:vAlign w:val="center"/>
                </w:tcPr>
                <w:p w:rsidR="0095404A" w:rsidRPr="00415EA6" w:rsidRDefault="0095404A" w:rsidP="00A97D34">
                  <w:pPr>
                    <w:jc w:val="center"/>
                    <w:textAlignment w:val="center"/>
                    <w:rPr>
                      <w:szCs w:val="21"/>
                    </w:rPr>
                  </w:pPr>
                  <w:r w:rsidRPr="00415EA6">
                    <w:rPr>
                      <w:szCs w:val="21"/>
                    </w:rPr>
                    <w:t>2</w:t>
                  </w:r>
                </w:p>
              </w:tc>
              <w:tc>
                <w:tcPr>
                  <w:tcW w:w="1741" w:type="pct"/>
                  <w:vAlign w:val="center"/>
                </w:tcPr>
                <w:p w:rsidR="0095404A" w:rsidRPr="00415EA6" w:rsidRDefault="0095404A" w:rsidP="00A97D34">
                  <w:pPr>
                    <w:jc w:val="center"/>
                    <w:textAlignment w:val="center"/>
                    <w:rPr>
                      <w:szCs w:val="21"/>
                    </w:rPr>
                  </w:pPr>
                  <w:r w:rsidRPr="00415EA6">
                    <w:rPr>
                      <w:szCs w:val="21"/>
                    </w:rPr>
                    <w:t>60</w:t>
                  </w:r>
                </w:p>
              </w:tc>
              <w:tc>
                <w:tcPr>
                  <w:tcW w:w="1749" w:type="pct"/>
                  <w:vAlign w:val="center"/>
                </w:tcPr>
                <w:p w:rsidR="0095404A" w:rsidRPr="00415EA6" w:rsidRDefault="0095404A" w:rsidP="00A97D34">
                  <w:pPr>
                    <w:jc w:val="center"/>
                    <w:textAlignment w:val="center"/>
                    <w:rPr>
                      <w:szCs w:val="21"/>
                    </w:rPr>
                  </w:pPr>
                  <w:r w:rsidRPr="00415EA6">
                    <w:rPr>
                      <w:szCs w:val="21"/>
                    </w:rPr>
                    <w:t>50</w:t>
                  </w:r>
                </w:p>
              </w:tc>
            </w:tr>
          </w:tbl>
          <w:p w:rsidR="0095404A" w:rsidRPr="00415EA6" w:rsidRDefault="0095404A" w:rsidP="00A97D34">
            <w:pPr>
              <w:adjustRightInd w:val="0"/>
              <w:snapToGrid w:val="0"/>
              <w:spacing w:beforeLines="50" w:line="360" w:lineRule="auto"/>
              <w:ind w:firstLineChars="200" w:firstLine="480"/>
              <w:textAlignment w:val="center"/>
              <w:rPr>
                <w:sz w:val="24"/>
              </w:rPr>
            </w:pPr>
            <w:r w:rsidRPr="00415EA6">
              <w:rPr>
                <w:sz w:val="24"/>
              </w:rPr>
              <w:t>4</w:t>
            </w:r>
            <w:r w:rsidRPr="00415EA6">
              <w:rPr>
                <w:sz w:val="24"/>
              </w:rPr>
              <w:t>、固体废物</w:t>
            </w:r>
          </w:p>
          <w:p w:rsidR="0095404A" w:rsidRPr="00415EA6" w:rsidRDefault="0095404A" w:rsidP="00A97D34">
            <w:pPr>
              <w:adjustRightInd w:val="0"/>
              <w:snapToGrid w:val="0"/>
              <w:spacing w:line="360" w:lineRule="auto"/>
              <w:ind w:firstLineChars="200" w:firstLine="480"/>
              <w:textAlignment w:val="center"/>
              <w:rPr>
                <w:sz w:val="24"/>
              </w:rPr>
            </w:pPr>
            <w:r w:rsidRPr="00415EA6">
              <w:rPr>
                <w:bCs/>
                <w:sz w:val="24"/>
              </w:rPr>
              <w:t>一般固体废物贮存、处置执行《一般工业固体废物贮存、处置场污染物控制标准》（</w:t>
            </w:r>
            <w:r w:rsidRPr="00415EA6">
              <w:rPr>
                <w:bCs/>
                <w:sz w:val="24"/>
              </w:rPr>
              <w:t>GB18599-2001</w:t>
            </w:r>
            <w:r w:rsidRPr="00415EA6">
              <w:rPr>
                <w:bCs/>
                <w:sz w:val="24"/>
              </w:rPr>
              <w:t>）。</w:t>
            </w:r>
          </w:p>
        </w:tc>
      </w:tr>
      <w:tr w:rsidR="0095404A" w:rsidRPr="00415EA6" w:rsidTr="00A97D34">
        <w:tc>
          <w:tcPr>
            <w:tcW w:w="498" w:type="dxa"/>
          </w:tcPr>
          <w:p w:rsidR="0095404A" w:rsidRPr="00415EA6" w:rsidRDefault="0095404A" w:rsidP="00A97D34">
            <w:pPr>
              <w:textAlignment w:val="center"/>
              <w:rPr>
                <w:b/>
                <w:sz w:val="28"/>
                <w:szCs w:val="28"/>
              </w:rPr>
            </w:pPr>
            <w:r w:rsidRPr="00415EA6">
              <w:rPr>
                <w:b/>
                <w:sz w:val="28"/>
                <w:szCs w:val="28"/>
              </w:rPr>
              <w:lastRenderedPageBreak/>
              <w:t>总</w:t>
            </w:r>
          </w:p>
          <w:p w:rsidR="0095404A" w:rsidRPr="00415EA6" w:rsidRDefault="0095404A" w:rsidP="00A97D34">
            <w:pPr>
              <w:textAlignment w:val="center"/>
              <w:rPr>
                <w:b/>
                <w:sz w:val="28"/>
                <w:szCs w:val="28"/>
              </w:rPr>
            </w:pPr>
            <w:r w:rsidRPr="00415EA6">
              <w:rPr>
                <w:b/>
                <w:sz w:val="28"/>
                <w:szCs w:val="28"/>
              </w:rPr>
              <w:t>量</w:t>
            </w:r>
          </w:p>
          <w:p w:rsidR="0095404A" w:rsidRPr="00415EA6" w:rsidRDefault="0095404A" w:rsidP="00A97D34">
            <w:pPr>
              <w:textAlignment w:val="center"/>
              <w:rPr>
                <w:b/>
                <w:sz w:val="28"/>
                <w:szCs w:val="28"/>
              </w:rPr>
            </w:pPr>
            <w:r w:rsidRPr="00415EA6">
              <w:rPr>
                <w:b/>
                <w:sz w:val="28"/>
                <w:szCs w:val="28"/>
              </w:rPr>
              <w:t>控</w:t>
            </w:r>
          </w:p>
          <w:p w:rsidR="0095404A" w:rsidRPr="00415EA6" w:rsidRDefault="0095404A" w:rsidP="00A97D34">
            <w:pPr>
              <w:textAlignment w:val="center"/>
              <w:rPr>
                <w:b/>
                <w:sz w:val="28"/>
                <w:szCs w:val="28"/>
              </w:rPr>
            </w:pPr>
            <w:r w:rsidRPr="00415EA6">
              <w:rPr>
                <w:b/>
                <w:sz w:val="28"/>
                <w:szCs w:val="28"/>
              </w:rPr>
              <w:t>制</w:t>
            </w:r>
          </w:p>
          <w:p w:rsidR="0095404A" w:rsidRPr="00415EA6" w:rsidRDefault="0095404A" w:rsidP="00A97D34">
            <w:pPr>
              <w:textAlignment w:val="center"/>
              <w:rPr>
                <w:b/>
                <w:sz w:val="28"/>
                <w:szCs w:val="28"/>
              </w:rPr>
            </w:pPr>
            <w:r w:rsidRPr="00415EA6">
              <w:rPr>
                <w:b/>
                <w:sz w:val="28"/>
                <w:szCs w:val="28"/>
              </w:rPr>
              <w:t>指</w:t>
            </w:r>
          </w:p>
          <w:p w:rsidR="0095404A" w:rsidRPr="00415EA6" w:rsidRDefault="0095404A" w:rsidP="00A97D34">
            <w:pPr>
              <w:textAlignment w:val="center"/>
              <w:rPr>
                <w:b/>
                <w:sz w:val="28"/>
                <w:szCs w:val="28"/>
              </w:rPr>
            </w:pPr>
            <w:r w:rsidRPr="00415EA6">
              <w:rPr>
                <w:b/>
                <w:sz w:val="28"/>
                <w:szCs w:val="28"/>
              </w:rPr>
              <w:t>标</w:t>
            </w:r>
          </w:p>
        </w:tc>
        <w:tc>
          <w:tcPr>
            <w:tcW w:w="8790" w:type="dxa"/>
          </w:tcPr>
          <w:p w:rsidR="0095404A" w:rsidRPr="00415EA6" w:rsidRDefault="0095404A" w:rsidP="00A97D34">
            <w:pPr>
              <w:spacing w:line="360" w:lineRule="auto"/>
              <w:ind w:firstLine="480"/>
              <w:rPr>
                <w:sz w:val="24"/>
              </w:rPr>
            </w:pPr>
            <w:r w:rsidRPr="00415EA6">
              <w:rPr>
                <w:sz w:val="24"/>
              </w:rPr>
              <w:t>拟建项目属于农业灌溉，运营过程中无废水和废气产生，根据当前国家环境保护政策要求和污染治理的技术经济发展水平，本次评价不涉及总量控制指标。</w:t>
            </w:r>
          </w:p>
          <w:p w:rsidR="0095404A" w:rsidRPr="00415EA6" w:rsidRDefault="0095404A" w:rsidP="00A97D34">
            <w:pPr>
              <w:ind w:firstLineChars="200" w:firstLine="480"/>
              <w:textAlignment w:val="center"/>
              <w:rPr>
                <w:sz w:val="24"/>
              </w:rPr>
            </w:pPr>
          </w:p>
          <w:p w:rsidR="0095404A" w:rsidRPr="00415EA6" w:rsidRDefault="0095404A" w:rsidP="00A97D34">
            <w:pPr>
              <w:ind w:firstLineChars="200" w:firstLine="480"/>
              <w:textAlignment w:val="center"/>
              <w:rPr>
                <w:sz w:val="24"/>
              </w:rPr>
            </w:pPr>
          </w:p>
          <w:p w:rsidR="0095404A" w:rsidRPr="00415EA6" w:rsidRDefault="0095404A" w:rsidP="00A97D34">
            <w:pPr>
              <w:ind w:firstLineChars="200" w:firstLine="480"/>
              <w:textAlignment w:val="center"/>
              <w:rPr>
                <w:sz w:val="24"/>
              </w:rPr>
            </w:pPr>
          </w:p>
          <w:p w:rsidR="0095404A" w:rsidRPr="00415EA6" w:rsidRDefault="0095404A" w:rsidP="00A97D34">
            <w:pPr>
              <w:textAlignment w:val="center"/>
              <w:rPr>
                <w:sz w:val="24"/>
              </w:rPr>
            </w:pPr>
          </w:p>
          <w:p w:rsidR="0095404A" w:rsidRPr="00415EA6" w:rsidRDefault="0095404A" w:rsidP="00A97D34">
            <w:pPr>
              <w:textAlignment w:val="center"/>
              <w:rPr>
                <w:sz w:val="24"/>
              </w:rPr>
            </w:pPr>
          </w:p>
          <w:p w:rsidR="0095404A" w:rsidRPr="00415EA6" w:rsidRDefault="0095404A" w:rsidP="00A97D34">
            <w:pPr>
              <w:textAlignment w:val="center"/>
              <w:rPr>
                <w:sz w:val="24"/>
              </w:rPr>
            </w:pPr>
          </w:p>
          <w:p w:rsidR="0095404A" w:rsidRPr="00415EA6" w:rsidRDefault="0095404A" w:rsidP="00A97D34">
            <w:pPr>
              <w:textAlignment w:val="center"/>
              <w:rPr>
                <w:sz w:val="24"/>
              </w:rPr>
            </w:pPr>
          </w:p>
          <w:p w:rsidR="0095404A" w:rsidRPr="00415EA6" w:rsidRDefault="0095404A" w:rsidP="00A97D34">
            <w:pPr>
              <w:textAlignment w:val="center"/>
              <w:rPr>
                <w:sz w:val="24"/>
              </w:rPr>
            </w:pPr>
          </w:p>
          <w:p w:rsidR="0095404A" w:rsidRPr="00415EA6" w:rsidRDefault="0095404A" w:rsidP="00A97D34">
            <w:pPr>
              <w:textAlignment w:val="center"/>
              <w:rPr>
                <w:sz w:val="24"/>
              </w:rPr>
            </w:pPr>
          </w:p>
        </w:tc>
      </w:tr>
    </w:tbl>
    <w:p w:rsidR="0095404A" w:rsidRPr="00415EA6" w:rsidRDefault="0095404A" w:rsidP="0095404A">
      <w:pPr>
        <w:autoSpaceDE w:val="0"/>
        <w:autoSpaceDN w:val="0"/>
        <w:adjustRightInd w:val="0"/>
        <w:jc w:val="left"/>
        <w:textAlignment w:val="center"/>
        <w:rPr>
          <w:rFonts w:eastAsia="黑体"/>
          <w:kern w:val="0"/>
          <w:sz w:val="30"/>
          <w:szCs w:val="30"/>
        </w:rPr>
        <w:sectPr w:rsidR="0095404A" w:rsidRPr="00415EA6">
          <w:pgSz w:w="11906" w:h="16838"/>
          <w:pgMar w:top="1588" w:right="1418" w:bottom="1418" w:left="1418" w:header="992" w:footer="992" w:gutter="0"/>
          <w:pgNumType w:fmt="numberInDash"/>
          <w:cols w:space="720"/>
          <w:docGrid w:type="lines" w:linePitch="312"/>
        </w:sectPr>
      </w:pPr>
    </w:p>
    <w:p w:rsidR="0095404A" w:rsidRPr="00415EA6" w:rsidRDefault="0095404A" w:rsidP="0095404A">
      <w:pPr>
        <w:autoSpaceDE w:val="0"/>
        <w:autoSpaceDN w:val="0"/>
        <w:adjustRightInd w:val="0"/>
        <w:jc w:val="left"/>
        <w:textAlignment w:val="center"/>
        <w:rPr>
          <w:rFonts w:eastAsia="黑体"/>
          <w:kern w:val="0"/>
          <w:sz w:val="30"/>
          <w:szCs w:val="30"/>
        </w:rPr>
      </w:pPr>
      <w:r w:rsidRPr="00415EA6">
        <w:rPr>
          <w:rFonts w:eastAsia="黑体"/>
          <w:kern w:val="0"/>
          <w:sz w:val="30"/>
          <w:szCs w:val="30"/>
        </w:rPr>
        <w:lastRenderedPageBreak/>
        <w:t>建设项目工程分析</w:t>
      </w:r>
      <w:r w:rsidRPr="00415EA6">
        <w:rPr>
          <w:rFonts w:eastAsia="黑体"/>
          <w:kern w:val="0"/>
          <w:sz w:val="30"/>
          <w:szCs w:val="30"/>
        </w:rPr>
        <w:t xml:space="preserve">                                    </w:t>
      </w:r>
      <w:r w:rsidRPr="00415EA6">
        <w:rPr>
          <w:rFonts w:eastAsia="黑体"/>
          <w:kern w:val="0"/>
          <w:sz w:val="30"/>
          <w:szCs w:val="30"/>
        </w:rPr>
        <w:t>（表五）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95404A" w:rsidRPr="00415EA6" w:rsidTr="00A97D34">
        <w:trPr>
          <w:trHeight w:val="989"/>
        </w:trPr>
        <w:tc>
          <w:tcPr>
            <w:tcW w:w="9178" w:type="dxa"/>
          </w:tcPr>
          <w:p w:rsidR="0095404A" w:rsidRPr="00415EA6" w:rsidRDefault="0095404A" w:rsidP="00A97D34">
            <w:pPr>
              <w:snapToGrid w:val="0"/>
              <w:ind w:firstLineChars="200" w:firstLine="562"/>
              <w:outlineLvl w:val="1"/>
              <w:rPr>
                <w:b/>
                <w:sz w:val="28"/>
              </w:rPr>
            </w:pPr>
            <w:r w:rsidRPr="00415EA6">
              <w:rPr>
                <w:b/>
                <w:sz w:val="28"/>
              </w:rPr>
              <w:t>一、施工期运期工艺流程及产污分析</w:t>
            </w:r>
          </w:p>
          <w:p w:rsidR="0095404A" w:rsidRPr="00415EA6" w:rsidRDefault="0095404A" w:rsidP="00A97D34">
            <w:pPr>
              <w:spacing w:line="360" w:lineRule="auto"/>
              <w:ind w:firstLineChars="200" w:firstLine="482"/>
              <w:rPr>
                <w:b/>
                <w:sz w:val="24"/>
              </w:rPr>
            </w:pPr>
            <w:r w:rsidRPr="00415EA6">
              <w:rPr>
                <w:b/>
                <w:sz w:val="24"/>
              </w:rPr>
              <w:t>1</w:t>
            </w:r>
            <w:r w:rsidRPr="00415EA6">
              <w:rPr>
                <w:b/>
                <w:sz w:val="24"/>
              </w:rPr>
              <w:t>、施工流程及产污环节</w:t>
            </w:r>
          </w:p>
          <w:p w:rsidR="0095404A" w:rsidRPr="00415EA6" w:rsidRDefault="0095404A" w:rsidP="00A97D34">
            <w:pPr>
              <w:spacing w:line="360" w:lineRule="auto"/>
              <w:ind w:firstLine="480"/>
              <w:rPr>
                <w:sz w:val="24"/>
              </w:rPr>
            </w:pPr>
            <w:r w:rsidRPr="00415EA6">
              <w:rPr>
                <w:sz w:val="24"/>
              </w:rPr>
              <w:t>拟建项目属于高效节水灌溉工程，对环境的主要影响主要集中在施工期。</w:t>
            </w:r>
          </w:p>
          <w:p w:rsidR="0095404A" w:rsidRPr="00415EA6" w:rsidRDefault="0095404A" w:rsidP="00A97D34">
            <w:pPr>
              <w:spacing w:line="360" w:lineRule="auto"/>
              <w:ind w:firstLine="480"/>
              <w:rPr>
                <w:sz w:val="24"/>
              </w:rPr>
            </w:pPr>
            <w:r w:rsidRPr="00415EA6">
              <w:rPr>
                <w:sz w:val="24"/>
              </w:rPr>
              <w:t>拟建项目施工期工艺流程如下图所示：</w:t>
            </w:r>
          </w:p>
          <w:p w:rsidR="0095404A" w:rsidRPr="00415EA6" w:rsidRDefault="0095404A" w:rsidP="00A97D34">
            <w:pPr>
              <w:spacing w:line="360" w:lineRule="auto"/>
              <w:ind w:firstLine="480"/>
              <w:rPr>
                <w:sz w:val="24"/>
              </w:rPr>
            </w:pPr>
            <w:r>
              <w:rPr>
                <w:noProof/>
                <w:sz w:val="24"/>
              </w:rPr>
              <w:drawing>
                <wp:inline distT="0" distB="0" distL="0" distR="0">
                  <wp:extent cx="5210175" cy="5805805"/>
                  <wp:effectExtent l="19050" t="0" r="9525" b="0"/>
                  <wp:docPr id="37" name="图片 37" descr="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流程"/>
                          <pic:cNvPicPr>
                            <a:picLocks noChangeAspect="1" noChangeArrowheads="1"/>
                          </pic:cNvPicPr>
                        </pic:nvPicPr>
                        <pic:blipFill>
                          <a:blip r:embed="rId44"/>
                          <a:srcRect/>
                          <a:stretch>
                            <a:fillRect/>
                          </a:stretch>
                        </pic:blipFill>
                        <pic:spPr bwMode="auto">
                          <a:xfrm>
                            <a:off x="0" y="0"/>
                            <a:ext cx="5210175" cy="5805805"/>
                          </a:xfrm>
                          <a:prstGeom prst="rect">
                            <a:avLst/>
                          </a:prstGeom>
                          <a:noFill/>
                          <a:ln w="9525">
                            <a:noFill/>
                            <a:miter lim="800000"/>
                            <a:headEnd/>
                            <a:tailEnd/>
                          </a:ln>
                        </pic:spPr>
                      </pic:pic>
                    </a:graphicData>
                  </a:graphic>
                </wp:inline>
              </w:drawing>
            </w:r>
          </w:p>
          <w:p w:rsidR="0095404A" w:rsidRPr="00415EA6" w:rsidRDefault="0095404A" w:rsidP="00A97D34">
            <w:pPr>
              <w:spacing w:line="360" w:lineRule="auto"/>
              <w:jc w:val="center"/>
              <w:rPr>
                <w:b/>
                <w:szCs w:val="21"/>
              </w:rPr>
            </w:pPr>
            <w:r w:rsidRPr="00415EA6">
              <w:rPr>
                <w:b/>
                <w:szCs w:val="21"/>
              </w:rPr>
              <w:t>图</w:t>
            </w:r>
            <w:r w:rsidRPr="00415EA6">
              <w:rPr>
                <w:b/>
                <w:szCs w:val="21"/>
              </w:rPr>
              <w:t xml:space="preserve">5-1    </w:t>
            </w:r>
            <w:r w:rsidRPr="00415EA6">
              <w:rPr>
                <w:b/>
                <w:szCs w:val="21"/>
              </w:rPr>
              <w:t>主要施工流程及产污环节示意图</w:t>
            </w:r>
          </w:p>
          <w:p w:rsidR="0095404A" w:rsidRPr="00415EA6" w:rsidRDefault="0095404A" w:rsidP="00A97D34">
            <w:pPr>
              <w:spacing w:line="360" w:lineRule="auto"/>
              <w:rPr>
                <w:b/>
                <w:spacing w:val="6"/>
                <w:sz w:val="24"/>
              </w:rPr>
            </w:pPr>
            <w:r w:rsidRPr="00415EA6">
              <w:rPr>
                <w:b/>
                <w:spacing w:val="6"/>
                <w:sz w:val="24"/>
              </w:rPr>
              <w:t>工艺流程简述：</w:t>
            </w:r>
          </w:p>
          <w:p w:rsidR="0095404A" w:rsidRPr="00415EA6" w:rsidRDefault="0095404A" w:rsidP="00A97D34">
            <w:pPr>
              <w:spacing w:line="360" w:lineRule="auto"/>
              <w:ind w:firstLineChars="200" w:firstLine="504"/>
              <w:rPr>
                <w:b/>
                <w:spacing w:val="6"/>
                <w:sz w:val="24"/>
              </w:rPr>
            </w:pPr>
            <w:r w:rsidRPr="00415EA6">
              <w:rPr>
                <w:spacing w:val="6"/>
                <w:sz w:val="24"/>
              </w:rPr>
              <w:t>施工期主要包括管网工程、泵站及首部工程、蓄水池这几个工程的施工，施工方法如下：</w:t>
            </w:r>
          </w:p>
          <w:p w:rsidR="0095404A" w:rsidRPr="00415EA6" w:rsidRDefault="0095404A" w:rsidP="00A97D34">
            <w:pPr>
              <w:spacing w:line="360" w:lineRule="auto"/>
              <w:ind w:firstLine="480"/>
              <w:rPr>
                <w:b/>
                <w:spacing w:val="6"/>
                <w:sz w:val="24"/>
              </w:rPr>
            </w:pPr>
            <w:r w:rsidRPr="00415EA6">
              <w:rPr>
                <w:b/>
                <w:spacing w:val="6"/>
                <w:sz w:val="24"/>
              </w:rPr>
              <w:lastRenderedPageBreak/>
              <w:t>（</w:t>
            </w:r>
            <w:r w:rsidRPr="00415EA6">
              <w:rPr>
                <w:b/>
                <w:spacing w:val="6"/>
                <w:sz w:val="24"/>
              </w:rPr>
              <w:t>1</w:t>
            </w:r>
            <w:r w:rsidRPr="00415EA6">
              <w:rPr>
                <w:b/>
                <w:spacing w:val="6"/>
                <w:sz w:val="24"/>
              </w:rPr>
              <w:t>）土石方开挖</w:t>
            </w:r>
          </w:p>
          <w:p w:rsidR="0095404A" w:rsidRPr="00415EA6" w:rsidRDefault="0095404A" w:rsidP="00A97D34">
            <w:pPr>
              <w:spacing w:line="360" w:lineRule="auto"/>
              <w:ind w:firstLine="480"/>
              <w:rPr>
                <w:spacing w:val="6"/>
                <w:sz w:val="24"/>
              </w:rPr>
            </w:pPr>
            <w:r w:rsidRPr="00415EA6">
              <w:rPr>
                <w:spacing w:val="6"/>
                <w:sz w:val="24"/>
              </w:rPr>
              <w:t>采用人力施工为主，辅以必要的运输和夯压机械，施工程序先后为：测量放线、土方开挖、土方回填和工程验收。</w:t>
            </w:r>
          </w:p>
          <w:p w:rsidR="0095404A" w:rsidRPr="00415EA6" w:rsidRDefault="0095404A" w:rsidP="00A97D34">
            <w:pPr>
              <w:spacing w:line="360" w:lineRule="auto"/>
              <w:ind w:firstLine="480"/>
              <w:rPr>
                <w:spacing w:val="6"/>
                <w:sz w:val="24"/>
              </w:rPr>
            </w:pPr>
            <w:r w:rsidRPr="00415EA6">
              <w:rPr>
                <w:spacing w:val="6"/>
                <w:sz w:val="24"/>
              </w:rPr>
              <w:t>泵房和蓄水池土方开挖主要采用</w:t>
            </w:r>
            <w:r w:rsidRPr="00415EA6">
              <w:rPr>
                <w:spacing w:val="6"/>
                <w:sz w:val="24"/>
              </w:rPr>
              <w:t>0.6m</w:t>
            </w:r>
            <w:r w:rsidRPr="00415EA6">
              <w:rPr>
                <w:spacing w:val="6"/>
                <w:sz w:val="24"/>
                <w:vertAlign w:val="superscript"/>
              </w:rPr>
              <w:t>3</w:t>
            </w:r>
            <w:r w:rsidRPr="00415EA6">
              <w:rPr>
                <w:spacing w:val="6"/>
                <w:sz w:val="24"/>
              </w:rPr>
              <w:t>反铲挖掘机开挖，边坡预留保护层采用人工方式开挖装渣，弃渣采用</w:t>
            </w:r>
            <w:r w:rsidRPr="00415EA6">
              <w:rPr>
                <w:spacing w:val="6"/>
                <w:sz w:val="24"/>
              </w:rPr>
              <w:t>1t</w:t>
            </w:r>
            <w:r w:rsidRPr="00415EA6">
              <w:rPr>
                <w:spacing w:val="6"/>
                <w:sz w:val="24"/>
              </w:rPr>
              <w:t>机动翻斗车运输。基坑底部应留</w:t>
            </w:r>
            <w:r w:rsidRPr="00415EA6">
              <w:rPr>
                <w:spacing w:val="6"/>
                <w:sz w:val="24"/>
              </w:rPr>
              <w:t>0.1</w:t>
            </w:r>
            <w:r w:rsidRPr="00415EA6">
              <w:rPr>
                <w:spacing w:val="6"/>
                <w:sz w:val="24"/>
              </w:rPr>
              <w:t>～</w:t>
            </w:r>
            <w:r w:rsidRPr="00415EA6">
              <w:rPr>
                <w:spacing w:val="6"/>
                <w:sz w:val="24"/>
              </w:rPr>
              <w:t>0.3m</w:t>
            </w:r>
            <w:r w:rsidRPr="00415EA6">
              <w:rPr>
                <w:spacing w:val="6"/>
                <w:sz w:val="24"/>
              </w:rPr>
              <w:t>的保护层，待基础施工前再分块依次挖除。基础底面不得欠挖和超挖，若有局部超挖应用混凝土填筑。应及时处理在基坑开挖中可能出现的异常现象。</w:t>
            </w:r>
          </w:p>
          <w:p w:rsidR="0095404A" w:rsidRPr="00415EA6" w:rsidRDefault="0095404A" w:rsidP="00A97D34">
            <w:pPr>
              <w:spacing w:line="360" w:lineRule="auto"/>
              <w:ind w:firstLine="480"/>
              <w:rPr>
                <w:spacing w:val="6"/>
                <w:sz w:val="24"/>
              </w:rPr>
            </w:pPr>
            <w:r w:rsidRPr="00415EA6">
              <w:rPr>
                <w:spacing w:val="6"/>
                <w:sz w:val="24"/>
              </w:rPr>
              <w:t>石方基础开挖采用手风钻钻孔、人工装药放炮、小梯段台阶爆破，接近建基面时应遵循</w:t>
            </w:r>
            <w:r w:rsidRPr="00415EA6">
              <w:rPr>
                <w:spacing w:val="6"/>
                <w:sz w:val="24"/>
              </w:rPr>
              <w:t>“</w:t>
            </w:r>
            <w:r w:rsidRPr="00415EA6">
              <w:rPr>
                <w:spacing w:val="6"/>
                <w:sz w:val="24"/>
              </w:rPr>
              <w:t>浅眼、小炮、分层</w:t>
            </w:r>
            <w:r w:rsidRPr="00415EA6">
              <w:rPr>
                <w:spacing w:val="6"/>
                <w:sz w:val="24"/>
              </w:rPr>
              <w:t>”</w:t>
            </w:r>
            <w:r w:rsidRPr="00415EA6">
              <w:rPr>
                <w:spacing w:val="6"/>
                <w:sz w:val="24"/>
              </w:rPr>
              <w:t>的原则进行施工，开挖后的弃渣可直接利用于回填。</w:t>
            </w:r>
          </w:p>
          <w:p w:rsidR="0095404A" w:rsidRPr="00415EA6" w:rsidRDefault="0095404A" w:rsidP="00A97D34">
            <w:pPr>
              <w:spacing w:line="360" w:lineRule="auto"/>
              <w:ind w:firstLine="480"/>
              <w:rPr>
                <w:b/>
                <w:bCs/>
                <w:spacing w:val="6"/>
                <w:sz w:val="24"/>
              </w:rPr>
            </w:pPr>
            <w:r w:rsidRPr="00415EA6">
              <w:rPr>
                <w:b/>
                <w:bCs/>
                <w:spacing w:val="6"/>
                <w:sz w:val="24"/>
              </w:rPr>
              <w:t>（</w:t>
            </w:r>
            <w:r w:rsidRPr="00415EA6">
              <w:rPr>
                <w:b/>
                <w:bCs/>
                <w:spacing w:val="6"/>
                <w:sz w:val="24"/>
              </w:rPr>
              <w:t>2</w:t>
            </w:r>
            <w:r w:rsidRPr="00415EA6">
              <w:rPr>
                <w:b/>
                <w:bCs/>
                <w:spacing w:val="6"/>
                <w:sz w:val="24"/>
              </w:rPr>
              <w:t>）土石方回填</w:t>
            </w:r>
          </w:p>
          <w:p w:rsidR="0095404A" w:rsidRPr="00415EA6" w:rsidRDefault="0095404A" w:rsidP="00A97D34">
            <w:pPr>
              <w:spacing w:line="360" w:lineRule="auto"/>
              <w:ind w:firstLine="480"/>
              <w:rPr>
                <w:spacing w:val="6"/>
                <w:sz w:val="24"/>
              </w:rPr>
            </w:pPr>
            <w:r w:rsidRPr="00415EA6">
              <w:rPr>
                <w:spacing w:val="6"/>
                <w:sz w:val="24"/>
              </w:rPr>
              <w:t>土石方回填采用人工胶轮车运输铺土、运距</w:t>
            </w:r>
            <w:r w:rsidRPr="00415EA6">
              <w:rPr>
                <w:spacing w:val="6"/>
                <w:sz w:val="24"/>
              </w:rPr>
              <w:t>0.2km</w:t>
            </w:r>
            <w:r w:rsidRPr="00415EA6">
              <w:rPr>
                <w:spacing w:val="6"/>
                <w:sz w:val="24"/>
              </w:rPr>
              <w:t>，并采用蛙式或立式打夯机夯实，每层虚铺厚度为</w:t>
            </w:r>
            <w:r w:rsidRPr="00415EA6">
              <w:rPr>
                <w:spacing w:val="6"/>
                <w:sz w:val="24"/>
              </w:rPr>
              <w:t>250mm</w:t>
            </w:r>
            <w:r w:rsidRPr="00415EA6">
              <w:rPr>
                <w:spacing w:val="6"/>
                <w:sz w:val="24"/>
              </w:rPr>
              <w:t>，夯打</w:t>
            </w:r>
            <w:r w:rsidRPr="00415EA6">
              <w:rPr>
                <w:spacing w:val="6"/>
                <w:sz w:val="24"/>
              </w:rPr>
              <w:t>3</w:t>
            </w:r>
            <w:r w:rsidRPr="00415EA6">
              <w:rPr>
                <w:spacing w:val="6"/>
                <w:sz w:val="24"/>
              </w:rPr>
              <w:t>～</w:t>
            </w:r>
            <w:r w:rsidRPr="00415EA6">
              <w:rPr>
                <w:spacing w:val="6"/>
                <w:sz w:val="24"/>
              </w:rPr>
              <w:t>4</w:t>
            </w:r>
            <w:r w:rsidRPr="00415EA6">
              <w:rPr>
                <w:spacing w:val="6"/>
                <w:sz w:val="24"/>
              </w:rPr>
              <w:t>遍。压实系数达到设计要求。施工要求严格按照图纸施工，回填土的干容重达到</w:t>
            </w:r>
            <w:r w:rsidRPr="00415EA6">
              <w:rPr>
                <w:spacing w:val="6"/>
                <w:sz w:val="24"/>
              </w:rPr>
              <w:t>1.6t/m</w:t>
            </w:r>
            <w:r w:rsidRPr="00415EA6">
              <w:rPr>
                <w:spacing w:val="6"/>
                <w:sz w:val="24"/>
                <w:vertAlign w:val="superscript"/>
              </w:rPr>
              <w:t>3</w:t>
            </w:r>
            <w:r w:rsidRPr="00415EA6">
              <w:rPr>
                <w:spacing w:val="6"/>
                <w:sz w:val="24"/>
              </w:rPr>
              <w:t>，压实度大于</w:t>
            </w:r>
            <w:r w:rsidRPr="00415EA6">
              <w:rPr>
                <w:spacing w:val="6"/>
                <w:sz w:val="24"/>
              </w:rPr>
              <w:t>0.9</w:t>
            </w:r>
            <w:r w:rsidRPr="00415EA6">
              <w:rPr>
                <w:spacing w:val="6"/>
                <w:sz w:val="24"/>
              </w:rPr>
              <w:t>。</w:t>
            </w:r>
          </w:p>
          <w:p w:rsidR="0095404A" w:rsidRPr="00415EA6" w:rsidRDefault="0095404A" w:rsidP="00A97D34">
            <w:pPr>
              <w:spacing w:line="360" w:lineRule="auto"/>
              <w:ind w:firstLine="480"/>
              <w:rPr>
                <w:b/>
                <w:bCs/>
                <w:spacing w:val="6"/>
                <w:sz w:val="24"/>
              </w:rPr>
            </w:pPr>
            <w:r w:rsidRPr="00415EA6">
              <w:rPr>
                <w:b/>
                <w:bCs/>
                <w:spacing w:val="6"/>
                <w:sz w:val="24"/>
              </w:rPr>
              <w:t>（</w:t>
            </w:r>
            <w:r w:rsidRPr="00415EA6">
              <w:rPr>
                <w:b/>
                <w:bCs/>
                <w:spacing w:val="6"/>
                <w:sz w:val="24"/>
              </w:rPr>
              <w:t>3</w:t>
            </w:r>
            <w:r w:rsidRPr="00415EA6">
              <w:rPr>
                <w:b/>
                <w:bCs/>
                <w:spacing w:val="6"/>
                <w:sz w:val="24"/>
              </w:rPr>
              <w:t>）混凝土施工</w:t>
            </w:r>
          </w:p>
          <w:p w:rsidR="0095404A" w:rsidRPr="00415EA6" w:rsidRDefault="0095404A" w:rsidP="00A97D34">
            <w:pPr>
              <w:spacing w:line="360" w:lineRule="auto"/>
              <w:ind w:firstLine="480"/>
              <w:rPr>
                <w:spacing w:val="6"/>
                <w:sz w:val="24"/>
              </w:rPr>
            </w:pPr>
            <w:r w:rsidRPr="00415EA6">
              <w:rPr>
                <w:spacing w:val="6"/>
                <w:sz w:val="24"/>
              </w:rPr>
              <w:t>混凝土工程包括素混凝土垫层、混凝土底板、墙、顶板等。</w:t>
            </w:r>
          </w:p>
          <w:p w:rsidR="0095404A" w:rsidRPr="00415EA6" w:rsidRDefault="0095404A" w:rsidP="00A97D34">
            <w:pPr>
              <w:spacing w:line="360" w:lineRule="auto"/>
              <w:ind w:firstLine="480"/>
              <w:rPr>
                <w:spacing w:val="6"/>
                <w:sz w:val="24"/>
              </w:rPr>
            </w:pPr>
            <w:r w:rsidRPr="00415EA6">
              <w:rPr>
                <w:spacing w:val="6"/>
                <w:sz w:val="24"/>
              </w:rPr>
              <w:t>A</w:t>
            </w:r>
            <w:r w:rsidRPr="00415EA6">
              <w:rPr>
                <w:spacing w:val="6"/>
                <w:sz w:val="24"/>
              </w:rPr>
              <w:t>、模板制安：</w:t>
            </w:r>
          </w:p>
          <w:p w:rsidR="0095404A" w:rsidRPr="00415EA6" w:rsidRDefault="0095404A" w:rsidP="00A97D34">
            <w:pPr>
              <w:spacing w:line="360" w:lineRule="auto"/>
              <w:ind w:firstLine="480"/>
              <w:rPr>
                <w:spacing w:val="6"/>
                <w:sz w:val="24"/>
              </w:rPr>
            </w:pPr>
            <w:r w:rsidRPr="00415EA6">
              <w:rPr>
                <w:spacing w:val="6"/>
                <w:sz w:val="24"/>
              </w:rPr>
              <w:t>模板制作应选用材质好、不易开裂的木材，经干燥后使用。钢模板材料选用</w:t>
            </w:r>
            <w:r w:rsidRPr="00415EA6">
              <w:rPr>
                <w:spacing w:val="6"/>
                <w:sz w:val="24"/>
              </w:rPr>
              <w:t>3</w:t>
            </w:r>
            <w:r w:rsidRPr="00415EA6">
              <w:rPr>
                <w:spacing w:val="6"/>
                <w:sz w:val="24"/>
              </w:rPr>
              <w:t>号钢材，尽量使用组合模板，钢模板的连接缝应光滑紧密。模板的架立：外部用钢筋支撑固定，内部采用对拉及限位相结合的办法。在墙身结构中采用对拉螺栓，对拉螺栓用相应的螺母焊接作为墙宽尺寸限位。螺栓一次性使用，在模板外用双夹围令钢筋及蟹壳螺母固定对拉螺栓，待砼拆模后，拆除围令钢管，先凿除对拉螺栓周围的部分混凝土，并割断对拉螺栓，再用高标号防水砂浆封孔。</w:t>
            </w:r>
          </w:p>
          <w:p w:rsidR="0095404A" w:rsidRPr="00415EA6" w:rsidRDefault="0095404A" w:rsidP="00A97D34">
            <w:pPr>
              <w:spacing w:line="360" w:lineRule="auto"/>
              <w:ind w:firstLine="480"/>
              <w:rPr>
                <w:spacing w:val="6"/>
                <w:sz w:val="24"/>
              </w:rPr>
            </w:pPr>
            <w:r w:rsidRPr="00415EA6">
              <w:rPr>
                <w:spacing w:val="6"/>
                <w:sz w:val="24"/>
              </w:rPr>
              <w:t>B</w:t>
            </w:r>
            <w:r w:rsidRPr="00415EA6">
              <w:rPr>
                <w:spacing w:val="6"/>
                <w:sz w:val="24"/>
              </w:rPr>
              <w:t>、钢筋制安：</w:t>
            </w:r>
          </w:p>
          <w:p w:rsidR="0095404A" w:rsidRPr="00415EA6" w:rsidRDefault="0095404A" w:rsidP="00A97D34">
            <w:pPr>
              <w:spacing w:line="360" w:lineRule="auto"/>
              <w:ind w:firstLine="480"/>
              <w:rPr>
                <w:spacing w:val="6"/>
                <w:sz w:val="24"/>
              </w:rPr>
            </w:pPr>
            <w:r w:rsidRPr="00415EA6">
              <w:rPr>
                <w:spacing w:val="6"/>
                <w:sz w:val="24"/>
              </w:rPr>
              <w:t>钢筋在施工中应遵循先试验后使用的原则，钢筋进场后先进行焊接试验，分批进行取样试验，选用合适的焊条，同时做好施工电焊的抽检。在施工前根据图纸给出钢筋放样图，提供不同品种规格的钢筋用量表。钢筋加工完后，就地堆放离地</w:t>
            </w:r>
            <w:r w:rsidRPr="00415EA6">
              <w:rPr>
                <w:spacing w:val="6"/>
                <w:sz w:val="24"/>
              </w:rPr>
              <w:t>15cm</w:t>
            </w:r>
            <w:r w:rsidRPr="00415EA6">
              <w:rPr>
                <w:spacing w:val="6"/>
                <w:sz w:val="24"/>
              </w:rPr>
              <w:t>，并做好防雨工作。基础的底板层钢筋按设计保护层厚度安放混凝土垫块，面层钢筋用混凝土撑柱支撑固定。混凝土撑柱的标号与所施工部位混凝土强度等同，其表面凿毛清洗，撑柱顶面高度根据面层钢筋位置而确定。其它部位钢筋保护</w:t>
            </w:r>
            <w:r w:rsidRPr="00415EA6">
              <w:rPr>
                <w:spacing w:val="6"/>
                <w:sz w:val="24"/>
              </w:rPr>
              <w:lastRenderedPageBreak/>
              <w:t>层按各部位保护层厚度做同标号混凝土垫块，垫块埋设用铁丝与钢筋扎紧，相互错开，分散均匀，以确保结构受力筋的砼保护层达到设计要求。钢筋的绑扎和焊接按照相应执行，同时钢筋表面应无锈蚀、无污物、无油污、平直。</w:t>
            </w:r>
          </w:p>
          <w:p w:rsidR="0095404A" w:rsidRPr="00415EA6" w:rsidRDefault="0095404A" w:rsidP="00A97D34">
            <w:pPr>
              <w:spacing w:line="360" w:lineRule="auto"/>
              <w:ind w:firstLine="480"/>
              <w:rPr>
                <w:spacing w:val="6"/>
                <w:sz w:val="24"/>
              </w:rPr>
            </w:pPr>
            <w:r w:rsidRPr="00415EA6">
              <w:rPr>
                <w:spacing w:val="6"/>
                <w:sz w:val="24"/>
              </w:rPr>
              <w:t>C</w:t>
            </w:r>
            <w:r w:rsidRPr="00415EA6">
              <w:rPr>
                <w:spacing w:val="6"/>
                <w:sz w:val="24"/>
              </w:rPr>
              <w:t>、混凝土拌制运输</w:t>
            </w:r>
          </w:p>
          <w:p w:rsidR="0095404A" w:rsidRPr="00415EA6" w:rsidRDefault="0095404A" w:rsidP="00A97D34">
            <w:pPr>
              <w:spacing w:line="360" w:lineRule="auto"/>
              <w:ind w:firstLine="480"/>
              <w:rPr>
                <w:b/>
                <w:spacing w:val="6"/>
                <w:sz w:val="24"/>
              </w:rPr>
            </w:pPr>
            <w:r w:rsidRPr="00415EA6">
              <w:rPr>
                <w:b/>
                <w:spacing w:val="6"/>
                <w:sz w:val="24"/>
              </w:rPr>
              <w:t>混凝土骨料采用购买获得，</w:t>
            </w:r>
            <w:r w:rsidRPr="00415EA6">
              <w:rPr>
                <w:b/>
                <w:spacing w:val="6"/>
                <w:sz w:val="24"/>
              </w:rPr>
              <w:t>5t</w:t>
            </w:r>
            <w:r w:rsidRPr="00415EA6">
              <w:rPr>
                <w:b/>
                <w:spacing w:val="6"/>
                <w:sz w:val="24"/>
              </w:rPr>
              <w:t>自卸汽车运输至各施工区混凝土拌和场，均采用</w:t>
            </w:r>
            <w:r w:rsidRPr="00415EA6">
              <w:rPr>
                <w:b/>
                <w:spacing w:val="6"/>
                <w:sz w:val="24"/>
              </w:rPr>
              <w:t>0.8m</w:t>
            </w:r>
            <w:r w:rsidRPr="00415EA6">
              <w:rPr>
                <w:b/>
                <w:spacing w:val="6"/>
                <w:sz w:val="24"/>
                <w:vertAlign w:val="superscript"/>
              </w:rPr>
              <w:t>3</w:t>
            </w:r>
            <w:r w:rsidRPr="00415EA6">
              <w:rPr>
                <w:b/>
                <w:spacing w:val="6"/>
                <w:sz w:val="24"/>
              </w:rPr>
              <w:t>强制式搅拌机拌和。</w:t>
            </w:r>
          </w:p>
          <w:p w:rsidR="0095404A" w:rsidRPr="00415EA6" w:rsidRDefault="0095404A" w:rsidP="00A97D34">
            <w:pPr>
              <w:spacing w:line="360" w:lineRule="auto"/>
              <w:ind w:firstLine="480"/>
              <w:rPr>
                <w:spacing w:val="6"/>
                <w:sz w:val="24"/>
              </w:rPr>
            </w:pPr>
            <w:r w:rsidRPr="00415EA6">
              <w:rPr>
                <w:spacing w:val="6"/>
                <w:sz w:val="24"/>
              </w:rPr>
              <w:t>泵房基础开挖后先浇注素混凝土垫层，然后浇注混凝土底板，均采用胶轮车运输直接入仓；墙、梁、吊车梁、楼面板上部混凝土均采用汽车吊或者简易井架吊吊罐提升入仓，插入式振捣器振捣。</w:t>
            </w:r>
          </w:p>
          <w:p w:rsidR="0095404A" w:rsidRPr="00415EA6" w:rsidRDefault="0095404A" w:rsidP="00A97D34">
            <w:pPr>
              <w:spacing w:line="360" w:lineRule="auto"/>
              <w:ind w:firstLine="480"/>
              <w:rPr>
                <w:spacing w:val="6"/>
                <w:sz w:val="24"/>
              </w:rPr>
            </w:pPr>
            <w:r w:rsidRPr="00415EA6">
              <w:rPr>
                <w:spacing w:val="6"/>
                <w:sz w:val="24"/>
              </w:rPr>
              <w:t>D</w:t>
            </w:r>
            <w:r w:rsidRPr="00415EA6">
              <w:rPr>
                <w:spacing w:val="6"/>
                <w:sz w:val="24"/>
              </w:rPr>
              <w:t>、浇筑及准备</w:t>
            </w:r>
          </w:p>
          <w:p w:rsidR="0095404A" w:rsidRPr="00415EA6" w:rsidRDefault="0095404A" w:rsidP="00A97D34">
            <w:pPr>
              <w:spacing w:line="360" w:lineRule="auto"/>
              <w:ind w:firstLine="480"/>
              <w:rPr>
                <w:spacing w:val="6"/>
                <w:sz w:val="24"/>
              </w:rPr>
            </w:pPr>
            <w:r w:rsidRPr="00415EA6">
              <w:rPr>
                <w:spacing w:val="6"/>
                <w:sz w:val="24"/>
              </w:rPr>
              <w:t>在气候条件不适宜，无法正常进行浇筑作业时，不进行混凝土施工。混凝土结构物的地基必须验收合格，后进行混凝土浇筑的准备工作。在浇筑混凝土前，应及时检查有关浇筑准备工作，包括地基处理、模板、钢筋、冷却系统、灌浆系统、预埋件及止水设施等。</w:t>
            </w:r>
          </w:p>
          <w:p w:rsidR="0095404A" w:rsidRPr="00415EA6" w:rsidRDefault="0095404A" w:rsidP="00A97D34">
            <w:pPr>
              <w:spacing w:line="360" w:lineRule="auto"/>
              <w:ind w:firstLine="480"/>
              <w:rPr>
                <w:spacing w:val="6"/>
                <w:sz w:val="24"/>
              </w:rPr>
            </w:pPr>
            <w:r w:rsidRPr="00415EA6">
              <w:rPr>
                <w:spacing w:val="6"/>
                <w:sz w:val="24"/>
              </w:rPr>
              <w:t>基面的浇筑仓，在浇筑第一层混凝土前，必须先铺一层</w:t>
            </w:r>
            <w:r w:rsidRPr="00415EA6">
              <w:rPr>
                <w:spacing w:val="6"/>
                <w:sz w:val="24"/>
              </w:rPr>
              <w:t>2-3cm</w:t>
            </w:r>
            <w:r w:rsidRPr="00415EA6">
              <w:rPr>
                <w:spacing w:val="6"/>
                <w:sz w:val="24"/>
              </w:rPr>
              <w:t>的水泥砂浆。砂浆的水灰比较混凝土的水灰比减少</w:t>
            </w:r>
            <w:r w:rsidRPr="00415EA6">
              <w:rPr>
                <w:spacing w:val="6"/>
                <w:sz w:val="24"/>
              </w:rPr>
              <w:t>0.03-0.05</w:t>
            </w:r>
            <w:r w:rsidRPr="00415EA6">
              <w:rPr>
                <w:spacing w:val="6"/>
                <w:sz w:val="24"/>
              </w:rPr>
              <w:t>。铺设的砂浆强度比混凝土浇筑强度高一级，铺设工艺必须保证新浇混凝土能与基岩或者混凝土结合良好。混凝土浇筑作业，按次序、方向、分层进行，保证供给混凝土均匀上升。</w:t>
            </w:r>
          </w:p>
          <w:p w:rsidR="0095404A" w:rsidRPr="00415EA6" w:rsidRDefault="0095404A" w:rsidP="00A97D34">
            <w:pPr>
              <w:spacing w:line="360" w:lineRule="auto"/>
              <w:ind w:firstLine="480"/>
              <w:rPr>
                <w:spacing w:val="6"/>
                <w:sz w:val="24"/>
              </w:rPr>
            </w:pPr>
            <w:r w:rsidRPr="00415EA6">
              <w:rPr>
                <w:spacing w:val="6"/>
                <w:sz w:val="24"/>
              </w:rPr>
              <w:t>在倾斜面上浇筑混凝土时，应从低处开始浇筑，浇筑面尽量保持水平。浇筑层厚度，应根据拌和能力、运输距离、浇筑速度、气温及振捣器的性能等因素确定。浇入仓面的混凝土做到随浇随平仓，不得堆积。仓内若有粗骨料堆叠时，应均匀地分布于砂浆较多处，但不得用水泥砂浆覆盖，以免造成内部蜂窝。不合格的混凝土严禁入仓。拌制好的混凝土不得重新拌和，凡已变硬而不能保证正常浇筑作业的混凝土必须清除废弃。浇筑混凝土时，严禁在仓内加水。混凝土浇筑应保持连续性，如因故终止且超过允许间歇时间，则按施工缝处理。混凝土浇筑的允许间歇时间通过试验确定。</w:t>
            </w:r>
          </w:p>
          <w:p w:rsidR="0095404A" w:rsidRPr="00415EA6" w:rsidRDefault="0095404A" w:rsidP="00A97D34">
            <w:pPr>
              <w:spacing w:line="360" w:lineRule="auto"/>
              <w:ind w:firstLine="480"/>
              <w:rPr>
                <w:spacing w:val="6"/>
                <w:sz w:val="24"/>
              </w:rPr>
            </w:pPr>
            <w:r w:rsidRPr="00415EA6">
              <w:rPr>
                <w:spacing w:val="6"/>
                <w:sz w:val="24"/>
              </w:rPr>
              <w:t>E</w:t>
            </w:r>
            <w:r w:rsidRPr="00415EA6">
              <w:rPr>
                <w:spacing w:val="6"/>
                <w:sz w:val="24"/>
              </w:rPr>
              <w:t>、混凝土施工缝的处理</w:t>
            </w:r>
          </w:p>
          <w:p w:rsidR="0095404A" w:rsidRPr="00415EA6" w:rsidRDefault="0095404A" w:rsidP="00A97D34">
            <w:pPr>
              <w:spacing w:line="360" w:lineRule="auto"/>
              <w:ind w:firstLine="480"/>
              <w:rPr>
                <w:spacing w:val="6"/>
                <w:sz w:val="24"/>
              </w:rPr>
            </w:pPr>
            <w:r w:rsidRPr="00415EA6">
              <w:rPr>
                <w:spacing w:val="6"/>
                <w:sz w:val="24"/>
              </w:rPr>
              <w:t>已浇好的混凝土强度当未达到</w:t>
            </w:r>
            <w:r w:rsidRPr="00415EA6">
              <w:rPr>
                <w:spacing w:val="6"/>
                <w:sz w:val="24"/>
              </w:rPr>
              <w:t>1.5-2.5Mpa</w:t>
            </w:r>
            <w:r w:rsidRPr="00415EA6">
              <w:rPr>
                <w:spacing w:val="6"/>
                <w:sz w:val="24"/>
              </w:rPr>
              <w:t>前，不得进行上一层混凝土浇筑的准备工作。混凝土表面使用压力水、风砂和刷毛机等加工成毛面，并清洗干净，排</w:t>
            </w:r>
            <w:r w:rsidRPr="00415EA6">
              <w:rPr>
                <w:spacing w:val="6"/>
                <w:sz w:val="24"/>
              </w:rPr>
              <w:lastRenderedPageBreak/>
              <w:t>除积水，处理后方可浇筑新混凝土。</w:t>
            </w:r>
          </w:p>
          <w:p w:rsidR="0095404A" w:rsidRPr="00415EA6" w:rsidRDefault="0095404A" w:rsidP="00A97D34">
            <w:pPr>
              <w:spacing w:line="360" w:lineRule="auto"/>
              <w:ind w:firstLine="480"/>
              <w:rPr>
                <w:spacing w:val="6"/>
                <w:sz w:val="24"/>
              </w:rPr>
            </w:pPr>
            <w:r w:rsidRPr="00415EA6">
              <w:rPr>
                <w:spacing w:val="6"/>
                <w:sz w:val="24"/>
              </w:rPr>
              <w:t>F</w:t>
            </w:r>
            <w:r w:rsidRPr="00415EA6">
              <w:rPr>
                <w:spacing w:val="6"/>
                <w:sz w:val="24"/>
              </w:rPr>
              <w:t>、养护及保护</w:t>
            </w:r>
          </w:p>
          <w:p w:rsidR="0095404A" w:rsidRPr="00415EA6" w:rsidRDefault="0095404A" w:rsidP="00A97D34">
            <w:pPr>
              <w:spacing w:line="360" w:lineRule="auto"/>
              <w:ind w:firstLine="480"/>
              <w:rPr>
                <w:spacing w:val="6"/>
                <w:sz w:val="24"/>
              </w:rPr>
            </w:pPr>
            <w:r w:rsidRPr="00415EA6">
              <w:rPr>
                <w:spacing w:val="6"/>
                <w:sz w:val="24"/>
              </w:rPr>
              <w:t>混凝土表面一般在浇筑完毕后</w:t>
            </w:r>
            <w:r w:rsidRPr="00415EA6">
              <w:rPr>
                <w:spacing w:val="6"/>
                <w:sz w:val="24"/>
              </w:rPr>
              <w:t>12-18</w:t>
            </w:r>
            <w:r w:rsidRPr="00415EA6">
              <w:rPr>
                <w:spacing w:val="6"/>
                <w:sz w:val="24"/>
              </w:rPr>
              <w:t>小时内即开始养护，但在炎热或干燥气候情况下应提前养护。早期混凝土表面采用麻袋等覆盖物经常保持水饱和及进行遮盖，避免太阳曝晒。重要部位和利用后期强度的混凝土，以及炎热或干燥气候情况下，适当延长养护时间，一般不少于</w:t>
            </w:r>
            <w:r w:rsidRPr="00415EA6">
              <w:rPr>
                <w:spacing w:val="6"/>
                <w:sz w:val="24"/>
              </w:rPr>
              <w:t>28</w:t>
            </w:r>
            <w:r w:rsidRPr="00415EA6">
              <w:rPr>
                <w:spacing w:val="6"/>
                <w:sz w:val="24"/>
              </w:rPr>
              <w:t>天。</w:t>
            </w:r>
          </w:p>
          <w:p w:rsidR="0095404A" w:rsidRPr="00415EA6" w:rsidRDefault="0095404A" w:rsidP="00A97D34">
            <w:pPr>
              <w:spacing w:line="360" w:lineRule="auto"/>
              <w:ind w:firstLine="480"/>
              <w:rPr>
                <w:b/>
                <w:spacing w:val="6"/>
                <w:sz w:val="24"/>
              </w:rPr>
            </w:pPr>
            <w:r w:rsidRPr="00415EA6">
              <w:rPr>
                <w:b/>
                <w:spacing w:val="6"/>
                <w:sz w:val="24"/>
              </w:rPr>
              <w:t>（</w:t>
            </w:r>
            <w:r w:rsidRPr="00415EA6">
              <w:rPr>
                <w:b/>
                <w:spacing w:val="6"/>
                <w:sz w:val="24"/>
              </w:rPr>
              <w:t>4</w:t>
            </w:r>
            <w:r w:rsidRPr="00415EA6">
              <w:rPr>
                <w:b/>
                <w:spacing w:val="6"/>
                <w:sz w:val="24"/>
              </w:rPr>
              <w:t>）机电设备、金属结构及管道安装</w:t>
            </w:r>
          </w:p>
          <w:p w:rsidR="0095404A" w:rsidRPr="00415EA6" w:rsidRDefault="0095404A" w:rsidP="00A97D34">
            <w:pPr>
              <w:spacing w:line="360" w:lineRule="auto"/>
              <w:ind w:firstLine="480"/>
              <w:rPr>
                <w:spacing w:val="6"/>
                <w:sz w:val="24"/>
              </w:rPr>
            </w:pPr>
            <w:r w:rsidRPr="00415EA6">
              <w:rPr>
                <w:spacing w:val="6"/>
                <w:sz w:val="24"/>
              </w:rPr>
              <w:t>本次喷灌项目水泵安装施工应按相关规范及生产厂家的安装要求进行，本方案仅提出机泵安装施工一般要求如下：</w:t>
            </w:r>
          </w:p>
          <w:p w:rsidR="0095404A" w:rsidRPr="00415EA6" w:rsidRDefault="0095404A" w:rsidP="00A97D34">
            <w:pPr>
              <w:spacing w:line="360" w:lineRule="auto"/>
              <w:ind w:firstLine="480"/>
              <w:rPr>
                <w:spacing w:val="6"/>
                <w:sz w:val="24"/>
              </w:rPr>
            </w:pPr>
            <w:r w:rsidRPr="00415EA6">
              <w:rPr>
                <w:spacing w:val="6"/>
                <w:sz w:val="24"/>
              </w:rPr>
              <w:t>1</w:t>
            </w:r>
            <w:r w:rsidRPr="00415EA6">
              <w:rPr>
                <w:spacing w:val="6"/>
                <w:sz w:val="24"/>
              </w:rPr>
              <w:t>）底座的安装</w:t>
            </w:r>
          </w:p>
          <w:p w:rsidR="0095404A" w:rsidRPr="00415EA6" w:rsidRDefault="0095404A" w:rsidP="00A97D34">
            <w:pPr>
              <w:spacing w:line="360" w:lineRule="auto"/>
              <w:ind w:firstLine="480"/>
              <w:rPr>
                <w:spacing w:val="6"/>
                <w:sz w:val="24"/>
              </w:rPr>
            </w:pPr>
            <w:r w:rsidRPr="00415EA6">
              <w:rPr>
                <w:spacing w:val="6"/>
                <w:sz w:val="24"/>
              </w:rPr>
              <w:t>安装底座，将底座吊入机坑就位，垫好垫铁，穿好地脚螺栓，找下底座内孔中心与进水喇叭口及电机坑基础同心，用求心器对底座中心进行调整，同时用平衡梁合框水平仪进行底座水平的调整，并用水准仪控制底座高程，垫实垫铁并点焊，穿牢地脚螺栓垫好垫铁，固定地脚螺栓，待调整符合规定后点焊、固定牢靠。</w:t>
            </w:r>
          </w:p>
          <w:p w:rsidR="0095404A" w:rsidRPr="00415EA6" w:rsidRDefault="0095404A" w:rsidP="00A97D34">
            <w:pPr>
              <w:spacing w:line="360" w:lineRule="auto"/>
              <w:ind w:firstLine="480"/>
              <w:rPr>
                <w:spacing w:val="6"/>
                <w:sz w:val="24"/>
              </w:rPr>
            </w:pPr>
            <w:r w:rsidRPr="00415EA6">
              <w:rPr>
                <w:spacing w:val="6"/>
                <w:sz w:val="24"/>
              </w:rPr>
              <w:t>2</w:t>
            </w:r>
            <w:r w:rsidRPr="00415EA6">
              <w:rPr>
                <w:spacing w:val="6"/>
                <w:sz w:val="24"/>
              </w:rPr>
              <w:t>）水泵机组安装</w:t>
            </w:r>
          </w:p>
          <w:p w:rsidR="0095404A" w:rsidRPr="00415EA6" w:rsidRDefault="0095404A" w:rsidP="00A97D34">
            <w:pPr>
              <w:spacing w:line="360" w:lineRule="auto"/>
              <w:ind w:firstLine="480"/>
              <w:rPr>
                <w:spacing w:val="6"/>
                <w:sz w:val="24"/>
              </w:rPr>
            </w:pPr>
            <w:r w:rsidRPr="00415EA6">
              <w:rPr>
                <w:spacing w:val="6"/>
                <w:sz w:val="24"/>
              </w:rPr>
              <w:t>A</w:t>
            </w:r>
            <w:r w:rsidRPr="00415EA6">
              <w:rPr>
                <w:spacing w:val="6"/>
                <w:sz w:val="24"/>
              </w:rPr>
              <w:t>、水泵纵横中心线找正</w:t>
            </w:r>
          </w:p>
          <w:p w:rsidR="0095404A" w:rsidRPr="00415EA6" w:rsidRDefault="0095404A" w:rsidP="00A97D34">
            <w:pPr>
              <w:spacing w:line="360" w:lineRule="auto"/>
              <w:ind w:firstLine="480"/>
              <w:rPr>
                <w:spacing w:val="6"/>
                <w:sz w:val="24"/>
              </w:rPr>
            </w:pPr>
            <w:r w:rsidRPr="00415EA6">
              <w:rPr>
                <w:spacing w:val="6"/>
                <w:sz w:val="24"/>
              </w:rPr>
              <w:t>根据土建放样给定的中心标记，定好纵横十字中心线，在空中拉出两根十字钢琴线，并向下吊出基础上的垂线，移动水泵，使泵的纵横中心线与垂线重合。也可预先在基础上放出十字中心线，在水泵上划出进出口中心和轴心中心，调整水泵中心与基础上的十字中心线共线，中心允差为</w:t>
            </w:r>
            <w:r w:rsidRPr="00415EA6">
              <w:rPr>
                <w:spacing w:val="6"/>
                <w:sz w:val="24"/>
              </w:rPr>
              <w:t>±2mm</w:t>
            </w:r>
            <w:r w:rsidRPr="00415EA6">
              <w:rPr>
                <w:spacing w:val="6"/>
                <w:sz w:val="24"/>
              </w:rPr>
              <w:t>。</w:t>
            </w:r>
          </w:p>
          <w:p w:rsidR="0095404A" w:rsidRPr="00415EA6" w:rsidRDefault="0095404A" w:rsidP="00A97D34">
            <w:pPr>
              <w:spacing w:line="360" w:lineRule="auto"/>
              <w:ind w:firstLine="480"/>
              <w:rPr>
                <w:spacing w:val="6"/>
                <w:sz w:val="24"/>
              </w:rPr>
            </w:pPr>
            <w:r w:rsidRPr="00415EA6">
              <w:rPr>
                <w:spacing w:val="6"/>
                <w:sz w:val="24"/>
              </w:rPr>
              <w:t>B</w:t>
            </w:r>
            <w:r w:rsidRPr="00415EA6">
              <w:rPr>
                <w:spacing w:val="6"/>
                <w:sz w:val="24"/>
              </w:rPr>
              <w:t>、水泵纵横中心线找正</w:t>
            </w:r>
          </w:p>
          <w:p w:rsidR="0095404A" w:rsidRPr="00415EA6" w:rsidRDefault="0095404A" w:rsidP="00A97D34">
            <w:pPr>
              <w:spacing w:line="360" w:lineRule="auto"/>
              <w:ind w:firstLine="480"/>
              <w:rPr>
                <w:spacing w:val="6"/>
                <w:sz w:val="24"/>
              </w:rPr>
            </w:pPr>
            <w:r w:rsidRPr="00415EA6">
              <w:rPr>
                <w:spacing w:val="6"/>
                <w:sz w:val="24"/>
              </w:rPr>
              <w:t>a</w:t>
            </w:r>
            <w:r w:rsidRPr="00415EA6">
              <w:rPr>
                <w:spacing w:val="6"/>
                <w:sz w:val="24"/>
              </w:rPr>
              <w:t>、吊垂线法。在水泵进、出口法兰处向下吊垂线，调整泵座下面的垫铁，使水泵进、出口法兰表面离垂线的上下间距相等。</w:t>
            </w:r>
          </w:p>
          <w:p w:rsidR="0095404A" w:rsidRPr="00415EA6" w:rsidRDefault="0095404A" w:rsidP="00A97D34">
            <w:pPr>
              <w:spacing w:line="360" w:lineRule="auto"/>
              <w:ind w:firstLine="480"/>
              <w:rPr>
                <w:spacing w:val="6"/>
                <w:sz w:val="24"/>
              </w:rPr>
            </w:pPr>
            <w:r w:rsidRPr="00415EA6">
              <w:rPr>
                <w:spacing w:val="6"/>
                <w:sz w:val="24"/>
              </w:rPr>
              <w:t>b</w:t>
            </w:r>
            <w:r w:rsidRPr="00415EA6">
              <w:rPr>
                <w:spacing w:val="6"/>
                <w:sz w:val="24"/>
              </w:rPr>
              <w:t>、框式水平仪法。利用专用角尺紧靠在进、出口法兰面上，角尺水平端放框式水平仪，调整基础垫铁，使水平仪水平，即泵体达到水平。</w:t>
            </w:r>
          </w:p>
          <w:p w:rsidR="0095404A" w:rsidRPr="00415EA6" w:rsidRDefault="0095404A" w:rsidP="00A97D34">
            <w:pPr>
              <w:spacing w:line="360" w:lineRule="auto"/>
              <w:ind w:firstLine="480"/>
              <w:rPr>
                <w:spacing w:val="6"/>
                <w:sz w:val="24"/>
              </w:rPr>
            </w:pPr>
            <w:r w:rsidRPr="00415EA6">
              <w:rPr>
                <w:spacing w:val="6"/>
                <w:sz w:val="24"/>
              </w:rPr>
              <w:t>C</w:t>
            </w:r>
            <w:r w:rsidRPr="00415EA6">
              <w:rPr>
                <w:spacing w:val="6"/>
                <w:sz w:val="24"/>
              </w:rPr>
              <w:t>、高程找正</w:t>
            </w:r>
          </w:p>
          <w:p w:rsidR="0095404A" w:rsidRPr="00415EA6" w:rsidRDefault="0095404A" w:rsidP="00A97D34">
            <w:pPr>
              <w:spacing w:line="360" w:lineRule="auto"/>
              <w:ind w:firstLine="480"/>
              <w:rPr>
                <w:spacing w:val="6"/>
                <w:sz w:val="24"/>
              </w:rPr>
            </w:pPr>
            <w:r w:rsidRPr="00415EA6">
              <w:rPr>
                <w:spacing w:val="6"/>
                <w:sz w:val="24"/>
              </w:rPr>
              <w:t>a</w:t>
            </w:r>
            <w:r w:rsidRPr="00415EA6">
              <w:rPr>
                <w:spacing w:val="6"/>
                <w:sz w:val="24"/>
              </w:rPr>
              <w:t>、已知某基准点高程，利用水准仪及水淮尺测出泵轴表面的高程，计算出水泵的标高。</w:t>
            </w:r>
          </w:p>
          <w:p w:rsidR="0095404A" w:rsidRPr="00415EA6" w:rsidRDefault="0095404A" w:rsidP="00A97D34">
            <w:pPr>
              <w:spacing w:line="360" w:lineRule="auto"/>
              <w:ind w:firstLine="480"/>
              <w:rPr>
                <w:spacing w:val="6"/>
                <w:sz w:val="24"/>
              </w:rPr>
            </w:pPr>
            <w:r w:rsidRPr="00415EA6">
              <w:rPr>
                <w:spacing w:val="6"/>
                <w:sz w:val="24"/>
              </w:rPr>
              <w:t>b</w:t>
            </w:r>
            <w:r w:rsidRPr="00415EA6">
              <w:rPr>
                <w:spacing w:val="6"/>
                <w:sz w:val="24"/>
              </w:rPr>
              <w:t>、水泵高程允许误差为</w:t>
            </w:r>
            <w:r w:rsidRPr="00415EA6">
              <w:rPr>
                <w:spacing w:val="6"/>
                <w:sz w:val="24"/>
              </w:rPr>
              <w:t>±1mm</w:t>
            </w:r>
            <w:r w:rsidRPr="00415EA6">
              <w:rPr>
                <w:spacing w:val="6"/>
                <w:sz w:val="24"/>
              </w:rPr>
              <w:t>，通常高程与水平同时调整，合格后复查中心有</w:t>
            </w:r>
            <w:r w:rsidRPr="00415EA6">
              <w:rPr>
                <w:spacing w:val="6"/>
                <w:sz w:val="24"/>
              </w:rPr>
              <w:lastRenderedPageBreak/>
              <w:t>没有变化。</w:t>
            </w:r>
          </w:p>
          <w:p w:rsidR="0095404A" w:rsidRPr="00415EA6" w:rsidRDefault="0095404A" w:rsidP="00A97D34">
            <w:pPr>
              <w:spacing w:line="360" w:lineRule="auto"/>
              <w:ind w:firstLine="480"/>
              <w:rPr>
                <w:spacing w:val="6"/>
                <w:sz w:val="24"/>
              </w:rPr>
            </w:pPr>
            <w:r w:rsidRPr="00415EA6">
              <w:rPr>
                <w:spacing w:val="6"/>
                <w:sz w:val="24"/>
              </w:rPr>
              <w:t>3</w:t>
            </w:r>
            <w:r w:rsidRPr="00415EA6">
              <w:rPr>
                <w:spacing w:val="6"/>
                <w:sz w:val="24"/>
              </w:rPr>
              <w:t>）电机安装</w:t>
            </w:r>
          </w:p>
          <w:p w:rsidR="0095404A" w:rsidRPr="00415EA6" w:rsidRDefault="0095404A" w:rsidP="00A97D34">
            <w:pPr>
              <w:spacing w:line="360" w:lineRule="auto"/>
              <w:ind w:firstLine="480"/>
              <w:rPr>
                <w:spacing w:val="6"/>
                <w:sz w:val="24"/>
              </w:rPr>
            </w:pPr>
            <w:r w:rsidRPr="00415EA6">
              <w:rPr>
                <w:spacing w:val="6"/>
                <w:sz w:val="24"/>
              </w:rPr>
              <w:t>a</w:t>
            </w:r>
            <w:r w:rsidRPr="00415EA6">
              <w:rPr>
                <w:spacing w:val="6"/>
                <w:sz w:val="24"/>
              </w:rPr>
              <w:t>、用塞尺塞进两联轴器之间，使上下前后的端面间隙符合要求。如间隙过大，可调整电机的轴向位置。</w:t>
            </w:r>
          </w:p>
          <w:p w:rsidR="0095404A" w:rsidRPr="00415EA6" w:rsidRDefault="0095404A" w:rsidP="00A97D34">
            <w:pPr>
              <w:spacing w:line="360" w:lineRule="auto"/>
              <w:ind w:firstLine="480"/>
              <w:rPr>
                <w:spacing w:val="6"/>
                <w:sz w:val="24"/>
              </w:rPr>
            </w:pPr>
            <w:r w:rsidRPr="00415EA6">
              <w:rPr>
                <w:spacing w:val="6"/>
                <w:sz w:val="24"/>
              </w:rPr>
              <w:t>b</w:t>
            </w:r>
            <w:r w:rsidRPr="00415EA6">
              <w:rPr>
                <w:spacing w:val="6"/>
                <w:sz w:val="24"/>
              </w:rPr>
              <w:t>、用塞尺塞进联轴器端面间隙内，选择任意</w:t>
            </w:r>
            <w:r w:rsidRPr="00415EA6">
              <w:rPr>
                <w:spacing w:val="6"/>
                <w:sz w:val="24"/>
              </w:rPr>
              <w:t>4</w:t>
            </w:r>
            <w:r w:rsidRPr="00415EA6">
              <w:rPr>
                <w:spacing w:val="6"/>
                <w:sz w:val="24"/>
              </w:rPr>
              <w:t>个点，测量它们的间隙差，检查轴向偏差。如不符合要求，可在电机底脚下面增加或减少垫片（最多不超过</w:t>
            </w:r>
            <w:r w:rsidRPr="00415EA6">
              <w:rPr>
                <w:spacing w:val="6"/>
                <w:sz w:val="24"/>
              </w:rPr>
              <w:t>3</w:t>
            </w:r>
            <w:r w:rsidRPr="00415EA6">
              <w:rPr>
                <w:spacing w:val="6"/>
                <w:sz w:val="24"/>
              </w:rPr>
              <w:t>片）；或调整垫片厚度以达到要求。</w:t>
            </w:r>
          </w:p>
          <w:p w:rsidR="0095404A" w:rsidRPr="00415EA6" w:rsidRDefault="0095404A" w:rsidP="00A97D34">
            <w:pPr>
              <w:spacing w:line="360" w:lineRule="auto"/>
              <w:ind w:firstLine="480"/>
              <w:rPr>
                <w:spacing w:val="6"/>
                <w:sz w:val="24"/>
              </w:rPr>
            </w:pPr>
            <w:r w:rsidRPr="00415EA6">
              <w:rPr>
                <w:spacing w:val="6"/>
                <w:sz w:val="24"/>
              </w:rPr>
              <w:t>c</w:t>
            </w:r>
            <w:r w:rsidRPr="00415EA6">
              <w:rPr>
                <w:spacing w:val="6"/>
                <w:sz w:val="24"/>
              </w:rPr>
              <w:t>、使用角尺贴在两联轴器的轮或缘，检查选择任意几点表面是否能与尺线贴平。若有高差，则可调整电机的底脚垫片，或移动电机的位置（径向）来达到要求。</w:t>
            </w:r>
          </w:p>
          <w:p w:rsidR="0095404A" w:rsidRPr="00415EA6" w:rsidRDefault="0095404A" w:rsidP="00A97D34">
            <w:pPr>
              <w:spacing w:line="360" w:lineRule="auto"/>
              <w:ind w:firstLine="480"/>
              <w:rPr>
                <w:spacing w:val="6"/>
                <w:sz w:val="24"/>
              </w:rPr>
            </w:pPr>
            <w:r w:rsidRPr="00415EA6">
              <w:rPr>
                <w:spacing w:val="6"/>
                <w:sz w:val="24"/>
              </w:rPr>
              <w:t>4</w:t>
            </w:r>
            <w:r w:rsidRPr="00415EA6">
              <w:rPr>
                <w:spacing w:val="6"/>
                <w:sz w:val="24"/>
              </w:rPr>
              <w:t>）金属结构安装</w:t>
            </w:r>
          </w:p>
          <w:p w:rsidR="0095404A" w:rsidRPr="00415EA6" w:rsidRDefault="0095404A" w:rsidP="00A97D34">
            <w:pPr>
              <w:spacing w:line="360" w:lineRule="auto"/>
              <w:ind w:firstLine="480"/>
              <w:rPr>
                <w:spacing w:val="6"/>
                <w:sz w:val="24"/>
              </w:rPr>
            </w:pPr>
            <w:r w:rsidRPr="00415EA6">
              <w:rPr>
                <w:spacing w:val="6"/>
                <w:sz w:val="24"/>
              </w:rPr>
              <w:t>A</w:t>
            </w:r>
            <w:r w:rsidRPr="00415EA6">
              <w:rPr>
                <w:spacing w:val="6"/>
                <w:sz w:val="24"/>
              </w:rPr>
              <w:t>、</w:t>
            </w:r>
            <w:r w:rsidRPr="00415EA6">
              <w:rPr>
                <w:spacing w:val="6"/>
                <w:sz w:val="24"/>
              </w:rPr>
              <w:t>PE</w:t>
            </w:r>
            <w:r w:rsidRPr="00415EA6">
              <w:rPr>
                <w:spacing w:val="6"/>
                <w:sz w:val="24"/>
              </w:rPr>
              <w:t>管安装</w:t>
            </w:r>
          </w:p>
          <w:p w:rsidR="0095404A" w:rsidRPr="00415EA6" w:rsidRDefault="0095404A" w:rsidP="00A97D34">
            <w:pPr>
              <w:spacing w:line="360" w:lineRule="auto"/>
              <w:ind w:firstLine="480"/>
              <w:rPr>
                <w:spacing w:val="6"/>
                <w:sz w:val="24"/>
              </w:rPr>
            </w:pPr>
            <w:r w:rsidRPr="00415EA6">
              <w:rPr>
                <w:spacing w:val="6"/>
                <w:sz w:val="24"/>
              </w:rPr>
              <w:t>a</w:t>
            </w:r>
            <w:r w:rsidRPr="00415EA6">
              <w:rPr>
                <w:spacing w:val="6"/>
                <w:sz w:val="24"/>
              </w:rPr>
              <w:t>、管道敷设应在沟底标高和管道基础质量检查合格后进行；</w:t>
            </w:r>
          </w:p>
          <w:p w:rsidR="0095404A" w:rsidRPr="00415EA6" w:rsidRDefault="0095404A" w:rsidP="00A97D34">
            <w:pPr>
              <w:spacing w:line="360" w:lineRule="auto"/>
              <w:ind w:firstLine="480"/>
              <w:rPr>
                <w:spacing w:val="6"/>
                <w:sz w:val="24"/>
              </w:rPr>
            </w:pPr>
            <w:r w:rsidRPr="00415EA6">
              <w:rPr>
                <w:spacing w:val="6"/>
                <w:sz w:val="24"/>
              </w:rPr>
              <w:t>b</w:t>
            </w:r>
            <w:r w:rsidRPr="00415EA6">
              <w:rPr>
                <w:spacing w:val="6"/>
                <w:sz w:val="24"/>
              </w:rPr>
              <w:t>、聚乙烯管道与其它管材、管件连接处，应设置独立的支承件（砖砌、混凝土），与阀门连接时应设置阀门井；</w:t>
            </w:r>
          </w:p>
          <w:p w:rsidR="0095404A" w:rsidRPr="00415EA6" w:rsidRDefault="0095404A" w:rsidP="00A97D34">
            <w:pPr>
              <w:spacing w:line="360" w:lineRule="auto"/>
              <w:ind w:firstLine="480"/>
              <w:rPr>
                <w:spacing w:val="6"/>
                <w:sz w:val="24"/>
              </w:rPr>
            </w:pPr>
            <w:r w:rsidRPr="00415EA6">
              <w:rPr>
                <w:spacing w:val="6"/>
                <w:sz w:val="24"/>
              </w:rPr>
              <w:t>c</w:t>
            </w:r>
            <w:r w:rsidRPr="00415EA6">
              <w:rPr>
                <w:spacing w:val="6"/>
                <w:sz w:val="24"/>
              </w:rPr>
              <w:t>、安装在聚乙烯输水主管上的所有重型管件或辅助设备均需设置混凝土底座，聚乙烯管道混凝土底座之间应铺放</w:t>
            </w:r>
            <w:r w:rsidRPr="00415EA6">
              <w:rPr>
                <w:spacing w:val="6"/>
                <w:sz w:val="24"/>
              </w:rPr>
              <w:t>3mm</w:t>
            </w:r>
            <w:r w:rsidRPr="00415EA6">
              <w:rPr>
                <w:spacing w:val="6"/>
                <w:sz w:val="24"/>
              </w:rPr>
              <w:t>聚乙烯膜加以保护；</w:t>
            </w:r>
          </w:p>
          <w:p w:rsidR="0095404A" w:rsidRPr="00415EA6" w:rsidRDefault="0095404A" w:rsidP="00A97D34">
            <w:pPr>
              <w:spacing w:line="360" w:lineRule="auto"/>
              <w:ind w:firstLine="480"/>
              <w:rPr>
                <w:spacing w:val="6"/>
                <w:sz w:val="24"/>
              </w:rPr>
            </w:pPr>
            <w:r w:rsidRPr="00415EA6">
              <w:rPr>
                <w:spacing w:val="6"/>
                <w:sz w:val="24"/>
              </w:rPr>
              <w:t>d</w:t>
            </w:r>
            <w:r w:rsidRPr="00415EA6">
              <w:rPr>
                <w:spacing w:val="6"/>
                <w:sz w:val="24"/>
              </w:rPr>
              <w:t>、输水管道敷设时，宜随着管道走向埋设警示带，警示带上应标出醒目的提示字样；</w:t>
            </w:r>
          </w:p>
          <w:p w:rsidR="0095404A" w:rsidRPr="00415EA6" w:rsidRDefault="0095404A" w:rsidP="00A97D34">
            <w:pPr>
              <w:spacing w:line="360" w:lineRule="auto"/>
              <w:ind w:firstLine="480"/>
              <w:rPr>
                <w:spacing w:val="6"/>
                <w:sz w:val="24"/>
              </w:rPr>
            </w:pPr>
            <w:r w:rsidRPr="00415EA6">
              <w:rPr>
                <w:spacing w:val="6"/>
                <w:sz w:val="24"/>
              </w:rPr>
              <w:t>e</w:t>
            </w:r>
            <w:r w:rsidRPr="00415EA6">
              <w:rPr>
                <w:spacing w:val="6"/>
                <w:sz w:val="24"/>
              </w:rPr>
              <w:t>、管道弯曲铺设半径不得小于管径的</w:t>
            </w:r>
            <w:r w:rsidRPr="00415EA6">
              <w:rPr>
                <w:spacing w:val="6"/>
                <w:sz w:val="24"/>
              </w:rPr>
              <w:t>150</w:t>
            </w:r>
            <w:r w:rsidRPr="00415EA6">
              <w:rPr>
                <w:spacing w:val="6"/>
                <w:sz w:val="24"/>
              </w:rPr>
              <w:t>倍。</w:t>
            </w:r>
          </w:p>
          <w:p w:rsidR="0095404A" w:rsidRPr="00415EA6" w:rsidRDefault="0095404A" w:rsidP="00A97D34">
            <w:pPr>
              <w:spacing w:line="360" w:lineRule="auto"/>
              <w:ind w:firstLine="480"/>
              <w:rPr>
                <w:spacing w:val="6"/>
                <w:sz w:val="24"/>
              </w:rPr>
            </w:pPr>
            <w:r w:rsidRPr="00415EA6">
              <w:rPr>
                <w:b/>
                <w:spacing w:val="6"/>
                <w:sz w:val="24"/>
              </w:rPr>
              <w:t>施工布置：</w:t>
            </w:r>
            <w:r w:rsidRPr="00415EA6">
              <w:rPr>
                <w:spacing w:val="6"/>
                <w:sz w:val="24"/>
              </w:rPr>
              <w:t>结合现有的交通运输条件和地形条件，施工采用分区布置，相对集中的布置原则。</w:t>
            </w:r>
          </w:p>
          <w:p w:rsidR="0095404A" w:rsidRPr="00415EA6" w:rsidRDefault="0095404A" w:rsidP="00A97D34">
            <w:pPr>
              <w:pStyle w:val="reader-word-layerreader-word-s1-7"/>
              <w:spacing w:before="0" w:beforeAutospacing="0" w:after="0" w:afterAutospacing="0" w:line="360" w:lineRule="auto"/>
              <w:ind w:firstLineChars="200" w:firstLine="482"/>
              <w:textAlignment w:val="center"/>
              <w:rPr>
                <w:rFonts w:ascii="Times New Roman" w:hAnsi="Times New Roman" w:cs="Times New Roman"/>
                <w:b/>
              </w:rPr>
            </w:pPr>
            <w:r w:rsidRPr="00415EA6">
              <w:rPr>
                <w:rFonts w:ascii="Times New Roman" w:hAnsi="Times New Roman" w:cs="Times New Roman"/>
                <w:b/>
              </w:rPr>
              <w:t>2</w:t>
            </w:r>
            <w:r w:rsidRPr="00415EA6">
              <w:rPr>
                <w:rFonts w:ascii="Times New Roman" w:hAnsi="Times New Roman" w:cs="Times New Roman"/>
                <w:b/>
              </w:rPr>
              <w:t>、施工期主要污染工序</w:t>
            </w:r>
          </w:p>
          <w:p w:rsidR="0095404A" w:rsidRPr="00415EA6" w:rsidRDefault="0095404A" w:rsidP="00A97D34">
            <w:pPr>
              <w:pStyle w:val="reader-word-layerreader-word-s1-7"/>
              <w:spacing w:before="0" w:beforeAutospacing="0" w:after="0" w:afterAutospacing="0" w:line="360" w:lineRule="auto"/>
              <w:ind w:firstLineChars="200" w:firstLine="480"/>
              <w:textAlignment w:val="center"/>
              <w:rPr>
                <w:rFonts w:ascii="Times New Roman" w:hAnsi="Times New Roman" w:cs="Times New Roman"/>
              </w:rPr>
            </w:pPr>
            <w:r w:rsidRPr="00415EA6">
              <w:rPr>
                <w:rFonts w:ascii="Times New Roman" w:hAnsi="Times New Roman" w:cs="Times New Roman"/>
              </w:rPr>
              <w:t>本项目属于非污染生态影响类建设项目，工程建设及运行过程中均会对周围自然环境和社会环境产生不同性质和不同程度的影响，影响内容、范围和时间亦随工程活动方式的不同而不同，主要表现为施工扬尘、汽车尾气、废水、噪声、固废、及生态环境方面。</w:t>
            </w:r>
          </w:p>
          <w:p w:rsidR="0095404A" w:rsidRPr="00415EA6" w:rsidRDefault="0095404A" w:rsidP="00A97D34">
            <w:pPr>
              <w:pStyle w:val="reader-word-layerreader-word-s1-7"/>
              <w:spacing w:before="0" w:beforeAutospacing="0" w:after="0" w:afterAutospacing="0" w:line="360" w:lineRule="auto"/>
              <w:ind w:firstLineChars="200" w:firstLine="482"/>
              <w:textAlignment w:val="center"/>
              <w:rPr>
                <w:rFonts w:ascii="Times New Roman" w:hAnsi="Times New Roman" w:cs="Times New Roman"/>
                <w:b/>
              </w:rPr>
            </w:pPr>
            <w:r w:rsidRPr="00415EA6">
              <w:rPr>
                <w:rFonts w:ascii="Times New Roman" w:hAnsi="Times New Roman" w:cs="Times New Roman"/>
                <w:b/>
              </w:rPr>
              <w:t>3</w:t>
            </w:r>
            <w:r w:rsidRPr="00415EA6">
              <w:rPr>
                <w:rFonts w:ascii="Times New Roman" w:hAnsi="Times New Roman" w:cs="Times New Roman"/>
                <w:b/>
              </w:rPr>
              <w:t>、施工期产污分析</w:t>
            </w:r>
          </w:p>
          <w:p w:rsidR="0095404A" w:rsidRPr="00415EA6" w:rsidRDefault="0095404A" w:rsidP="00A97D34">
            <w:pPr>
              <w:pStyle w:val="reader-word-layerreader-word-s1-7"/>
              <w:spacing w:before="0" w:beforeAutospacing="0" w:after="0" w:afterAutospacing="0" w:line="360" w:lineRule="auto"/>
              <w:ind w:firstLineChars="150" w:firstLine="361"/>
              <w:textAlignment w:val="center"/>
              <w:rPr>
                <w:rFonts w:ascii="Times New Roman" w:hAnsi="Times New Roman" w:cs="Times New Roman"/>
                <w:b/>
              </w:rPr>
            </w:pPr>
            <w:r w:rsidRPr="00415EA6">
              <w:rPr>
                <w:rFonts w:ascii="Times New Roman" w:hAnsi="Times New Roman" w:cs="Times New Roman"/>
                <w:b/>
              </w:rPr>
              <w:t>（</w:t>
            </w:r>
            <w:r w:rsidRPr="00415EA6">
              <w:rPr>
                <w:rFonts w:ascii="Times New Roman" w:hAnsi="Times New Roman" w:cs="Times New Roman"/>
                <w:b/>
              </w:rPr>
              <w:t>1</w:t>
            </w:r>
            <w:r w:rsidRPr="00415EA6">
              <w:rPr>
                <w:rFonts w:ascii="Times New Roman" w:hAnsi="Times New Roman" w:cs="Times New Roman"/>
                <w:b/>
              </w:rPr>
              <w:t>）施工期废水污染物及治理</w:t>
            </w:r>
          </w:p>
          <w:p w:rsidR="0095404A" w:rsidRPr="00415EA6" w:rsidRDefault="0095404A" w:rsidP="00A97D34">
            <w:pPr>
              <w:spacing w:line="360" w:lineRule="auto"/>
              <w:ind w:firstLineChars="250" w:firstLine="600"/>
              <w:rPr>
                <w:sz w:val="24"/>
              </w:rPr>
            </w:pPr>
            <w:r w:rsidRPr="00415EA6">
              <w:rPr>
                <w:sz w:val="24"/>
              </w:rPr>
              <w:t>1</w:t>
            </w:r>
            <w:r w:rsidRPr="00415EA6">
              <w:rPr>
                <w:sz w:val="24"/>
              </w:rPr>
              <w:t>）废水污染源</w:t>
            </w:r>
          </w:p>
          <w:p w:rsidR="0095404A" w:rsidRPr="00415EA6" w:rsidRDefault="0095404A" w:rsidP="00A97D34">
            <w:pPr>
              <w:spacing w:line="360" w:lineRule="auto"/>
              <w:ind w:firstLineChars="200" w:firstLine="480"/>
              <w:rPr>
                <w:sz w:val="24"/>
              </w:rPr>
            </w:pPr>
            <w:r w:rsidRPr="00415EA6">
              <w:rPr>
                <w:sz w:val="24"/>
              </w:rPr>
              <w:lastRenderedPageBreak/>
              <w:t>施工期废水主要有施工人员生活污水，生活污水主要</w:t>
            </w:r>
            <w:r w:rsidRPr="00415EA6">
              <w:rPr>
                <w:sz w:val="24"/>
              </w:rPr>
              <w:t>BOD</w:t>
            </w:r>
            <w:r w:rsidRPr="00415EA6">
              <w:rPr>
                <w:sz w:val="24"/>
                <w:vertAlign w:val="subscript"/>
              </w:rPr>
              <w:t>5</w:t>
            </w:r>
            <w:r w:rsidRPr="00415EA6">
              <w:rPr>
                <w:sz w:val="24"/>
              </w:rPr>
              <w:t>、</w:t>
            </w:r>
            <w:r w:rsidRPr="00415EA6">
              <w:rPr>
                <w:sz w:val="24"/>
              </w:rPr>
              <w:t>COD</w:t>
            </w:r>
            <w:r w:rsidRPr="00415EA6">
              <w:rPr>
                <w:sz w:val="24"/>
              </w:rPr>
              <w:t>、</w:t>
            </w:r>
            <w:r w:rsidRPr="00415EA6">
              <w:rPr>
                <w:sz w:val="24"/>
              </w:rPr>
              <w:t>NH</w:t>
            </w:r>
            <w:r w:rsidRPr="00415EA6">
              <w:rPr>
                <w:sz w:val="24"/>
                <w:vertAlign w:val="subscript"/>
              </w:rPr>
              <w:t>3</w:t>
            </w:r>
            <w:r w:rsidRPr="00415EA6">
              <w:rPr>
                <w:sz w:val="24"/>
              </w:rPr>
              <w:t>-N</w:t>
            </w:r>
            <w:r w:rsidRPr="00415EA6">
              <w:rPr>
                <w:sz w:val="24"/>
              </w:rPr>
              <w:t>为主；建筑物砼浇筑与养护过程中及车辆冲洗废水，主要污染因子为</w:t>
            </w:r>
            <w:r w:rsidRPr="00415EA6">
              <w:rPr>
                <w:sz w:val="24"/>
              </w:rPr>
              <w:t>COD</w:t>
            </w:r>
            <w:r w:rsidRPr="00415EA6">
              <w:rPr>
                <w:sz w:val="24"/>
              </w:rPr>
              <w:t>和</w:t>
            </w:r>
            <w:r w:rsidRPr="00415EA6">
              <w:rPr>
                <w:sz w:val="24"/>
              </w:rPr>
              <w:t>SS</w:t>
            </w:r>
            <w:r w:rsidRPr="00415EA6">
              <w:rPr>
                <w:sz w:val="24"/>
              </w:rPr>
              <w:t>等。</w:t>
            </w:r>
          </w:p>
          <w:p w:rsidR="0095404A" w:rsidRPr="00415EA6" w:rsidRDefault="0095404A" w:rsidP="00A97D34">
            <w:pPr>
              <w:spacing w:line="360" w:lineRule="auto"/>
              <w:ind w:firstLineChars="200" w:firstLine="480"/>
              <w:rPr>
                <w:sz w:val="24"/>
              </w:rPr>
            </w:pPr>
            <w:r w:rsidRPr="00415EA6">
              <w:rPr>
                <w:sz w:val="24"/>
              </w:rPr>
              <w:t>2</w:t>
            </w:r>
            <w:r w:rsidRPr="00415EA6">
              <w:rPr>
                <w:sz w:val="24"/>
              </w:rPr>
              <w:t>）治理措施</w:t>
            </w:r>
          </w:p>
          <w:p w:rsidR="0095404A" w:rsidRPr="00415EA6" w:rsidRDefault="0095404A" w:rsidP="00A97D34">
            <w:pPr>
              <w:spacing w:line="360" w:lineRule="auto"/>
              <w:ind w:firstLine="480"/>
              <w:rPr>
                <w:sz w:val="24"/>
              </w:rPr>
            </w:pPr>
            <w:r w:rsidRPr="00415EA6">
              <w:rPr>
                <w:rFonts w:ascii="宋体" w:hAnsi="宋体" w:cs="宋体" w:hint="eastAsia"/>
                <w:sz w:val="24"/>
              </w:rPr>
              <w:t>①</w:t>
            </w:r>
            <w:r w:rsidRPr="00415EA6">
              <w:rPr>
                <w:sz w:val="24"/>
              </w:rPr>
              <w:t>生活污水</w:t>
            </w:r>
          </w:p>
          <w:p w:rsidR="0095404A" w:rsidRPr="00415EA6" w:rsidRDefault="0095404A" w:rsidP="00A97D34">
            <w:pPr>
              <w:spacing w:line="360" w:lineRule="auto"/>
              <w:ind w:firstLine="480"/>
              <w:rPr>
                <w:sz w:val="24"/>
              </w:rPr>
            </w:pPr>
            <w:r w:rsidRPr="00415EA6">
              <w:rPr>
                <w:sz w:val="24"/>
              </w:rPr>
              <w:t>拟建项目施工人员平均按</w:t>
            </w:r>
            <w:r w:rsidRPr="00415EA6">
              <w:rPr>
                <w:sz w:val="24"/>
              </w:rPr>
              <w:t>20</w:t>
            </w:r>
            <w:r w:rsidRPr="00415EA6">
              <w:rPr>
                <w:sz w:val="24"/>
              </w:rPr>
              <w:t>人</w:t>
            </w:r>
            <w:r w:rsidRPr="00415EA6">
              <w:rPr>
                <w:sz w:val="24"/>
              </w:rPr>
              <w:t>/</w:t>
            </w:r>
            <w:r w:rsidRPr="00415EA6">
              <w:rPr>
                <w:sz w:val="24"/>
              </w:rPr>
              <w:t>天计，根据类比统计，施工人员的生活用水量约为</w:t>
            </w:r>
            <w:r w:rsidRPr="00415EA6">
              <w:rPr>
                <w:sz w:val="24"/>
              </w:rPr>
              <w:t>100L/</w:t>
            </w:r>
            <w:r w:rsidRPr="00415EA6">
              <w:rPr>
                <w:sz w:val="24"/>
              </w:rPr>
              <w:t>人</w:t>
            </w:r>
            <w:r w:rsidRPr="00415EA6">
              <w:rPr>
                <w:sz w:val="24"/>
              </w:rPr>
              <w:t>·</w:t>
            </w:r>
            <w:r w:rsidRPr="00415EA6">
              <w:rPr>
                <w:sz w:val="24"/>
              </w:rPr>
              <w:t>日，则施工期生活用水量为</w:t>
            </w:r>
            <w:r w:rsidRPr="00415EA6">
              <w:rPr>
                <w:sz w:val="24"/>
              </w:rPr>
              <w:t>2m</w:t>
            </w:r>
            <w:r w:rsidRPr="00415EA6">
              <w:rPr>
                <w:sz w:val="24"/>
                <w:vertAlign w:val="superscript"/>
              </w:rPr>
              <w:t>3</w:t>
            </w:r>
            <w:r w:rsidRPr="00415EA6">
              <w:rPr>
                <w:sz w:val="24"/>
              </w:rPr>
              <w:t>/d</w:t>
            </w:r>
            <w:r w:rsidRPr="00415EA6">
              <w:rPr>
                <w:sz w:val="24"/>
              </w:rPr>
              <w:t>。生活污水的排放量按用水量的</w:t>
            </w:r>
            <w:r w:rsidRPr="00415EA6">
              <w:rPr>
                <w:sz w:val="24"/>
              </w:rPr>
              <w:t>90%</w:t>
            </w:r>
            <w:r w:rsidRPr="00415EA6">
              <w:rPr>
                <w:sz w:val="24"/>
              </w:rPr>
              <w:t>计，则排放量为</w:t>
            </w:r>
            <w:r w:rsidRPr="00415EA6">
              <w:rPr>
                <w:sz w:val="24"/>
              </w:rPr>
              <w:t>1.8m</w:t>
            </w:r>
            <w:r w:rsidRPr="00415EA6">
              <w:rPr>
                <w:sz w:val="24"/>
                <w:vertAlign w:val="superscript"/>
              </w:rPr>
              <w:t>3</w:t>
            </w:r>
            <w:r w:rsidRPr="00415EA6">
              <w:rPr>
                <w:sz w:val="24"/>
              </w:rPr>
              <w:t>/d</w:t>
            </w:r>
            <w:r w:rsidRPr="00415EA6">
              <w:rPr>
                <w:sz w:val="24"/>
              </w:rPr>
              <w:t>。通过周边已有的污水处理设施处理施工人员生活污水，处理后用作周边农田施肥，不外排。</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②</w:t>
            </w:r>
            <w:r w:rsidRPr="00415EA6">
              <w:rPr>
                <w:sz w:val="24"/>
              </w:rPr>
              <w:t>施工废水</w:t>
            </w:r>
          </w:p>
          <w:p w:rsidR="0095404A" w:rsidRPr="00415EA6" w:rsidRDefault="0095404A" w:rsidP="00A97D34">
            <w:pPr>
              <w:spacing w:line="360" w:lineRule="auto"/>
              <w:ind w:firstLine="480"/>
              <w:rPr>
                <w:sz w:val="24"/>
              </w:rPr>
            </w:pPr>
            <w:r w:rsidRPr="00415EA6">
              <w:rPr>
                <w:sz w:val="24"/>
              </w:rPr>
              <w:t>施工废水主要产生于建筑物砼浇筑与养护过程中及车辆冲洗废水，建筑物砼浇筑与养护废水全部蒸发损耗，不外排；车辆冲洗废水主要污染物为</w:t>
            </w:r>
            <w:r w:rsidRPr="00415EA6">
              <w:rPr>
                <w:sz w:val="24"/>
              </w:rPr>
              <w:t>SS</w:t>
            </w:r>
            <w:r w:rsidRPr="00415EA6">
              <w:rPr>
                <w:sz w:val="24"/>
              </w:rPr>
              <w:t>和石油类</w:t>
            </w:r>
            <w:r w:rsidRPr="00415EA6">
              <w:rPr>
                <w:sz w:val="24"/>
              </w:rPr>
              <w:t>SS</w:t>
            </w:r>
            <w:r w:rsidRPr="00415EA6">
              <w:rPr>
                <w:sz w:val="24"/>
              </w:rPr>
              <w:t>浓度在</w:t>
            </w:r>
            <w:r w:rsidRPr="00415EA6">
              <w:rPr>
                <w:sz w:val="24"/>
              </w:rPr>
              <w:t>4000mg/L</w:t>
            </w:r>
            <w:r w:rsidRPr="00415EA6">
              <w:rPr>
                <w:sz w:val="24"/>
              </w:rPr>
              <w:t>左右，石油类在</w:t>
            </w:r>
            <w:r w:rsidRPr="00415EA6">
              <w:rPr>
                <w:sz w:val="24"/>
              </w:rPr>
              <w:t>30mg/L</w:t>
            </w:r>
            <w:r w:rsidRPr="00415EA6">
              <w:rPr>
                <w:sz w:val="24"/>
              </w:rPr>
              <w:t>左右。这部分废水量较少，排放较为分散，在施工过程中，机械、车辆所产生的冲洗废水不得随意倾流，做好冲洗废水收集工作，建议在施工场地就近设置临时隔油沉淀池，收集的废油渣交给相关单位处理，冲洗废水沉淀后用于工地降尘和施工回用水，不外排。</w:t>
            </w:r>
          </w:p>
          <w:p w:rsidR="0095404A" w:rsidRPr="00415EA6" w:rsidRDefault="0095404A" w:rsidP="00A97D34">
            <w:pPr>
              <w:spacing w:line="360" w:lineRule="auto"/>
              <w:ind w:firstLineChars="150" w:firstLine="361"/>
              <w:rPr>
                <w:b/>
                <w:sz w:val="24"/>
              </w:rPr>
            </w:pPr>
            <w:r w:rsidRPr="00415EA6">
              <w:rPr>
                <w:b/>
                <w:sz w:val="24"/>
              </w:rPr>
              <w:t>（</w:t>
            </w:r>
            <w:r w:rsidRPr="00415EA6">
              <w:rPr>
                <w:b/>
                <w:sz w:val="24"/>
              </w:rPr>
              <w:t>2</w:t>
            </w:r>
            <w:r w:rsidRPr="00415EA6">
              <w:rPr>
                <w:b/>
                <w:sz w:val="24"/>
              </w:rPr>
              <w:t>）废气污染源强及治理措施</w:t>
            </w:r>
          </w:p>
          <w:p w:rsidR="0095404A" w:rsidRPr="00415EA6" w:rsidRDefault="0095404A" w:rsidP="00A97D34">
            <w:pPr>
              <w:spacing w:line="360" w:lineRule="auto"/>
              <w:ind w:firstLine="465"/>
              <w:rPr>
                <w:sz w:val="24"/>
              </w:rPr>
            </w:pPr>
            <w:r w:rsidRPr="00415EA6">
              <w:rPr>
                <w:sz w:val="24"/>
              </w:rPr>
              <w:t>1</w:t>
            </w:r>
            <w:r w:rsidRPr="00415EA6">
              <w:rPr>
                <w:sz w:val="24"/>
              </w:rPr>
              <w:t>）大气污染源</w:t>
            </w:r>
          </w:p>
          <w:p w:rsidR="0095404A" w:rsidRPr="00415EA6" w:rsidRDefault="0095404A" w:rsidP="00A97D34">
            <w:pPr>
              <w:spacing w:line="360" w:lineRule="auto"/>
              <w:ind w:firstLine="465"/>
              <w:rPr>
                <w:sz w:val="24"/>
              </w:rPr>
            </w:pPr>
            <w:r w:rsidRPr="00415EA6">
              <w:rPr>
                <w:sz w:val="24"/>
              </w:rPr>
              <w:t>根据项目实施工程分析，项目在施工期其大气污染源主要来自于以下方面：</w:t>
            </w:r>
          </w:p>
          <w:p w:rsidR="0095404A" w:rsidRPr="00415EA6" w:rsidRDefault="0095404A" w:rsidP="00A97D34">
            <w:pPr>
              <w:spacing w:line="360" w:lineRule="auto"/>
              <w:ind w:firstLine="465"/>
              <w:rPr>
                <w:sz w:val="24"/>
              </w:rPr>
            </w:pPr>
            <w:r w:rsidRPr="00415EA6">
              <w:rPr>
                <w:rFonts w:ascii="宋体" w:hAnsi="宋体" w:cs="宋体" w:hint="eastAsia"/>
                <w:sz w:val="24"/>
              </w:rPr>
              <w:t>①</w:t>
            </w:r>
            <w:r w:rsidRPr="00415EA6">
              <w:rPr>
                <w:sz w:val="24"/>
              </w:rPr>
              <w:t>施工开挖、运输车辆装卸材料和行驶时产生的扬尘；建筑材料（白灰、水泥、沙子、石子、砖等）的现场搬运及堆放扬尘；施工垃圾的清理时的扬尘；人来车往造成的现场道路扬尘。</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②</w:t>
            </w:r>
            <w:r w:rsidRPr="00415EA6">
              <w:rPr>
                <w:sz w:val="24"/>
              </w:rPr>
              <w:t>施工机械设备排放的少量无组织废气等。</w:t>
            </w:r>
          </w:p>
          <w:p w:rsidR="0095404A" w:rsidRPr="00415EA6" w:rsidRDefault="0095404A" w:rsidP="00A97D34">
            <w:pPr>
              <w:spacing w:line="360" w:lineRule="auto"/>
              <w:ind w:firstLineChars="250" w:firstLine="600"/>
              <w:rPr>
                <w:sz w:val="24"/>
              </w:rPr>
            </w:pPr>
            <w:r w:rsidRPr="00415EA6">
              <w:rPr>
                <w:sz w:val="24"/>
              </w:rPr>
              <w:t>2</w:t>
            </w:r>
            <w:r w:rsidRPr="00415EA6">
              <w:rPr>
                <w:sz w:val="24"/>
              </w:rPr>
              <w:t>）治理措施</w:t>
            </w:r>
          </w:p>
          <w:p w:rsidR="0095404A" w:rsidRPr="00415EA6" w:rsidRDefault="0095404A" w:rsidP="00A97D34">
            <w:pPr>
              <w:spacing w:line="360" w:lineRule="auto"/>
              <w:ind w:firstLine="465"/>
              <w:rPr>
                <w:sz w:val="24"/>
              </w:rPr>
            </w:pPr>
            <w:r w:rsidRPr="00415EA6">
              <w:rPr>
                <w:sz w:val="24"/>
              </w:rPr>
              <w:t>经类比分析，施工场地扬尘浓度平均值约为</w:t>
            </w:r>
            <w:r w:rsidRPr="00415EA6">
              <w:rPr>
                <w:sz w:val="24"/>
              </w:rPr>
              <w:t>3.5mg/m</w:t>
            </w:r>
            <w:r w:rsidRPr="00415EA6">
              <w:rPr>
                <w:sz w:val="24"/>
                <w:vertAlign w:val="superscript"/>
              </w:rPr>
              <w:t>3</w:t>
            </w:r>
            <w:r w:rsidRPr="00415EA6">
              <w:rPr>
                <w:sz w:val="24"/>
              </w:rPr>
              <w:t>。因此，在施工过程中，施工单位必须严格依照城市扬尘防护规定进行施工，尽量减少扬尘对环境的影响程度。为此，施工单位应采取以下措施：</w:t>
            </w:r>
          </w:p>
          <w:p w:rsidR="0095404A" w:rsidRPr="00415EA6" w:rsidRDefault="0095404A" w:rsidP="00A97D34">
            <w:pPr>
              <w:spacing w:line="360" w:lineRule="auto"/>
              <w:ind w:firstLine="465"/>
              <w:rPr>
                <w:sz w:val="24"/>
              </w:rPr>
            </w:pPr>
            <w:r w:rsidRPr="00415EA6">
              <w:rPr>
                <w:rFonts w:ascii="宋体" w:hAnsi="宋体" w:cs="宋体" w:hint="eastAsia"/>
                <w:sz w:val="24"/>
              </w:rPr>
              <w:t>①</w:t>
            </w:r>
            <w:r w:rsidRPr="00415EA6">
              <w:rPr>
                <w:sz w:val="24"/>
              </w:rPr>
              <w:t>要求施工单位文明施工，定期对地面洒水，并对撒落在路面的渣土及时清除，清理阶段做到先洒水后清扫，避免产生扬尘对周边住户正常生活造成影响；</w:t>
            </w:r>
          </w:p>
          <w:p w:rsidR="0095404A" w:rsidRPr="00415EA6" w:rsidRDefault="0095404A" w:rsidP="00A97D34">
            <w:pPr>
              <w:spacing w:line="360" w:lineRule="auto"/>
              <w:ind w:firstLine="465"/>
              <w:rPr>
                <w:sz w:val="24"/>
              </w:rPr>
            </w:pPr>
            <w:r w:rsidRPr="00415EA6">
              <w:rPr>
                <w:rFonts w:ascii="宋体" w:hAnsi="宋体" w:cs="宋体" w:hint="eastAsia"/>
                <w:sz w:val="24"/>
              </w:rPr>
              <w:t>②</w:t>
            </w:r>
            <w:r w:rsidRPr="00415EA6">
              <w:rPr>
                <w:sz w:val="24"/>
              </w:rPr>
              <w:t>由于道路和扬尘量与车辆的行驶速度有关，速度越快，扬尘量越大，因此，在</w:t>
            </w:r>
            <w:r w:rsidRPr="00415EA6">
              <w:rPr>
                <w:sz w:val="24"/>
              </w:rPr>
              <w:lastRenderedPageBreak/>
              <w:t>施工场地对施工车辆必须实施限速行驶，同时施工现场主要运输道路尽量采用硬化路面并进行洒水抑尘；对运输车辆用水清洗车体和轮胎；自卸车、垃圾运输车等运输车辆不允许超载，选择对周围环境影响较小的运输路线，定时对运输路线进行清扫，运输车辆出场时必须封闭，避免在运输过程中的抛洒现象。</w:t>
            </w:r>
          </w:p>
          <w:p w:rsidR="0095404A" w:rsidRPr="00415EA6" w:rsidRDefault="0095404A" w:rsidP="00A97D34">
            <w:pPr>
              <w:spacing w:line="360" w:lineRule="auto"/>
              <w:ind w:firstLine="465"/>
              <w:rPr>
                <w:sz w:val="24"/>
              </w:rPr>
            </w:pPr>
            <w:r w:rsidRPr="00415EA6">
              <w:rPr>
                <w:rFonts w:ascii="宋体" w:hAnsi="宋体" w:cs="宋体" w:hint="eastAsia"/>
                <w:sz w:val="24"/>
              </w:rPr>
              <w:t>③</w:t>
            </w:r>
            <w:r w:rsidRPr="00415EA6">
              <w:rPr>
                <w:sz w:val="24"/>
              </w:rPr>
              <w:t>禁止在大风天气进行渣土堆放作业，建材堆放地点要相对集中，临时废弃土石堆场及时清运，并对堆场以毡布覆盖，裸露地面进行硬化和绿化，减少建材的露天堆放时间；开挖出的土石方应加强围栏，表面用毡布覆盖，及时回填；风速大于</w:t>
            </w:r>
            <w:r w:rsidRPr="00415EA6">
              <w:rPr>
                <w:sz w:val="24"/>
              </w:rPr>
              <w:t>4m/s</w:t>
            </w:r>
            <w:r w:rsidRPr="00415EA6">
              <w:rPr>
                <w:sz w:val="24"/>
              </w:rPr>
              <w:t>时须停止平整、换土、原土过筛等作业。</w:t>
            </w:r>
          </w:p>
          <w:p w:rsidR="0095404A" w:rsidRPr="00415EA6" w:rsidRDefault="0095404A" w:rsidP="00A97D34">
            <w:pPr>
              <w:spacing w:line="360" w:lineRule="auto"/>
              <w:ind w:firstLine="465"/>
              <w:rPr>
                <w:sz w:val="24"/>
              </w:rPr>
            </w:pPr>
            <w:r w:rsidRPr="00415EA6">
              <w:rPr>
                <w:rFonts w:ascii="宋体" w:hAnsi="宋体" w:cs="宋体" w:hint="eastAsia"/>
                <w:sz w:val="24"/>
              </w:rPr>
              <w:t>④</w:t>
            </w:r>
            <w:r w:rsidRPr="00415EA6">
              <w:rPr>
                <w:sz w:val="24"/>
              </w:rPr>
              <w:t>施工机械废气：施工期间，使用机动车运送原材料、设备和建筑机械设备的运转，均会排放一定量的</w:t>
            </w:r>
            <w:r w:rsidRPr="00415EA6">
              <w:rPr>
                <w:sz w:val="24"/>
              </w:rPr>
              <w:t>CO</w:t>
            </w:r>
            <w:r w:rsidRPr="00415EA6">
              <w:rPr>
                <w:sz w:val="24"/>
              </w:rPr>
              <w:t>、</w:t>
            </w:r>
            <w:r w:rsidRPr="00415EA6">
              <w:rPr>
                <w:sz w:val="24"/>
              </w:rPr>
              <w:t>NO</w:t>
            </w:r>
            <w:r w:rsidRPr="00415EA6">
              <w:rPr>
                <w:sz w:val="24"/>
                <w:vertAlign w:val="subscript"/>
              </w:rPr>
              <w:t>x</w:t>
            </w:r>
            <w:r w:rsidRPr="00415EA6">
              <w:rPr>
                <w:sz w:val="24"/>
              </w:rPr>
              <w:t>以及未完全燃烧的</w:t>
            </w:r>
            <w:r w:rsidRPr="00415EA6">
              <w:rPr>
                <w:sz w:val="24"/>
              </w:rPr>
              <w:t>HC</w:t>
            </w:r>
            <w:r w:rsidRPr="00415EA6">
              <w:rPr>
                <w:sz w:val="24"/>
              </w:rPr>
              <w:t>等，其特点是排放量小，且属间断性无组织排放，由于其这一特点，加之施工场地开阔，扩散条件良好，因此不会对环境造成较大影响。在施工期内应多加注意施工设备的维护，使其能够正常的运行，提高设备原料的利用率。</w:t>
            </w:r>
          </w:p>
          <w:p w:rsidR="0095404A" w:rsidRPr="00415EA6" w:rsidRDefault="0095404A" w:rsidP="00A97D34">
            <w:pPr>
              <w:spacing w:line="360" w:lineRule="auto"/>
              <w:ind w:firstLineChars="100" w:firstLine="241"/>
              <w:rPr>
                <w:b/>
                <w:sz w:val="24"/>
              </w:rPr>
            </w:pPr>
            <w:r w:rsidRPr="00415EA6">
              <w:rPr>
                <w:b/>
                <w:sz w:val="24"/>
              </w:rPr>
              <w:t>（</w:t>
            </w:r>
            <w:r w:rsidRPr="00415EA6">
              <w:rPr>
                <w:b/>
                <w:sz w:val="24"/>
              </w:rPr>
              <w:t>3</w:t>
            </w:r>
            <w:r w:rsidRPr="00415EA6">
              <w:rPr>
                <w:b/>
                <w:sz w:val="24"/>
              </w:rPr>
              <w:t>）噪声污染源及治理措施</w:t>
            </w:r>
          </w:p>
          <w:p w:rsidR="0095404A" w:rsidRPr="00415EA6" w:rsidRDefault="0095404A" w:rsidP="00A97D34">
            <w:pPr>
              <w:spacing w:line="360" w:lineRule="auto"/>
              <w:ind w:firstLine="465"/>
              <w:rPr>
                <w:sz w:val="24"/>
              </w:rPr>
            </w:pPr>
            <w:r w:rsidRPr="00415EA6">
              <w:rPr>
                <w:sz w:val="24"/>
              </w:rPr>
              <w:t>1</w:t>
            </w:r>
            <w:r w:rsidRPr="00415EA6">
              <w:rPr>
                <w:sz w:val="24"/>
              </w:rPr>
              <w:t>）噪声污染源</w:t>
            </w:r>
          </w:p>
          <w:p w:rsidR="0095404A" w:rsidRPr="00415EA6" w:rsidRDefault="0095404A" w:rsidP="00A97D34">
            <w:pPr>
              <w:spacing w:line="360" w:lineRule="auto"/>
              <w:ind w:firstLine="465"/>
              <w:rPr>
                <w:sz w:val="24"/>
              </w:rPr>
            </w:pPr>
            <w:r w:rsidRPr="00415EA6">
              <w:rPr>
                <w:sz w:val="24"/>
              </w:rPr>
              <w:t>本项目共分为</w:t>
            </w:r>
            <w:r w:rsidRPr="00415EA6">
              <w:rPr>
                <w:sz w:val="24"/>
              </w:rPr>
              <w:t>9</w:t>
            </w:r>
            <w:r w:rsidRPr="00415EA6">
              <w:rPr>
                <w:sz w:val="24"/>
              </w:rPr>
              <w:t>个系统，本工程施工区域分布较为分散，施工期噪声污染主要为各系统施工作业机械噪声，包括土石方的开挖、回填，混凝土施工和等施工作业机械噪声，这些突发性非稳定噪声源对周围声环境产生一定影响。各系统主要的施工机械设备噪声值见下表</w:t>
            </w:r>
            <w:r w:rsidRPr="00415EA6">
              <w:rPr>
                <w:sz w:val="24"/>
              </w:rPr>
              <w:t>5-1</w:t>
            </w:r>
            <w:r w:rsidRPr="00415EA6">
              <w:rPr>
                <w:sz w:val="24"/>
              </w:rPr>
              <w:t>。</w:t>
            </w:r>
          </w:p>
          <w:p w:rsidR="0095404A" w:rsidRPr="00415EA6" w:rsidRDefault="0095404A" w:rsidP="00A97D34">
            <w:pPr>
              <w:adjustRightInd w:val="0"/>
              <w:snapToGrid w:val="0"/>
              <w:spacing w:line="360" w:lineRule="auto"/>
              <w:jc w:val="center"/>
              <w:rPr>
                <w:b/>
                <w:bCs/>
                <w:szCs w:val="21"/>
              </w:rPr>
            </w:pPr>
            <w:r w:rsidRPr="00415EA6">
              <w:rPr>
                <w:b/>
                <w:bCs/>
                <w:szCs w:val="21"/>
              </w:rPr>
              <w:t>表</w:t>
            </w:r>
            <w:r w:rsidRPr="00415EA6">
              <w:rPr>
                <w:b/>
                <w:bCs/>
                <w:szCs w:val="21"/>
              </w:rPr>
              <w:t xml:space="preserve">5-1  </w:t>
            </w:r>
            <w:r w:rsidRPr="00415EA6">
              <w:rPr>
                <w:b/>
                <w:bCs/>
                <w:szCs w:val="21"/>
              </w:rPr>
              <w:t>主要施工机械噪声值</w:t>
            </w:r>
            <w:r w:rsidRPr="00415EA6">
              <w:rPr>
                <w:b/>
                <w:bCs/>
                <w:szCs w:val="21"/>
              </w:rPr>
              <w:t xml:space="preserve">    </w:t>
            </w:r>
            <w:r w:rsidRPr="00415EA6">
              <w:rPr>
                <w:b/>
                <w:bCs/>
                <w:szCs w:val="21"/>
              </w:rPr>
              <w:t>单位：</w:t>
            </w:r>
            <w:r w:rsidRPr="00415EA6">
              <w:rPr>
                <w:b/>
                <w:bCs/>
                <w:szCs w:val="21"/>
              </w:rPr>
              <w:t>dB(A)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9"/>
              <w:gridCol w:w="967"/>
              <w:gridCol w:w="2121"/>
              <w:gridCol w:w="1474"/>
              <w:gridCol w:w="2381"/>
            </w:tblGrid>
            <w:tr w:rsidR="0095404A" w:rsidRPr="00415EA6" w:rsidTr="00A97D34">
              <w:trPr>
                <w:trHeight w:val="283"/>
              </w:trPr>
              <w:tc>
                <w:tcPr>
                  <w:tcW w:w="2019" w:type="dxa"/>
                  <w:vAlign w:val="center"/>
                </w:tcPr>
                <w:p w:rsidR="0095404A" w:rsidRPr="00415EA6" w:rsidRDefault="0095404A" w:rsidP="00A97D34">
                  <w:pPr>
                    <w:jc w:val="center"/>
                    <w:rPr>
                      <w:szCs w:val="21"/>
                    </w:rPr>
                  </w:pPr>
                  <w:r w:rsidRPr="00415EA6">
                    <w:rPr>
                      <w:szCs w:val="21"/>
                    </w:rPr>
                    <w:t>主要产噪阶段</w:t>
                  </w:r>
                </w:p>
              </w:tc>
              <w:tc>
                <w:tcPr>
                  <w:tcW w:w="967" w:type="dxa"/>
                  <w:vAlign w:val="center"/>
                </w:tcPr>
                <w:p w:rsidR="0095404A" w:rsidRPr="00415EA6" w:rsidRDefault="0095404A" w:rsidP="00A97D34">
                  <w:pPr>
                    <w:jc w:val="center"/>
                    <w:rPr>
                      <w:szCs w:val="21"/>
                    </w:rPr>
                  </w:pPr>
                  <w:r w:rsidRPr="00415EA6">
                    <w:rPr>
                      <w:szCs w:val="21"/>
                    </w:rPr>
                    <w:t>序号</w:t>
                  </w:r>
                </w:p>
              </w:tc>
              <w:tc>
                <w:tcPr>
                  <w:tcW w:w="2121" w:type="dxa"/>
                  <w:vAlign w:val="center"/>
                </w:tcPr>
                <w:p w:rsidR="0095404A" w:rsidRPr="00415EA6" w:rsidRDefault="0095404A" w:rsidP="00A97D34">
                  <w:pPr>
                    <w:jc w:val="center"/>
                    <w:rPr>
                      <w:szCs w:val="21"/>
                    </w:rPr>
                  </w:pPr>
                  <w:r w:rsidRPr="00415EA6">
                    <w:rPr>
                      <w:szCs w:val="21"/>
                    </w:rPr>
                    <w:t>声源</w:t>
                  </w:r>
                </w:p>
              </w:tc>
              <w:tc>
                <w:tcPr>
                  <w:tcW w:w="1474" w:type="dxa"/>
                  <w:vAlign w:val="center"/>
                </w:tcPr>
                <w:p w:rsidR="0095404A" w:rsidRPr="00415EA6" w:rsidRDefault="0095404A" w:rsidP="00A97D34">
                  <w:pPr>
                    <w:jc w:val="center"/>
                    <w:rPr>
                      <w:szCs w:val="21"/>
                    </w:rPr>
                  </w:pPr>
                  <w:r w:rsidRPr="00415EA6">
                    <w:rPr>
                      <w:szCs w:val="21"/>
                    </w:rPr>
                    <w:t>台数</w:t>
                  </w:r>
                </w:p>
              </w:tc>
              <w:tc>
                <w:tcPr>
                  <w:tcW w:w="2381" w:type="dxa"/>
                  <w:vAlign w:val="center"/>
                </w:tcPr>
                <w:p w:rsidR="0095404A" w:rsidRPr="00415EA6" w:rsidRDefault="0095404A" w:rsidP="00A97D34">
                  <w:pPr>
                    <w:jc w:val="center"/>
                    <w:rPr>
                      <w:szCs w:val="21"/>
                    </w:rPr>
                  </w:pPr>
                  <w:r w:rsidRPr="00415EA6">
                    <w:rPr>
                      <w:szCs w:val="21"/>
                    </w:rPr>
                    <w:t>L</w:t>
                  </w:r>
                  <w:r w:rsidRPr="00415EA6">
                    <w:rPr>
                      <w:szCs w:val="21"/>
                      <w:vertAlign w:val="subscript"/>
                    </w:rPr>
                    <w:t>max</w:t>
                  </w:r>
                  <w:r w:rsidRPr="00415EA6">
                    <w:rPr>
                      <w:szCs w:val="21"/>
                    </w:rPr>
                    <w:t>dB</w:t>
                  </w:r>
                  <w:r w:rsidRPr="00415EA6">
                    <w:rPr>
                      <w:szCs w:val="21"/>
                    </w:rPr>
                    <w:t>（</w:t>
                  </w:r>
                  <w:r w:rsidRPr="00415EA6">
                    <w:rPr>
                      <w:szCs w:val="21"/>
                    </w:rPr>
                    <w:t>A</w:t>
                  </w:r>
                  <w:r w:rsidRPr="00415EA6">
                    <w:rPr>
                      <w:szCs w:val="21"/>
                    </w:rPr>
                    <w:t>）</w:t>
                  </w:r>
                </w:p>
              </w:tc>
            </w:tr>
            <w:tr w:rsidR="0095404A" w:rsidRPr="00415EA6" w:rsidTr="00A97D34">
              <w:trPr>
                <w:trHeight w:val="283"/>
              </w:trPr>
              <w:tc>
                <w:tcPr>
                  <w:tcW w:w="2019" w:type="dxa"/>
                  <w:vMerge w:val="restart"/>
                  <w:vAlign w:val="center"/>
                </w:tcPr>
                <w:p w:rsidR="0095404A" w:rsidRPr="00415EA6" w:rsidRDefault="0095404A" w:rsidP="00A97D34">
                  <w:pPr>
                    <w:jc w:val="center"/>
                    <w:textAlignment w:val="center"/>
                    <w:rPr>
                      <w:szCs w:val="21"/>
                    </w:rPr>
                  </w:pPr>
                  <w:r w:rsidRPr="00415EA6">
                    <w:rPr>
                      <w:szCs w:val="21"/>
                    </w:rPr>
                    <w:t>土石方的开挖、回填</w:t>
                  </w:r>
                </w:p>
              </w:tc>
              <w:tc>
                <w:tcPr>
                  <w:tcW w:w="967" w:type="dxa"/>
                  <w:vAlign w:val="center"/>
                </w:tcPr>
                <w:p w:rsidR="0095404A" w:rsidRPr="00415EA6" w:rsidRDefault="0095404A" w:rsidP="00A97D34">
                  <w:pPr>
                    <w:jc w:val="center"/>
                    <w:textAlignment w:val="center"/>
                    <w:rPr>
                      <w:szCs w:val="21"/>
                    </w:rPr>
                  </w:pPr>
                  <w:r w:rsidRPr="00415EA6">
                    <w:rPr>
                      <w:szCs w:val="21"/>
                    </w:rPr>
                    <w:t>1</w:t>
                  </w:r>
                </w:p>
              </w:tc>
              <w:tc>
                <w:tcPr>
                  <w:tcW w:w="2121" w:type="dxa"/>
                  <w:vAlign w:val="center"/>
                </w:tcPr>
                <w:p w:rsidR="0095404A" w:rsidRPr="00415EA6" w:rsidRDefault="0095404A" w:rsidP="00A97D34">
                  <w:pPr>
                    <w:jc w:val="center"/>
                    <w:textAlignment w:val="center"/>
                    <w:rPr>
                      <w:szCs w:val="21"/>
                    </w:rPr>
                  </w:pPr>
                  <w:r w:rsidRPr="00415EA6">
                    <w:rPr>
                      <w:szCs w:val="21"/>
                    </w:rPr>
                    <w:t>挖掘机</w:t>
                  </w:r>
                </w:p>
              </w:tc>
              <w:tc>
                <w:tcPr>
                  <w:tcW w:w="1474" w:type="dxa"/>
                  <w:vAlign w:val="center"/>
                </w:tcPr>
                <w:p w:rsidR="0095404A" w:rsidRPr="00415EA6" w:rsidRDefault="0095404A" w:rsidP="00A97D34">
                  <w:pPr>
                    <w:jc w:val="center"/>
                    <w:textAlignment w:val="center"/>
                    <w:rPr>
                      <w:szCs w:val="21"/>
                    </w:rPr>
                  </w:pPr>
                  <w:r w:rsidRPr="00415EA6">
                    <w:rPr>
                      <w:szCs w:val="21"/>
                    </w:rPr>
                    <w:t>2</w:t>
                  </w:r>
                </w:p>
              </w:tc>
              <w:tc>
                <w:tcPr>
                  <w:tcW w:w="2381" w:type="dxa"/>
                  <w:vAlign w:val="center"/>
                </w:tcPr>
                <w:p w:rsidR="0095404A" w:rsidRPr="00415EA6" w:rsidRDefault="0095404A" w:rsidP="00A97D34">
                  <w:pPr>
                    <w:jc w:val="center"/>
                    <w:textAlignment w:val="center"/>
                    <w:rPr>
                      <w:szCs w:val="21"/>
                    </w:rPr>
                  </w:pPr>
                  <w:r w:rsidRPr="00415EA6">
                    <w:rPr>
                      <w:szCs w:val="21"/>
                    </w:rPr>
                    <w:t>80</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2</w:t>
                  </w:r>
                </w:p>
              </w:tc>
              <w:tc>
                <w:tcPr>
                  <w:tcW w:w="2121" w:type="dxa"/>
                  <w:vAlign w:val="center"/>
                </w:tcPr>
                <w:p w:rsidR="0095404A" w:rsidRPr="00415EA6" w:rsidRDefault="0095404A" w:rsidP="00A97D34">
                  <w:pPr>
                    <w:jc w:val="center"/>
                    <w:textAlignment w:val="center"/>
                    <w:rPr>
                      <w:szCs w:val="21"/>
                    </w:rPr>
                  </w:pPr>
                  <w:r w:rsidRPr="00415EA6">
                    <w:rPr>
                      <w:szCs w:val="21"/>
                    </w:rPr>
                    <w:t>推土机</w:t>
                  </w:r>
                </w:p>
              </w:tc>
              <w:tc>
                <w:tcPr>
                  <w:tcW w:w="1474" w:type="dxa"/>
                  <w:vAlign w:val="center"/>
                </w:tcPr>
                <w:p w:rsidR="0095404A" w:rsidRPr="00415EA6" w:rsidRDefault="0095404A" w:rsidP="00A97D34">
                  <w:pPr>
                    <w:jc w:val="center"/>
                    <w:textAlignment w:val="center"/>
                    <w:rPr>
                      <w:szCs w:val="21"/>
                    </w:rPr>
                  </w:pPr>
                  <w:r w:rsidRPr="00415EA6">
                    <w:rPr>
                      <w:szCs w:val="21"/>
                    </w:rPr>
                    <w:t>2</w:t>
                  </w:r>
                </w:p>
              </w:tc>
              <w:tc>
                <w:tcPr>
                  <w:tcW w:w="2381" w:type="dxa"/>
                  <w:vAlign w:val="center"/>
                </w:tcPr>
                <w:p w:rsidR="0095404A" w:rsidRPr="00415EA6" w:rsidRDefault="0095404A" w:rsidP="00A97D34">
                  <w:pPr>
                    <w:jc w:val="center"/>
                    <w:textAlignment w:val="center"/>
                    <w:rPr>
                      <w:szCs w:val="21"/>
                    </w:rPr>
                  </w:pPr>
                  <w:r w:rsidRPr="00415EA6">
                    <w:rPr>
                      <w:szCs w:val="21"/>
                    </w:rPr>
                    <w:t>85</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3</w:t>
                  </w:r>
                </w:p>
              </w:tc>
              <w:tc>
                <w:tcPr>
                  <w:tcW w:w="2121" w:type="dxa"/>
                  <w:vAlign w:val="center"/>
                </w:tcPr>
                <w:p w:rsidR="0095404A" w:rsidRPr="00415EA6" w:rsidRDefault="0095404A" w:rsidP="00A97D34">
                  <w:pPr>
                    <w:jc w:val="center"/>
                    <w:textAlignment w:val="center"/>
                    <w:rPr>
                      <w:szCs w:val="21"/>
                    </w:rPr>
                  </w:pPr>
                  <w:r w:rsidRPr="00415EA6">
                    <w:rPr>
                      <w:szCs w:val="21"/>
                    </w:rPr>
                    <w:t>夯实机</w:t>
                  </w:r>
                </w:p>
              </w:tc>
              <w:tc>
                <w:tcPr>
                  <w:tcW w:w="1474" w:type="dxa"/>
                  <w:vAlign w:val="center"/>
                </w:tcPr>
                <w:p w:rsidR="0095404A" w:rsidRPr="00415EA6" w:rsidRDefault="0095404A" w:rsidP="00A97D34">
                  <w:pPr>
                    <w:jc w:val="center"/>
                    <w:textAlignment w:val="center"/>
                    <w:rPr>
                      <w:szCs w:val="21"/>
                    </w:rPr>
                  </w:pPr>
                  <w:r w:rsidRPr="00415EA6">
                    <w:rPr>
                      <w:szCs w:val="21"/>
                    </w:rPr>
                    <w:t>1</w:t>
                  </w:r>
                </w:p>
              </w:tc>
              <w:tc>
                <w:tcPr>
                  <w:tcW w:w="2381" w:type="dxa"/>
                  <w:vAlign w:val="center"/>
                </w:tcPr>
                <w:p w:rsidR="0095404A" w:rsidRPr="00415EA6" w:rsidRDefault="0095404A" w:rsidP="00A97D34">
                  <w:pPr>
                    <w:jc w:val="center"/>
                    <w:textAlignment w:val="center"/>
                    <w:rPr>
                      <w:szCs w:val="21"/>
                    </w:rPr>
                  </w:pPr>
                  <w:r w:rsidRPr="00415EA6">
                    <w:rPr>
                      <w:szCs w:val="21"/>
                    </w:rPr>
                    <w:t>80</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4</w:t>
                  </w:r>
                </w:p>
              </w:tc>
              <w:tc>
                <w:tcPr>
                  <w:tcW w:w="2121" w:type="dxa"/>
                  <w:vAlign w:val="center"/>
                </w:tcPr>
                <w:p w:rsidR="0095404A" w:rsidRPr="00415EA6" w:rsidRDefault="0095404A" w:rsidP="00A97D34">
                  <w:pPr>
                    <w:jc w:val="center"/>
                    <w:textAlignment w:val="center"/>
                    <w:rPr>
                      <w:szCs w:val="21"/>
                    </w:rPr>
                  </w:pPr>
                  <w:r w:rsidRPr="00415EA6">
                    <w:rPr>
                      <w:szCs w:val="21"/>
                    </w:rPr>
                    <w:t>风钻</w:t>
                  </w:r>
                </w:p>
              </w:tc>
              <w:tc>
                <w:tcPr>
                  <w:tcW w:w="1474" w:type="dxa"/>
                  <w:vAlign w:val="center"/>
                </w:tcPr>
                <w:p w:rsidR="0095404A" w:rsidRPr="00415EA6" w:rsidRDefault="0095404A" w:rsidP="00A97D34">
                  <w:pPr>
                    <w:jc w:val="center"/>
                    <w:textAlignment w:val="center"/>
                    <w:rPr>
                      <w:szCs w:val="21"/>
                    </w:rPr>
                  </w:pPr>
                  <w:r w:rsidRPr="00415EA6">
                    <w:rPr>
                      <w:szCs w:val="21"/>
                    </w:rPr>
                    <w:t>1</w:t>
                  </w:r>
                </w:p>
              </w:tc>
              <w:tc>
                <w:tcPr>
                  <w:tcW w:w="2381" w:type="dxa"/>
                  <w:vAlign w:val="center"/>
                </w:tcPr>
                <w:p w:rsidR="0095404A" w:rsidRPr="00415EA6" w:rsidRDefault="0095404A" w:rsidP="00A97D34">
                  <w:pPr>
                    <w:jc w:val="center"/>
                    <w:textAlignment w:val="center"/>
                    <w:rPr>
                      <w:szCs w:val="21"/>
                    </w:rPr>
                  </w:pPr>
                  <w:r w:rsidRPr="00415EA6">
                    <w:rPr>
                      <w:szCs w:val="21"/>
                    </w:rPr>
                    <w:t>85</w:t>
                  </w:r>
                </w:p>
              </w:tc>
            </w:tr>
            <w:tr w:rsidR="0095404A" w:rsidRPr="00415EA6" w:rsidTr="00A97D34">
              <w:trPr>
                <w:trHeight w:val="283"/>
              </w:trPr>
              <w:tc>
                <w:tcPr>
                  <w:tcW w:w="2019" w:type="dxa"/>
                  <w:vMerge w:val="restart"/>
                  <w:vAlign w:val="center"/>
                </w:tcPr>
                <w:p w:rsidR="0095404A" w:rsidRPr="00415EA6" w:rsidRDefault="0095404A" w:rsidP="00A97D34">
                  <w:pPr>
                    <w:jc w:val="center"/>
                    <w:textAlignment w:val="center"/>
                    <w:rPr>
                      <w:szCs w:val="21"/>
                    </w:rPr>
                  </w:pPr>
                  <w:r w:rsidRPr="00415EA6">
                    <w:rPr>
                      <w:szCs w:val="21"/>
                    </w:rPr>
                    <w:t>混凝土施工</w:t>
                  </w:r>
                </w:p>
              </w:tc>
              <w:tc>
                <w:tcPr>
                  <w:tcW w:w="967" w:type="dxa"/>
                  <w:vAlign w:val="center"/>
                </w:tcPr>
                <w:p w:rsidR="0095404A" w:rsidRPr="00415EA6" w:rsidRDefault="0095404A" w:rsidP="00A97D34">
                  <w:pPr>
                    <w:jc w:val="center"/>
                    <w:textAlignment w:val="center"/>
                    <w:rPr>
                      <w:szCs w:val="21"/>
                    </w:rPr>
                  </w:pPr>
                  <w:r w:rsidRPr="00415EA6">
                    <w:rPr>
                      <w:szCs w:val="21"/>
                    </w:rPr>
                    <w:t>5</w:t>
                  </w:r>
                </w:p>
              </w:tc>
              <w:tc>
                <w:tcPr>
                  <w:tcW w:w="2121" w:type="dxa"/>
                  <w:vAlign w:val="center"/>
                </w:tcPr>
                <w:p w:rsidR="0095404A" w:rsidRPr="00415EA6" w:rsidRDefault="0095404A" w:rsidP="00A97D34">
                  <w:pPr>
                    <w:jc w:val="center"/>
                    <w:textAlignment w:val="center"/>
                    <w:rPr>
                      <w:szCs w:val="21"/>
                    </w:rPr>
                  </w:pPr>
                  <w:r w:rsidRPr="00415EA6">
                    <w:rPr>
                      <w:szCs w:val="21"/>
                    </w:rPr>
                    <w:t>搅拌机</w:t>
                  </w:r>
                </w:p>
              </w:tc>
              <w:tc>
                <w:tcPr>
                  <w:tcW w:w="1474" w:type="dxa"/>
                  <w:vAlign w:val="center"/>
                </w:tcPr>
                <w:p w:rsidR="0095404A" w:rsidRPr="00415EA6" w:rsidRDefault="0095404A" w:rsidP="00A97D34">
                  <w:pPr>
                    <w:jc w:val="center"/>
                    <w:textAlignment w:val="center"/>
                    <w:rPr>
                      <w:szCs w:val="21"/>
                    </w:rPr>
                  </w:pPr>
                  <w:r w:rsidRPr="00415EA6">
                    <w:rPr>
                      <w:szCs w:val="21"/>
                    </w:rPr>
                    <w:t>1</w:t>
                  </w:r>
                </w:p>
              </w:tc>
              <w:tc>
                <w:tcPr>
                  <w:tcW w:w="2381" w:type="dxa"/>
                  <w:vAlign w:val="center"/>
                </w:tcPr>
                <w:p w:rsidR="0095404A" w:rsidRPr="00415EA6" w:rsidRDefault="0095404A" w:rsidP="00A97D34">
                  <w:pPr>
                    <w:jc w:val="center"/>
                    <w:textAlignment w:val="center"/>
                    <w:rPr>
                      <w:szCs w:val="21"/>
                    </w:rPr>
                  </w:pPr>
                  <w:r w:rsidRPr="00415EA6">
                    <w:rPr>
                      <w:szCs w:val="21"/>
                    </w:rPr>
                    <w:t>89</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6</w:t>
                  </w:r>
                </w:p>
              </w:tc>
              <w:tc>
                <w:tcPr>
                  <w:tcW w:w="2121" w:type="dxa"/>
                  <w:vAlign w:val="center"/>
                </w:tcPr>
                <w:p w:rsidR="0095404A" w:rsidRPr="00415EA6" w:rsidRDefault="0095404A" w:rsidP="00A97D34">
                  <w:pPr>
                    <w:jc w:val="center"/>
                    <w:textAlignment w:val="center"/>
                    <w:rPr>
                      <w:szCs w:val="21"/>
                    </w:rPr>
                  </w:pPr>
                  <w:r w:rsidRPr="00415EA6">
                    <w:rPr>
                      <w:szCs w:val="21"/>
                    </w:rPr>
                    <w:t>振动器</w:t>
                  </w:r>
                </w:p>
              </w:tc>
              <w:tc>
                <w:tcPr>
                  <w:tcW w:w="1474" w:type="dxa"/>
                  <w:vAlign w:val="center"/>
                </w:tcPr>
                <w:p w:rsidR="0095404A" w:rsidRPr="00415EA6" w:rsidRDefault="0095404A" w:rsidP="00A97D34">
                  <w:pPr>
                    <w:jc w:val="center"/>
                    <w:textAlignment w:val="center"/>
                    <w:rPr>
                      <w:szCs w:val="21"/>
                    </w:rPr>
                  </w:pPr>
                  <w:r w:rsidRPr="00415EA6">
                    <w:rPr>
                      <w:szCs w:val="21"/>
                    </w:rPr>
                    <w:t>3</w:t>
                  </w:r>
                </w:p>
              </w:tc>
              <w:tc>
                <w:tcPr>
                  <w:tcW w:w="2381" w:type="dxa"/>
                  <w:vAlign w:val="center"/>
                </w:tcPr>
                <w:p w:rsidR="0095404A" w:rsidRPr="00415EA6" w:rsidRDefault="0095404A" w:rsidP="00A97D34">
                  <w:pPr>
                    <w:jc w:val="center"/>
                    <w:textAlignment w:val="center"/>
                    <w:rPr>
                      <w:szCs w:val="21"/>
                    </w:rPr>
                  </w:pPr>
                  <w:r w:rsidRPr="00415EA6">
                    <w:rPr>
                      <w:szCs w:val="21"/>
                    </w:rPr>
                    <w:t>85</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7</w:t>
                  </w:r>
                </w:p>
              </w:tc>
              <w:tc>
                <w:tcPr>
                  <w:tcW w:w="2121" w:type="dxa"/>
                  <w:vAlign w:val="center"/>
                </w:tcPr>
                <w:p w:rsidR="0095404A" w:rsidRPr="00415EA6" w:rsidRDefault="0095404A" w:rsidP="00A97D34">
                  <w:pPr>
                    <w:jc w:val="center"/>
                    <w:textAlignment w:val="center"/>
                    <w:rPr>
                      <w:szCs w:val="21"/>
                    </w:rPr>
                  </w:pPr>
                  <w:r w:rsidRPr="00415EA6">
                    <w:rPr>
                      <w:szCs w:val="21"/>
                    </w:rPr>
                    <w:t>水泵</w:t>
                  </w:r>
                </w:p>
              </w:tc>
              <w:tc>
                <w:tcPr>
                  <w:tcW w:w="1474" w:type="dxa"/>
                  <w:vAlign w:val="center"/>
                </w:tcPr>
                <w:p w:rsidR="0095404A" w:rsidRPr="00415EA6" w:rsidRDefault="0095404A" w:rsidP="00A97D34">
                  <w:pPr>
                    <w:jc w:val="center"/>
                    <w:textAlignment w:val="center"/>
                    <w:rPr>
                      <w:szCs w:val="21"/>
                    </w:rPr>
                  </w:pPr>
                  <w:r w:rsidRPr="00415EA6">
                    <w:rPr>
                      <w:szCs w:val="21"/>
                    </w:rPr>
                    <w:t>1</w:t>
                  </w:r>
                </w:p>
              </w:tc>
              <w:tc>
                <w:tcPr>
                  <w:tcW w:w="2381" w:type="dxa"/>
                  <w:vAlign w:val="center"/>
                </w:tcPr>
                <w:p w:rsidR="0095404A" w:rsidRPr="00415EA6" w:rsidRDefault="0095404A" w:rsidP="00A97D34">
                  <w:pPr>
                    <w:jc w:val="center"/>
                    <w:textAlignment w:val="center"/>
                    <w:rPr>
                      <w:szCs w:val="21"/>
                    </w:rPr>
                  </w:pPr>
                  <w:r w:rsidRPr="00415EA6">
                    <w:rPr>
                      <w:szCs w:val="21"/>
                    </w:rPr>
                    <w:t>90</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8</w:t>
                  </w:r>
                </w:p>
              </w:tc>
              <w:tc>
                <w:tcPr>
                  <w:tcW w:w="2121" w:type="dxa"/>
                  <w:vAlign w:val="center"/>
                </w:tcPr>
                <w:p w:rsidR="0095404A" w:rsidRPr="00415EA6" w:rsidRDefault="0095404A" w:rsidP="00A97D34">
                  <w:pPr>
                    <w:jc w:val="center"/>
                    <w:textAlignment w:val="center"/>
                    <w:rPr>
                      <w:szCs w:val="21"/>
                    </w:rPr>
                  </w:pPr>
                  <w:r w:rsidRPr="00415EA6">
                    <w:rPr>
                      <w:szCs w:val="21"/>
                    </w:rPr>
                    <w:t>变频机组</w:t>
                  </w:r>
                </w:p>
              </w:tc>
              <w:tc>
                <w:tcPr>
                  <w:tcW w:w="1474" w:type="dxa"/>
                  <w:vAlign w:val="center"/>
                </w:tcPr>
                <w:p w:rsidR="0095404A" w:rsidRPr="00415EA6" w:rsidRDefault="0095404A" w:rsidP="00A97D34">
                  <w:pPr>
                    <w:jc w:val="center"/>
                    <w:textAlignment w:val="center"/>
                    <w:rPr>
                      <w:szCs w:val="21"/>
                    </w:rPr>
                  </w:pPr>
                  <w:r w:rsidRPr="00415EA6">
                    <w:rPr>
                      <w:szCs w:val="21"/>
                    </w:rPr>
                    <w:t>1</w:t>
                  </w:r>
                </w:p>
              </w:tc>
              <w:tc>
                <w:tcPr>
                  <w:tcW w:w="2381" w:type="dxa"/>
                  <w:vAlign w:val="center"/>
                </w:tcPr>
                <w:p w:rsidR="0095404A" w:rsidRPr="00415EA6" w:rsidRDefault="0095404A" w:rsidP="00A97D34">
                  <w:pPr>
                    <w:jc w:val="center"/>
                    <w:textAlignment w:val="center"/>
                    <w:rPr>
                      <w:szCs w:val="21"/>
                    </w:rPr>
                  </w:pPr>
                  <w:r w:rsidRPr="00415EA6">
                    <w:rPr>
                      <w:szCs w:val="21"/>
                    </w:rPr>
                    <w:t>75</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9</w:t>
                  </w:r>
                </w:p>
              </w:tc>
              <w:tc>
                <w:tcPr>
                  <w:tcW w:w="2121" w:type="dxa"/>
                  <w:vAlign w:val="center"/>
                </w:tcPr>
                <w:p w:rsidR="0095404A" w:rsidRPr="00415EA6" w:rsidRDefault="0095404A" w:rsidP="00A97D34">
                  <w:pPr>
                    <w:jc w:val="center"/>
                    <w:textAlignment w:val="center"/>
                    <w:rPr>
                      <w:szCs w:val="21"/>
                    </w:rPr>
                  </w:pPr>
                  <w:r w:rsidRPr="00415EA6">
                    <w:rPr>
                      <w:szCs w:val="21"/>
                    </w:rPr>
                    <w:t>钢筋弯曲机</w:t>
                  </w:r>
                </w:p>
              </w:tc>
              <w:tc>
                <w:tcPr>
                  <w:tcW w:w="1474"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1</w:t>
                  </w:r>
                </w:p>
              </w:tc>
              <w:tc>
                <w:tcPr>
                  <w:tcW w:w="2381"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75</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10</w:t>
                  </w:r>
                </w:p>
              </w:tc>
              <w:tc>
                <w:tcPr>
                  <w:tcW w:w="2121" w:type="dxa"/>
                  <w:vAlign w:val="center"/>
                </w:tcPr>
                <w:p w:rsidR="0095404A" w:rsidRPr="00415EA6" w:rsidRDefault="0095404A" w:rsidP="00A97D34">
                  <w:pPr>
                    <w:jc w:val="center"/>
                    <w:textAlignment w:val="center"/>
                    <w:rPr>
                      <w:szCs w:val="21"/>
                    </w:rPr>
                  </w:pPr>
                  <w:r w:rsidRPr="00415EA6">
                    <w:rPr>
                      <w:szCs w:val="21"/>
                    </w:rPr>
                    <w:t>钢筋切断机</w:t>
                  </w:r>
                </w:p>
              </w:tc>
              <w:tc>
                <w:tcPr>
                  <w:tcW w:w="1474"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1</w:t>
                  </w:r>
                </w:p>
              </w:tc>
              <w:tc>
                <w:tcPr>
                  <w:tcW w:w="2381"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75</w:t>
                  </w:r>
                </w:p>
              </w:tc>
            </w:tr>
            <w:tr w:rsidR="0095404A" w:rsidRPr="00415EA6" w:rsidTr="00A97D34">
              <w:trPr>
                <w:trHeight w:val="283"/>
              </w:trPr>
              <w:tc>
                <w:tcPr>
                  <w:tcW w:w="2019" w:type="dxa"/>
                  <w:vMerge w:val="restart"/>
                  <w:vAlign w:val="center"/>
                </w:tcPr>
                <w:p w:rsidR="0095404A" w:rsidRPr="00415EA6" w:rsidRDefault="0095404A" w:rsidP="00A97D34">
                  <w:pPr>
                    <w:jc w:val="center"/>
                    <w:textAlignment w:val="center"/>
                    <w:rPr>
                      <w:szCs w:val="21"/>
                    </w:rPr>
                  </w:pPr>
                  <w:r w:rsidRPr="00415EA6">
                    <w:rPr>
                      <w:szCs w:val="21"/>
                    </w:rPr>
                    <w:t>机电设备安装</w:t>
                  </w:r>
                </w:p>
              </w:tc>
              <w:tc>
                <w:tcPr>
                  <w:tcW w:w="967" w:type="dxa"/>
                  <w:vAlign w:val="center"/>
                </w:tcPr>
                <w:p w:rsidR="0095404A" w:rsidRPr="00415EA6" w:rsidRDefault="0095404A" w:rsidP="00A97D34">
                  <w:pPr>
                    <w:jc w:val="center"/>
                    <w:textAlignment w:val="center"/>
                    <w:rPr>
                      <w:szCs w:val="21"/>
                    </w:rPr>
                  </w:pPr>
                  <w:r w:rsidRPr="00415EA6">
                    <w:rPr>
                      <w:szCs w:val="21"/>
                    </w:rPr>
                    <w:t>11</w:t>
                  </w:r>
                </w:p>
              </w:tc>
              <w:tc>
                <w:tcPr>
                  <w:tcW w:w="2121" w:type="dxa"/>
                  <w:vAlign w:val="center"/>
                </w:tcPr>
                <w:p w:rsidR="0095404A" w:rsidRPr="00415EA6" w:rsidRDefault="0095404A" w:rsidP="00A97D34">
                  <w:pPr>
                    <w:jc w:val="center"/>
                    <w:textAlignment w:val="center"/>
                    <w:rPr>
                      <w:szCs w:val="21"/>
                    </w:rPr>
                  </w:pPr>
                  <w:r w:rsidRPr="00415EA6">
                    <w:rPr>
                      <w:szCs w:val="21"/>
                    </w:rPr>
                    <w:t>电焊机</w:t>
                  </w:r>
                </w:p>
              </w:tc>
              <w:tc>
                <w:tcPr>
                  <w:tcW w:w="1474"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1</w:t>
                  </w:r>
                </w:p>
              </w:tc>
              <w:tc>
                <w:tcPr>
                  <w:tcW w:w="2381"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90</w:t>
                  </w:r>
                </w:p>
              </w:tc>
            </w:tr>
            <w:tr w:rsidR="0095404A" w:rsidRPr="00415EA6" w:rsidTr="00A97D34">
              <w:trPr>
                <w:trHeight w:val="283"/>
              </w:trPr>
              <w:tc>
                <w:tcPr>
                  <w:tcW w:w="2019" w:type="dxa"/>
                  <w:vMerge/>
                  <w:vAlign w:val="center"/>
                </w:tcPr>
                <w:p w:rsidR="0095404A" w:rsidRPr="00415EA6" w:rsidRDefault="0095404A" w:rsidP="00A97D34">
                  <w:pPr>
                    <w:jc w:val="center"/>
                    <w:textAlignment w:val="center"/>
                    <w:rPr>
                      <w:szCs w:val="21"/>
                    </w:rPr>
                  </w:pPr>
                </w:p>
              </w:tc>
              <w:tc>
                <w:tcPr>
                  <w:tcW w:w="967" w:type="dxa"/>
                  <w:vAlign w:val="center"/>
                </w:tcPr>
                <w:p w:rsidR="0095404A" w:rsidRPr="00415EA6" w:rsidRDefault="0095404A" w:rsidP="00A97D34">
                  <w:pPr>
                    <w:jc w:val="center"/>
                    <w:textAlignment w:val="center"/>
                    <w:rPr>
                      <w:szCs w:val="21"/>
                    </w:rPr>
                  </w:pPr>
                  <w:r w:rsidRPr="00415EA6">
                    <w:rPr>
                      <w:szCs w:val="21"/>
                    </w:rPr>
                    <w:t>12</w:t>
                  </w:r>
                </w:p>
              </w:tc>
              <w:tc>
                <w:tcPr>
                  <w:tcW w:w="2121" w:type="dxa"/>
                  <w:vAlign w:val="center"/>
                </w:tcPr>
                <w:p w:rsidR="0095404A" w:rsidRPr="00415EA6" w:rsidRDefault="0095404A" w:rsidP="00A97D34">
                  <w:pPr>
                    <w:jc w:val="center"/>
                    <w:textAlignment w:val="center"/>
                    <w:rPr>
                      <w:szCs w:val="21"/>
                    </w:rPr>
                  </w:pPr>
                  <w:r w:rsidRPr="00415EA6">
                    <w:rPr>
                      <w:szCs w:val="21"/>
                    </w:rPr>
                    <w:t>对焊机</w:t>
                  </w:r>
                </w:p>
              </w:tc>
              <w:tc>
                <w:tcPr>
                  <w:tcW w:w="1474"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1</w:t>
                  </w:r>
                </w:p>
              </w:tc>
              <w:tc>
                <w:tcPr>
                  <w:tcW w:w="2381" w:type="dxa"/>
                  <w:vAlign w:val="center"/>
                </w:tcPr>
                <w:p w:rsidR="0095404A" w:rsidRPr="00415EA6" w:rsidRDefault="0095404A" w:rsidP="00A97D34">
                  <w:pPr>
                    <w:tabs>
                      <w:tab w:val="left" w:pos="1260"/>
                      <w:tab w:val="center" w:pos="1386"/>
                    </w:tabs>
                    <w:jc w:val="center"/>
                    <w:textAlignment w:val="center"/>
                    <w:rPr>
                      <w:szCs w:val="21"/>
                    </w:rPr>
                  </w:pPr>
                  <w:r w:rsidRPr="00415EA6">
                    <w:rPr>
                      <w:szCs w:val="21"/>
                    </w:rPr>
                    <w:t>85</w:t>
                  </w:r>
                </w:p>
              </w:tc>
            </w:tr>
          </w:tbl>
          <w:p w:rsidR="0095404A" w:rsidRPr="00415EA6" w:rsidRDefault="0095404A" w:rsidP="00A97D34">
            <w:pPr>
              <w:spacing w:line="360" w:lineRule="auto"/>
              <w:ind w:firstLine="465"/>
              <w:rPr>
                <w:sz w:val="24"/>
              </w:rPr>
            </w:pPr>
            <w:r w:rsidRPr="00415EA6">
              <w:rPr>
                <w:sz w:val="24"/>
              </w:rPr>
              <w:lastRenderedPageBreak/>
              <w:t>2</w:t>
            </w:r>
            <w:r w:rsidRPr="00415EA6">
              <w:rPr>
                <w:sz w:val="24"/>
              </w:rPr>
              <w:t>）治理措施</w:t>
            </w:r>
          </w:p>
          <w:p w:rsidR="0095404A" w:rsidRPr="00415EA6" w:rsidRDefault="0095404A" w:rsidP="00A97D34">
            <w:pPr>
              <w:spacing w:line="360" w:lineRule="auto"/>
              <w:ind w:firstLine="465"/>
              <w:rPr>
                <w:sz w:val="24"/>
              </w:rPr>
            </w:pPr>
            <w:r w:rsidRPr="00415EA6">
              <w:rPr>
                <w:sz w:val="24"/>
              </w:rPr>
              <w:fldChar w:fldCharType="begin"/>
            </w:r>
            <w:r w:rsidRPr="00415EA6">
              <w:rPr>
                <w:sz w:val="24"/>
              </w:rPr>
              <w:instrText xml:space="preserve"> = 1 \* GB3  \* MERGEFORMAT </w:instrText>
            </w:r>
            <w:r w:rsidRPr="00415EA6">
              <w:rPr>
                <w:sz w:val="24"/>
              </w:rPr>
              <w:fldChar w:fldCharType="separate"/>
            </w:r>
            <w:r w:rsidRPr="00415EA6">
              <w:rPr>
                <w:rFonts w:ascii="宋体" w:hAnsi="宋体" w:cs="宋体" w:hint="eastAsia"/>
                <w:sz w:val="24"/>
              </w:rPr>
              <w:t>①</w:t>
            </w:r>
            <w:r w:rsidRPr="00415EA6">
              <w:rPr>
                <w:sz w:val="24"/>
              </w:rPr>
              <w:fldChar w:fldCharType="end"/>
            </w:r>
            <w:r w:rsidRPr="00415EA6">
              <w:rPr>
                <w:sz w:val="24"/>
              </w:rPr>
              <w:t>合理布置施工场地。</w:t>
            </w:r>
          </w:p>
          <w:p w:rsidR="0095404A" w:rsidRPr="00415EA6" w:rsidRDefault="0095404A" w:rsidP="00A97D34">
            <w:pPr>
              <w:spacing w:line="360" w:lineRule="auto"/>
              <w:ind w:firstLine="465"/>
              <w:rPr>
                <w:sz w:val="24"/>
              </w:rPr>
            </w:pPr>
            <w:r w:rsidRPr="00415EA6">
              <w:rPr>
                <w:sz w:val="24"/>
              </w:rPr>
              <w:fldChar w:fldCharType="begin"/>
            </w:r>
            <w:r w:rsidRPr="00415EA6">
              <w:rPr>
                <w:sz w:val="24"/>
              </w:rPr>
              <w:instrText xml:space="preserve"> = 2 \* GB3  \* MERGEFORMAT </w:instrText>
            </w:r>
            <w:r w:rsidRPr="00415EA6">
              <w:rPr>
                <w:sz w:val="24"/>
              </w:rPr>
              <w:fldChar w:fldCharType="separate"/>
            </w:r>
            <w:r w:rsidRPr="00415EA6">
              <w:rPr>
                <w:rFonts w:ascii="宋体" w:hAnsi="宋体" w:cs="宋体" w:hint="eastAsia"/>
                <w:sz w:val="24"/>
              </w:rPr>
              <w:t>②</w:t>
            </w:r>
            <w:r w:rsidRPr="00415EA6">
              <w:rPr>
                <w:sz w:val="24"/>
              </w:rPr>
              <w:fldChar w:fldCharType="end"/>
            </w:r>
            <w:r w:rsidRPr="00415EA6">
              <w:rPr>
                <w:sz w:val="24"/>
              </w:rPr>
              <w:t>合理安排作业时间：施工方应合理安排施工时间，将强噪声作业尽量安排在白天进行，严禁夜间施工，杜绝夜间（</w:t>
            </w:r>
            <w:r w:rsidRPr="00415EA6">
              <w:rPr>
                <w:sz w:val="24"/>
              </w:rPr>
              <w:t>22</w:t>
            </w:r>
            <w:r w:rsidRPr="00415EA6">
              <w:rPr>
                <w:sz w:val="24"/>
              </w:rPr>
              <w:t>：</w:t>
            </w:r>
            <w:r w:rsidRPr="00415EA6">
              <w:rPr>
                <w:sz w:val="24"/>
              </w:rPr>
              <w:t>00</w:t>
            </w:r>
            <w:r w:rsidRPr="00415EA6">
              <w:rPr>
                <w:sz w:val="24"/>
              </w:rPr>
              <w:t>－</w:t>
            </w:r>
            <w:r w:rsidRPr="00415EA6">
              <w:rPr>
                <w:sz w:val="24"/>
              </w:rPr>
              <w:t>7</w:t>
            </w:r>
            <w:r w:rsidRPr="00415EA6">
              <w:rPr>
                <w:sz w:val="24"/>
              </w:rPr>
              <w:t>：</w:t>
            </w:r>
            <w:r w:rsidRPr="00415EA6">
              <w:rPr>
                <w:sz w:val="24"/>
              </w:rPr>
              <w:t>00</w:t>
            </w:r>
            <w:r w:rsidRPr="00415EA6">
              <w:rPr>
                <w:sz w:val="24"/>
              </w:rPr>
              <w:t>）施工噪声扰民。</w:t>
            </w:r>
          </w:p>
          <w:p w:rsidR="0095404A" w:rsidRPr="00415EA6" w:rsidRDefault="0095404A" w:rsidP="00A97D34">
            <w:pPr>
              <w:spacing w:line="360" w:lineRule="auto"/>
              <w:ind w:firstLine="465"/>
              <w:rPr>
                <w:sz w:val="24"/>
              </w:rPr>
            </w:pPr>
            <w:r w:rsidRPr="00415EA6">
              <w:rPr>
                <w:sz w:val="24"/>
              </w:rPr>
              <w:fldChar w:fldCharType="begin"/>
            </w:r>
            <w:r w:rsidRPr="00415EA6">
              <w:rPr>
                <w:sz w:val="24"/>
              </w:rPr>
              <w:instrText xml:space="preserve"> = 3 \* GB3  \* MERGEFORMAT </w:instrText>
            </w:r>
            <w:r w:rsidRPr="00415EA6">
              <w:rPr>
                <w:sz w:val="24"/>
              </w:rPr>
              <w:fldChar w:fldCharType="separate"/>
            </w:r>
            <w:r w:rsidRPr="00415EA6">
              <w:rPr>
                <w:rFonts w:ascii="宋体" w:hAnsi="宋体" w:cs="宋体" w:hint="eastAsia"/>
                <w:sz w:val="24"/>
              </w:rPr>
              <w:t>③</w:t>
            </w:r>
            <w:r w:rsidRPr="00415EA6">
              <w:rPr>
                <w:sz w:val="24"/>
              </w:rPr>
              <w:fldChar w:fldCharType="end"/>
            </w:r>
            <w:r w:rsidRPr="00415EA6">
              <w:rPr>
                <w:sz w:val="24"/>
              </w:rPr>
              <w:t>材料运输等汽车进场安排专人指挥，场内禁止运输车辆鸣笛。</w:t>
            </w:r>
          </w:p>
          <w:p w:rsidR="0095404A" w:rsidRPr="00415EA6" w:rsidRDefault="0095404A" w:rsidP="00A97D34">
            <w:pPr>
              <w:spacing w:line="360" w:lineRule="auto"/>
              <w:ind w:firstLine="465"/>
              <w:rPr>
                <w:sz w:val="24"/>
              </w:rPr>
            </w:pPr>
            <w:r w:rsidRPr="00415EA6">
              <w:rPr>
                <w:sz w:val="24"/>
              </w:rPr>
              <w:fldChar w:fldCharType="begin"/>
            </w:r>
            <w:r w:rsidRPr="00415EA6">
              <w:rPr>
                <w:sz w:val="24"/>
              </w:rPr>
              <w:instrText xml:space="preserve"> = 4 \* GB3  \* MERGEFORMAT </w:instrText>
            </w:r>
            <w:r w:rsidRPr="00415EA6">
              <w:rPr>
                <w:sz w:val="24"/>
              </w:rPr>
              <w:fldChar w:fldCharType="separate"/>
            </w:r>
            <w:r w:rsidRPr="00415EA6">
              <w:rPr>
                <w:rFonts w:ascii="宋体" w:hAnsi="宋体" w:cs="宋体" w:hint="eastAsia"/>
                <w:sz w:val="24"/>
              </w:rPr>
              <w:t>④</w:t>
            </w:r>
            <w:r w:rsidRPr="00415EA6">
              <w:rPr>
                <w:sz w:val="24"/>
              </w:rPr>
              <w:fldChar w:fldCharType="end"/>
            </w:r>
            <w:r w:rsidRPr="00415EA6">
              <w:rPr>
                <w:sz w:val="24"/>
              </w:rPr>
              <w:t>材料装卸采用人工传递，严禁抛掷或汽车一次性下料。</w:t>
            </w:r>
          </w:p>
          <w:p w:rsidR="0095404A" w:rsidRPr="00415EA6" w:rsidRDefault="0095404A" w:rsidP="00A97D34">
            <w:pPr>
              <w:spacing w:line="360" w:lineRule="auto"/>
              <w:ind w:firstLine="465"/>
              <w:rPr>
                <w:sz w:val="24"/>
              </w:rPr>
            </w:pPr>
            <w:r w:rsidRPr="00415EA6">
              <w:rPr>
                <w:sz w:val="24"/>
              </w:rPr>
              <w:fldChar w:fldCharType="begin"/>
            </w:r>
            <w:r w:rsidRPr="00415EA6">
              <w:rPr>
                <w:sz w:val="24"/>
              </w:rPr>
              <w:instrText xml:space="preserve"> = 5 \* GB3  \* MERGEFORMAT </w:instrText>
            </w:r>
            <w:r w:rsidRPr="00415EA6">
              <w:rPr>
                <w:sz w:val="24"/>
              </w:rPr>
              <w:fldChar w:fldCharType="separate"/>
            </w:r>
            <w:r w:rsidRPr="00415EA6">
              <w:rPr>
                <w:rFonts w:ascii="宋体" w:hAnsi="宋体" w:cs="宋体" w:hint="eastAsia"/>
                <w:sz w:val="24"/>
              </w:rPr>
              <w:t>⑤</w:t>
            </w:r>
            <w:r w:rsidRPr="00415EA6">
              <w:rPr>
                <w:sz w:val="24"/>
              </w:rPr>
              <w:fldChar w:fldCharType="end"/>
            </w:r>
            <w:r w:rsidRPr="00415EA6">
              <w:rPr>
                <w:sz w:val="24"/>
              </w:rPr>
              <w:t>加强施工人员的管理和教育，施工中减少不必要的金属敲击声。</w:t>
            </w:r>
          </w:p>
          <w:p w:rsidR="0095404A" w:rsidRPr="00415EA6" w:rsidRDefault="0095404A" w:rsidP="00A97D34">
            <w:pPr>
              <w:spacing w:line="360" w:lineRule="auto"/>
              <w:ind w:firstLine="465"/>
              <w:rPr>
                <w:sz w:val="24"/>
              </w:rPr>
            </w:pPr>
            <w:r w:rsidRPr="00415EA6">
              <w:rPr>
                <w:sz w:val="24"/>
              </w:rPr>
              <w:fldChar w:fldCharType="begin"/>
            </w:r>
            <w:r w:rsidRPr="00415EA6">
              <w:rPr>
                <w:sz w:val="24"/>
              </w:rPr>
              <w:instrText xml:space="preserve"> = 6 \* GB3  \* MERGEFORMAT </w:instrText>
            </w:r>
            <w:r w:rsidRPr="00415EA6">
              <w:rPr>
                <w:sz w:val="24"/>
              </w:rPr>
              <w:fldChar w:fldCharType="separate"/>
            </w:r>
            <w:r w:rsidRPr="00415EA6">
              <w:rPr>
                <w:rFonts w:ascii="宋体" w:hAnsi="宋体" w:cs="宋体" w:hint="eastAsia"/>
                <w:sz w:val="24"/>
              </w:rPr>
              <w:t>⑥</w:t>
            </w:r>
            <w:r w:rsidRPr="00415EA6">
              <w:rPr>
                <w:sz w:val="24"/>
              </w:rPr>
              <w:fldChar w:fldCharType="end"/>
            </w:r>
            <w:r w:rsidRPr="00415EA6">
              <w:rPr>
                <w:sz w:val="24"/>
              </w:rPr>
              <w:t>做到文明施工。</w:t>
            </w:r>
          </w:p>
          <w:p w:rsidR="0095404A" w:rsidRPr="00415EA6" w:rsidRDefault="0095404A" w:rsidP="00A97D34">
            <w:pPr>
              <w:spacing w:line="360" w:lineRule="auto"/>
              <w:ind w:firstLine="465"/>
              <w:rPr>
                <w:sz w:val="24"/>
              </w:rPr>
            </w:pPr>
            <w:r w:rsidRPr="00415EA6">
              <w:rPr>
                <w:sz w:val="24"/>
              </w:rPr>
              <w:t>在采取上述措施后，施工期间的场界噪声必须满足《建筑施工场界环境噪声排放标准》（</w:t>
            </w:r>
            <w:r w:rsidRPr="00415EA6">
              <w:rPr>
                <w:sz w:val="24"/>
              </w:rPr>
              <w:t>GB12523</w:t>
            </w:r>
            <w:r w:rsidRPr="00415EA6">
              <w:rPr>
                <w:sz w:val="24"/>
              </w:rPr>
              <w:t>－</w:t>
            </w:r>
            <w:r w:rsidRPr="00415EA6">
              <w:rPr>
                <w:sz w:val="24"/>
              </w:rPr>
              <w:t>2011</w:t>
            </w:r>
            <w:r w:rsidRPr="00415EA6">
              <w:rPr>
                <w:sz w:val="24"/>
              </w:rPr>
              <w:t>）标准要求。但由于施工阶段一般为露天作业，施工方应合理安排施工时间，杜绝深夜施工噪声扰民；如果工艺要求必须连续作业的强噪声施工，应首先征得当地建委、城管等主管部门的同意，并及时公告周边居民等，同时合理进行施工平面布局。</w:t>
            </w:r>
          </w:p>
          <w:p w:rsidR="0095404A" w:rsidRPr="00415EA6" w:rsidRDefault="0095404A" w:rsidP="00A97D34">
            <w:pPr>
              <w:spacing w:line="360" w:lineRule="auto"/>
              <w:ind w:firstLineChars="50" w:firstLine="120"/>
              <w:rPr>
                <w:b/>
                <w:sz w:val="24"/>
              </w:rPr>
            </w:pPr>
            <w:r w:rsidRPr="00415EA6">
              <w:rPr>
                <w:b/>
                <w:sz w:val="24"/>
              </w:rPr>
              <w:t>（</w:t>
            </w:r>
            <w:r w:rsidRPr="00415EA6">
              <w:rPr>
                <w:b/>
                <w:sz w:val="24"/>
              </w:rPr>
              <w:t>4</w:t>
            </w:r>
            <w:r w:rsidRPr="00415EA6">
              <w:rPr>
                <w:b/>
                <w:sz w:val="24"/>
              </w:rPr>
              <w:t>）固废污染源及治理措施</w:t>
            </w:r>
          </w:p>
          <w:p w:rsidR="0095404A" w:rsidRPr="00415EA6" w:rsidRDefault="0095404A" w:rsidP="00A97D34">
            <w:pPr>
              <w:spacing w:line="360" w:lineRule="auto"/>
              <w:ind w:firstLineChars="150" w:firstLine="360"/>
              <w:rPr>
                <w:sz w:val="24"/>
              </w:rPr>
            </w:pPr>
            <w:r w:rsidRPr="00415EA6">
              <w:rPr>
                <w:sz w:val="24"/>
              </w:rPr>
              <w:t>1</w:t>
            </w:r>
            <w:r w:rsidRPr="00415EA6">
              <w:rPr>
                <w:sz w:val="24"/>
              </w:rPr>
              <w:t>）固废污染源</w:t>
            </w:r>
          </w:p>
          <w:p w:rsidR="0095404A" w:rsidRPr="00415EA6" w:rsidRDefault="0095404A" w:rsidP="00A97D34">
            <w:pPr>
              <w:spacing w:line="360" w:lineRule="auto"/>
              <w:ind w:firstLineChars="150" w:firstLine="360"/>
              <w:rPr>
                <w:sz w:val="24"/>
              </w:rPr>
            </w:pPr>
            <w:r w:rsidRPr="00415EA6">
              <w:rPr>
                <w:sz w:val="24"/>
              </w:rPr>
              <w:t>拟建项目施工期产生的固体废物主要有施工人员生活垃圾、建筑垃圾、工程开挖的土石方。</w:t>
            </w:r>
          </w:p>
          <w:p w:rsidR="0095404A" w:rsidRPr="00415EA6" w:rsidRDefault="0095404A" w:rsidP="00A97D34">
            <w:pPr>
              <w:spacing w:line="360" w:lineRule="auto"/>
              <w:ind w:firstLine="465"/>
              <w:rPr>
                <w:sz w:val="24"/>
              </w:rPr>
            </w:pPr>
            <w:r w:rsidRPr="00415EA6">
              <w:rPr>
                <w:sz w:val="24"/>
              </w:rPr>
              <w:t>2</w:t>
            </w:r>
            <w:r w:rsidRPr="00415EA6">
              <w:rPr>
                <w:sz w:val="24"/>
              </w:rPr>
              <w:t>）治理措施</w:t>
            </w:r>
          </w:p>
          <w:p w:rsidR="0095404A" w:rsidRPr="00415EA6" w:rsidRDefault="0095404A" w:rsidP="00A97D34">
            <w:pPr>
              <w:spacing w:line="360" w:lineRule="auto"/>
              <w:ind w:firstLine="480"/>
              <w:rPr>
                <w:sz w:val="24"/>
              </w:rPr>
            </w:pPr>
            <w:r w:rsidRPr="00415EA6">
              <w:rPr>
                <w:rFonts w:ascii="宋体" w:hAnsi="宋体" w:cs="宋体" w:hint="eastAsia"/>
                <w:sz w:val="24"/>
              </w:rPr>
              <w:t>①</w:t>
            </w:r>
            <w:r w:rsidRPr="00415EA6">
              <w:rPr>
                <w:sz w:val="24"/>
              </w:rPr>
              <w:t>施工人员生活垃圾</w:t>
            </w:r>
          </w:p>
          <w:p w:rsidR="0095404A" w:rsidRPr="00415EA6" w:rsidRDefault="0095404A" w:rsidP="00A97D34">
            <w:pPr>
              <w:spacing w:line="360" w:lineRule="auto"/>
              <w:ind w:firstLine="480"/>
              <w:rPr>
                <w:sz w:val="24"/>
              </w:rPr>
            </w:pPr>
            <w:r w:rsidRPr="00415EA6">
              <w:rPr>
                <w:sz w:val="24"/>
              </w:rPr>
              <w:t>施工期施工人员将产生一定量的生活垃圾，工程施工高峰期平均人数为</w:t>
            </w:r>
            <w:r w:rsidRPr="00415EA6">
              <w:rPr>
                <w:sz w:val="24"/>
              </w:rPr>
              <w:t>20</w:t>
            </w:r>
            <w:r w:rsidRPr="00415EA6">
              <w:rPr>
                <w:sz w:val="24"/>
              </w:rPr>
              <w:t>人</w:t>
            </w:r>
            <w:r w:rsidRPr="00415EA6">
              <w:rPr>
                <w:sz w:val="24"/>
              </w:rPr>
              <w:t>/d</w:t>
            </w:r>
            <w:r w:rsidRPr="00415EA6">
              <w:rPr>
                <w:sz w:val="24"/>
              </w:rPr>
              <w:t>，参考《环境保护实用数据手册》中数据，施工人员生活垃圾按照</w:t>
            </w:r>
            <w:r w:rsidRPr="00415EA6">
              <w:rPr>
                <w:sz w:val="24"/>
              </w:rPr>
              <w:t>1.0kg/</w:t>
            </w:r>
            <w:r w:rsidRPr="00415EA6">
              <w:rPr>
                <w:sz w:val="24"/>
              </w:rPr>
              <w:t>人</w:t>
            </w:r>
            <w:r w:rsidRPr="00415EA6">
              <w:rPr>
                <w:sz w:val="24"/>
              </w:rPr>
              <w:t>·d</w:t>
            </w:r>
            <w:r w:rsidRPr="00415EA6">
              <w:rPr>
                <w:sz w:val="24"/>
              </w:rPr>
              <w:t>计，因此施工期生活垃圾产生量为</w:t>
            </w:r>
            <w:r w:rsidRPr="00415EA6">
              <w:rPr>
                <w:sz w:val="24"/>
              </w:rPr>
              <w:t>20kg/d</w:t>
            </w:r>
            <w:r w:rsidRPr="00415EA6">
              <w:rPr>
                <w:sz w:val="24"/>
              </w:rPr>
              <w:t>。施工期</w:t>
            </w:r>
            <w:r w:rsidRPr="00415EA6">
              <w:rPr>
                <w:sz w:val="24"/>
              </w:rPr>
              <w:t>5</w:t>
            </w:r>
            <w:r w:rsidRPr="00415EA6">
              <w:rPr>
                <w:sz w:val="24"/>
              </w:rPr>
              <w:t>个月，则生活垃圾产生总量为</w:t>
            </w:r>
            <w:r w:rsidRPr="00415EA6">
              <w:rPr>
                <w:sz w:val="24"/>
              </w:rPr>
              <w:t>3t</w:t>
            </w:r>
            <w:r w:rsidRPr="00415EA6">
              <w:rPr>
                <w:sz w:val="24"/>
              </w:rPr>
              <w:t>。施工场地设置垃圾桶，收集后的生活垃圾交由环卫部门统一清运。</w:t>
            </w:r>
          </w:p>
          <w:p w:rsidR="0095404A" w:rsidRPr="00415EA6" w:rsidRDefault="0095404A" w:rsidP="00A97D34">
            <w:pPr>
              <w:spacing w:line="360" w:lineRule="auto"/>
              <w:ind w:firstLine="480"/>
              <w:rPr>
                <w:sz w:val="24"/>
              </w:rPr>
            </w:pPr>
            <w:r w:rsidRPr="00415EA6">
              <w:rPr>
                <w:rFonts w:ascii="宋体" w:hAnsi="宋体" w:cs="宋体" w:hint="eastAsia"/>
                <w:sz w:val="24"/>
              </w:rPr>
              <w:t>②</w:t>
            </w:r>
            <w:r w:rsidRPr="00415EA6">
              <w:rPr>
                <w:sz w:val="24"/>
              </w:rPr>
              <w:t>建筑垃圾</w:t>
            </w:r>
          </w:p>
          <w:p w:rsidR="0095404A" w:rsidRPr="00415EA6" w:rsidRDefault="0095404A" w:rsidP="00A97D34">
            <w:pPr>
              <w:spacing w:line="360" w:lineRule="auto"/>
              <w:ind w:firstLine="480"/>
              <w:rPr>
                <w:sz w:val="24"/>
              </w:rPr>
            </w:pPr>
            <w:r w:rsidRPr="00415EA6">
              <w:rPr>
                <w:sz w:val="24"/>
              </w:rPr>
              <w:t>项目建筑垃圾主要来自施工过程中产生的建筑废弃物。主要包括砂石、石块、废金属和废钢筋等杂物。在施工现场应设置建筑废弃物临时堆场（树立标示牌）并进行防雨、防泄漏处理，施工生产的废料首先应考虑废料的回收利用，对钢筋、钢板、木材等下角料可分类回收，交废物收购站处理；对不能回收的建筑垃圾，如混凝土废料、含砖、石、砂的杂土等应集中堆放，定时清运到指定垃圾场。</w:t>
            </w:r>
          </w:p>
          <w:p w:rsidR="0095404A" w:rsidRPr="00415EA6" w:rsidRDefault="0095404A" w:rsidP="00A97D34">
            <w:pPr>
              <w:spacing w:line="360" w:lineRule="auto"/>
              <w:ind w:firstLine="480"/>
              <w:rPr>
                <w:sz w:val="24"/>
              </w:rPr>
            </w:pPr>
            <w:r w:rsidRPr="00415EA6">
              <w:rPr>
                <w:rFonts w:ascii="宋体" w:hAnsi="宋体" w:cs="宋体" w:hint="eastAsia"/>
                <w:sz w:val="24"/>
              </w:rPr>
              <w:lastRenderedPageBreak/>
              <w:t>③</w:t>
            </w:r>
            <w:r w:rsidRPr="00415EA6">
              <w:rPr>
                <w:sz w:val="24"/>
              </w:rPr>
              <w:t>土石方</w:t>
            </w:r>
          </w:p>
          <w:p w:rsidR="0095404A" w:rsidRPr="00415EA6" w:rsidRDefault="0095404A" w:rsidP="00A97D34">
            <w:pPr>
              <w:spacing w:line="360" w:lineRule="auto"/>
              <w:ind w:firstLine="480"/>
              <w:rPr>
                <w:sz w:val="24"/>
              </w:rPr>
            </w:pPr>
            <w:r w:rsidRPr="00415EA6">
              <w:rPr>
                <w:sz w:val="24"/>
              </w:rPr>
              <w:t>本项目建构筑物区（包括蓄水池和泵站），一般土石方开挖量约</w:t>
            </w:r>
            <w:r w:rsidRPr="00415EA6">
              <w:rPr>
                <w:sz w:val="24"/>
              </w:rPr>
              <w:t>0.17</w:t>
            </w:r>
            <w:r w:rsidRPr="00415EA6">
              <w:rPr>
                <w:sz w:val="24"/>
              </w:rPr>
              <w:t>万</w:t>
            </w:r>
            <w:r w:rsidRPr="00415EA6">
              <w:rPr>
                <w:sz w:val="24"/>
              </w:rPr>
              <w:t>m</w:t>
            </w:r>
            <w:r w:rsidRPr="00415EA6">
              <w:rPr>
                <w:sz w:val="24"/>
                <w:vertAlign w:val="superscript"/>
              </w:rPr>
              <w:t>3</w:t>
            </w:r>
            <w:r w:rsidRPr="00415EA6">
              <w:rPr>
                <w:sz w:val="24"/>
              </w:rPr>
              <w:t>，管网工程区一般土石方开挖量约</w:t>
            </w:r>
            <w:r w:rsidRPr="00415EA6">
              <w:rPr>
                <w:sz w:val="24"/>
              </w:rPr>
              <w:t>2.45</w:t>
            </w:r>
            <w:r w:rsidRPr="00415EA6">
              <w:rPr>
                <w:sz w:val="24"/>
              </w:rPr>
              <w:t>万</w:t>
            </w:r>
            <w:r w:rsidRPr="00415EA6">
              <w:rPr>
                <w:sz w:val="24"/>
              </w:rPr>
              <w:t>m</w:t>
            </w:r>
            <w:r w:rsidRPr="00415EA6">
              <w:rPr>
                <w:sz w:val="24"/>
                <w:vertAlign w:val="superscript"/>
              </w:rPr>
              <w:t>3</w:t>
            </w:r>
            <w:r w:rsidRPr="00415EA6">
              <w:rPr>
                <w:sz w:val="24"/>
              </w:rPr>
              <w:t>。综合所述，本项目总开挖量约</w:t>
            </w:r>
            <w:r w:rsidRPr="00415EA6">
              <w:rPr>
                <w:sz w:val="24"/>
              </w:rPr>
              <w:t>2.62</w:t>
            </w:r>
            <w:r w:rsidRPr="00415EA6">
              <w:rPr>
                <w:sz w:val="24"/>
              </w:rPr>
              <w:t>万</w:t>
            </w:r>
            <w:r w:rsidRPr="00415EA6">
              <w:rPr>
                <w:sz w:val="24"/>
              </w:rPr>
              <w:t>m</w:t>
            </w:r>
            <w:r w:rsidRPr="00415EA6">
              <w:rPr>
                <w:sz w:val="24"/>
                <w:vertAlign w:val="superscript"/>
              </w:rPr>
              <w:t>3</w:t>
            </w:r>
            <w:r w:rsidRPr="00415EA6">
              <w:rPr>
                <w:sz w:val="24"/>
              </w:rPr>
              <w:t>，开挖土石方全部用于回填和周围摊平处理，</w:t>
            </w:r>
            <w:r w:rsidRPr="00415EA6">
              <w:rPr>
                <w:sz w:val="24"/>
                <w:highlight w:val="yellow"/>
              </w:rPr>
              <w:t>无弃方</w:t>
            </w:r>
            <w:r w:rsidRPr="00415EA6">
              <w:rPr>
                <w:sz w:val="24"/>
              </w:rPr>
              <w:t>，故本工程不设弃渣场。</w:t>
            </w:r>
          </w:p>
          <w:p w:rsidR="0095404A" w:rsidRPr="00415EA6" w:rsidRDefault="0095404A" w:rsidP="00A97D34">
            <w:pPr>
              <w:spacing w:line="360" w:lineRule="auto"/>
              <w:ind w:firstLineChars="200" w:firstLine="480"/>
              <w:rPr>
                <w:sz w:val="24"/>
              </w:rPr>
            </w:pPr>
            <w:r w:rsidRPr="00415EA6">
              <w:rPr>
                <w:sz w:val="24"/>
              </w:rPr>
              <w:t>在进行开挖土石方作业时，一是要求开挖的土石方分层堆放并及时分层回填，二是在雨季不进行开挖作业或只进行小规模作业，尽可能减少堆放土形成水土流失现象。</w:t>
            </w:r>
          </w:p>
          <w:p w:rsidR="0095404A" w:rsidRPr="00415EA6" w:rsidRDefault="0095404A" w:rsidP="00A97D34">
            <w:pPr>
              <w:spacing w:line="360" w:lineRule="auto"/>
              <w:ind w:firstLineChars="200" w:firstLine="480"/>
              <w:rPr>
                <w:sz w:val="24"/>
              </w:rPr>
            </w:pPr>
            <w:r w:rsidRPr="00415EA6">
              <w:rPr>
                <w:sz w:val="24"/>
              </w:rPr>
              <w:t>（</w:t>
            </w:r>
            <w:r w:rsidRPr="00415EA6">
              <w:rPr>
                <w:sz w:val="24"/>
              </w:rPr>
              <w:t>5</w:t>
            </w:r>
            <w:r w:rsidRPr="00415EA6">
              <w:rPr>
                <w:sz w:val="24"/>
              </w:rPr>
              <w:t>）生态环境影响及治理措施</w:t>
            </w:r>
          </w:p>
          <w:p w:rsidR="0095404A" w:rsidRPr="00415EA6" w:rsidRDefault="0095404A" w:rsidP="00A97D34">
            <w:pPr>
              <w:spacing w:line="360" w:lineRule="auto"/>
              <w:ind w:firstLineChars="200" w:firstLine="480"/>
              <w:rPr>
                <w:sz w:val="24"/>
              </w:rPr>
            </w:pPr>
            <w:r w:rsidRPr="00415EA6">
              <w:rPr>
                <w:sz w:val="24"/>
              </w:rPr>
              <w:t>施工期对生态环境的影响主要表现为工程占用土地、破坏环境、扰动地表、改变原有地貌、破坏植被以及由此引起的水土流失等。</w:t>
            </w:r>
          </w:p>
          <w:p w:rsidR="0095404A" w:rsidRPr="00415EA6" w:rsidRDefault="0095404A" w:rsidP="00A97D34">
            <w:pPr>
              <w:spacing w:line="360" w:lineRule="auto"/>
              <w:ind w:firstLineChars="200" w:firstLine="480"/>
              <w:rPr>
                <w:sz w:val="24"/>
              </w:rPr>
            </w:pPr>
            <w:r w:rsidRPr="00415EA6">
              <w:rPr>
                <w:sz w:val="24"/>
              </w:rPr>
              <w:t>1</w:t>
            </w:r>
            <w:r w:rsidRPr="00415EA6">
              <w:rPr>
                <w:sz w:val="24"/>
              </w:rPr>
              <w:t>）工程占地</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①</w:t>
            </w:r>
            <w:r w:rsidRPr="00415EA6">
              <w:rPr>
                <w:sz w:val="24"/>
              </w:rPr>
              <w:t>影响：施工临时占地主要为施工堆料场、弃土方以及管网安装过程中的临时占地。工程占地对生态环境的影响主要表现在临时占地对植被、土壤、自然景观等生态要素的影响，其影响程度以堆场最为突出、施工碾压，人员活动踩踏地表，造成植被损伤，影响植被生长发育。同时，破坏土壤结构，形成斑块状扩散，影响景现。</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②</w:t>
            </w:r>
            <w:r w:rsidRPr="00415EA6">
              <w:rPr>
                <w:sz w:val="24"/>
              </w:rPr>
              <w:t>主要治理措施：本项目共包含</w:t>
            </w:r>
            <w:r w:rsidRPr="00415EA6">
              <w:rPr>
                <w:sz w:val="24"/>
              </w:rPr>
              <w:t>9</w:t>
            </w:r>
            <w:r w:rsidRPr="00415EA6">
              <w:rPr>
                <w:sz w:val="24"/>
              </w:rPr>
              <w:t>个系统，涉及区域较广泛，本项目多处管网穿过村道，环评要求施工期应加强管理，及时对道路路面进行恢复。对于施工期施工材料及弃土方等有较短暂的土地占用，弃土方应及时回填，不得改变工程建设区域土地利用状况，使之仍保持原有使用功能。</w:t>
            </w:r>
          </w:p>
          <w:p w:rsidR="0095404A" w:rsidRPr="00415EA6" w:rsidRDefault="0095404A" w:rsidP="00A97D34">
            <w:pPr>
              <w:spacing w:line="360" w:lineRule="auto"/>
              <w:ind w:firstLineChars="200" w:firstLine="480"/>
              <w:rPr>
                <w:sz w:val="24"/>
              </w:rPr>
            </w:pPr>
            <w:r w:rsidRPr="00415EA6">
              <w:rPr>
                <w:sz w:val="24"/>
              </w:rPr>
              <w:t>2</w:t>
            </w:r>
            <w:r w:rsidRPr="00415EA6">
              <w:rPr>
                <w:sz w:val="24"/>
              </w:rPr>
              <w:t>）水土流失</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①</w:t>
            </w:r>
            <w:r w:rsidRPr="00415EA6">
              <w:rPr>
                <w:sz w:val="24"/>
              </w:rPr>
              <w:t>影响：水土流失是土壤侵蚀的一种，是指土壤在降水侵蚀力作用下的分散、迁移和沉积的过程。</w:t>
            </w:r>
          </w:p>
          <w:p w:rsidR="0095404A" w:rsidRPr="00415EA6" w:rsidRDefault="0095404A" w:rsidP="00A97D34">
            <w:pPr>
              <w:spacing w:line="360" w:lineRule="auto"/>
              <w:ind w:firstLineChars="200" w:firstLine="480"/>
              <w:rPr>
                <w:sz w:val="24"/>
              </w:rPr>
            </w:pPr>
            <w:r w:rsidRPr="00415EA6">
              <w:rPr>
                <w:sz w:val="24"/>
              </w:rPr>
              <w:t>自然因素是造成水土流失的一个方面，而人为不合理的生产建设活动，则是触发和加剧水土流失的根本原因。本项目水土流失的人为因素主要包括下面几点：</w:t>
            </w:r>
          </w:p>
          <w:p w:rsidR="0095404A" w:rsidRPr="00415EA6" w:rsidRDefault="0095404A" w:rsidP="00A97D34">
            <w:pPr>
              <w:spacing w:line="360" w:lineRule="auto"/>
              <w:ind w:firstLineChars="200" w:firstLine="480"/>
              <w:rPr>
                <w:sz w:val="24"/>
              </w:rPr>
            </w:pPr>
            <w:r w:rsidRPr="00415EA6">
              <w:rPr>
                <w:sz w:val="24"/>
              </w:rPr>
              <w:t>A</w:t>
            </w:r>
            <w:r w:rsidRPr="00415EA6">
              <w:rPr>
                <w:sz w:val="24"/>
              </w:rPr>
              <w:t>、泵房、蓄水池和管沟开挖等活动扰动原地貌、毁坏植被，使地表裸露、土质疏松，降低地表土壤的抗蚀能力，从而加剧水土流失。</w:t>
            </w:r>
          </w:p>
          <w:p w:rsidR="0095404A" w:rsidRPr="00415EA6" w:rsidRDefault="0095404A" w:rsidP="00A97D34">
            <w:pPr>
              <w:spacing w:line="360" w:lineRule="auto"/>
              <w:ind w:firstLineChars="200" w:firstLine="480"/>
              <w:rPr>
                <w:sz w:val="24"/>
              </w:rPr>
            </w:pPr>
            <w:r w:rsidRPr="00415EA6">
              <w:rPr>
                <w:sz w:val="24"/>
              </w:rPr>
              <w:t>B</w:t>
            </w:r>
            <w:r w:rsidRPr="00415EA6">
              <w:rPr>
                <w:sz w:val="24"/>
              </w:rPr>
              <w:t>、泵房、蓄水池和管沟开挖过程中产生的废弃土石渣以及松散的土石方临时堆积，为水土流失提供大量的物质来源。</w:t>
            </w:r>
          </w:p>
          <w:p w:rsidR="0095404A" w:rsidRPr="00415EA6" w:rsidRDefault="0095404A" w:rsidP="00A97D34">
            <w:pPr>
              <w:spacing w:line="360" w:lineRule="auto"/>
              <w:ind w:firstLineChars="200" w:firstLine="480"/>
              <w:rPr>
                <w:sz w:val="24"/>
              </w:rPr>
            </w:pPr>
            <w:r w:rsidRPr="00415EA6">
              <w:rPr>
                <w:sz w:val="24"/>
              </w:rPr>
              <w:t>C</w:t>
            </w:r>
            <w:r w:rsidRPr="00415EA6">
              <w:rPr>
                <w:sz w:val="24"/>
              </w:rPr>
              <w:t>、由于建设活动松动了地表土石，改变了土石结构的稳定性和地表水的径流方向，导致重力侵蚀的活跃。</w:t>
            </w:r>
          </w:p>
          <w:p w:rsidR="0095404A" w:rsidRPr="00415EA6" w:rsidRDefault="0095404A" w:rsidP="00A97D34">
            <w:pPr>
              <w:spacing w:line="360" w:lineRule="auto"/>
              <w:ind w:firstLineChars="200" w:firstLine="480"/>
              <w:rPr>
                <w:sz w:val="24"/>
              </w:rPr>
            </w:pPr>
            <w:r w:rsidRPr="00415EA6">
              <w:rPr>
                <w:sz w:val="24"/>
              </w:rPr>
              <w:lastRenderedPageBreak/>
              <w:t>D</w:t>
            </w:r>
            <w:r w:rsidRPr="00415EA6">
              <w:rPr>
                <w:sz w:val="24"/>
              </w:rPr>
              <w:t>、泵房的建设过程使土地由自然状态转化为人为状态，形成水泥等不透水层，在降低降雨的渗透能力的同时也减少了地面的阻力，使暴雨径流产生的能量集中，加大了水流的侵蚀动力。</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②</w:t>
            </w:r>
            <w:r w:rsidRPr="00415EA6">
              <w:rPr>
                <w:sz w:val="24"/>
              </w:rPr>
              <w:t>主要治理措施：采用分区治理，分为</w:t>
            </w:r>
            <w:r w:rsidRPr="00415EA6">
              <w:rPr>
                <w:sz w:val="24"/>
                <w:lang/>
              </w:rPr>
              <w:t>建构筑物区和</w:t>
            </w:r>
            <w:r w:rsidRPr="00415EA6">
              <w:rPr>
                <w:sz w:val="24"/>
              </w:rPr>
              <w:t>管网工程区，各区域治理措施如下：</w:t>
            </w:r>
          </w:p>
          <w:p w:rsidR="0095404A" w:rsidRPr="00415EA6" w:rsidRDefault="0095404A" w:rsidP="00A97D34">
            <w:pPr>
              <w:spacing w:line="360" w:lineRule="auto"/>
              <w:ind w:firstLineChars="200" w:firstLine="480"/>
              <w:rPr>
                <w:sz w:val="24"/>
                <w:lang/>
              </w:rPr>
            </w:pPr>
            <w:r w:rsidRPr="00415EA6">
              <w:rPr>
                <w:sz w:val="24"/>
              </w:rPr>
              <w:t>A</w:t>
            </w:r>
            <w:r w:rsidRPr="00415EA6">
              <w:rPr>
                <w:sz w:val="24"/>
              </w:rPr>
              <w:t>、</w:t>
            </w:r>
            <w:r w:rsidRPr="00415EA6">
              <w:rPr>
                <w:sz w:val="24"/>
                <w:lang/>
              </w:rPr>
              <w:t>建构筑物区：</w:t>
            </w:r>
          </w:p>
          <w:p w:rsidR="0095404A" w:rsidRPr="00415EA6" w:rsidRDefault="0095404A" w:rsidP="00A97D34">
            <w:pPr>
              <w:spacing w:line="360" w:lineRule="auto"/>
              <w:ind w:firstLineChars="200" w:firstLine="480"/>
              <w:rPr>
                <w:sz w:val="24"/>
              </w:rPr>
            </w:pPr>
            <w:r w:rsidRPr="00415EA6">
              <w:rPr>
                <w:sz w:val="24"/>
                <w:lang/>
              </w:rPr>
              <w:t>a.</w:t>
            </w:r>
            <w:r w:rsidRPr="00415EA6">
              <w:rPr>
                <w:sz w:val="24"/>
              </w:rPr>
              <w:t>工程措施：主体工程施工前，需对建构筑物区（包括蓄水池及泵站）土地进行土地整治对开挖动土区域进行坑凹回填，场地平整。</w:t>
            </w:r>
          </w:p>
          <w:p w:rsidR="0095404A" w:rsidRPr="00415EA6" w:rsidRDefault="0095404A" w:rsidP="00A97D34">
            <w:pPr>
              <w:spacing w:line="360" w:lineRule="auto"/>
              <w:ind w:firstLineChars="200" w:firstLine="480"/>
              <w:rPr>
                <w:sz w:val="24"/>
              </w:rPr>
            </w:pPr>
            <w:r w:rsidRPr="00415EA6">
              <w:rPr>
                <w:sz w:val="24"/>
              </w:rPr>
              <w:t>b.</w:t>
            </w:r>
            <w:r w:rsidRPr="00415EA6">
              <w:rPr>
                <w:sz w:val="24"/>
              </w:rPr>
              <w:t>临时措施：泵站、蓄水池等在修建过程中会有一定时间裸露地表，本方案将增加防雨布遮盖措施，防治水土流失。</w:t>
            </w:r>
          </w:p>
          <w:p w:rsidR="0095404A" w:rsidRPr="00415EA6" w:rsidRDefault="0095404A" w:rsidP="00A97D34">
            <w:pPr>
              <w:spacing w:line="360" w:lineRule="auto"/>
              <w:ind w:firstLineChars="200" w:firstLine="480"/>
              <w:rPr>
                <w:sz w:val="24"/>
              </w:rPr>
            </w:pPr>
            <w:r w:rsidRPr="00415EA6">
              <w:rPr>
                <w:sz w:val="24"/>
              </w:rPr>
              <w:t>B</w:t>
            </w:r>
            <w:r w:rsidRPr="00415EA6">
              <w:rPr>
                <w:sz w:val="24"/>
              </w:rPr>
              <w:t>、管网工程区</w:t>
            </w:r>
          </w:p>
          <w:p w:rsidR="0095404A" w:rsidRPr="00415EA6" w:rsidRDefault="0095404A" w:rsidP="00A97D34">
            <w:pPr>
              <w:spacing w:line="360" w:lineRule="auto"/>
              <w:ind w:firstLineChars="200" w:firstLine="480"/>
              <w:rPr>
                <w:sz w:val="24"/>
              </w:rPr>
            </w:pPr>
            <w:r w:rsidRPr="00415EA6">
              <w:rPr>
                <w:sz w:val="24"/>
              </w:rPr>
              <w:t>a.</w:t>
            </w:r>
            <w:r w:rsidRPr="00415EA6">
              <w:rPr>
                <w:sz w:val="24"/>
              </w:rPr>
              <w:t>工程措施：管网工程施工结束后，需对临时占用的土地进行土地整治，土地整治包括场地清理和整地。</w:t>
            </w:r>
          </w:p>
          <w:p w:rsidR="0095404A" w:rsidRPr="00415EA6" w:rsidRDefault="0095404A" w:rsidP="00A97D34">
            <w:pPr>
              <w:spacing w:line="360" w:lineRule="auto"/>
              <w:ind w:firstLineChars="200" w:firstLine="480"/>
              <w:rPr>
                <w:sz w:val="24"/>
              </w:rPr>
            </w:pPr>
            <w:r w:rsidRPr="00415EA6">
              <w:rPr>
                <w:sz w:val="24"/>
              </w:rPr>
              <w:t>场地清理：清理并收集该区域的垃圾，集中堆放，对开挖动土区域进行坑凹回填，场地平整改造，恢复利用。</w:t>
            </w:r>
          </w:p>
          <w:p w:rsidR="0095404A" w:rsidRPr="00415EA6" w:rsidRDefault="0095404A" w:rsidP="00A97D34">
            <w:pPr>
              <w:spacing w:line="360" w:lineRule="auto"/>
              <w:ind w:firstLineChars="200" w:firstLine="480"/>
              <w:rPr>
                <w:sz w:val="24"/>
              </w:rPr>
            </w:pPr>
            <w:r w:rsidRPr="00415EA6">
              <w:rPr>
                <w:sz w:val="24"/>
              </w:rPr>
              <w:t>整地：包括平整土地、翻地改善土壤理化性状，给植物生长尤其是根的发育创造了适宜的土壤条件。其方法和要求：先将表土翻松，在进行细平工作，局部高差较大处，进行回填，做到挖填同时进行。平整时应采取就近原则，开挖及回填时应保证回填的土块有足够的保水层，防止土层底部漏水。</w:t>
            </w:r>
          </w:p>
          <w:p w:rsidR="0095404A" w:rsidRPr="00415EA6" w:rsidRDefault="0095404A" w:rsidP="00A97D34">
            <w:pPr>
              <w:spacing w:line="360" w:lineRule="auto"/>
              <w:ind w:firstLineChars="200" w:firstLine="480"/>
              <w:rPr>
                <w:sz w:val="24"/>
              </w:rPr>
            </w:pPr>
            <w:r w:rsidRPr="00415EA6">
              <w:rPr>
                <w:sz w:val="24"/>
              </w:rPr>
              <w:t>b.</w:t>
            </w:r>
            <w:r w:rsidRPr="00415EA6">
              <w:rPr>
                <w:sz w:val="24"/>
              </w:rPr>
              <w:t>植物措施：根据主体资料，本工程在施工结束后，对管网工程区临时占用的土地进行土地整治，由当地老百姓自行种植柑橘。</w:t>
            </w:r>
          </w:p>
          <w:p w:rsidR="0095404A" w:rsidRPr="00415EA6" w:rsidRDefault="0095404A" w:rsidP="00A97D34">
            <w:pPr>
              <w:spacing w:line="360" w:lineRule="auto"/>
              <w:ind w:firstLineChars="200" w:firstLine="480"/>
              <w:rPr>
                <w:sz w:val="24"/>
              </w:rPr>
            </w:pPr>
            <w:r w:rsidRPr="00415EA6">
              <w:rPr>
                <w:sz w:val="24"/>
              </w:rPr>
              <w:t>c.</w:t>
            </w:r>
            <w:r w:rsidRPr="00415EA6">
              <w:rPr>
                <w:sz w:val="24"/>
              </w:rPr>
              <w:t>临时措施：根据主体施工设计，管沟开挖的土石方将临时堆积在管沟的两侧，为防止地表径流及大风等天气对临时堆放的土方造成冲刷，增加防雨布遮盖措施，防治水土流失。</w:t>
            </w:r>
          </w:p>
          <w:p w:rsidR="0095404A" w:rsidRPr="00415EA6" w:rsidRDefault="0095404A" w:rsidP="00A97D34">
            <w:pPr>
              <w:spacing w:line="360" w:lineRule="auto"/>
              <w:ind w:firstLineChars="200" w:firstLine="480"/>
              <w:rPr>
                <w:sz w:val="24"/>
              </w:rPr>
            </w:pPr>
            <w:r w:rsidRPr="00415EA6">
              <w:rPr>
                <w:sz w:val="24"/>
              </w:rPr>
              <w:t>3</w:t>
            </w:r>
            <w:r w:rsidRPr="00415EA6">
              <w:rPr>
                <w:sz w:val="24"/>
              </w:rPr>
              <w:t>）陆生生物</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①</w:t>
            </w:r>
            <w:r w:rsidRPr="00415EA6">
              <w:rPr>
                <w:sz w:val="24"/>
              </w:rPr>
              <w:t>影响：工程区主要以农作物及分散的灌木为主，动物主要以蛇、青蛙、鼠等为主。工程施工将会导致局部区域的生态系统受到一定的影响，但由于工程区域无需要保护的动植物分布，因此不会对较大范围内的动植物分布及生境构成不利影响。</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②</w:t>
            </w:r>
            <w:r w:rsidRPr="00415EA6">
              <w:rPr>
                <w:sz w:val="24"/>
              </w:rPr>
              <w:t>主要保护措施：通过加强施工管理，优化施工布局，并对施工结束后的临时占</w:t>
            </w:r>
            <w:r w:rsidRPr="00415EA6">
              <w:rPr>
                <w:sz w:val="24"/>
              </w:rPr>
              <w:lastRenderedPageBreak/>
              <w:t>地采取及时绿化、植被恢复（选用当地适生植物）等措施。</w:t>
            </w:r>
          </w:p>
          <w:p w:rsidR="0095404A" w:rsidRPr="00415EA6" w:rsidRDefault="0095404A" w:rsidP="00A97D34">
            <w:pPr>
              <w:spacing w:line="360" w:lineRule="auto"/>
              <w:ind w:firstLineChars="200" w:firstLine="480"/>
              <w:rPr>
                <w:sz w:val="24"/>
              </w:rPr>
            </w:pPr>
            <w:r w:rsidRPr="00415EA6">
              <w:rPr>
                <w:sz w:val="24"/>
              </w:rPr>
              <w:t>4</w:t>
            </w:r>
            <w:r w:rsidRPr="00415EA6">
              <w:rPr>
                <w:sz w:val="24"/>
              </w:rPr>
              <w:t>）水生生物</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①</w:t>
            </w:r>
            <w:r w:rsidRPr="00415EA6">
              <w:rPr>
                <w:sz w:val="24"/>
              </w:rPr>
              <w:t>影响：本工程周边池塘鱼类资源较少，无国家和省级保护的鱼类、鱼虾产卵场和天然渔场。</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②</w:t>
            </w:r>
            <w:r w:rsidRPr="00415EA6">
              <w:rPr>
                <w:sz w:val="24"/>
              </w:rPr>
              <w:t>主要保护措施：项目施工废水全部回用，不外排。对施工人员进行宣传教育严禁污废水排入外环境。禁止将含油废水、固废排入环境；从而保护水体水质，维护水生生物生存环境条件；在施工期时设立警示牌，大力宣传教育。积极引导人们爱护水生生物。</w:t>
            </w:r>
          </w:p>
          <w:p w:rsidR="0095404A" w:rsidRPr="00415EA6" w:rsidRDefault="0095404A" w:rsidP="00A97D34">
            <w:pPr>
              <w:spacing w:line="360" w:lineRule="auto"/>
              <w:ind w:firstLineChars="200" w:firstLine="480"/>
              <w:rPr>
                <w:sz w:val="24"/>
              </w:rPr>
            </w:pPr>
            <w:r w:rsidRPr="00415EA6">
              <w:rPr>
                <w:sz w:val="24"/>
              </w:rPr>
              <w:t>5</w:t>
            </w:r>
            <w:r w:rsidRPr="00415EA6">
              <w:rPr>
                <w:sz w:val="24"/>
              </w:rPr>
              <w:t>）景观</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①</w:t>
            </w:r>
            <w:r w:rsidRPr="00415EA6">
              <w:rPr>
                <w:sz w:val="24"/>
              </w:rPr>
              <w:t>影响：本项目各系统土方开挖及回填还可能破坏项目区部分原生态环境景观，对部分地形地貌景观产生扰动。</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②</w:t>
            </w:r>
            <w:r w:rsidRPr="00415EA6">
              <w:rPr>
                <w:sz w:val="24"/>
              </w:rPr>
              <w:t>主要保护措施：环评要求施工结束后，立刻对其进行恢复及绿化。</w:t>
            </w:r>
          </w:p>
          <w:p w:rsidR="0095404A" w:rsidRPr="00415EA6" w:rsidRDefault="0095404A" w:rsidP="00A97D34">
            <w:pPr>
              <w:spacing w:line="360" w:lineRule="auto"/>
              <w:ind w:firstLineChars="200" w:firstLine="480"/>
              <w:rPr>
                <w:sz w:val="24"/>
              </w:rPr>
            </w:pPr>
            <w:r w:rsidRPr="00415EA6">
              <w:rPr>
                <w:sz w:val="24"/>
              </w:rPr>
              <w:t>项目在施工过程中采取合理有效的各项治理措施，尽量减少对周边环境影响。</w:t>
            </w:r>
          </w:p>
          <w:p w:rsidR="0095404A" w:rsidRPr="00415EA6" w:rsidRDefault="0095404A" w:rsidP="00A97D34">
            <w:pPr>
              <w:pStyle w:val="20"/>
              <w:rPr>
                <w:b/>
              </w:rPr>
            </w:pPr>
            <w:r w:rsidRPr="00415EA6">
              <w:rPr>
                <w:b/>
              </w:rPr>
              <w:t>二、营运期工艺流程及产污分析</w:t>
            </w:r>
          </w:p>
          <w:p w:rsidR="0095404A" w:rsidRPr="00415EA6" w:rsidRDefault="0095404A" w:rsidP="00A97D34">
            <w:pPr>
              <w:spacing w:line="360" w:lineRule="auto"/>
              <w:ind w:firstLineChars="200" w:firstLine="480"/>
              <w:rPr>
                <w:sz w:val="24"/>
              </w:rPr>
            </w:pPr>
            <w:r w:rsidRPr="00415EA6">
              <w:rPr>
                <w:sz w:val="24"/>
              </w:rPr>
              <w:t>项目灌溉系统运行流程：本次</w:t>
            </w:r>
            <w:r w:rsidRPr="00415EA6">
              <w:rPr>
                <w:sz w:val="24"/>
              </w:rPr>
              <w:t>9</w:t>
            </w:r>
            <w:r w:rsidRPr="00415EA6">
              <w:rPr>
                <w:sz w:val="24"/>
              </w:rPr>
              <w:t>个灌溉系统水源为胜利水库或者磨池河，其水质较好，含沙量低，因此各系统取水后无需设置沉沙池，直接从水库或河里取水经过滤后接引水管道，引水至灌溉高位蓄水池或各系统分干管，从蓄水池引水过滤之后再连接田间各级管网管道。管道内水压力不足的地块通过加压进行施灌，管内水压力充足的地块通过自压进行施灌。</w:t>
            </w:r>
          </w:p>
          <w:p w:rsidR="0095404A" w:rsidRPr="00415EA6" w:rsidRDefault="0095404A" w:rsidP="00A97D34">
            <w:pPr>
              <w:spacing w:line="360" w:lineRule="auto"/>
              <w:ind w:firstLineChars="200" w:firstLine="480"/>
              <w:rPr>
                <w:sz w:val="24"/>
              </w:rPr>
            </w:pPr>
            <w:r w:rsidRPr="00415EA6">
              <w:rPr>
                <w:sz w:val="24"/>
              </w:rPr>
              <w:t>项目区工艺流程和产污环节图及田间系统运行示意图见图</w:t>
            </w:r>
            <w:r w:rsidRPr="00415EA6">
              <w:rPr>
                <w:sz w:val="24"/>
              </w:rPr>
              <w:t>5-1~5-2</w:t>
            </w:r>
            <w:r w:rsidRPr="00415EA6">
              <w:rPr>
                <w:sz w:val="24"/>
              </w:rPr>
              <w:t>。</w:t>
            </w:r>
          </w:p>
          <w:p w:rsidR="0095404A" w:rsidRPr="00415EA6" w:rsidRDefault="0095404A" w:rsidP="00A97D34">
            <w:pPr>
              <w:spacing w:line="360" w:lineRule="auto"/>
              <w:ind w:firstLineChars="200" w:firstLine="420"/>
              <w:rPr>
                <w:sz w:val="24"/>
              </w:rPr>
            </w:pPr>
            <w:r>
              <w:rPr>
                <w:noProof/>
              </w:rPr>
              <w:drawing>
                <wp:inline distT="0" distB="0" distL="0" distR="0">
                  <wp:extent cx="5270500" cy="1561465"/>
                  <wp:effectExtent l="1905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5"/>
                          <a:srcRect/>
                          <a:stretch>
                            <a:fillRect/>
                          </a:stretch>
                        </pic:blipFill>
                        <pic:spPr bwMode="auto">
                          <a:xfrm>
                            <a:off x="0" y="0"/>
                            <a:ext cx="5270500" cy="1561465"/>
                          </a:xfrm>
                          <a:prstGeom prst="rect">
                            <a:avLst/>
                          </a:prstGeom>
                          <a:noFill/>
                          <a:ln w="9525">
                            <a:noFill/>
                            <a:miter lim="800000"/>
                            <a:headEnd/>
                            <a:tailEnd/>
                          </a:ln>
                        </pic:spPr>
                      </pic:pic>
                    </a:graphicData>
                  </a:graphic>
                </wp:inline>
              </w:drawing>
            </w:r>
          </w:p>
          <w:p w:rsidR="0095404A" w:rsidRPr="00415EA6" w:rsidRDefault="0095404A" w:rsidP="00A97D34">
            <w:pPr>
              <w:spacing w:line="360" w:lineRule="auto"/>
              <w:ind w:firstLineChars="200" w:firstLine="482"/>
              <w:rPr>
                <w:b/>
                <w:sz w:val="24"/>
              </w:rPr>
            </w:pPr>
          </w:p>
          <w:p w:rsidR="0095404A" w:rsidRPr="00415EA6" w:rsidRDefault="0095404A" w:rsidP="00A97D34">
            <w:pPr>
              <w:spacing w:line="360" w:lineRule="auto"/>
              <w:ind w:firstLineChars="200" w:firstLine="422"/>
              <w:jc w:val="center"/>
              <w:rPr>
                <w:b/>
                <w:szCs w:val="21"/>
              </w:rPr>
            </w:pPr>
            <w:r w:rsidRPr="00415EA6">
              <w:rPr>
                <w:b/>
                <w:szCs w:val="21"/>
              </w:rPr>
              <w:t>图</w:t>
            </w:r>
            <w:r w:rsidRPr="00415EA6">
              <w:rPr>
                <w:b/>
                <w:szCs w:val="21"/>
              </w:rPr>
              <w:t xml:space="preserve">5-1    </w:t>
            </w:r>
            <w:r w:rsidRPr="00415EA6">
              <w:rPr>
                <w:b/>
                <w:szCs w:val="21"/>
              </w:rPr>
              <w:t>工艺流程和产污环节图</w:t>
            </w:r>
          </w:p>
          <w:p w:rsidR="0095404A" w:rsidRPr="00415EA6" w:rsidRDefault="0095404A" w:rsidP="00A97D34">
            <w:pPr>
              <w:spacing w:line="360" w:lineRule="auto"/>
              <w:ind w:firstLineChars="200" w:firstLine="480"/>
              <w:jc w:val="center"/>
              <w:rPr>
                <w:sz w:val="24"/>
              </w:rPr>
            </w:pPr>
            <w:r>
              <w:rPr>
                <w:noProof/>
                <w:sz w:val="24"/>
              </w:rPr>
              <w:lastRenderedPageBreak/>
              <w:drawing>
                <wp:inline distT="0" distB="0" distL="0" distR="0">
                  <wp:extent cx="4779010" cy="2286000"/>
                  <wp:effectExtent l="19050" t="0" r="2540" b="0"/>
                  <wp:docPr id="39" name="图片 16" descr="说明: 小管出流系统运行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小管出流系统运行图"/>
                          <pic:cNvPicPr>
                            <a:picLocks noChangeAspect="1" noChangeArrowheads="1"/>
                          </pic:cNvPicPr>
                        </pic:nvPicPr>
                        <pic:blipFill>
                          <a:blip r:embed="rId46" cstate="print"/>
                          <a:srcRect t="10406"/>
                          <a:stretch>
                            <a:fillRect/>
                          </a:stretch>
                        </pic:blipFill>
                        <pic:spPr bwMode="auto">
                          <a:xfrm>
                            <a:off x="0" y="0"/>
                            <a:ext cx="4779010" cy="2286000"/>
                          </a:xfrm>
                          <a:prstGeom prst="rect">
                            <a:avLst/>
                          </a:prstGeom>
                          <a:noFill/>
                          <a:ln w="9525">
                            <a:noFill/>
                            <a:miter lim="800000"/>
                            <a:headEnd/>
                            <a:tailEnd/>
                          </a:ln>
                        </pic:spPr>
                      </pic:pic>
                    </a:graphicData>
                  </a:graphic>
                </wp:inline>
              </w:drawing>
            </w:r>
          </w:p>
          <w:p w:rsidR="0095404A" w:rsidRPr="00415EA6" w:rsidRDefault="0095404A" w:rsidP="00A97D34">
            <w:pPr>
              <w:spacing w:line="360" w:lineRule="auto"/>
              <w:ind w:firstLineChars="200" w:firstLine="422"/>
              <w:jc w:val="center"/>
              <w:rPr>
                <w:b/>
                <w:szCs w:val="21"/>
              </w:rPr>
            </w:pPr>
            <w:r w:rsidRPr="00415EA6">
              <w:rPr>
                <w:b/>
                <w:szCs w:val="21"/>
              </w:rPr>
              <w:t>图</w:t>
            </w:r>
            <w:r w:rsidRPr="00415EA6">
              <w:rPr>
                <w:b/>
                <w:szCs w:val="21"/>
              </w:rPr>
              <w:t xml:space="preserve">5-2    </w:t>
            </w:r>
            <w:r w:rsidRPr="00415EA6">
              <w:rPr>
                <w:b/>
                <w:szCs w:val="21"/>
              </w:rPr>
              <w:t>项目区田间系统运行示意图</w:t>
            </w:r>
          </w:p>
          <w:p w:rsidR="0095404A" w:rsidRPr="00415EA6" w:rsidRDefault="0095404A" w:rsidP="00A97D34">
            <w:pPr>
              <w:spacing w:line="360" w:lineRule="auto"/>
              <w:ind w:firstLineChars="200" w:firstLine="482"/>
              <w:rPr>
                <w:b/>
                <w:sz w:val="24"/>
              </w:rPr>
            </w:pPr>
            <w:r w:rsidRPr="00415EA6">
              <w:rPr>
                <w:b/>
                <w:sz w:val="24"/>
              </w:rPr>
              <w:t>1</w:t>
            </w:r>
            <w:r w:rsidRPr="00415EA6">
              <w:rPr>
                <w:b/>
                <w:sz w:val="24"/>
              </w:rPr>
              <w:t>、拟建项目的工艺流程简述如下：</w:t>
            </w:r>
          </w:p>
          <w:p w:rsidR="0095404A" w:rsidRPr="00415EA6" w:rsidRDefault="0095404A" w:rsidP="00A97D34">
            <w:pPr>
              <w:spacing w:line="360" w:lineRule="auto"/>
              <w:ind w:firstLineChars="200" w:firstLine="480"/>
              <w:rPr>
                <w:sz w:val="24"/>
              </w:rPr>
            </w:pPr>
            <w:r w:rsidRPr="00415EA6">
              <w:rPr>
                <w:sz w:val="24"/>
              </w:rPr>
              <w:t>（一）桐麻山柑橘种植园系统</w:t>
            </w:r>
          </w:p>
          <w:p w:rsidR="0095404A" w:rsidRPr="00415EA6" w:rsidRDefault="0095404A" w:rsidP="00A97D34">
            <w:pPr>
              <w:spacing w:line="360" w:lineRule="auto"/>
              <w:ind w:firstLineChars="200" w:firstLine="480"/>
              <w:rPr>
                <w:sz w:val="24"/>
              </w:rPr>
            </w:pPr>
            <w:r w:rsidRPr="00415EA6">
              <w:rPr>
                <w:sz w:val="24"/>
              </w:rPr>
              <w:t>本系统新建提灌站一座。泵站引水流量</w:t>
            </w:r>
            <w:r w:rsidRPr="00415EA6">
              <w:rPr>
                <w:sz w:val="24"/>
              </w:rPr>
              <w:t>47.9m</w:t>
            </w:r>
            <w:r w:rsidRPr="00415EA6">
              <w:rPr>
                <w:sz w:val="24"/>
                <w:vertAlign w:val="superscript"/>
              </w:rPr>
              <w:t>3</w:t>
            </w:r>
            <w:r w:rsidRPr="00415EA6">
              <w:rPr>
                <w:sz w:val="24"/>
              </w:rPr>
              <w:t>/h</w:t>
            </w:r>
            <w:r w:rsidRPr="00415EA6">
              <w:rPr>
                <w:sz w:val="24"/>
              </w:rPr>
              <w:t>，从已建山坪塘取水。为方便管理维护，本项目片区拟采用一套自动水肥一体化灌溉系统，系统在泵房设首部枢纽，安装过滤设备及施灌设备，经过滤、加肥之后接田间各级管网管道，灌溉设计流量</w:t>
            </w:r>
            <w:r w:rsidRPr="00415EA6">
              <w:rPr>
                <w:sz w:val="24"/>
              </w:rPr>
              <w:t>47.9m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190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55m</w:t>
            </w:r>
            <w:r w:rsidRPr="00415EA6">
              <w:rPr>
                <w:sz w:val="24"/>
              </w:rPr>
              <w:t>，</w:t>
            </w:r>
            <w:bookmarkStart w:id="29" w:name="_Hlk519867911"/>
            <w:r w:rsidRPr="00415EA6">
              <w:rPr>
                <w:sz w:val="24"/>
              </w:rPr>
              <w:t>系统地块通过提水加压后直接施灌，管道内水压力过大的地块增设加压阀减压后灌溉。</w:t>
            </w:r>
            <w:bookmarkEnd w:id="29"/>
          </w:p>
          <w:p w:rsidR="0095404A" w:rsidRPr="00415EA6" w:rsidRDefault="0095404A" w:rsidP="00A97D34">
            <w:pPr>
              <w:spacing w:line="360" w:lineRule="auto"/>
              <w:ind w:firstLineChars="200" w:firstLine="480"/>
              <w:rPr>
                <w:sz w:val="24"/>
              </w:rPr>
            </w:pPr>
            <w:r w:rsidRPr="00415EA6">
              <w:rPr>
                <w:sz w:val="24"/>
              </w:rPr>
              <w:t>本次一号系统分</w:t>
            </w:r>
            <w:r w:rsidRPr="00415EA6">
              <w:rPr>
                <w:sz w:val="24"/>
              </w:rPr>
              <w:t>8</w:t>
            </w:r>
            <w:r w:rsidRPr="00415EA6">
              <w:rPr>
                <w:sz w:val="24"/>
              </w:rPr>
              <w:t>个轮灌组，每天工作</w:t>
            </w:r>
            <w:r w:rsidRPr="00415EA6">
              <w:rPr>
                <w:sz w:val="24"/>
              </w:rPr>
              <w:t>3</w:t>
            </w:r>
            <w:r w:rsidRPr="00415EA6">
              <w:rPr>
                <w:sz w:val="24"/>
              </w:rPr>
              <w:t>个轮灌组，每个轮灌组灌水</w:t>
            </w:r>
            <w:r w:rsidRPr="00415EA6">
              <w:rPr>
                <w:sz w:val="24"/>
              </w:rPr>
              <w:t>7.2</w:t>
            </w:r>
            <w:r w:rsidRPr="00415EA6">
              <w:rPr>
                <w:sz w:val="24"/>
              </w:rPr>
              <w:t>个小时，系统每天工作</w:t>
            </w:r>
            <w:r w:rsidRPr="00415EA6">
              <w:rPr>
                <w:sz w:val="24"/>
              </w:rPr>
              <w:t>21.6</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（二）王燕柑橘种植园系统</w:t>
            </w:r>
          </w:p>
          <w:p w:rsidR="0095404A" w:rsidRPr="00415EA6" w:rsidRDefault="0095404A" w:rsidP="00A97D34">
            <w:pPr>
              <w:spacing w:line="360" w:lineRule="auto"/>
              <w:ind w:firstLineChars="200" w:firstLine="480"/>
              <w:rPr>
                <w:sz w:val="24"/>
              </w:rPr>
            </w:pPr>
            <w:r w:rsidRPr="00415EA6">
              <w:rPr>
                <w:sz w:val="24"/>
              </w:rPr>
              <w:t>本系统新建提灌站一座。泵站引水流量</w:t>
            </w:r>
            <w:r w:rsidRPr="00415EA6">
              <w:rPr>
                <w:sz w:val="24"/>
              </w:rPr>
              <w:t>59.28m</w:t>
            </w:r>
            <w:r w:rsidRPr="00415EA6">
              <w:rPr>
                <w:sz w:val="24"/>
                <w:vertAlign w:val="superscript"/>
              </w:rPr>
              <w:t>3</w:t>
            </w:r>
            <w:r w:rsidRPr="00415EA6">
              <w:rPr>
                <w:sz w:val="24"/>
              </w:rPr>
              <w:t>/h</w:t>
            </w:r>
            <w:r w:rsidRPr="00415EA6">
              <w:rPr>
                <w:sz w:val="24"/>
              </w:rPr>
              <w:t>，从已成山坪塘取水。为方便管理维护，本项目片区拟采用一套自动水肥一体化灌溉系统，系统在泵房设首部枢纽，安装过滤设备及施灌设备，经过滤、加肥之后接田间各级管网管道，灌溉设计流量</w:t>
            </w:r>
            <w:r w:rsidRPr="00415EA6">
              <w:rPr>
                <w:sz w:val="24"/>
              </w:rPr>
              <w:t>59.28m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260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66m</w:t>
            </w:r>
            <w:r w:rsidRPr="00415EA6">
              <w:rPr>
                <w:sz w:val="24"/>
              </w:rPr>
              <w:t>，</w:t>
            </w:r>
            <w:bookmarkStart w:id="30" w:name="_Hlk519868009"/>
            <w:r w:rsidRPr="00415EA6">
              <w:rPr>
                <w:sz w:val="24"/>
              </w:rPr>
              <w:t>系统地块通过提水加压后直接施灌，管道内水压力过大的地块增设加压阀减压后灌溉。</w:t>
            </w:r>
            <w:bookmarkEnd w:id="30"/>
          </w:p>
          <w:p w:rsidR="0095404A" w:rsidRPr="00415EA6" w:rsidRDefault="0095404A" w:rsidP="00A97D34">
            <w:pPr>
              <w:spacing w:line="360" w:lineRule="auto"/>
              <w:ind w:firstLineChars="200" w:firstLine="480"/>
              <w:rPr>
                <w:sz w:val="24"/>
              </w:rPr>
            </w:pPr>
            <w:r w:rsidRPr="00415EA6">
              <w:rPr>
                <w:sz w:val="24"/>
              </w:rPr>
              <w:t>本次二号系统分</w:t>
            </w:r>
            <w:r w:rsidRPr="00415EA6">
              <w:rPr>
                <w:sz w:val="24"/>
              </w:rPr>
              <w:t>8</w:t>
            </w:r>
            <w:r w:rsidRPr="00415EA6">
              <w:rPr>
                <w:sz w:val="24"/>
              </w:rPr>
              <w:t>个轮灌组，每天工作</w:t>
            </w:r>
            <w:r w:rsidRPr="00415EA6">
              <w:rPr>
                <w:sz w:val="24"/>
              </w:rPr>
              <w:t>3</w:t>
            </w:r>
            <w:r w:rsidRPr="00415EA6">
              <w:rPr>
                <w:sz w:val="24"/>
              </w:rPr>
              <w:t>个轮灌组，每个轮灌组灌水</w:t>
            </w:r>
            <w:r w:rsidRPr="00415EA6">
              <w:rPr>
                <w:sz w:val="24"/>
              </w:rPr>
              <w:t>7.2</w:t>
            </w:r>
            <w:r w:rsidRPr="00415EA6">
              <w:rPr>
                <w:sz w:val="24"/>
              </w:rPr>
              <w:t>个小时，系统每天工作</w:t>
            </w:r>
            <w:r w:rsidRPr="00415EA6">
              <w:rPr>
                <w:sz w:val="24"/>
              </w:rPr>
              <w:t>21.6</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（三）毛家湾柑橘种植园系统</w:t>
            </w:r>
          </w:p>
          <w:p w:rsidR="0095404A" w:rsidRPr="00415EA6" w:rsidRDefault="0095404A" w:rsidP="00A97D34">
            <w:pPr>
              <w:spacing w:line="360" w:lineRule="auto"/>
              <w:ind w:firstLineChars="200" w:firstLine="480"/>
              <w:rPr>
                <w:sz w:val="24"/>
              </w:rPr>
            </w:pPr>
            <w:r w:rsidRPr="00415EA6">
              <w:rPr>
                <w:sz w:val="24"/>
              </w:rPr>
              <w:lastRenderedPageBreak/>
              <w:t>本系统新建提灌站一座，从已建山坪塘取水。泵站引水流量</w:t>
            </w:r>
            <w:r w:rsidRPr="00415EA6">
              <w:rPr>
                <w:sz w:val="24"/>
              </w:rPr>
              <w:t>58.14m</w:t>
            </w:r>
            <w:r w:rsidRPr="00415EA6">
              <w:rPr>
                <w:sz w:val="24"/>
                <w:vertAlign w:val="superscript"/>
              </w:rPr>
              <w:t>3</w:t>
            </w:r>
            <w:r w:rsidRPr="00415EA6">
              <w:rPr>
                <w:sz w:val="24"/>
              </w:rPr>
              <w:t>/h</w:t>
            </w:r>
            <w:r w:rsidRPr="00415EA6">
              <w:rPr>
                <w:sz w:val="24"/>
              </w:rPr>
              <w:t>，为方便管理维护，本项目片区拟采用一套自动水肥一体化灌溉系统，系统在蓄水池后设首部枢纽，安装过滤设备及施施设备，经过滤、加肥之后接田间各级管网管道，灌溉设计流量</w:t>
            </w:r>
            <w:r w:rsidRPr="00415EA6">
              <w:rPr>
                <w:sz w:val="24"/>
              </w:rPr>
              <w:t>58.14m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250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45m</w:t>
            </w:r>
            <w:r w:rsidRPr="00415EA6">
              <w:rPr>
                <w:sz w:val="24"/>
              </w:rPr>
              <w:t>，系统地块通过提水加压后直接施灌，管道内水压力过大的地块增设加压阀减压后灌溉。</w:t>
            </w:r>
          </w:p>
          <w:p w:rsidR="0095404A" w:rsidRPr="00415EA6" w:rsidRDefault="0095404A" w:rsidP="00A97D34">
            <w:pPr>
              <w:spacing w:line="360" w:lineRule="auto"/>
              <w:ind w:firstLineChars="200" w:firstLine="480"/>
              <w:rPr>
                <w:sz w:val="24"/>
              </w:rPr>
            </w:pPr>
            <w:r w:rsidRPr="00415EA6">
              <w:rPr>
                <w:sz w:val="24"/>
              </w:rPr>
              <w:t>本次三号系统分</w:t>
            </w:r>
            <w:r w:rsidRPr="00415EA6">
              <w:rPr>
                <w:sz w:val="24"/>
              </w:rPr>
              <w:t>8</w:t>
            </w:r>
            <w:r w:rsidRPr="00415EA6">
              <w:rPr>
                <w:sz w:val="24"/>
              </w:rPr>
              <w:t>个轮灌组，每天工作</w:t>
            </w:r>
            <w:r w:rsidRPr="00415EA6">
              <w:rPr>
                <w:sz w:val="24"/>
              </w:rPr>
              <w:t>3</w:t>
            </w:r>
            <w:r w:rsidRPr="00415EA6">
              <w:rPr>
                <w:sz w:val="24"/>
              </w:rPr>
              <w:t>个轮灌组，每个轮灌组灌水</w:t>
            </w:r>
            <w:r w:rsidRPr="00415EA6">
              <w:rPr>
                <w:sz w:val="24"/>
              </w:rPr>
              <w:t>7.2</w:t>
            </w:r>
            <w:r w:rsidRPr="00415EA6">
              <w:rPr>
                <w:sz w:val="24"/>
              </w:rPr>
              <w:t>个小时，系统每天工作</w:t>
            </w:r>
            <w:r w:rsidRPr="00415EA6">
              <w:rPr>
                <w:sz w:val="24"/>
              </w:rPr>
              <w:t>21.6</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（四）高家山柑橘种植园片区</w:t>
            </w:r>
          </w:p>
          <w:p w:rsidR="0095404A" w:rsidRPr="00415EA6" w:rsidRDefault="0095404A" w:rsidP="00A97D34">
            <w:pPr>
              <w:spacing w:line="360" w:lineRule="auto"/>
              <w:ind w:firstLineChars="200" w:firstLine="480"/>
              <w:rPr>
                <w:sz w:val="24"/>
              </w:rPr>
            </w:pPr>
            <w:r w:rsidRPr="00415EA6">
              <w:rPr>
                <w:sz w:val="24"/>
              </w:rPr>
              <w:t>本系统新建提灌站一座，泵站引水流量</w:t>
            </w:r>
            <w:r w:rsidRPr="00415EA6">
              <w:rPr>
                <w:sz w:val="24"/>
              </w:rPr>
              <w:t>45.6m</w:t>
            </w:r>
            <w:r w:rsidRPr="00415EA6">
              <w:rPr>
                <w:sz w:val="24"/>
                <w:vertAlign w:val="superscript"/>
              </w:rPr>
              <w:t>3</w:t>
            </w:r>
            <w:r w:rsidRPr="00415EA6">
              <w:rPr>
                <w:sz w:val="24"/>
              </w:rPr>
              <w:t>/h</w:t>
            </w:r>
            <w:r w:rsidRPr="00415EA6">
              <w:rPr>
                <w:sz w:val="24"/>
              </w:rPr>
              <w:t>，从已建山坪塘取水。为方便管理维护，本项目片区拟采用一套自动水肥一体化灌溉系统，系统在管理房设首部枢纽，安装过滤设备及施施设备，经过滤、加肥之后接田间各级管网管道，灌溉设计流量</w:t>
            </w:r>
            <w:r w:rsidRPr="00415EA6">
              <w:rPr>
                <w:sz w:val="24"/>
              </w:rPr>
              <w:t>45.6m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200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60m</w:t>
            </w:r>
            <w:r w:rsidRPr="00415EA6">
              <w:rPr>
                <w:sz w:val="24"/>
              </w:rPr>
              <w:t>，系统地块通过提水加压后直接施灌，管道内水压力过大的地块增设加压阀减压后灌溉。</w:t>
            </w:r>
          </w:p>
          <w:p w:rsidR="0095404A" w:rsidRPr="00415EA6" w:rsidRDefault="0095404A" w:rsidP="00A97D34">
            <w:pPr>
              <w:spacing w:line="360" w:lineRule="auto"/>
              <w:ind w:firstLineChars="200" w:firstLine="480"/>
              <w:rPr>
                <w:sz w:val="24"/>
              </w:rPr>
            </w:pPr>
            <w:r w:rsidRPr="00415EA6">
              <w:rPr>
                <w:sz w:val="24"/>
              </w:rPr>
              <w:t>本次四号系统分</w:t>
            </w:r>
            <w:r w:rsidRPr="00415EA6">
              <w:rPr>
                <w:sz w:val="24"/>
              </w:rPr>
              <w:t>8</w:t>
            </w:r>
            <w:r w:rsidRPr="00415EA6">
              <w:rPr>
                <w:sz w:val="24"/>
              </w:rPr>
              <w:t>个轮灌组，每天工作</w:t>
            </w:r>
            <w:r w:rsidRPr="00415EA6">
              <w:rPr>
                <w:sz w:val="24"/>
              </w:rPr>
              <w:t>3</w:t>
            </w:r>
            <w:r w:rsidRPr="00415EA6">
              <w:rPr>
                <w:sz w:val="24"/>
              </w:rPr>
              <w:t>个轮灌组，每个轮灌组灌水</w:t>
            </w:r>
            <w:r w:rsidRPr="00415EA6">
              <w:rPr>
                <w:sz w:val="24"/>
              </w:rPr>
              <w:t>7.2</w:t>
            </w:r>
            <w:r w:rsidRPr="00415EA6">
              <w:rPr>
                <w:sz w:val="24"/>
              </w:rPr>
              <w:t>个小时，系统每天工作</w:t>
            </w:r>
            <w:r w:rsidRPr="00415EA6">
              <w:rPr>
                <w:sz w:val="24"/>
              </w:rPr>
              <w:t>21.6</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（五）高岩</w:t>
            </w:r>
            <w:r w:rsidRPr="00415EA6">
              <w:rPr>
                <w:sz w:val="24"/>
              </w:rPr>
              <w:t>6</w:t>
            </w:r>
            <w:r w:rsidRPr="00415EA6">
              <w:rPr>
                <w:sz w:val="24"/>
              </w:rPr>
              <w:t>组柑橘种植园系统</w:t>
            </w:r>
          </w:p>
          <w:p w:rsidR="0095404A" w:rsidRPr="00415EA6" w:rsidRDefault="0095404A" w:rsidP="00A97D34">
            <w:pPr>
              <w:spacing w:line="360" w:lineRule="auto"/>
              <w:ind w:firstLineChars="200" w:firstLine="480"/>
              <w:rPr>
                <w:sz w:val="24"/>
              </w:rPr>
            </w:pPr>
            <w:r w:rsidRPr="00415EA6">
              <w:rPr>
                <w:sz w:val="24"/>
              </w:rPr>
              <w:t>本系统新建提灌站一座，从已建山坪塘取水至</w:t>
            </w:r>
            <w:r w:rsidRPr="00415EA6">
              <w:rPr>
                <w:sz w:val="24"/>
              </w:rPr>
              <w:t>200m</w:t>
            </w:r>
            <w:r w:rsidRPr="00415EA6">
              <w:rPr>
                <w:sz w:val="24"/>
                <w:vertAlign w:val="superscript"/>
              </w:rPr>
              <w:t>3</w:t>
            </w:r>
            <w:r w:rsidRPr="00415EA6">
              <w:rPr>
                <w:sz w:val="24"/>
              </w:rPr>
              <w:t>灌溉蓄水池，泵站引水流量</w:t>
            </w:r>
            <w:r w:rsidRPr="00415EA6">
              <w:rPr>
                <w:sz w:val="24"/>
              </w:rPr>
              <w:t>53.58m</w:t>
            </w:r>
            <w:r w:rsidRPr="00415EA6">
              <w:rPr>
                <w:sz w:val="24"/>
                <w:vertAlign w:val="superscript"/>
              </w:rPr>
              <w:t>3</w:t>
            </w:r>
            <w:r w:rsidRPr="00415EA6">
              <w:rPr>
                <w:sz w:val="24"/>
              </w:rPr>
              <w:t>/h</w:t>
            </w:r>
            <w:r w:rsidRPr="00415EA6">
              <w:rPr>
                <w:sz w:val="24"/>
              </w:rPr>
              <w:t>。为方便管理维护，本项目片区拟采用一套自动水肥一体化灌溉系统，系统在蓄水池后设首部枢纽，安装过滤设备及施灌设备，经过滤、加肥之后接田间各级管网管道，灌溉设计流量</w:t>
            </w:r>
            <w:r w:rsidRPr="00415EA6">
              <w:rPr>
                <w:sz w:val="24"/>
              </w:rPr>
              <w:t>53.58m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240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55m</w:t>
            </w:r>
            <w:r w:rsidRPr="00415EA6">
              <w:rPr>
                <w:sz w:val="24"/>
              </w:rPr>
              <w:t>，管内水压力不足地块通过加压灌溉，充足的地块通过自压进行施灌，管道内水压力过大的地块减压后灌溉。</w:t>
            </w:r>
          </w:p>
          <w:p w:rsidR="0095404A" w:rsidRPr="00415EA6" w:rsidRDefault="0095404A" w:rsidP="00A97D34">
            <w:pPr>
              <w:spacing w:line="360" w:lineRule="auto"/>
              <w:ind w:firstLineChars="200" w:firstLine="480"/>
              <w:rPr>
                <w:sz w:val="24"/>
              </w:rPr>
            </w:pPr>
            <w:r w:rsidRPr="00415EA6">
              <w:rPr>
                <w:sz w:val="24"/>
              </w:rPr>
              <w:t>本次四号系统分</w:t>
            </w:r>
            <w:r w:rsidRPr="00415EA6">
              <w:rPr>
                <w:sz w:val="24"/>
              </w:rPr>
              <w:t>8</w:t>
            </w:r>
            <w:r w:rsidRPr="00415EA6">
              <w:rPr>
                <w:sz w:val="24"/>
              </w:rPr>
              <w:t>个轮灌组，每天工作</w:t>
            </w:r>
            <w:r w:rsidRPr="00415EA6">
              <w:rPr>
                <w:sz w:val="24"/>
              </w:rPr>
              <w:t>3</w:t>
            </w:r>
            <w:r w:rsidRPr="00415EA6">
              <w:rPr>
                <w:sz w:val="24"/>
              </w:rPr>
              <w:t>个轮灌组，每个轮灌组灌水</w:t>
            </w:r>
            <w:r w:rsidRPr="00415EA6">
              <w:rPr>
                <w:sz w:val="24"/>
              </w:rPr>
              <w:t>7.2</w:t>
            </w:r>
            <w:r w:rsidRPr="00415EA6">
              <w:rPr>
                <w:sz w:val="24"/>
              </w:rPr>
              <w:t>个小时，系统每天工作</w:t>
            </w:r>
            <w:r w:rsidRPr="00415EA6">
              <w:rPr>
                <w:sz w:val="24"/>
              </w:rPr>
              <w:t>21.6</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（六）桑树湾柑橘种植园片区</w:t>
            </w:r>
          </w:p>
          <w:p w:rsidR="0095404A" w:rsidRPr="00415EA6" w:rsidRDefault="0095404A" w:rsidP="00A97D34">
            <w:pPr>
              <w:spacing w:line="360" w:lineRule="auto"/>
              <w:ind w:firstLineChars="200" w:firstLine="480"/>
              <w:rPr>
                <w:sz w:val="24"/>
              </w:rPr>
            </w:pPr>
            <w:r w:rsidRPr="00415EA6">
              <w:rPr>
                <w:sz w:val="24"/>
              </w:rPr>
              <w:t>本系统新建提灌站一座，从已建山坪塘取水至</w:t>
            </w:r>
            <w:r w:rsidRPr="00415EA6">
              <w:rPr>
                <w:sz w:val="24"/>
              </w:rPr>
              <w:t>200m</w:t>
            </w:r>
            <w:r w:rsidRPr="00415EA6">
              <w:rPr>
                <w:sz w:val="24"/>
                <w:vertAlign w:val="superscript"/>
              </w:rPr>
              <w:t>3</w:t>
            </w:r>
            <w:r w:rsidRPr="00415EA6">
              <w:rPr>
                <w:sz w:val="24"/>
              </w:rPr>
              <w:t>灌溉蓄水池，泵站引水流量</w:t>
            </w:r>
            <w:r w:rsidRPr="00415EA6">
              <w:rPr>
                <w:sz w:val="24"/>
              </w:rPr>
              <w:lastRenderedPageBreak/>
              <w:t>79.8m</w:t>
            </w:r>
            <w:r w:rsidRPr="00415EA6">
              <w:rPr>
                <w:sz w:val="24"/>
                <w:vertAlign w:val="superscript"/>
              </w:rPr>
              <w:t>3</w:t>
            </w:r>
            <w:r w:rsidRPr="00415EA6">
              <w:rPr>
                <w:sz w:val="24"/>
              </w:rPr>
              <w:t>/h</w:t>
            </w:r>
            <w:r w:rsidRPr="00415EA6">
              <w:rPr>
                <w:sz w:val="24"/>
              </w:rPr>
              <w:t>，从山坪塘取水。为方便管理维护，本项目片区拟采用一套自动水肥一体化灌溉系统，系统在蓄水池后设首部枢纽，安装过滤设备及施灌设备，经过滤、加肥之后接田间各级管网管道，灌溉设计流量</w:t>
            </w:r>
            <w:r w:rsidRPr="00415EA6">
              <w:rPr>
                <w:sz w:val="24"/>
              </w:rPr>
              <w:t>79.8m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310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61m</w:t>
            </w:r>
            <w:r w:rsidRPr="00415EA6">
              <w:rPr>
                <w:sz w:val="24"/>
              </w:rPr>
              <w:t>，管内水压力充足的地块通过自压进行施灌，管道内水压力过大的地块增设减压阀减压后灌溉。</w:t>
            </w:r>
          </w:p>
          <w:p w:rsidR="0095404A" w:rsidRPr="00415EA6" w:rsidRDefault="0095404A" w:rsidP="00A97D34">
            <w:pPr>
              <w:spacing w:line="360" w:lineRule="auto"/>
              <w:ind w:firstLineChars="200" w:firstLine="480"/>
              <w:rPr>
                <w:sz w:val="24"/>
              </w:rPr>
            </w:pPr>
            <w:r w:rsidRPr="00415EA6">
              <w:rPr>
                <w:sz w:val="24"/>
              </w:rPr>
              <w:t>本次六号系统分</w:t>
            </w:r>
            <w:r w:rsidRPr="00415EA6">
              <w:rPr>
                <w:sz w:val="24"/>
              </w:rPr>
              <w:t>8</w:t>
            </w:r>
            <w:r w:rsidRPr="00415EA6">
              <w:rPr>
                <w:sz w:val="24"/>
              </w:rPr>
              <w:t>个轮灌组，每天工作</w:t>
            </w:r>
            <w:r w:rsidRPr="00415EA6">
              <w:rPr>
                <w:sz w:val="24"/>
              </w:rPr>
              <w:t>3</w:t>
            </w:r>
            <w:r w:rsidRPr="00415EA6">
              <w:rPr>
                <w:sz w:val="24"/>
              </w:rPr>
              <w:t>个轮灌组，每个轮灌组灌水</w:t>
            </w:r>
            <w:r w:rsidRPr="00415EA6">
              <w:rPr>
                <w:sz w:val="24"/>
              </w:rPr>
              <w:t>7.2</w:t>
            </w:r>
            <w:r w:rsidRPr="00415EA6">
              <w:rPr>
                <w:sz w:val="24"/>
              </w:rPr>
              <w:t>个小时，系统每天工作</w:t>
            </w:r>
            <w:r w:rsidRPr="00415EA6">
              <w:rPr>
                <w:sz w:val="24"/>
              </w:rPr>
              <w:t>21.6</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（七）万胡二组柑橘种植园系统</w:t>
            </w:r>
          </w:p>
          <w:p w:rsidR="0095404A" w:rsidRPr="00415EA6" w:rsidRDefault="0095404A" w:rsidP="00A97D34">
            <w:pPr>
              <w:spacing w:line="360" w:lineRule="auto"/>
              <w:ind w:firstLineChars="200" w:firstLine="480"/>
              <w:rPr>
                <w:sz w:val="24"/>
              </w:rPr>
            </w:pPr>
            <w:r w:rsidRPr="00415EA6">
              <w:rPr>
                <w:sz w:val="24"/>
              </w:rPr>
              <w:t>本系统新建提灌站一座。泵站引水流量</w:t>
            </w:r>
            <w:r w:rsidRPr="00415EA6">
              <w:rPr>
                <w:sz w:val="24"/>
              </w:rPr>
              <w:t>69m</w:t>
            </w:r>
            <w:r w:rsidRPr="00415EA6">
              <w:rPr>
                <w:sz w:val="24"/>
                <w:vertAlign w:val="superscript"/>
              </w:rPr>
              <w:t>3</w:t>
            </w:r>
            <w:r w:rsidRPr="00415EA6">
              <w:rPr>
                <w:sz w:val="24"/>
              </w:rPr>
              <w:t>/h</w:t>
            </w:r>
            <w:r w:rsidRPr="00415EA6">
              <w:rPr>
                <w:sz w:val="24"/>
              </w:rPr>
              <w:t>，从磨池河取水。为方便管理维护，本项目片区拟采用一套自动水肥一体化灌溉系统，系统在泵房设首部枢纽，安装过滤设备及施灌设备，经过滤、加肥之后接田间各级管网管道，灌溉设计流量</w:t>
            </w:r>
            <w:r w:rsidRPr="00415EA6">
              <w:rPr>
                <w:sz w:val="24"/>
              </w:rPr>
              <w:t>69m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300</w:t>
            </w:r>
            <w:r w:rsidRPr="00415EA6">
              <w:rPr>
                <w:sz w:val="24"/>
              </w:rPr>
              <w:t>亩，地块均为坡地，地面坡度为</w:t>
            </w:r>
            <w:r w:rsidRPr="00415EA6">
              <w:rPr>
                <w:sz w:val="24"/>
              </w:rPr>
              <w:t>5%</w:t>
            </w:r>
            <w:r w:rsidRPr="00415EA6">
              <w:rPr>
                <w:sz w:val="24"/>
              </w:rPr>
              <w:t>～</w:t>
            </w:r>
            <w:r w:rsidRPr="00415EA6">
              <w:rPr>
                <w:sz w:val="24"/>
              </w:rPr>
              <w:t>15%</w:t>
            </w:r>
            <w:r w:rsidRPr="00415EA6">
              <w:rPr>
                <w:sz w:val="24"/>
              </w:rPr>
              <w:t>，地块高差</w:t>
            </w:r>
            <w:r w:rsidRPr="00415EA6">
              <w:rPr>
                <w:sz w:val="24"/>
              </w:rPr>
              <w:t>40m</w:t>
            </w:r>
            <w:r w:rsidRPr="00415EA6">
              <w:rPr>
                <w:sz w:val="24"/>
              </w:rPr>
              <w:t>。管道内水压力不足的地块通过加压进行施灌，管内水压力管内水压力过大的地块通过减压阀减压后灌溉。</w:t>
            </w:r>
          </w:p>
          <w:p w:rsidR="0095404A" w:rsidRPr="00415EA6" w:rsidRDefault="0095404A" w:rsidP="00A97D34">
            <w:pPr>
              <w:spacing w:line="360" w:lineRule="auto"/>
              <w:ind w:firstLineChars="200" w:firstLine="480"/>
              <w:rPr>
                <w:sz w:val="24"/>
              </w:rPr>
            </w:pPr>
            <w:r w:rsidRPr="00415EA6">
              <w:rPr>
                <w:sz w:val="24"/>
              </w:rPr>
              <w:t>本次七号系统分</w:t>
            </w:r>
            <w:r w:rsidRPr="00415EA6">
              <w:rPr>
                <w:sz w:val="24"/>
              </w:rPr>
              <w:t>12</w:t>
            </w:r>
            <w:r w:rsidRPr="00415EA6">
              <w:rPr>
                <w:sz w:val="24"/>
              </w:rPr>
              <w:t>个轮灌组，每天工作</w:t>
            </w:r>
            <w:r w:rsidRPr="00415EA6">
              <w:rPr>
                <w:sz w:val="24"/>
              </w:rPr>
              <w:t>4</w:t>
            </w:r>
            <w:r w:rsidRPr="00415EA6">
              <w:rPr>
                <w:sz w:val="24"/>
              </w:rPr>
              <w:t>个轮灌组，每个轮灌组灌水</w:t>
            </w:r>
            <w:r w:rsidRPr="00415EA6">
              <w:rPr>
                <w:sz w:val="24"/>
              </w:rPr>
              <w:t>5</w:t>
            </w:r>
            <w:r w:rsidRPr="00415EA6">
              <w:rPr>
                <w:sz w:val="24"/>
              </w:rPr>
              <w:t>个小时，系统每天工作</w:t>
            </w:r>
            <w:r w:rsidRPr="00415EA6">
              <w:rPr>
                <w:sz w:val="24"/>
              </w:rPr>
              <w:t>20</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（八）楼子六组柑橘种植园系统</w:t>
            </w:r>
          </w:p>
          <w:p w:rsidR="0095404A" w:rsidRPr="00415EA6" w:rsidRDefault="0095404A" w:rsidP="00A97D34">
            <w:pPr>
              <w:spacing w:line="360" w:lineRule="auto"/>
              <w:ind w:firstLineChars="200" w:firstLine="480"/>
              <w:rPr>
                <w:sz w:val="24"/>
              </w:rPr>
            </w:pPr>
            <w:r w:rsidRPr="00415EA6">
              <w:rPr>
                <w:sz w:val="24"/>
              </w:rPr>
              <w:t>本系统新建提灌站一座。泵站引水流量</w:t>
            </w:r>
            <w:r w:rsidRPr="00415EA6">
              <w:rPr>
                <w:sz w:val="24"/>
              </w:rPr>
              <w:t>42.2m</w:t>
            </w:r>
            <w:r w:rsidRPr="00415EA6">
              <w:rPr>
                <w:sz w:val="24"/>
                <w:vertAlign w:val="superscript"/>
              </w:rPr>
              <w:t>3</w:t>
            </w:r>
            <w:r w:rsidRPr="00415EA6">
              <w:rPr>
                <w:sz w:val="24"/>
              </w:rPr>
              <w:t>/h</w:t>
            </w:r>
            <w:r w:rsidRPr="00415EA6">
              <w:rPr>
                <w:sz w:val="24"/>
              </w:rPr>
              <w:t>，从山坪塘取水。为方便管理维护，本项目片区拟采用一套自动水肥一体化灌溉系统，系统在泵房设首部枢纽，安装过滤设备及施灌设备，经过滤、加肥之后接田间各级管网管道，灌溉设计流量</w:t>
            </w:r>
            <w:r w:rsidRPr="00415EA6">
              <w:rPr>
                <w:sz w:val="24"/>
              </w:rPr>
              <w:t>42.2m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150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50m</w:t>
            </w:r>
            <w:r w:rsidRPr="00415EA6">
              <w:rPr>
                <w:sz w:val="24"/>
              </w:rPr>
              <w:t>，管道内水压力不足的地块通过加压进行施灌，管内水压力管内水压力过大的地块通过减压阀减压后灌溉。</w:t>
            </w:r>
          </w:p>
          <w:p w:rsidR="0095404A" w:rsidRPr="00415EA6" w:rsidRDefault="0095404A" w:rsidP="00A97D34">
            <w:pPr>
              <w:spacing w:line="360" w:lineRule="auto"/>
              <w:ind w:firstLineChars="200" w:firstLine="480"/>
              <w:rPr>
                <w:sz w:val="24"/>
              </w:rPr>
            </w:pPr>
            <w:r w:rsidRPr="00415EA6">
              <w:rPr>
                <w:sz w:val="24"/>
              </w:rPr>
              <w:t>本次八号系统分</w:t>
            </w:r>
            <w:r w:rsidRPr="00415EA6">
              <w:rPr>
                <w:sz w:val="24"/>
              </w:rPr>
              <w:t>8</w:t>
            </w:r>
            <w:r w:rsidRPr="00415EA6">
              <w:rPr>
                <w:sz w:val="24"/>
              </w:rPr>
              <w:t>个轮灌组，每天工作</w:t>
            </w:r>
            <w:r w:rsidRPr="00415EA6">
              <w:rPr>
                <w:sz w:val="24"/>
              </w:rPr>
              <w:t>3</w:t>
            </w:r>
            <w:r w:rsidRPr="00415EA6">
              <w:rPr>
                <w:sz w:val="24"/>
              </w:rPr>
              <w:t>个轮灌组，每个轮灌组灌水</w:t>
            </w:r>
            <w:r w:rsidRPr="00415EA6">
              <w:rPr>
                <w:sz w:val="24"/>
              </w:rPr>
              <w:t>7.2</w:t>
            </w:r>
            <w:r w:rsidRPr="00415EA6">
              <w:rPr>
                <w:sz w:val="24"/>
              </w:rPr>
              <w:t>个小时，系统每天工作</w:t>
            </w:r>
            <w:r w:rsidRPr="00415EA6">
              <w:rPr>
                <w:sz w:val="24"/>
              </w:rPr>
              <w:t>21.6</w:t>
            </w:r>
            <w:r w:rsidRPr="00415EA6">
              <w:rPr>
                <w:sz w:val="24"/>
              </w:rPr>
              <w:t>小时。</w:t>
            </w:r>
          </w:p>
          <w:p w:rsidR="0095404A" w:rsidRPr="00415EA6" w:rsidRDefault="0095404A" w:rsidP="00A97D34">
            <w:pPr>
              <w:spacing w:line="360" w:lineRule="auto"/>
              <w:ind w:firstLineChars="200" w:firstLine="480"/>
              <w:rPr>
                <w:sz w:val="24"/>
              </w:rPr>
            </w:pPr>
            <w:r w:rsidRPr="00415EA6">
              <w:rPr>
                <w:sz w:val="24"/>
              </w:rPr>
              <w:t>（九）楼子二组柑橘种植园片区</w:t>
            </w:r>
          </w:p>
          <w:p w:rsidR="0095404A" w:rsidRPr="00415EA6" w:rsidRDefault="0095404A" w:rsidP="00A97D34">
            <w:pPr>
              <w:spacing w:line="360" w:lineRule="auto"/>
              <w:ind w:firstLineChars="200" w:firstLine="480"/>
              <w:rPr>
                <w:sz w:val="24"/>
              </w:rPr>
            </w:pPr>
            <w:r w:rsidRPr="00415EA6">
              <w:rPr>
                <w:sz w:val="24"/>
              </w:rPr>
              <w:t>本系统新建提灌站一座，从磨池河取水至已建</w:t>
            </w:r>
            <w:r w:rsidRPr="00415EA6">
              <w:rPr>
                <w:sz w:val="24"/>
              </w:rPr>
              <w:t>200m</w:t>
            </w:r>
            <w:r w:rsidRPr="00415EA6">
              <w:rPr>
                <w:sz w:val="24"/>
                <w:vertAlign w:val="superscript"/>
              </w:rPr>
              <w:t>3</w:t>
            </w:r>
            <w:r w:rsidRPr="00415EA6">
              <w:rPr>
                <w:sz w:val="24"/>
              </w:rPr>
              <w:t>蓄水池，泵站引水流量</w:t>
            </w:r>
            <w:r w:rsidRPr="00415EA6">
              <w:rPr>
                <w:sz w:val="24"/>
              </w:rPr>
              <w:t>133.7m</w:t>
            </w:r>
            <w:r w:rsidRPr="00415EA6">
              <w:rPr>
                <w:sz w:val="24"/>
                <w:vertAlign w:val="superscript"/>
              </w:rPr>
              <w:t>3</w:t>
            </w:r>
            <w:r w:rsidRPr="00415EA6">
              <w:rPr>
                <w:sz w:val="24"/>
              </w:rPr>
              <w:t>/h</w:t>
            </w:r>
            <w:r w:rsidRPr="00415EA6">
              <w:rPr>
                <w:sz w:val="24"/>
              </w:rPr>
              <w:t>。为方便管理维护，本项目片区拟采用一套自动水肥一体化灌溉系统，系统</w:t>
            </w:r>
            <w:r w:rsidRPr="00415EA6">
              <w:rPr>
                <w:sz w:val="24"/>
              </w:rPr>
              <w:lastRenderedPageBreak/>
              <w:t>在蓄水池后设首部枢纽，安装过滤设备及施灌设备，经过滤、加肥之后接系统内其余</w:t>
            </w:r>
            <w:r w:rsidRPr="00415EA6">
              <w:rPr>
                <w:sz w:val="24"/>
              </w:rPr>
              <w:t>5</w:t>
            </w:r>
            <w:r w:rsidRPr="00415EA6">
              <w:rPr>
                <w:sz w:val="24"/>
              </w:rPr>
              <w:t>口蓄水池，再从蓄水池分水至田间各级管网管道，灌溉设计流量</w:t>
            </w:r>
            <w:r w:rsidRPr="00415EA6">
              <w:rPr>
                <w:sz w:val="24"/>
              </w:rPr>
              <w:t>133.7m</w:t>
            </w:r>
            <w:r w:rsidRPr="00415EA6">
              <w:rPr>
                <w:sz w:val="24"/>
                <w:vertAlign w:val="superscript"/>
              </w:rPr>
              <w:t>3</w:t>
            </w:r>
            <w:r w:rsidRPr="00415EA6">
              <w:rPr>
                <w:sz w:val="24"/>
              </w:rPr>
              <w:t>/h</w:t>
            </w:r>
            <w:r w:rsidRPr="00415EA6">
              <w:rPr>
                <w:sz w:val="24"/>
              </w:rPr>
              <w:t>。根据相关规范及已有的灌溉经验，果树按涌泉灌为宜。项目片区面积为</w:t>
            </w:r>
            <w:r w:rsidRPr="00415EA6">
              <w:rPr>
                <w:sz w:val="24"/>
              </w:rPr>
              <w:t>600</w:t>
            </w:r>
            <w:r w:rsidRPr="00415EA6">
              <w:rPr>
                <w:sz w:val="24"/>
              </w:rPr>
              <w:t>亩，地块均为坡地，地面坡度为</w:t>
            </w:r>
            <w:r w:rsidRPr="00415EA6">
              <w:rPr>
                <w:sz w:val="24"/>
              </w:rPr>
              <w:t>5%</w:t>
            </w:r>
            <w:r w:rsidRPr="00415EA6">
              <w:rPr>
                <w:sz w:val="24"/>
              </w:rPr>
              <w:t>～</w:t>
            </w:r>
            <w:r w:rsidRPr="00415EA6">
              <w:rPr>
                <w:sz w:val="24"/>
              </w:rPr>
              <w:t>20%</w:t>
            </w:r>
            <w:r w:rsidRPr="00415EA6">
              <w:rPr>
                <w:sz w:val="24"/>
              </w:rPr>
              <w:t>，地块高差</w:t>
            </w:r>
            <w:r w:rsidRPr="00415EA6">
              <w:rPr>
                <w:sz w:val="24"/>
              </w:rPr>
              <w:t>55m</w:t>
            </w:r>
            <w:r w:rsidRPr="00415EA6">
              <w:rPr>
                <w:sz w:val="24"/>
              </w:rPr>
              <w:t>，管内水压力充足的地块通过自压进行施灌。</w:t>
            </w:r>
          </w:p>
          <w:p w:rsidR="0095404A" w:rsidRPr="00415EA6" w:rsidRDefault="0095404A" w:rsidP="00A97D34">
            <w:pPr>
              <w:spacing w:line="360" w:lineRule="auto"/>
              <w:ind w:firstLineChars="200" w:firstLine="480"/>
              <w:rPr>
                <w:sz w:val="24"/>
              </w:rPr>
            </w:pPr>
            <w:r w:rsidRPr="00415EA6">
              <w:rPr>
                <w:sz w:val="24"/>
              </w:rPr>
              <w:t>本次四号系统分</w:t>
            </w:r>
            <w:r w:rsidRPr="00415EA6">
              <w:rPr>
                <w:sz w:val="24"/>
              </w:rPr>
              <w:t>12</w:t>
            </w:r>
            <w:r w:rsidRPr="00415EA6">
              <w:rPr>
                <w:sz w:val="24"/>
              </w:rPr>
              <w:t>个轮灌组，每天工作</w:t>
            </w:r>
            <w:r w:rsidRPr="00415EA6">
              <w:rPr>
                <w:sz w:val="24"/>
              </w:rPr>
              <w:t>4</w:t>
            </w:r>
            <w:r w:rsidRPr="00415EA6">
              <w:rPr>
                <w:sz w:val="24"/>
              </w:rPr>
              <w:t>个轮灌组，每个轮灌组灌水</w:t>
            </w:r>
            <w:r w:rsidRPr="00415EA6">
              <w:rPr>
                <w:sz w:val="24"/>
              </w:rPr>
              <w:t>5</w:t>
            </w:r>
            <w:r w:rsidRPr="00415EA6">
              <w:rPr>
                <w:sz w:val="24"/>
              </w:rPr>
              <w:t>个小时，系统每天工作</w:t>
            </w:r>
            <w:r w:rsidRPr="00415EA6">
              <w:rPr>
                <w:sz w:val="24"/>
              </w:rPr>
              <w:t>20</w:t>
            </w:r>
            <w:r w:rsidRPr="00415EA6">
              <w:rPr>
                <w:sz w:val="24"/>
              </w:rPr>
              <w:t>小时。</w:t>
            </w:r>
          </w:p>
          <w:p w:rsidR="0095404A" w:rsidRPr="00415EA6" w:rsidRDefault="0095404A" w:rsidP="00A97D34">
            <w:pPr>
              <w:spacing w:line="360" w:lineRule="auto"/>
              <w:ind w:firstLineChars="196" w:firstLine="472"/>
              <w:textAlignment w:val="center"/>
              <w:rPr>
                <w:b/>
                <w:bCs/>
                <w:sz w:val="24"/>
              </w:rPr>
            </w:pPr>
            <w:r w:rsidRPr="00415EA6">
              <w:rPr>
                <w:b/>
                <w:bCs/>
                <w:sz w:val="24"/>
              </w:rPr>
              <w:t>工程建后管护：</w:t>
            </w:r>
            <w:r w:rsidRPr="00415EA6">
              <w:rPr>
                <w:sz w:val="24"/>
                <w:highlight w:val="yellow"/>
              </w:rPr>
              <w:t>本项目工程建成后，</w:t>
            </w:r>
            <w:r w:rsidRPr="00415EA6">
              <w:rPr>
                <w:sz w:val="24"/>
              </w:rPr>
              <w:t>蓄水池、泵站等工程项目均有繁盛果业合作社统一管理。在每个系统首部枢纽安装流量计，在工程完工运行后，由市中区相关部门按照其用水量征收相应水费。</w:t>
            </w:r>
          </w:p>
          <w:p w:rsidR="0095404A" w:rsidRPr="00415EA6" w:rsidRDefault="0095404A" w:rsidP="00A97D34">
            <w:pPr>
              <w:keepNext/>
              <w:keepLines/>
              <w:spacing w:line="360" w:lineRule="auto"/>
              <w:ind w:firstLineChars="200" w:firstLine="482"/>
              <w:outlineLvl w:val="2"/>
              <w:rPr>
                <w:b/>
                <w:bCs/>
                <w:sz w:val="24"/>
              </w:rPr>
            </w:pPr>
            <w:bookmarkStart w:id="31" w:name="_Toc349399324"/>
            <w:r w:rsidRPr="00415EA6">
              <w:rPr>
                <w:b/>
                <w:bCs/>
                <w:sz w:val="24"/>
              </w:rPr>
              <w:t>2</w:t>
            </w:r>
            <w:r w:rsidRPr="00415EA6">
              <w:rPr>
                <w:b/>
                <w:bCs/>
                <w:sz w:val="24"/>
              </w:rPr>
              <w:t>、运营期</w:t>
            </w:r>
            <w:bookmarkEnd w:id="31"/>
            <w:r w:rsidRPr="00415EA6">
              <w:rPr>
                <w:b/>
                <w:bCs/>
                <w:sz w:val="24"/>
              </w:rPr>
              <w:t>产污分析</w:t>
            </w:r>
          </w:p>
          <w:p w:rsidR="0095404A" w:rsidRPr="00415EA6" w:rsidRDefault="0095404A" w:rsidP="00A97D34">
            <w:pPr>
              <w:spacing w:line="360" w:lineRule="auto"/>
              <w:ind w:firstLine="482"/>
              <w:rPr>
                <w:sz w:val="24"/>
              </w:rPr>
            </w:pPr>
            <w:r w:rsidRPr="00415EA6">
              <w:rPr>
                <w:sz w:val="24"/>
              </w:rPr>
              <w:t>本项目为灌区建设工程，属于非污染性项目，项目运营后主要发挥灌溉功能，推进罐区农业的发展，对环境产生显著经济效益、社会效益和环境消息。</w:t>
            </w:r>
          </w:p>
          <w:p w:rsidR="0095404A" w:rsidRPr="00415EA6" w:rsidRDefault="0095404A" w:rsidP="00A97D34">
            <w:pPr>
              <w:adjustRightInd w:val="0"/>
              <w:spacing w:line="360" w:lineRule="auto"/>
              <w:ind w:left="482"/>
              <w:textAlignment w:val="baseline"/>
              <w:rPr>
                <w:sz w:val="24"/>
              </w:rPr>
            </w:pPr>
            <w:r w:rsidRPr="00415EA6">
              <w:rPr>
                <w:sz w:val="24"/>
              </w:rPr>
              <w:t>1</w:t>
            </w:r>
            <w:r w:rsidRPr="00415EA6">
              <w:rPr>
                <w:sz w:val="24"/>
              </w:rPr>
              <w:t>）废水</w:t>
            </w:r>
          </w:p>
          <w:p w:rsidR="0095404A" w:rsidRPr="00415EA6" w:rsidRDefault="0095404A" w:rsidP="00A97D34">
            <w:pPr>
              <w:spacing w:line="360" w:lineRule="auto"/>
              <w:ind w:firstLine="482"/>
              <w:rPr>
                <w:sz w:val="24"/>
              </w:rPr>
            </w:pPr>
            <w:r w:rsidRPr="00415EA6">
              <w:rPr>
                <w:sz w:val="24"/>
              </w:rPr>
              <w:t>运营期的各提灌站的管理人员不在现场食宿，无废水产生。</w:t>
            </w:r>
          </w:p>
          <w:p w:rsidR="0095404A" w:rsidRPr="00415EA6" w:rsidRDefault="0095404A" w:rsidP="00A97D34">
            <w:pPr>
              <w:adjustRightInd w:val="0"/>
              <w:spacing w:line="360" w:lineRule="auto"/>
              <w:ind w:left="482"/>
              <w:textAlignment w:val="baseline"/>
              <w:rPr>
                <w:sz w:val="24"/>
              </w:rPr>
            </w:pPr>
            <w:r w:rsidRPr="00415EA6">
              <w:rPr>
                <w:sz w:val="24"/>
              </w:rPr>
              <w:t>2</w:t>
            </w:r>
            <w:r w:rsidRPr="00415EA6">
              <w:rPr>
                <w:sz w:val="24"/>
              </w:rPr>
              <w:t>）废气</w:t>
            </w:r>
          </w:p>
          <w:p w:rsidR="0095404A" w:rsidRPr="00415EA6" w:rsidRDefault="0095404A" w:rsidP="00A97D34">
            <w:pPr>
              <w:spacing w:line="360" w:lineRule="auto"/>
              <w:ind w:firstLine="482"/>
              <w:rPr>
                <w:sz w:val="24"/>
              </w:rPr>
            </w:pPr>
            <w:r w:rsidRPr="00415EA6">
              <w:rPr>
                <w:sz w:val="24"/>
              </w:rPr>
              <w:t>项目各提灌站直接从附近电网接电，不设置备用发电机；管理人员不在现场食宿。因此，项目无废气产生。</w:t>
            </w:r>
          </w:p>
          <w:p w:rsidR="0095404A" w:rsidRPr="00415EA6" w:rsidRDefault="0095404A" w:rsidP="00A97D34">
            <w:pPr>
              <w:adjustRightInd w:val="0"/>
              <w:spacing w:line="360" w:lineRule="auto"/>
              <w:ind w:left="482"/>
              <w:textAlignment w:val="baseline"/>
              <w:rPr>
                <w:sz w:val="24"/>
              </w:rPr>
            </w:pPr>
            <w:r w:rsidRPr="00415EA6">
              <w:rPr>
                <w:sz w:val="24"/>
              </w:rPr>
              <w:t>3</w:t>
            </w:r>
            <w:r w:rsidRPr="00415EA6">
              <w:rPr>
                <w:sz w:val="24"/>
              </w:rPr>
              <w:t>）噪声</w:t>
            </w:r>
          </w:p>
          <w:p w:rsidR="0095404A" w:rsidRPr="00415EA6" w:rsidRDefault="0095404A" w:rsidP="00A97D34">
            <w:pPr>
              <w:spacing w:line="360" w:lineRule="auto"/>
              <w:ind w:firstLine="482"/>
              <w:rPr>
                <w:sz w:val="24"/>
              </w:rPr>
            </w:pPr>
            <w:r w:rsidRPr="00415EA6">
              <w:rPr>
                <w:sz w:val="24"/>
              </w:rPr>
              <w:t>运营期的噪声主要为各提灌站水泵和电机产生的设备噪声。治理措施：项目各提灌站设置地点均远离当地农户，避免了对居民的干扰，同时提灌站自身房屋墙体本身也具有隔声作用，能够有效的对噪声进行衰减。</w:t>
            </w:r>
          </w:p>
          <w:p w:rsidR="0095404A" w:rsidRPr="00415EA6" w:rsidRDefault="0095404A" w:rsidP="00A97D34">
            <w:pPr>
              <w:adjustRightInd w:val="0"/>
              <w:spacing w:line="360" w:lineRule="auto"/>
              <w:ind w:left="482"/>
              <w:textAlignment w:val="baseline"/>
              <w:rPr>
                <w:sz w:val="24"/>
              </w:rPr>
            </w:pPr>
            <w:r w:rsidRPr="00415EA6">
              <w:rPr>
                <w:sz w:val="24"/>
              </w:rPr>
              <w:t>4</w:t>
            </w:r>
            <w:r w:rsidRPr="00415EA6">
              <w:rPr>
                <w:sz w:val="24"/>
              </w:rPr>
              <w:t>）固体废物</w:t>
            </w:r>
          </w:p>
          <w:p w:rsidR="0095404A" w:rsidRPr="00415EA6" w:rsidRDefault="0095404A" w:rsidP="00A97D34">
            <w:pPr>
              <w:spacing w:line="360" w:lineRule="auto"/>
              <w:ind w:firstLine="482"/>
              <w:rPr>
                <w:sz w:val="24"/>
              </w:rPr>
            </w:pPr>
            <w:r w:rsidRPr="00415EA6">
              <w:rPr>
                <w:sz w:val="24"/>
              </w:rPr>
              <w:t>本项目的主要固废为过滤设备处产生的砂石，砂石产生量约为</w:t>
            </w:r>
            <w:r w:rsidRPr="00415EA6">
              <w:rPr>
                <w:sz w:val="24"/>
              </w:rPr>
              <w:t>3t/a</w:t>
            </w:r>
            <w:r w:rsidRPr="00415EA6">
              <w:rPr>
                <w:sz w:val="24"/>
              </w:rPr>
              <w:t>，用于场地回填。</w:t>
            </w:r>
          </w:p>
          <w:p w:rsidR="0095404A" w:rsidRPr="00415EA6" w:rsidRDefault="0095404A" w:rsidP="00A97D34">
            <w:pPr>
              <w:spacing w:line="360" w:lineRule="auto"/>
              <w:ind w:firstLine="482"/>
              <w:rPr>
                <w:b/>
                <w:bCs/>
                <w:sz w:val="24"/>
              </w:rPr>
            </w:pPr>
            <w:r w:rsidRPr="00415EA6">
              <w:rPr>
                <w:sz w:val="24"/>
              </w:rPr>
              <w:t>各提灌站管理人员不在现场食宿，无生活垃圾产生；各提灌站项目维修不在站内，均送附近机修处进行，无废机油、非棉纱等固体废弃物产生，</w:t>
            </w:r>
            <w:r w:rsidRPr="00415EA6">
              <w:rPr>
                <w:b/>
                <w:bCs/>
                <w:sz w:val="24"/>
              </w:rPr>
              <w:t>本项目不产生危险废物。</w:t>
            </w:r>
          </w:p>
          <w:p w:rsidR="0095404A" w:rsidRPr="00415EA6" w:rsidRDefault="0095404A" w:rsidP="00A97D34">
            <w:pPr>
              <w:adjustRightInd w:val="0"/>
              <w:spacing w:line="360" w:lineRule="auto"/>
              <w:ind w:left="482"/>
              <w:textAlignment w:val="baseline"/>
              <w:rPr>
                <w:sz w:val="24"/>
              </w:rPr>
            </w:pPr>
            <w:r w:rsidRPr="00415EA6">
              <w:rPr>
                <w:sz w:val="24"/>
              </w:rPr>
              <w:t>5</w:t>
            </w:r>
            <w:r w:rsidRPr="00415EA6">
              <w:rPr>
                <w:sz w:val="24"/>
              </w:rPr>
              <w:t>）生态环境</w:t>
            </w:r>
          </w:p>
          <w:p w:rsidR="0095404A" w:rsidRPr="00415EA6" w:rsidRDefault="0095404A" w:rsidP="00A97D34">
            <w:pPr>
              <w:autoSpaceDE w:val="0"/>
              <w:autoSpaceDN w:val="0"/>
              <w:spacing w:line="360" w:lineRule="auto"/>
              <w:ind w:firstLineChars="200" w:firstLine="500"/>
              <w:jc w:val="left"/>
              <w:textAlignment w:val="center"/>
              <w:rPr>
                <w:b/>
                <w:bCs/>
                <w:spacing w:val="5"/>
                <w:kern w:val="0"/>
                <w:sz w:val="24"/>
              </w:rPr>
            </w:pPr>
            <w:r w:rsidRPr="00415EA6">
              <w:rPr>
                <w:bCs/>
                <w:spacing w:val="5"/>
                <w:kern w:val="0"/>
                <w:sz w:val="24"/>
              </w:rPr>
              <w:t>项目区种植的作物为柑橘，所用的肥料主要为有机肥、复合肥和尿素，根据作物的生长情况施肥，不过度施用肥料，有机肥、复合肥在树周掏沟后直接施入土层，尿素为灌施，施肥（尿素）、施水均采用涌泉灌的方式定量进行，施肥量与施水量</w:t>
            </w:r>
            <w:r w:rsidRPr="00415EA6">
              <w:rPr>
                <w:bCs/>
                <w:spacing w:val="5"/>
                <w:kern w:val="0"/>
                <w:sz w:val="24"/>
              </w:rPr>
              <w:lastRenderedPageBreak/>
              <w:t>依据作物种类精准控制，肥料与水被作物充分吸收，余肥、余水产生量甚微，且无柑橘园地灌溉退水，对地表水、土壤和地下水影响较小。</w:t>
            </w:r>
          </w:p>
        </w:tc>
      </w:tr>
    </w:tbl>
    <w:p w:rsidR="0095404A" w:rsidRPr="00415EA6" w:rsidRDefault="0095404A" w:rsidP="0095404A">
      <w:pPr>
        <w:autoSpaceDE w:val="0"/>
        <w:autoSpaceDN w:val="0"/>
        <w:adjustRightInd w:val="0"/>
        <w:jc w:val="left"/>
        <w:textAlignment w:val="center"/>
        <w:rPr>
          <w:rFonts w:eastAsia="黑体"/>
          <w:kern w:val="0"/>
          <w:sz w:val="30"/>
          <w:szCs w:val="30"/>
        </w:rPr>
        <w:sectPr w:rsidR="0095404A" w:rsidRPr="00415EA6">
          <w:pgSz w:w="11906" w:h="16838"/>
          <w:pgMar w:top="1588" w:right="1418" w:bottom="1418" w:left="1418" w:header="992" w:footer="992" w:gutter="0"/>
          <w:pgNumType w:fmt="numberInDash"/>
          <w:cols w:space="720"/>
          <w:docGrid w:type="lines" w:linePitch="312"/>
        </w:sectPr>
      </w:pPr>
    </w:p>
    <w:p w:rsidR="0095404A" w:rsidRPr="00415EA6" w:rsidRDefault="0095404A" w:rsidP="0095404A">
      <w:pPr>
        <w:autoSpaceDE w:val="0"/>
        <w:autoSpaceDN w:val="0"/>
        <w:adjustRightInd w:val="0"/>
        <w:jc w:val="left"/>
        <w:textAlignment w:val="center"/>
        <w:rPr>
          <w:rFonts w:eastAsia="黑体"/>
          <w:kern w:val="0"/>
          <w:sz w:val="30"/>
          <w:szCs w:val="30"/>
        </w:rPr>
      </w:pPr>
      <w:r w:rsidRPr="00415EA6">
        <w:rPr>
          <w:rFonts w:eastAsia="黑体"/>
          <w:kern w:val="0"/>
          <w:sz w:val="30"/>
          <w:szCs w:val="30"/>
        </w:rPr>
        <w:lastRenderedPageBreak/>
        <w:t>项目主要污染物产生及预计排放情况</w:t>
      </w:r>
      <w:r w:rsidRPr="00415EA6">
        <w:rPr>
          <w:rFonts w:eastAsia="黑体"/>
          <w:kern w:val="0"/>
          <w:sz w:val="30"/>
          <w:szCs w:val="30"/>
        </w:rPr>
        <w:t xml:space="preserve">                 </w:t>
      </w:r>
      <w:r w:rsidRPr="00415EA6">
        <w:rPr>
          <w:rFonts w:eastAsia="黑体"/>
          <w:kern w:val="0"/>
          <w:sz w:val="30"/>
          <w:szCs w:val="30"/>
        </w:rPr>
        <w:t>（表六）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501"/>
        <w:gridCol w:w="1985"/>
        <w:gridCol w:w="1701"/>
        <w:gridCol w:w="2109"/>
        <w:gridCol w:w="407"/>
        <w:gridCol w:w="1842"/>
      </w:tblGrid>
      <w:tr w:rsidR="0095404A" w:rsidRPr="00415EA6" w:rsidTr="00A97D34">
        <w:trPr>
          <w:trHeight w:val="1165"/>
        </w:trPr>
        <w:tc>
          <w:tcPr>
            <w:tcW w:w="741" w:type="dxa"/>
            <w:vAlign w:val="center"/>
          </w:tcPr>
          <w:p w:rsidR="0095404A" w:rsidRPr="00415EA6" w:rsidRDefault="0095404A" w:rsidP="00A97D34">
            <w:pPr>
              <w:jc w:val="center"/>
              <w:rPr>
                <w:sz w:val="24"/>
              </w:rPr>
            </w:pPr>
            <w:r w:rsidRPr="00415EA6">
              <w:rPr>
                <w:sz w:val="24"/>
              </w:rPr>
              <w:t>内容</w:t>
            </w:r>
          </w:p>
        </w:tc>
        <w:tc>
          <w:tcPr>
            <w:tcW w:w="2486" w:type="dxa"/>
            <w:gridSpan w:val="2"/>
            <w:vAlign w:val="center"/>
          </w:tcPr>
          <w:p w:rsidR="0095404A" w:rsidRPr="00415EA6" w:rsidRDefault="0095404A" w:rsidP="00A97D34">
            <w:pPr>
              <w:jc w:val="center"/>
              <w:rPr>
                <w:sz w:val="24"/>
              </w:rPr>
            </w:pPr>
            <w:r w:rsidRPr="00415EA6">
              <w:rPr>
                <w:sz w:val="24"/>
              </w:rPr>
              <w:t>排放源（编号）</w:t>
            </w:r>
          </w:p>
        </w:tc>
        <w:tc>
          <w:tcPr>
            <w:tcW w:w="1701" w:type="dxa"/>
            <w:vAlign w:val="center"/>
          </w:tcPr>
          <w:p w:rsidR="0095404A" w:rsidRPr="00415EA6" w:rsidRDefault="0095404A" w:rsidP="00A97D34">
            <w:pPr>
              <w:jc w:val="center"/>
              <w:rPr>
                <w:sz w:val="24"/>
              </w:rPr>
            </w:pPr>
            <w:r w:rsidRPr="00415EA6">
              <w:rPr>
                <w:sz w:val="24"/>
              </w:rPr>
              <w:t>污染物名称</w:t>
            </w:r>
          </w:p>
        </w:tc>
        <w:tc>
          <w:tcPr>
            <w:tcW w:w="2109" w:type="dxa"/>
            <w:vAlign w:val="center"/>
          </w:tcPr>
          <w:p w:rsidR="0095404A" w:rsidRPr="00415EA6" w:rsidRDefault="0095404A" w:rsidP="00A97D34">
            <w:pPr>
              <w:jc w:val="center"/>
              <w:rPr>
                <w:sz w:val="24"/>
              </w:rPr>
            </w:pPr>
            <w:r w:rsidRPr="00415EA6">
              <w:rPr>
                <w:sz w:val="24"/>
              </w:rPr>
              <w:t>处理前产生浓度及产生量（单位）</w:t>
            </w:r>
          </w:p>
        </w:tc>
        <w:tc>
          <w:tcPr>
            <w:tcW w:w="2249" w:type="dxa"/>
            <w:gridSpan w:val="2"/>
            <w:vAlign w:val="center"/>
          </w:tcPr>
          <w:p w:rsidR="0095404A" w:rsidRPr="00415EA6" w:rsidRDefault="0095404A" w:rsidP="00A97D34">
            <w:pPr>
              <w:jc w:val="center"/>
              <w:rPr>
                <w:sz w:val="24"/>
              </w:rPr>
            </w:pPr>
            <w:r w:rsidRPr="00415EA6">
              <w:rPr>
                <w:sz w:val="24"/>
              </w:rPr>
              <w:t>处理后排放浓度及排放量（单位）</w:t>
            </w:r>
          </w:p>
        </w:tc>
      </w:tr>
      <w:tr w:rsidR="0095404A" w:rsidRPr="00415EA6" w:rsidTr="00A97D34">
        <w:trPr>
          <w:trHeight w:val="454"/>
        </w:trPr>
        <w:tc>
          <w:tcPr>
            <w:tcW w:w="741" w:type="dxa"/>
            <w:vMerge w:val="restart"/>
            <w:vAlign w:val="center"/>
          </w:tcPr>
          <w:p w:rsidR="0095404A" w:rsidRPr="00415EA6" w:rsidRDefault="0095404A" w:rsidP="00A97D34">
            <w:pPr>
              <w:jc w:val="center"/>
              <w:rPr>
                <w:sz w:val="24"/>
              </w:rPr>
            </w:pPr>
            <w:r w:rsidRPr="00415EA6">
              <w:rPr>
                <w:sz w:val="24"/>
              </w:rPr>
              <w:t>大</w:t>
            </w:r>
          </w:p>
          <w:p w:rsidR="0095404A" w:rsidRPr="00415EA6" w:rsidRDefault="0095404A" w:rsidP="00A97D34">
            <w:pPr>
              <w:jc w:val="center"/>
              <w:rPr>
                <w:sz w:val="24"/>
              </w:rPr>
            </w:pPr>
            <w:r w:rsidRPr="00415EA6">
              <w:rPr>
                <w:sz w:val="24"/>
              </w:rPr>
              <w:t>气</w:t>
            </w:r>
          </w:p>
          <w:p w:rsidR="0095404A" w:rsidRPr="00415EA6" w:rsidRDefault="0095404A" w:rsidP="00A97D34">
            <w:pPr>
              <w:jc w:val="center"/>
              <w:rPr>
                <w:sz w:val="24"/>
              </w:rPr>
            </w:pPr>
            <w:r w:rsidRPr="00415EA6">
              <w:rPr>
                <w:sz w:val="24"/>
              </w:rPr>
              <w:t>污</w:t>
            </w:r>
          </w:p>
          <w:p w:rsidR="0095404A" w:rsidRPr="00415EA6" w:rsidRDefault="0095404A" w:rsidP="00A97D34">
            <w:pPr>
              <w:jc w:val="center"/>
              <w:rPr>
                <w:sz w:val="24"/>
              </w:rPr>
            </w:pPr>
            <w:r w:rsidRPr="00415EA6">
              <w:rPr>
                <w:sz w:val="24"/>
              </w:rPr>
              <w:t>染</w:t>
            </w:r>
          </w:p>
          <w:p w:rsidR="0095404A" w:rsidRPr="00415EA6" w:rsidRDefault="0095404A" w:rsidP="00A97D34">
            <w:pPr>
              <w:jc w:val="center"/>
              <w:rPr>
                <w:sz w:val="24"/>
              </w:rPr>
            </w:pPr>
            <w:r w:rsidRPr="00415EA6">
              <w:rPr>
                <w:sz w:val="24"/>
              </w:rPr>
              <w:t>物</w:t>
            </w:r>
          </w:p>
        </w:tc>
        <w:tc>
          <w:tcPr>
            <w:tcW w:w="501" w:type="dxa"/>
            <w:vMerge w:val="restart"/>
            <w:vAlign w:val="center"/>
          </w:tcPr>
          <w:p w:rsidR="0095404A" w:rsidRPr="00415EA6" w:rsidRDefault="0095404A" w:rsidP="00A97D34">
            <w:pPr>
              <w:jc w:val="center"/>
              <w:rPr>
                <w:sz w:val="24"/>
              </w:rPr>
            </w:pPr>
            <w:r w:rsidRPr="00415EA6">
              <w:rPr>
                <w:sz w:val="24"/>
              </w:rPr>
              <w:t>施</w:t>
            </w:r>
          </w:p>
          <w:p w:rsidR="0095404A" w:rsidRPr="00415EA6" w:rsidRDefault="0095404A" w:rsidP="00A97D34">
            <w:pPr>
              <w:jc w:val="center"/>
              <w:rPr>
                <w:sz w:val="24"/>
              </w:rPr>
            </w:pPr>
            <w:r w:rsidRPr="00415EA6">
              <w:rPr>
                <w:sz w:val="24"/>
              </w:rPr>
              <w:t>工</w:t>
            </w:r>
          </w:p>
          <w:p w:rsidR="0095404A" w:rsidRPr="00415EA6" w:rsidRDefault="0095404A" w:rsidP="00A97D34">
            <w:pPr>
              <w:jc w:val="center"/>
              <w:rPr>
                <w:sz w:val="24"/>
              </w:rPr>
            </w:pPr>
            <w:r w:rsidRPr="00415EA6">
              <w:rPr>
                <w:sz w:val="24"/>
              </w:rPr>
              <w:t>期</w:t>
            </w:r>
          </w:p>
        </w:tc>
        <w:tc>
          <w:tcPr>
            <w:tcW w:w="1985" w:type="dxa"/>
            <w:vAlign w:val="center"/>
          </w:tcPr>
          <w:p w:rsidR="0095404A" w:rsidRPr="00415EA6" w:rsidRDefault="0095404A" w:rsidP="00A97D34">
            <w:pPr>
              <w:jc w:val="center"/>
              <w:rPr>
                <w:sz w:val="24"/>
              </w:rPr>
            </w:pPr>
            <w:r w:rsidRPr="00415EA6">
              <w:rPr>
                <w:sz w:val="24"/>
              </w:rPr>
              <w:t>施工扬尘</w:t>
            </w:r>
          </w:p>
        </w:tc>
        <w:tc>
          <w:tcPr>
            <w:tcW w:w="1701" w:type="dxa"/>
            <w:vAlign w:val="center"/>
          </w:tcPr>
          <w:p w:rsidR="0095404A" w:rsidRPr="00415EA6" w:rsidRDefault="0095404A" w:rsidP="00A97D34">
            <w:pPr>
              <w:jc w:val="center"/>
              <w:rPr>
                <w:sz w:val="24"/>
              </w:rPr>
            </w:pPr>
            <w:r w:rsidRPr="00415EA6">
              <w:rPr>
                <w:sz w:val="24"/>
              </w:rPr>
              <w:t>TSP</w:t>
            </w:r>
          </w:p>
        </w:tc>
        <w:tc>
          <w:tcPr>
            <w:tcW w:w="2109" w:type="dxa"/>
            <w:vAlign w:val="center"/>
          </w:tcPr>
          <w:p w:rsidR="0095404A" w:rsidRPr="00415EA6" w:rsidRDefault="0095404A" w:rsidP="00A97D34">
            <w:pPr>
              <w:jc w:val="center"/>
              <w:rPr>
                <w:sz w:val="24"/>
              </w:rPr>
            </w:pPr>
            <w:r w:rsidRPr="00415EA6">
              <w:rPr>
                <w:sz w:val="24"/>
              </w:rPr>
              <w:t>少量</w:t>
            </w:r>
          </w:p>
        </w:tc>
        <w:tc>
          <w:tcPr>
            <w:tcW w:w="2249" w:type="dxa"/>
            <w:gridSpan w:val="2"/>
            <w:vAlign w:val="center"/>
          </w:tcPr>
          <w:p w:rsidR="0095404A" w:rsidRPr="00415EA6" w:rsidRDefault="0095404A" w:rsidP="00A97D34">
            <w:pPr>
              <w:jc w:val="center"/>
              <w:rPr>
                <w:sz w:val="24"/>
              </w:rPr>
            </w:pPr>
            <w:r w:rsidRPr="00415EA6">
              <w:rPr>
                <w:sz w:val="24"/>
              </w:rPr>
              <w:t>少量</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jc w:val="center"/>
              <w:rPr>
                <w:sz w:val="24"/>
              </w:rPr>
            </w:pPr>
          </w:p>
        </w:tc>
        <w:tc>
          <w:tcPr>
            <w:tcW w:w="1985" w:type="dxa"/>
            <w:vAlign w:val="center"/>
          </w:tcPr>
          <w:p w:rsidR="0095404A" w:rsidRPr="00415EA6" w:rsidRDefault="0095404A" w:rsidP="00A97D34">
            <w:pPr>
              <w:jc w:val="center"/>
              <w:rPr>
                <w:sz w:val="24"/>
              </w:rPr>
            </w:pPr>
            <w:r w:rsidRPr="00415EA6">
              <w:rPr>
                <w:sz w:val="24"/>
              </w:rPr>
              <w:t>汽车起尘</w:t>
            </w:r>
          </w:p>
        </w:tc>
        <w:tc>
          <w:tcPr>
            <w:tcW w:w="1701" w:type="dxa"/>
            <w:vAlign w:val="center"/>
          </w:tcPr>
          <w:p w:rsidR="0095404A" w:rsidRPr="00415EA6" w:rsidRDefault="0095404A" w:rsidP="00A97D34">
            <w:pPr>
              <w:jc w:val="center"/>
              <w:rPr>
                <w:sz w:val="24"/>
              </w:rPr>
            </w:pPr>
            <w:r w:rsidRPr="00415EA6">
              <w:rPr>
                <w:sz w:val="24"/>
              </w:rPr>
              <w:t>TSP</w:t>
            </w:r>
          </w:p>
        </w:tc>
        <w:tc>
          <w:tcPr>
            <w:tcW w:w="2109" w:type="dxa"/>
            <w:vAlign w:val="center"/>
          </w:tcPr>
          <w:p w:rsidR="0095404A" w:rsidRPr="00415EA6" w:rsidRDefault="0095404A" w:rsidP="00A97D34">
            <w:pPr>
              <w:jc w:val="center"/>
              <w:rPr>
                <w:sz w:val="24"/>
              </w:rPr>
            </w:pPr>
            <w:r w:rsidRPr="00415EA6">
              <w:rPr>
                <w:sz w:val="24"/>
              </w:rPr>
              <w:t>少量</w:t>
            </w:r>
          </w:p>
        </w:tc>
        <w:tc>
          <w:tcPr>
            <w:tcW w:w="2249" w:type="dxa"/>
            <w:gridSpan w:val="2"/>
            <w:vAlign w:val="center"/>
          </w:tcPr>
          <w:p w:rsidR="0095404A" w:rsidRPr="00415EA6" w:rsidRDefault="0095404A" w:rsidP="00A97D34">
            <w:pPr>
              <w:jc w:val="center"/>
              <w:rPr>
                <w:sz w:val="24"/>
              </w:rPr>
            </w:pPr>
            <w:r w:rsidRPr="00415EA6">
              <w:rPr>
                <w:sz w:val="24"/>
              </w:rPr>
              <w:t>少量</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jc w:val="center"/>
              <w:rPr>
                <w:sz w:val="24"/>
              </w:rPr>
            </w:pPr>
          </w:p>
        </w:tc>
        <w:tc>
          <w:tcPr>
            <w:tcW w:w="1985" w:type="dxa"/>
            <w:vMerge w:val="restart"/>
            <w:vAlign w:val="center"/>
          </w:tcPr>
          <w:p w:rsidR="0095404A" w:rsidRPr="00415EA6" w:rsidRDefault="0095404A" w:rsidP="00A97D34">
            <w:pPr>
              <w:jc w:val="center"/>
              <w:rPr>
                <w:sz w:val="24"/>
              </w:rPr>
            </w:pPr>
            <w:r w:rsidRPr="00415EA6">
              <w:rPr>
                <w:sz w:val="24"/>
              </w:rPr>
              <w:t>施工机械、车辆</w:t>
            </w:r>
          </w:p>
        </w:tc>
        <w:tc>
          <w:tcPr>
            <w:tcW w:w="1701" w:type="dxa"/>
            <w:vAlign w:val="center"/>
          </w:tcPr>
          <w:p w:rsidR="0095404A" w:rsidRPr="00415EA6" w:rsidRDefault="0095404A" w:rsidP="00A97D34">
            <w:pPr>
              <w:jc w:val="center"/>
              <w:rPr>
                <w:sz w:val="24"/>
              </w:rPr>
            </w:pPr>
            <w:r w:rsidRPr="00415EA6">
              <w:rPr>
                <w:sz w:val="24"/>
              </w:rPr>
              <w:t>SO</w:t>
            </w:r>
            <w:r w:rsidRPr="00415EA6">
              <w:rPr>
                <w:sz w:val="24"/>
                <w:vertAlign w:val="subscript"/>
              </w:rPr>
              <w:t>2</w:t>
            </w:r>
          </w:p>
        </w:tc>
        <w:tc>
          <w:tcPr>
            <w:tcW w:w="2109" w:type="dxa"/>
            <w:vAlign w:val="center"/>
          </w:tcPr>
          <w:p w:rsidR="0095404A" w:rsidRPr="00415EA6" w:rsidRDefault="0095404A" w:rsidP="00A97D34">
            <w:pPr>
              <w:jc w:val="center"/>
              <w:rPr>
                <w:sz w:val="24"/>
              </w:rPr>
            </w:pPr>
            <w:r w:rsidRPr="00415EA6">
              <w:rPr>
                <w:sz w:val="24"/>
              </w:rPr>
              <w:t>少量</w:t>
            </w:r>
          </w:p>
        </w:tc>
        <w:tc>
          <w:tcPr>
            <w:tcW w:w="2249" w:type="dxa"/>
            <w:gridSpan w:val="2"/>
            <w:vAlign w:val="center"/>
          </w:tcPr>
          <w:p w:rsidR="0095404A" w:rsidRPr="00415EA6" w:rsidRDefault="0095404A" w:rsidP="00A97D34">
            <w:pPr>
              <w:jc w:val="center"/>
              <w:rPr>
                <w:sz w:val="24"/>
              </w:rPr>
            </w:pPr>
            <w:r w:rsidRPr="00415EA6">
              <w:rPr>
                <w:sz w:val="24"/>
              </w:rPr>
              <w:t>少量</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ind w:firstLine="420"/>
              <w:jc w:val="center"/>
              <w:rPr>
                <w:sz w:val="24"/>
              </w:rPr>
            </w:pPr>
          </w:p>
        </w:tc>
        <w:tc>
          <w:tcPr>
            <w:tcW w:w="1985" w:type="dxa"/>
            <w:vMerge/>
            <w:vAlign w:val="center"/>
          </w:tcPr>
          <w:p w:rsidR="0095404A" w:rsidRPr="00415EA6" w:rsidRDefault="0095404A" w:rsidP="00A97D34">
            <w:pPr>
              <w:ind w:firstLine="420"/>
              <w:jc w:val="center"/>
              <w:rPr>
                <w:sz w:val="24"/>
              </w:rPr>
            </w:pPr>
          </w:p>
        </w:tc>
        <w:tc>
          <w:tcPr>
            <w:tcW w:w="1701" w:type="dxa"/>
            <w:vAlign w:val="center"/>
          </w:tcPr>
          <w:p w:rsidR="0095404A" w:rsidRPr="00415EA6" w:rsidRDefault="0095404A" w:rsidP="00A97D34">
            <w:pPr>
              <w:jc w:val="center"/>
              <w:rPr>
                <w:sz w:val="24"/>
              </w:rPr>
            </w:pPr>
            <w:r w:rsidRPr="00415EA6">
              <w:rPr>
                <w:sz w:val="24"/>
              </w:rPr>
              <w:t>NO</w:t>
            </w:r>
            <w:r w:rsidRPr="00415EA6">
              <w:rPr>
                <w:sz w:val="24"/>
                <w:vertAlign w:val="subscript"/>
              </w:rPr>
              <w:t>x</w:t>
            </w:r>
          </w:p>
        </w:tc>
        <w:tc>
          <w:tcPr>
            <w:tcW w:w="2109" w:type="dxa"/>
            <w:vAlign w:val="center"/>
          </w:tcPr>
          <w:p w:rsidR="0095404A" w:rsidRPr="00415EA6" w:rsidRDefault="0095404A" w:rsidP="00A97D34">
            <w:pPr>
              <w:jc w:val="center"/>
              <w:rPr>
                <w:sz w:val="24"/>
              </w:rPr>
            </w:pPr>
            <w:r w:rsidRPr="00415EA6">
              <w:rPr>
                <w:sz w:val="24"/>
              </w:rPr>
              <w:t>少量</w:t>
            </w:r>
          </w:p>
        </w:tc>
        <w:tc>
          <w:tcPr>
            <w:tcW w:w="2249" w:type="dxa"/>
            <w:gridSpan w:val="2"/>
            <w:vAlign w:val="center"/>
          </w:tcPr>
          <w:p w:rsidR="0095404A" w:rsidRPr="00415EA6" w:rsidRDefault="0095404A" w:rsidP="00A97D34">
            <w:pPr>
              <w:jc w:val="center"/>
              <w:rPr>
                <w:sz w:val="24"/>
              </w:rPr>
            </w:pPr>
            <w:r w:rsidRPr="00415EA6">
              <w:rPr>
                <w:sz w:val="24"/>
              </w:rPr>
              <w:t>少量</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ind w:firstLine="420"/>
              <w:jc w:val="center"/>
              <w:rPr>
                <w:sz w:val="24"/>
              </w:rPr>
            </w:pPr>
          </w:p>
        </w:tc>
        <w:tc>
          <w:tcPr>
            <w:tcW w:w="1985" w:type="dxa"/>
            <w:vMerge/>
            <w:vAlign w:val="center"/>
          </w:tcPr>
          <w:p w:rsidR="0095404A" w:rsidRPr="00415EA6" w:rsidRDefault="0095404A" w:rsidP="00A97D34">
            <w:pPr>
              <w:ind w:firstLine="420"/>
              <w:jc w:val="center"/>
              <w:rPr>
                <w:sz w:val="24"/>
              </w:rPr>
            </w:pPr>
          </w:p>
        </w:tc>
        <w:tc>
          <w:tcPr>
            <w:tcW w:w="1701" w:type="dxa"/>
            <w:vAlign w:val="center"/>
          </w:tcPr>
          <w:p w:rsidR="0095404A" w:rsidRPr="00415EA6" w:rsidRDefault="0095404A" w:rsidP="00A97D34">
            <w:pPr>
              <w:jc w:val="center"/>
              <w:rPr>
                <w:sz w:val="24"/>
              </w:rPr>
            </w:pPr>
            <w:r w:rsidRPr="00415EA6">
              <w:rPr>
                <w:sz w:val="24"/>
              </w:rPr>
              <w:t>TSP</w:t>
            </w:r>
          </w:p>
        </w:tc>
        <w:tc>
          <w:tcPr>
            <w:tcW w:w="2109" w:type="dxa"/>
            <w:vAlign w:val="center"/>
          </w:tcPr>
          <w:p w:rsidR="0095404A" w:rsidRPr="00415EA6" w:rsidRDefault="0095404A" w:rsidP="00A97D34">
            <w:pPr>
              <w:jc w:val="center"/>
              <w:rPr>
                <w:sz w:val="24"/>
              </w:rPr>
            </w:pPr>
            <w:r w:rsidRPr="00415EA6">
              <w:rPr>
                <w:sz w:val="24"/>
              </w:rPr>
              <w:t>少量</w:t>
            </w:r>
          </w:p>
        </w:tc>
        <w:tc>
          <w:tcPr>
            <w:tcW w:w="2249" w:type="dxa"/>
            <w:gridSpan w:val="2"/>
            <w:vAlign w:val="center"/>
          </w:tcPr>
          <w:p w:rsidR="0095404A" w:rsidRPr="00415EA6" w:rsidRDefault="0095404A" w:rsidP="00A97D34">
            <w:pPr>
              <w:jc w:val="center"/>
              <w:rPr>
                <w:sz w:val="24"/>
              </w:rPr>
            </w:pPr>
            <w:r w:rsidRPr="00415EA6">
              <w:rPr>
                <w:sz w:val="24"/>
              </w:rPr>
              <w:t>少量</w:t>
            </w:r>
          </w:p>
        </w:tc>
      </w:tr>
      <w:tr w:rsidR="0095404A" w:rsidRPr="00415EA6" w:rsidTr="00A97D34">
        <w:trPr>
          <w:trHeight w:val="454"/>
        </w:trPr>
        <w:tc>
          <w:tcPr>
            <w:tcW w:w="741" w:type="dxa"/>
            <w:vMerge w:val="restart"/>
            <w:vAlign w:val="center"/>
          </w:tcPr>
          <w:p w:rsidR="0095404A" w:rsidRPr="00415EA6" w:rsidRDefault="0095404A" w:rsidP="00A97D34">
            <w:pPr>
              <w:jc w:val="center"/>
              <w:rPr>
                <w:sz w:val="24"/>
              </w:rPr>
            </w:pPr>
            <w:r w:rsidRPr="00415EA6">
              <w:rPr>
                <w:sz w:val="24"/>
              </w:rPr>
              <w:t>水</w:t>
            </w:r>
          </w:p>
          <w:p w:rsidR="0095404A" w:rsidRPr="00415EA6" w:rsidRDefault="0095404A" w:rsidP="00A97D34">
            <w:pPr>
              <w:jc w:val="center"/>
              <w:rPr>
                <w:sz w:val="24"/>
              </w:rPr>
            </w:pPr>
            <w:r w:rsidRPr="00415EA6">
              <w:rPr>
                <w:sz w:val="24"/>
              </w:rPr>
              <w:t>污</w:t>
            </w:r>
          </w:p>
          <w:p w:rsidR="0095404A" w:rsidRPr="00415EA6" w:rsidRDefault="0095404A" w:rsidP="00A97D34">
            <w:pPr>
              <w:jc w:val="center"/>
              <w:rPr>
                <w:sz w:val="24"/>
              </w:rPr>
            </w:pPr>
            <w:r w:rsidRPr="00415EA6">
              <w:rPr>
                <w:sz w:val="24"/>
              </w:rPr>
              <w:t>染</w:t>
            </w:r>
          </w:p>
          <w:p w:rsidR="0095404A" w:rsidRPr="00415EA6" w:rsidRDefault="0095404A" w:rsidP="00A97D34">
            <w:pPr>
              <w:jc w:val="center"/>
              <w:rPr>
                <w:sz w:val="24"/>
              </w:rPr>
            </w:pPr>
            <w:r w:rsidRPr="00415EA6">
              <w:rPr>
                <w:sz w:val="24"/>
              </w:rPr>
              <w:t>物</w:t>
            </w:r>
          </w:p>
        </w:tc>
        <w:tc>
          <w:tcPr>
            <w:tcW w:w="501" w:type="dxa"/>
            <w:vMerge w:val="restart"/>
            <w:vAlign w:val="center"/>
          </w:tcPr>
          <w:p w:rsidR="0095404A" w:rsidRPr="00415EA6" w:rsidRDefault="0095404A" w:rsidP="00A97D34">
            <w:pPr>
              <w:jc w:val="center"/>
              <w:rPr>
                <w:sz w:val="24"/>
              </w:rPr>
            </w:pPr>
            <w:r w:rsidRPr="00415EA6">
              <w:rPr>
                <w:sz w:val="24"/>
              </w:rPr>
              <w:t>施</w:t>
            </w:r>
          </w:p>
          <w:p w:rsidR="0095404A" w:rsidRPr="00415EA6" w:rsidRDefault="0095404A" w:rsidP="00A97D34">
            <w:pPr>
              <w:jc w:val="center"/>
              <w:rPr>
                <w:sz w:val="24"/>
              </w:rPr>
            </w:pPr>
            <w:r w:rsidRPr="00415EA6">
              <w:rPr>
                <w:sz w:val="24"/>
              </w:rPr>
              <w:t>工</w:t>
            </w:r>
          </w:p>
          <w:p w:rsidR="0095404A" w:rsidRPr="00415EA6" w:rsidRDefault="0095404A" w:rsidP="00A97D34">
            <w:pPr>
              <w:jc w:val="center"/>
              <w:rPr>
                <w:sz w:val="24"/>
              </w:rPr>
            </w:pPr>
            <w:r w:rsidRPr="00415EA6">
              <w:rPr>
                <w:sz w:val="24"/>
              </w:rPr>
              <w:t>期</w:t>
            </w:r>
          </w:p>
        </w:tc>
        <w:tc>
          <w:tcPr>
            <w:tcW w:w="1985" w:type="dxa"/>
            <w:vMerge w:val="restart"/>
            <w:vAlign w:val="center"/>
          </w:tcPr>
          <w:p w:rsidR="0095404A" w:rsidRPr="00415EA6" w:rsidRDefault="0095404A" w:rsidP="00A97D34">
            <w:pPr>
              <w:jc w:val="center"/>
              <w:rPr>
                <w:sz w:val="24"/>
              </w:rPr>
            </w:pPr>
            <w:r w:rsidRPr="00415EA6">
              <w:rPr>
                <w:sz w:val="24"/>
              </w:rPr>
              <w:t>生活污水</w:t>
            </w:r>
          </w:p>
        </w:tc>
        <w:tc>
          <w:tcPr>
            <w:tcW w:w="1701" w:type="dxa"/>
            <w:vAlign w:val="center"/>
          </w:tcPr>
          <w:p w:rsidR="0095404A" w:rsidRPr="00415EA6" w:rsidRDefault="0095404A" w:rsidP="00A97D34">
            <w:pPr>
              <w:jc w:val="center"/>
              <w:rPr>
                <w:sz w:val="24"/>
              </w:rPr>
            </w:pPr>
            <w:r w:rsidRPr="00415EA6">
              <w:rPr>
                <w:sz w:val="24"/>
              </w:rPr>
              <w:t>废水量</w:t>
            </w:r>
          </w:p>
        </w:tc>
        <w:tc>
          <w:tcPr>
            <w:tcW w:w="2109" w:type="dxa"/>
            <w:vAlign w:val="center"/>
          </w:tcPr>
          <w:p w:rsidR="0095404A" w:rsidRPr="00415EA6" w:rsidRDefault="0095404A" w:rsidP="00A97D34">
            <w:pPr>
              <w:jc w:val="center"/>
              <w:rPr>
                <w:sz w:val="24"/>
              </w:rPr>
            </w:pPr>
            <w:r w:rsidRPr="00415EA6">
              <w:rPr>
                <w:sz w:val="24"/>
              </w:rPr>
              <w:t>270t</w:t>
            </w:r>
          </w:p>
        </w:tc>
        <w:tc>
          <w:tcPr>
            <w:tcW w:w="2249" w:type="dxa"/>
            <w:gridSpan w:val="2"/>
            <w:vAlign w:val="center"/>
          </w:tcPr>
          <w:p w:rsidR="0095404A" w:rsidRPr="00415EA6" w:rsidRDefault="0095404A" w:rsidP="00A97D34">
            <w:pPr>
              <w:jc w:val="center"/>
              <w:rPr>
                <w:sz w:val="24"/>
              </w:rPr>
            </w:pPr>
            <w:r w:rsidRPr="00415EA6">
              <w:rPr>
                <w:sz w:val="24"/>
              </w:rPr>
              <w:t>0</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jc w:val="center"/>
              <w:rPr>
                <w:sz w:val="24"/>
              </w:rPr>
            </w:pPr>
          </w:p>
        </w:tc>
        <w:tc>
          <w:tcPr>
            <w:tcW w:w="1985" w:type="dxa"/>
            <w:vMerge/>
            <w:vAlign w:val="center"/>
          </w:tcPr>
          <w:p w:rsidR="0095404A" w:rsidRPr="00415EA6" w:rsidRDefault="0095404A" w:rsidP="00A97D34">
            <w:pPr>
              <w:ind w:firstLine="420"/>
              <w:jc w:val="center"/>
              <w:rPr>
                <w:sz w:val="24"/>
              </w:rPr>
            </w:pPr>
          </w:p>
        </w:tc>
        <w:tc>
          <w:tcPr>
            <w:tcW w:w="1701" w:type="dxa"/>
            <w:vAlign w:val="center"/>
          </w:tcPr>
          <w:p w:rsidR="0095404A" w:rsidRPr="00415EA6" w:rsidRDefault="0095404A" w:rsidP="00A97D34">
            <w:pPr>
              <w:jc w:val="center"/>
              <w:rPr>
                <w:sz w:val="24"/>
              </w:rPr>
            </w:pPr>
            <w:r w:rsidRPr="00415EA6">
              <w:rPr>
                <w:sz w:val="24"/>
              </w:rPr>
              <w:t>COD</w:t>
            </w:r>
          </w:p>
        </w:tc>
        <w:tc>
          <w:tcPr>
            <w:tcW w:w="2109" w:type="dxa"/>
            <w:vAlign w:val="center"/>
          </w:tcPr>
          <w:p w:rsidR="0095404A" w:rsidRPr="00415EA6" w:rsidRDefault="0095404A" w:rsidP="00A97D34">
            <w:pPr>
              <w:jc w:val="center"/>
              <w:rPr>
                <w:sz w:val="24"/>
              </w:rPr>
            </w:pPr>
            <w:r w:rsidRPr="00415EA6">
              <w:rPr>
                <w:sz w:val="24"/>
              </w:rPr>
              <w:t>350mg/L</w:t>
            </w:r>
            <w:r w:rsidRPr="00415EA6">
              <w:rPr>
                <w:sz w:val="24"/>
              </w:rPr>
              <w:t>，</w:t>
            </w:r>
            <w:r w:rsidRPr="00415EA6">
              <w:rPr>
                <w:sz w:val="24"/>
              </w:rPr>
              <w:t>94.50kg</w:t>
            </w:r>
          </w:p>
        </w:tc>
        <w:tc>
          <w:tcPr>
            <w:tcW w:w="2249" w:type="dxa"/>
            <w:gridSpan w:val="2"/>
            <w:vAlign w:val="center"/>
          </w:tcPr>
          <w:p w:rsidR="0095404A" w:rsidRPr="00415EA6" w:rsidRDefault="0095404A" w:rsidP="00A97D34">
            <w:pPr>
              <w:jc w:val="center"/>
              <w:rPr>
                <w:sz w:val="24"/>
              </w:rPr>
            </w:pPr>
            <w:r w:rsidRPr="00415EA6">
              <w:rPr>
                <w:sz w:val="24"/>
              </w:rPr>
              <w:t>0</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jc w:val="center"/>
              <w:rPr>
                <w:sz w:val="24"/>
              </w:rPr>
            </w:pPr>
          </w:p>
        </w:tc>
        <w:tc>
          <w:tcPr>
            <w:tcW w:w="1985" w:type="dxa"/>
            <w:vMerge/>
            <w:vAlign w:val="center"/>
          </w:tcPr>
          <w:p w:rsidR="0095404A" w:rsidRPr="00415EA6" w:rsidRDefault="0095404A" w:rsidP="00A97D34">
            <w:pPr>
              <w:ind w:firstLine="420"/>
              <w:jc w:val="center"/>
              <w:rPr>
                <w:sz w:val="24"/>
              </w:rPr>
            </w:pPr>
          </w:p>
        </w:tc>
        <w:tc>
          <w:tcPr>
            <w:tcW w:w="1701" w:type="dxa"/>
            <w:vAlign w:val="center"/>
          </w:tcPr>
          <w:p w:rsidR="0095404A" w:rsidRPr="00415EA6" w:rsidRDefault="0095404A" w:rsidP="00A97D34">
            <w:pPr>
              <w:jc w:val="center"/>
              <w:rPr>
                <w:sz w:val="24"/>
              </w:rPr>
            </w:pPr>
            <w:r w:rsidRPr="00415EA6">
              <w:rPr>
                <w:sz w:val="24"/>
              </w:rPr>
              <w:t>BOD</w:t>
            </w:r>
            <w:r w:rsidRPr="00415EA6">
              <w:rPr>
                <w:sz w:val="24"/>
                <w:vertAlign w:val="subscript"/>
              </w:rPr>
              <w:t>5</w:t>
            </w:r>
          </w:p>
        </w:tc>
        <w:tc>
          <w:tcPr>
            <w:tcW w:w="2109" w:type="dxa"/>
            <w:vAlign w:val="center"/>
          </w:tcPr>
          <w:p w:rsidR="0095404A" w:rsidRPr="00415EA6" w:rsidRDefault="0095404A" w:rsidP="00A97D34">
            <w:pPr>
              <w:jc w:val="center"/>
              <w:rPr>
                <w:sz w:val="24"/>
              </w:rPr>
            </w:pPr>
            <w:r w:rsidRPr="00415EA6">
              <w:rPr>
                <w:sz w:val="24"/>
              </w:rPr>
              <w:t>220mg/L</w:t>
            </w:r>
            <w:r w:rsidRPr="00415EA6">
              <w:rPr>
                <w:sz w:val="24"/>
              </w:rPr>
              <w:t>，</w:t>
            </w:r>
            <w:r w:rsidRPr="00415EA6">
              <w:rPr>
                <w:sz w:val="24"/>
              </w:rPr>
              <w:t>60.00kg</w:t>
            </w:r>
          </w:p>
        </w:tc>
        <w:tc>
          <w:tcPr>
            <w:tcW w:w="2249" w:type="dxa"/>
            <w:gridSpan w:val="2"/>
            <w:vAlign w:val="center"/>
          </w:tcPr>
          <w:p w:rsidR="0095404A" w:rsidRPr="00415EA6" w:rsidRDefault="0095404A" w:rsidP="00A97D34">
            <w:pPr>
              <w:jc w:val="center"/>
              <w:rPr>
                <w:sz w:val="24"/>
              </w:rPr>
            </w:pPr>
            <w:r w:rsidRPr="00415EA6">
              <w:rPr>
                <w:sz w:val="24"/>
              </w:rPr>
              <w:t>0</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jc w:val="center"/>
              <w:rPr>
                <w:sz w:val="24"/>
              </w:rPr>
            </w:pPr>
          </w:p>
        </w:tc>
        <w:tc>
          <w:tcPr>
            <w:tcW w:w="1985" w:type="dxa"/>
            <w:vMerge/>
            <w:vAlign w:val="center"/>
          </w:tcPr>
          <w:p w:rsidR="0095404A" w:rsidRPr="00415EA6" w:rsidRDefault="0095404A" w:rsidP="00A97D34">
            <w:pPr>
              <w:ind w:firstLine="420"/>
              <w:jc w:val="center"/>
              <w:rPr>
                <w:sz w:val="24"/>
              </w:rPr>
            </w:pPr>
          </w:p>
        </w:tc>
        <w:tc>
          <w:tcPr>
            <w:tcW w:w="1701" w:type="dxa"/>
            <w:vAlign w:val="center"/>
          </w:tcPr>
          <w:p w:rsidR="0095404A" w:rsidRPr="00415EA6" w:rsidRDefault="0095404A" w:rsidP="00A97D34">
            <w:pPr>
              <w:jc w:val="center"/>
              <w:rPr>
                <w:sz w:val="24"/>
              </w:rPr>
            </w:pPr>
            <w:r w:rsidRPr="00415EA6">
              <w:rPr>
                <w:sz w:val="24"/>
              </w:rPr>
              <w:t>氨氮</w:t>
            </w:r>
          </w:p>
        </w:tc>
        <w:tc>
          <w:tcPr>
            <w:tcW w:w="2109" w:type="dxa"/>
            <w:vAlign w:val="center"/>
          </w:tcPr>
          <w:p w:rsidR="0095404A" w:rsidRPr="00415EA6" w:rsidRDefault="0095404A" w:rsidP="00A97D34">
            <w:pPr>
              <w:jc w:val="center"/>
              <w:rPr>
                <w:sz w:val="24"/>
              </w:rPr>
            </w:pPr>
            <w:r w:rsidRPr="00415EA6">
              <w:rPr>
                <w:sz w:val="24"/>
              </w:rPr>
              <w:t>30mg/L</w:t>
            </w:r>
            <w:r w:rsidRPr="00415EA6">
              <w:rPr>
                <w:sz w:val="24"/>
              </w:rPr>
              <w:t>，</w:t>
            </w:r>
            <w:r w:rsidRPr="00415EA6">
              <w:rPr>
                <w:sz w:val="24"/>
              </w:rPr>
              <w:t>7.5kg</w:t>
            </w:r>
          </w:p>
        </w:tc>
        <w:tc>
          <w:tcPr>
            <w:tcW w:w="2249" w:type="dxa"/>
            <w:gridSpan w:val="2"/>
            <w:vAlign w:val="center"/>
          </w:tcPr>
          <w:p w:rsidR="0095404A" w:rsidRPr="00415EA6" w:rsidRDefault="0095404A" w:rsidP="00A97D34">
            <w:pPr>
              <w:jc w:val="center"/>
              <w:rPr>
                <w:sz w:val="24"/>
              </w:rPr>
            </w:pPr>
            <w:r w:rsidRPr="00415EA6">
              <w:rPr>
                <w:sz w:val="24"/>
              </w:rPr>
              <w:t>0</w:t>
            </w:r>
          </w:p>
        </w:tc>
      </w:tr>
      <w:tr w:rsidR="0095404A" w:rsidRPr="00415EA6" w:rsidTr="00A97D34">
        <w:trPr>
          <w:trHeight w:val="1701"/>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jc w:val="center"/>
              <w:rPr>
                <w:sz w:val="24"/>
              </w:rPr>
            </w:pPr>
          </w:p>
        </w:tc>
        <w:tc>
          <w:tcPr>
            <w:tcW w:w="1985" w:type="dxa"/>
            <w:vAlign w:val="center"/>
          </w:tcPr>
          <w:p w:rsidR="0095404A" w:rsidRPr="00415EA6" w:rsidRDefault="0095404A" w:rsidP="00A97D34">
            <w:pPr>
              <w:jc w:val="center"/>
              <w:rPr>
                <w:sz w:val="24"/>
              </w:rPr>
            </w:pPr>
            <w:r w:rsidRPr="00415EA6">
              <w:rPr>
                <w:sz w:val="24"/>
              </w:rPr>
              <w:t>生产废水</w:t>
            </w:r>
          </w:p>
        </w:tc>
        <w:tc>
          <w:tcPr>
            <w:tcW w:w="1701" w:type="dxa"/>
            <w:vAlign w:val="center"/>
          </w:tcPr>
          <w:p w:rsidR="0095404A" w:rsidRPr="00415EA6" w:rsidRDefault="0095404A" w:rsidP="00A97D34">
            <w:pPr>
              <w:jc w:val="center"/>
              <w:rPr>
                <w:sz w:val="24"/>
              </w:rPr>
            </w:pPr>
            <w:r w:rsidRPr="00415EA6">
              <w:rPr>
                <w:sz w:val="24"/>
              </w:rPr>
              <w:t>SS</w:t>
            </w:r>
          </w:p>
        </w:tc>
        <w:tc>
          <w:tcPr>
            <w:tcW w:w="4358" w:type="dxa"/>
            <w:gridSpan w:val="3"/>
            <w:vAlign w:val="center"/>
          </w:tcPr>
          <w:p w:rsidR="0095404A" w:rsidRPr="00415EA6" w:rsidRDefault="0095404A" w:rsidP="00A97D34">
            <w:pPr>
              <w:rPr>
                <w:sz w:val="24"/>
              </w:rPr>
            </w:pPr>
            <w:r w:rsidRPr="00415EA6">
              <w:rPr>
                <w:sz w:val="24"/>
              </w:rPr>
              <w:t>在各施工场地临时修建隔油沉淀池，对生产废水分别进行沉淀处理。经过</w:t>
            </w:r>
            <w:r w:rsidRPr="00415EA6">
              <w:rPr>
                <w:sz w:val="24"/>
              </w:rPr>
              <w:t>12</w:t>
            </w:r>
            <w:r w:rsidRPr="00415EA6">
              <w:rPr>
                <w:sz w:val="24"/>
              </w:rPr>
              <w:t>小时以上沉淀处理后，废水中主要污染物</w:t>
            </w:r>
            <w:r w:rsidRPr="00415EA6">
              <w:rPr>
                <w:sz w:val="24"/>
              </w:rPr>
              <w:t>SS</w:t>
            </w:r>
            <w:r w:rsidRPr="00415EA6">
              <w:rPr>
                <w:sz w:val="24"/>
              </w:rPr>
              <w:t>可降至</w:t>
            </w:r>
            <w:r w:rsidRPr="00415EA6">
              <w:rPr>
                <w:sz w:val="24"/>
              </w:rPr>
              <w:t>200mg/L</w:t>
            </w:r>
            <w:r w:rsidRPr="00415EA6">
              <w:rPr>
                <w:sz w:val="24"/>
              </w:rPr>
              <w:t>以下，回用于砾料清洗、周围区域绿化及道路降尘用水等。</w:t>
            </w:r>
          </w:p>
        </w:tc>
      </w:tr>
      <w:tr w:rsidR="0095404A" w:rsidRPr="00415EA6" w:rsidTr="00A97D34">
        <w:trPr>
          <w:trHeight w:val="454"/>
        </w:trPr>
        <w:tc>
          <w:tcPr>
            <w:tcW w:w="741" w:type="dxa"/>
            <w:vMerge w:val="restart"/>
            <w:vAlign w:val="center"/>
          </w:tcPr>
          <w:p w:rsidR="0095404A" w:rsidRPr="00415EA6" w:rsidRDefault="0095404A" w:rsidP="00A97D34">
            <w:pPr>
              <w:ind w:firstLine="420"/>
              <w:jc w:val="center"/>
              <w:rPr>
                <w:sz w:val="24"/>
              </w:rPr>
            </w:pPr>
          </w:p>
          <w:p w:rsidR="0095404A" w:rsidRPr="00415EA6" w:rsidRDefault="0095404A" w:rsidP="00A97D34">
            <w:pPr>
              <w:jc w:val="center"/>
              <w:rPr>
                <w:sz w:val="24"/>
              </w:rPr>
            </w:pPr>
            <w:r w:rsidRPr="00415EA6">
              <w:rPr>
                <w:sz w:val="24"/>
              </w:rPr>
              <w:t>固</w:t>
            </w:r>
          </w:p>
          <w:p w:rsidR="0095404A" w:rsidRPr="00415EA6" w:rsidRDefault="0095404A" w:rsidP="00A97D34">
            <w:pPr>
              <w:jc w:val="center"/>
              <w:rPr>
                <w:sz w:val="24"/>
              </w:rPr>
            </w:pPr>
            <w:r w:rsidRPr="00415EA6">
              <w:rPr>
                <w:sz w:val="24"/>
              </w:rPr>
              <w:t>体</w:t>
            </w:r>
          </w:p>
          <w:p w:rsidR="0095404A" w:rsidRPr="00415EA6" w:rsidRDefault="0095404A" w:rsidP="00A97D34">
            <w:pPr>
              <w:jc w:val="center"/>
              <w:rPr>
                <w:sz w:val="24"/>
              </w:rPr>
            </w:pPr>
            <w:r w:rsidRPr="00415EA6">
              <w:rPr>
                <w:sz w:val="24"/>
              </w:rPr>
              <w:t>污</w:t>
            </w:r>
          </w:p>
          <w:p w:rsidR="0095404A" w:rsidRPr="00415EA6" w:rsidRDefault="0095404A" w:rsidP="00A97D34">
            <w:pPr>
              <w:jc w:val="center"/>
              <w:rPr>
                <w:sz w:val="24"/>
              </w:rPr>
            </w:pPr>
            <w:r w:rsidRPr="00415EA6">
              <w:rPr>
                <w:sz w:val="24"/>
              </w:rPr>
              <w:t>染</w:t>
            </w:r>
          </w:p>
          <w:p w:rsidR="0095404A" w:rsidRPr="00415EA6" w:rsidRDefault="0095404A" w:rsidP="00A97D34">
            <w:pPr>
              <w:jc w:val="center"/>
              <w:rPr>
                <w:sz w:val="24"/>
              </w:rPr>
            </w:pPr>
            <w:r w:rsidRPr="00415EA6">
              <w:rPr>
                <w:sz w:val="24"/>
              </w:rPr>
              <w:t>物</w:t>
            </w:r>
          </w:p>
        </w:tc>
        <w:tc>
          <w:tcPr>
            <w:tcW w:w="501" w:type="dxa"/>
            <w:vMerge w:val="restart"/>
            <w:vAlign w:val="center"/>
          </w:tcPr>
          <w:p w:rsidR="0095404A" w:rsidRPr="00415EA6" w:rsidRDefault="0095404A" w:rsidP="00A97D34">
            <w:pPr>
              <w:jc w:val="center"/>
              <w:rPr>
                <w:sz w:val="24"/>
              </w:rPr>
            </w:pPr>
            <w:r w:rsidRPr="00415EA6">
              <w:rPr>
                <w:sz w:val="24"/>
              </w:rPr>
              <w:t>施</w:t>
            </w:r>
          </w:p>
          <w:p w:rsidR="0095404A" w:rsidRPr="00415EA6" w:rsidRDefault="0095404A" w:rsidP="00A97D34">
            <w:pPr>
              <w:jc w:val="center"/>
              <w:rPr>
                <w:sz w:val="24"/>
              </w:rPr>
            </w:pPr>
            <w:r w:rsidRPr="00415EA6">
              <w:rPr>
                <w:sz w:val="24"/>
              </w:rPr>
              <w:t>工</w:t>
            </w:r>
          </w:p>
          <w:p w:rsidR="0095404A" w:rsidRPr="00415EA6" w:rsidRDefault="0095404A" w:rsidP="00A97D34">
            <w:pPr>
              <w:jc w:val="center"/>
              <w:rPr>
                <w:sz w:val="24"/>
              </w:rPr>
            </w:pPr>
            <w:r w:rsidRPr="00415EA6">
              <w:rPr>
                <w:sz w:val="24"/>
              </w:rPr>
              <w:t>期</w:t>
            </w:r>
          </w:p>
        </w:tc>
        <w:tc>
          <w:tcPr>
            <w:tcW w:w="1985" w:type="dxa"/>
            <w:vAlign w:val="center"/>
          </w:tcPr>
          <w:p w:rsidR="0095404A" w:rsidRPr="00415EA6" w:rsidRDefault="0095404A" w:rsidP="00A97D34">
            <w:pPr>
              <w:jc w:val="center"/>
              <w:rPr>
                <w:sz w:val="24"/>
              </w:rPr>
            </w:pPr>
            <w:r w:rsidRPr="00415EA6">
              <w:rPr>
                <w:sz w:val="24"/>
              </w:rPr>
              <w:t>生活垃圾</w:t>
            </w:r>
          </w:p>
        </w:tc>
        <w:tc>
          <w:tcPr>
            <w:tcW w:w="1701" w:type="dxa"/>
            <w:vAlign w:val="center"/>
          </w:tcPr>
          <w:p w:rsidR="0095404A" w:rsidRPr="00415EA6" w:rsidRDefault="0095404A" w:rsidP="00A97D34">
            <w:pPr>
              <w:jc w:val="center"/>
              <w:rPr>
                <w:sz w:val="24"/>
              </w:rPr>
            </w:pPr>
            <w:r w:rsidRPr="00415EA6">
              <w:rPr>
                <w:sz w:val="24"/>
              </w:rPr>
              <w:t>生活垃圾</w:t>
            </w:r>
          </w:p>
        </w:tc>
        <w:tc>
          <w:tcPr>
            <w:tcW w:w="2516" w:type="dxa"/>
            <w:gridSpan w:val="2"/>
            <w:vAlign w:val="center"/>
          </w:tcPr>
          <w:p w:rsidR="0095404A" w:rsidRPr="00415EA6" w:rsidRDefault="0095404A" w:rsidP="00A97D34">
            <w:pPr>
              <w:jc w:val="center"/>
              <w:rPr>
                <w:sz w:val="24"/>
              </w:rPr>
            </w:pPr>
            <w:r w:rsidRPr="00415EA6">
              <w:rPr>
                <w:sz w:val="24"/>
              </w:rPr>
              <w:t>3t</w:t>
            </w:r>
          </w:p>
        </w:tc>
        <w:tc>
          <w:tcPr>
            <w:tcW w:w="1842" w:type="dxa"/>
            <w:vAlign w:val="center"/>
          </w:tcPr>
          <w:p w:rsidR="0095404A" w:rsidRPr="00415EA6" w:rsidRDefault="0095404A" w:rsidP="00A97D34">
            <w:pPr>
              <w:jc w:val="center"/>
              <w:rPr>
                <w:sz w:val="24"/>
              </w:rPr>
            </w:pPr>
            <w:r w:rsidRPr="00415EA6">
              <w:rPr>
                <w:sz w:val="24"/>
              </w:rPr>
              <w:t>0</w:t>
            </w:r>
          </w:p>
        </w:tc>
      </w:tr>
      <w:tr w:rsidR="0095404A" w:rsidRPr="00415EA6" w:rsidTr="00A97D34">
        <w:trPr>
          <w:trHeight w:val="454"/>
        </w:trPr>
        <w:tc>
          <w:tcPr>
            <w:tcW w:w="741" w:type="dxa"/>
            <w:vMerge/>
            <w:vAlign w:val="center"/>
          </w:tcPr>
          <w:p w:rsidR="0095404A" w:rsidRPr="00415EA6" w:rsidRDefault="0095404A" w:rsidP="00A97D34">
            <w:pPr>
              <w:ind w:firstLine="420"/>
              <w:jc w:val="center"/>
              <w:rPr>
                <w:sz w:val="24"/>
              </w:rPr>
            </w:pPr>
          </w:p>
        </w:tc>
        <w:tc>
          <w:tcPr>
            <w:tcW w:w="501" w:type="dxa"/>
            <w:vMerge/>
            <w:vAlign w:val="center"/>
          </w:tcPr>
          <w:p w:rsidR="0095404A" w:rsidRPr="00415EA6" w:rsidRDefault="0095404A" w:rsidP="00A97D34">
            <w:pPr>
              <w:jc w:val="center"/>
              <w:rPr>
                <w:sz w:val="24"/>
              </w:rPr>
            </w:pPr>
          </w:p>
        </w:tc>
        <w:tc>
          <w:tcPr>
            <w:tcW w:w="1985" w:type="dxa"/>
            <w:vAlign w:val="center"/>
          </w:tcPr>
          <w:p w:rsidR="0095404A" w:rsidRPr="00415EA6" w:rsidRDefault="0095404A" w:rsidP="00A97D34">
            <w:pPr>
              <w:jc w:val="center"/>
              <w:rPr>
                <w:sz w:val="24"/>
              </w:rPr>
            </w:pPr>
            <w:r w:rsidRPr="00415EA6">
              <w:rPr>
                <w:sz w:val="24"/>
              </w:rPr>
              <w:t>施工弃方</w:t>
            </w:r>
          </w:p>
        </w:tc>
        <w:tc>
          <w:tcPr>
            <w:tcW w:w="1701" w:type="dxa"/>
            <w:vAlign w:val="center"/>
          </w:tcPr>
          <w:p w:rsidR="0095404A" w:rsidRPr="00415EA6" w:rsidRDefault="0095404A" w:rsidP="00A97D34">
            <w:pPr>
              <w:jc w:val="center"/>
              <w:rPr>
                <w:sz w:val="24"/>
              </w:rPr>
            </w:pPr>
            <w:r w:rsidRPr="00415EA6">
              <w:rPr>
                <w:sz w:val="24"/>
              </w:rPr>
              <w:t>多余土方</w:t>
            </w:r>
          </w:p>
        </w:tc>
        <w:tc>
          <w:tcPr>
            <w:tcW w:w="2516" w:type="dxa"/>
            <w:gridSpan w:val="2"/>
            <w:vAlign w:val="center"/>
          </w:tcPr>
          <w:p w:rsidR="0095404A" w:rsidRPr="00415EA6" w:rsidRDefault="0095404A" w:rsidP="00A97D34">
            <w:pPr>
              <w:jc w:val="center"/>
              <w:rPr>
                <w:sz w:val="24"/>
              </w:rPr>
            </w:pPr>
            <w:r w:rsidRPr="00415EA6">
              <w:rPr>
                <w:sz w:val="24"/>
              </w:rPr>
              <w:t>0</w:t>
            </w:r>
          </w:p>
        </w:tc>
        <w:tc>
          <w:tcPr>
            <w:tcW w:w="1842" w:type="dxa"/>
            <w:vAlign w:val="center"/>
          </w:tcPr>
          <w:p w:rsidR="0095404A" w:rsidRPr="00415EA6" w:rsidRDefault="0095404A" w:rsidP="00A97D34">
            <w:pPr>
              <w:jc w:val="center"/>
              <w:rPr>
                <w:sz w:val="24"/>
              </w:rPr>
            </w:pPr>
            <w:r w:rsidRPr="00415EA6">
              <w:rPr>
                <w:sz w:val="24"/>
              </w:rPr>
              <w:t>0</w:t>
            </w:r>
          </w:p>
        </w:tc>
      </w:tr>
      <w:tr w:rsidR="0095404A" w:rsidRPr="00415EA6" w:rsidTr="00A97D34">
        <w:trPr>
          <w:trHeight w:val="964"/>
        </w:trPr>
        <w:tc>
          <w:tcPr>
            <w:tcW w:w="741" w:type="dxa"/>
            <w:vMerge/>
            <w:vAlign w:val="center"/>
          </w:tcPr>
          <w:p w:rsidR="0095404A" w:rsidRPr="00415EA6" w:rsidRDefault="0095404A" w:rsidP="00A97D34">
            <w:pPr>
              <w:ind w:firstLine="420"/>
              <w:jc w:val="center"/>
              <w:rPr>
                <w:sz w:val="24"/>
              </w:rPr>
            </w:pPr>
          </w:p>
        </w:tc>
        <w:tc>
          <w:tcPr>
            <w:tcW w:w="501" w:type="dxa"/>
            <w:vAlign w:val="center"/>
          </w:tcPr>
          <w:p w:rsidR="0095404A" w:rsidRPr="00415EA6" w:rsidRDefault="0095404A" w:rsidP="00A97D34">
            <w:pPr>
              <w:jc w:val="center"/>
              <w:rPr>
                <w:sz w:val="24"/>
              </w:rPr>
            </w:pPr>
            <w:r w:rsidRPr="00415EA6">
              <w:rPr>
                <w:sz w:val="24"/>
              </w:rPr>
              <w:t>运营期</w:t>
            </w:r>
          </w:p>
        </w:tc>
        <w:tc>
          <w:tcPr>
            <w:tcW w:w="1985" w:type="dxa"/>
            <w:vAlign w:val="center"/>
          </w:tcPr>
          <w:p w:rsidR="0095404A" w:rsidRPr="00415EA6" w:rsidRDefault="0095404A" w:rsidP="00A97D34">
            <w:pPr>
              <w:jc w:val="center"/>
              <w:rPr>
                <w:sz w:val="24"/>
              </w:rPr>
            </w:pPr>
            <w:r w:rsidRPr="00415EA6">
              <w:rPr>
                <w:sz w:val="24"/>
              </w:rPr>
              <w:t>过滤后的砂石</w:t>
            </w:r>
          </w:p>
        </w:tc>
        <w:tc>
          <w:tcPr>
            <w:tcW w:w="1701" w:type="dxa"/>
            <w:vAlign w:val="center"/>
          </w:tcPr>
          <w:p w:rsidR="0095404A" w:rsidRPr="00415EA6" w:rsidRDefault="0095404A" w:rsidP="00A97D34">
            <w:pPr>
              <w:jc w:val="center"/>
              <w:rPr>
                <w:sz w:val="24"/>
              </w:rPr>
            </w:pPr>
            <w:r w:rsidRPr="00415EA6">
              <w:rPr>
                <w:sz w:val="24"/>
              </w:rPr>
              <w:t>过滤后的砂石</w:t>
            </w:r>
          </w:p>
        </w:tc>
        <w:tc>
          <w:tcPr>
            <w:tcW w:w="2516" w:type="dxa"/>
            <w:gridSpan w:val="2"/>
            <w:vAlign w:val="center"/>
          </w:tcPr>
          <w:p w:rsidR="0095404A" w:rsidRPr="00415EA6" w:rsidRDefault="0095404A" w:rsidP="00A97D34">
            <w:pPr>
              <w:jc w:val="center"/>
              <w:rPr>
                <w:sz w:val="24"/>
              </w:rPr>
            </w:pPr>
            <w:r w:rsidRPr="00415EA6">
              <w:rPr>
                <w:sz w:val="24"/>
              </w:rPr>
              <w:t>3t/a</w:t>
            </w:r>
          </w:p>
        </w:tc>
        <w:tc>
          <w:tcPr>
            <w:tcW w:w="1842" w:type="dxa"/>
            <w:vAlign w:val="center"/>
          </w:tcPr>
          <w:p w:rsidR="0095404A" w:rsidRPr="00415EA6" w:rsidRDefault="0095404A" w:rsidP="00A97D34">
            <w:pPr>
              <w:jc w:val="center"/>
              <w:rPr>
                <w:sz w:val="24"/>
              </w:rPr>
            </w:pPr>
            <w:r w:rsidRPr="00415EA6">
              <w:rPr>
                <w:sz w:val="24"/>
              </w:rPr>
              <w:t>0</w:t>
            </w:r>
          </w:p>
        </w:tc>
      </w:tr>
      <w:tr w:rsidR="0095404A" w:rsidRPr="00415EA6" w:rsidTr="00A97D34">
        <w:trPr>
          <w:trHeight w:val="574"/>
        </w:trPr>
        <w:tc>
          <w:tcPr>
            <w:tcW w:w="741" w:type="dxa"/>
            <w:vMerge w:val="restart"/>
            <w:vAlign w:val="center"/>
          </w:tcPr>
          <w:p w:rsidR="0095404A" w:rsidRPr="00415EA6" w:rsidRDefault="0095404A" w:rsidP="00A97D34">
            <w:pPr>
              <w:jc w:val="center"/>
              <w:rPr>
                <w:sz w:val="24"/>
              </w:rPr>
            </w:pPr>
            <w:r w:rsidRPr="00415EA6">
              <w:rPr>
                <w:sz w:val="24"/>
              </w:rPr>
              <w:t>噪</w:t>
            </w:r>
          </w:p>
          <w:p w:rsidR="0095404A" w:rsidRPr="00415EA6" w:rsidRDefault="0095404A" w:rsidP="00A97D34">
            <w:pPr>
              <w:jc w:val="center"/>
              <w:rPr>
                <w:sz w:val="24"/>
              </w:rPr>
            </w:pPr>
            <w:r w:rsidRPr="00415EA6">
              <w:rPr>
                <w:sz w:val="24"/>
              </w:rPr>
              <w:t>声</w:t>
            </w:r>
          </w:p>
        </w:tc>
        <w:tc>
          <w:tcPr>
            <w:tcW w:w="501" w:type="dxa"/>
            <w:vAlign w:val="center"/>
          </w:tcPr>
          <w:p w:rsidR="0095404A" w:rsidRPr="00415EA6" w:rsidRDefault="0095404A" w:rsidP="00A97D34">
            <w:pPr>
              <w:rPr>
                <w:sz w:val="24"/>
              </w:rPr>
            </w:pPr>
            <w:r w:rsidRPr="00415EA6">
              <w:rPr>
                <w:sz w:val="24"/>
              </w:rPr>
              <w:t>施工期</w:t>
            </w:r>
          </w:p>
        </w:tc>
        <w:tc>
          <w:tcPr>
            <w:tcW w:w="8044" w:type="dxa"/>
            <w:gridSpan w:val="5"/>
            <w:vAlign w:val="center"/>
          </w:tcPr>
          <w:p w:rsidR="0095404A" w:rsidRPr="00415EA6" w:rsidRDefault="0095404A" w:rsidP="00A97D34">
            <w:pPr>
              <w:rPr>
                <w:sz w:val="24"/>
              </w:rPr>
            </w:pPr>
            <w:r w:rsidRPr="00415EA6">
              <w:rPr>
                <w:sz w:val="24"/>
              </w:rPr>
              <w:t>噪声主要是施工机械产生的噪声，噪声级在</w:t>
            </w:r>
            <w:r w:rsidRPr="00415EA6">
              <w:rPr>
                <w:sz w:val="24"/>
              </w:rPr>
              <w:t>75dB-90dB</w:t>
            </w:r>
            <w:r w:rsidRPr="00415EA6">
              <w:rPr>
                <w:sz w:val="24"/>
              </w:rPr>
              <w:t>之间。</w:t>
            </w:r>
          </w:p>
        </w:tc>
      </w:tr>
      <w:tr w:rsidR="0095404A" w:rsidRPr="00415EA6" w:rsidTr="00A97D34">
        <w:trPr>
          <w:trHeight w:val="574"/>
        </w:trPr>
        <w:tc>
          <w:tcPr>
            <w:tcW w:w="741" w:type="dxa"/>
            <w:vMerge/>
            <w:vAlign w:val="center"/>
          </w:tcPr>
          <w:p w:rsidR="0095404A" w:rsidRPr="00415EA6" w:rsidRDefault="0095404A" w:rsidP="00A97D34">
            <w:pPr>
              <w:jc w:val="center"/>
              <w:rPr>
                <w:sz w:val="24"/>
              </w:rPr>
            </w:pPr>
          </w:p>
        </w:tc>
        <w:tc>
          <w:tcPr>
            <w:tcW w:w="501" w:type="dxa"/>
            <w:vAlign w:val="center"/>
          </w:tcPr>
          <w:p w:rsidR="0095404A" w:rsidRPr="00415EA6" w:rsidRDefault="0095404A" w:rsidP="00A97D34">
            <w:pPr>
              <w:rPr>
                <w:sz w:val="24"/>
              </w:rPr>
            </w:pPr>
            <w:r w:rsidRPr="00415EA6">
              <w:rPr>
                <w:sz w:val="24"/>
              </w:rPr>
              <w:t>运营期</w:t>
            </w:r>
          </w:p>
        </w:tc>
        <w:tc>
          <w:tcPr>
            <w:tcW w:w="8044" w:type="dxa"/>
            <w:gridSpan w:val="5"/>
            <w:vAlign w:val="center"/>
          </w:tcPr>
          <w:p w:rsidR="0095404A" w:rsidRPr="00415EA6" w:rsidRDefault="0095404A" w:rsidP="00A97D34">
            <w:pPr>
              <w:rPr>
                <w:sz w:val="24"/>
              </w:rPr>
            </w:pPr>
            <w:r w:rsidRPr="00415EA6">
              <w:rPr>
                <w:sz w:val="24"/>
              </w:rPr>
              <w:t>通过加强管理、降噪隔声和距离衰减后，噪声可达到《工业企业厂界噪声排放标准》中规定的</w:t>
            </w:r>
            <w:r w:rsidRPr="00415EA6">
              <w:rPr>
                <w:sz w:val="24"/>
              </w:rPr>
              <w:t>2</w:t>
            </w:r>
            <w:r w:rsidRPr="00415EA6">
              <w:rPr>
                <w:sz w:val="24"/>
              </w:rPr>
              <w:t>类标准限值要求。</w:t>
            </w:r>
          </w:p>
        </w:tc>
      </w:tr>
      <w:tr w:rsidR="0095404A" w:rsidRPr="00415EA6" w:rsidTr="00A97D34">
        <w:trPr>
          <w:trHeight w:val="1908"/>
        </w:trPr>
        <w:tc>
          <w:tcPr>
            <w:tcW w:w="9286" w:type="dxa"/>
            <w:gridSpan w:val="7"/>
            <w:vAlign w:val="center"/>
          </w:tcPr>
          <w:p w:rsidR="0095404A" w:rsidRPr="00415EA6" w:rsidRDefault="0095404A" w:rsidP="00A97D34">
            <w:pPr>
              <w:spacing w:line="360" w:lineRule="auto"/>
              <w:ind w:firstLine="420"/>
              <w:rPr>
                <w:sz w:val="24"/>
              </w:rPr>
            </w:pPr>
            <w:r w:rsidRPr="00415EA6">
              <w:rPr>
                <w:sz w:val="24"/>
              </w:rPr>
              <w:t>主要生态影响：工程在建设过程中，施工生产活动，扰动了局部原生地貌、破坏植被，使局部生态环境遭受一定的影响扰动地表面积和损坏水土保持设施面积。随着工程的结束，生态影响很快会得到恢复。</w:t>
            </w:r>
          </w:p>
        </w:tc>
      </w:tr>
    </w:tbl>
    <w:p w:rsidR="0095404A" w:rsidRPr="00415EA6" w:rsidRDefault="0095404A" w:rsidP="0095404A">
      <w:pPr>
        <w:autoSpaceDE w:val="0"/>
        <w:autoSpaceDN w:val="0"/>
        <w:adjustRightInd w:val="0"/>
        <w:jc w:val="left"/>
        <w:textAlignment w:val="center"/>
        <w:rPr>
          <w:rFonts w:eastAsia="黑体"/>
          <w:kern w:val="0"/>
          <w:sz w:val="30"/>
          <w:szCs w:val="30"/>
        </w:rPr>
        <w:sectPr w:rsidR="0095404A" w:rsidRPr="00415EA6">
          <w:pgSz w:w="11906" w:h="16838"/>
          <w:pgMar w:top="1588" w:right="1418" w:bottom="1418" w:left="1418" w:header="992" w:footer="992" w:gutter="0"/>
          <w:pgNumType w:fmt="numberInDash"/>
          <w:cols w:space="720"/>
          <w:docGrid w:type="lines" w:linePitch="312"/>
        </w:sectPr>
      </w:pPr>
    </w:p>
    <w:p w:rsidR="0095404A" w:rsidRPr="00415EA6" w:rsidRDefault="0095404A" w:rsidP="0095404A">
      <w:pPr>
        <w:autoSpaceDE w:val="0"/>
        <w:autoSpaceDN w:val="0"/>
        <w:adjustRightInd w:val="0"/>
        <w:jc w:val="left"/>
        <w:textAlignment w:val="center"/>
        <w:rPr>
          <w:rFonts w:eastAsia="黑体"/>
          <w:kern w:val="0"/>
          <w:sz w:val="30"/>
          <w:szCs w:val="30"/>
        </w:rPr>
      </w:pPr>
      <w:r w:rsidRPr="00415EA6">
        <w:rPr>
          <w:rFonts w:eastAsia="黑体"/>
          <w:kern w:val="0"/>
          <w:sz w:val="30"/>
          <w:szCs w:val="30"/>
        </w:rPr>
        <w:lastRenderedPageBreak/>
        <w:t>环境影响分析</w:t>
      </w:r>
      <w:r w:rsidRPr="00415EA6">
        <w:rPr>
          <w:rFonts w:eastAsia="黑体"/>
          <w:kern w:val="0"/>
          <w:sz w:val="30"/>
          <w:szCs w:val="30"/>
        </w:rPr>
        <w:t xml:space="preserve">                                       </w:t>
      </w:r>
      <w:r w:rsidRPr="00415EA6">
        <w:rPr>
          <w:rFonts w:eastAsia="黑体"/>
          <w:kern w:val="0"/>
          <w:sz w:val="30"/>
          <w:szCs w:val="30"/>
        </w:rPr>
        <w:t>（表七）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95404A" w:rsidRPr="00415EA6" w:rsidTr="00A97D34">
        <w:tc>
          <w:tcPr>
            <w:tcW w:w="9286" w:type="dxa"/>
          </w:tcPr>
          <w:p w:rsidR="0095404A" w:rsidRPr="00415EA6" w:rsidRDefault="0095404A" w:rsidP="0075705E">
            <w:pPr>
              <w:numPr>
                <w:ilvl w:val="0"/>
                <w:numId w:val="18"/>
              </w:numPr>
              <w:autoSpaceDE w:val="0"/>
              <w:autoSpaceDN w:val="0"/>
              <w:spacing w:line="500" w:lineRule="exact"/>
              <w:jc w:val="left"/>
              <w:textAlignment w:val="center"/>
              <w:rPr>
                <w:b/>
                <w:spacing w:val="5"/>
                <w:kern w:val="0"/>
                <w:sz w:val="24"/>
              </w:rPr>
            </w:pPr>
            <w:r w:rsidRPr="00415EA6">
              <w:rPr>
                <w:b/>
                <w:spacing w:val="5"/>
                <w:kern w:val="0"/>
                <w:sz w:val="24"/>
              </w:rPr>
              <w:t>施工期环境影响简要分析：</w:t>
            </w:r>
          </w:p>
          <w:p w:rsidR="0095404A" w:rsidRPr="00415EA6" w:rsidRDefault="0095404A" w:rsidP="00A97D34">
            <w:pPr>
              <w:autoSpaceDE w:val="0"/>
              <w:autoSpaceDN w:val="0"/>
              <w:adjustRightInd w:val="0"/>
              <w:spacing w:line="360" w:lineRule="auto"/>
              <w:ind w:firstLineChars="200" w:firstLine="482"/>
              <w:jc w:val="left"/>
              <w:rPr>
                <w:b/>
                <w:kern w:val="0"/>
                <w:sz w:val="24"/>
              </w:rPr>
            </w:pPr>
            <w:r w:rsidRPr="00415EA6">
              <w:rPr>
                <w:b/>
                <w:kern w:val="0"/>
                <w:sz w:val="24"/>
              </w:rPr>
              <w:t>1</w:t>
            </w:r>
            <w:r w:rsidRPr="00415EA6">
              <w:rPr>
                <w:b/>
                <w:kern w:val="0"/>
                <w:sz w:val="24"/>
              </w:rPr>
              <w:t>、地表水环境影响分析</w:t>
            </w:r>
          </w:p>
          <w:p w:rsidR="0095404A" w:rsidRPr="00415EA6" w:rsidRDefault="0095404A" w:rsidP="00A97D34">
            <w:pPr>
              <w:autoSpaceDE w:val="0"/>
              <w:autoSpaceDN w:val="0"/>
              <w:adjustRightInd w:val="0"/>
              <w:spacing w:line="360" w:lineRule="auto"/>
              <w:ind w:firstLineChars="200" w:firstLine="480"/>
              <w:jc w:val="left"/>
              <w:rPr>
                <w:kern w:val="0"/>
                <w:sz w:val="24"/>
              </w:rPr>
            </w:pPr>
            <w:r w:rsidRPr="00415EA6">
              <w:rPr>
                <w:kern w:val="0"/>
                <w:sz w:val="24"/>
              </w:rPr>
              <w:t>施工期对水环境的影响主要来自施工生产废水和生活废水，包括开挖作业面泥浆水、暴雨冲刷泥浆水、施工机械冲洗水，主要污染物包括</w:t>
            </w:r>
            <w:r w:rsidRPr="00415EA6">
              <w:rPr>
                <w:kern w:val="0"/>
                <w:sz w:val="24"/>
              </w:rPr>
              <w:t>SS</w:t>
            </w:r>
            <w:r w:rsidRPr="00415EA6">
              <w:rPr>
                <w:kern w:val="0"/>
                <w:sz w:val="24"/>
              </w:rPr>
              <w:t>、</w:t>
            </w:r>
            <w:r w:rsidRPr="00415EA6">
              <w:rPr>
                <w:kern w:val="0"/>
                <w:sz w:val="24"/>
              </w:rPr>
              <w:t>COD</w:t>
            </w:r>
            <w:r w:rsidRPr="00415EA6">
              <w:rPr>
                <w:kern w:val="0"/>
                <w:sz w:val="24"/>
              </w:rPr>
              <w:t>、石油类，生活污水污染物以</w:t>
            </w:r>
            <w:r w:rsidRPr="00415EA6">
              <w:rPr>
                <w:kern w:val="0"/>
                <w:sz w:val="24"/>
              </w:rPr>
              <w:t xml:space="preserve"> BOD5</w:t>
            </w:r>
            <w:r w:rsidRPr="00415EA6">
              <w:rPr>
                <w:kern w:val="0"/>
                <w:sz w:val="24"/>
              </w:rPr>
              <w:t>、</w:t>
            </w:r>
            <w:r w:rsidRPr="00415EA6">
              <w:rPr>
                <w:kern w:val="0"/>
                <w:sz w:val="24"/>
              </w:rPr>
              <w:t>COD</w:t>
            </w:r>
            <w:r w:rsidRPr="00415EA6">
              <w:rPr>
                <w:kern w:val="0"/>
                <w:sz w:val="24"/>
              </w:rPr>
              <w:t>、</w:t>
            </w:r>
            <w:r w:rsidRPr="00415EA6">
              <w:rPr>
                <w:kern w:val="0"/>
                <w:sz w:val="24"/>
              </w:rPr>
              <w:t>NH3-N</w:t>
            </w:r>
            <w:r w:rsidRPr="00415EA6">
              <w:rPr>
                <w:kern w:val="0"/>
                <w:sz w:val="24"/>
              </w:rPr>
              <w:t>为主。</w:t>
            </w:r>
          </w:p>
          <w:p w:rsidR="0095404A" w:rsidRPr="00415EA6" w:rsidRDefault="0095404A" w:rsidP="00A97D34">
            <w:pPr>
              <w:autoSpaceDE w:val="0"/>
              <w:autoSpaceDN w:val="0"/>
              <w:adjustRightInd w:val="0"/>
              <w:spacing w:line="360" w:lineRule="auto"/>
              <w:ind w:firstLineChars="200" w:firstLine="480"/>
              <w:jc w:val="left"/>
              <w:rPr>
                <w:kern w:val="0"/>
                <w:sz w:val="24"/>
              </w:rPr>
            </w:pPr>
            <w:r w:rsidRPr="00415EA6">
              <w:rPr>
                <w:kern w:val="0"/>
                <w:sz w:val="24"/>
              </w:rPr>
              <w:t>项目施工产生的生产废水经沉淀以后回收循环利用，不外排；生活污水经附近农户既有的污水设施收集处理后用作农肥，不外排。</w:t>
            </w:r>
          </w:p>
          <w:p w:rsidR="0095404A" w:rsidRPr="00415EA6" w:rsidRDefault="0095404A" w:rsidP="00A97D34">
            <w:pPr>
              <w:overflowPunct w:val="0"/>
              <w:autoSpaceDE w:val="0"/>
              <w:autoSpaceDN w:val="0"/>
              <w:adjustRightInd w:val="0"/>
              <w:spacing w:line="360" w:lineRule="auto"/>
              <w:ind w:firstLine="480"/>
              <w:rPr>
                <w:kern w:val="0"/>
                <w:sz w:val="24"/>
              </w:rPr>
            </w:pPr>
            <w:r w:rsidRPr="00415EA6">
              <w:rPr>
                <w:kern w:val="0"/>
                <w:sz w:val="24"/>
              </w:rPr>
              <w:t>综上所述，项目施工期产生的废水均得到了有效的处置，不外排入项目周边的水体，不会对项目所在区域的水环境造成不利影响。由于项目分布较为广泛，各分项工程工程量较小，施工时间较短，施工采取分片区分段施工，并且在农闲时期进行。因此，施工期对区域农业用水影响很小。</w:t>
            </w:r>
          </w:p>
          <w:p w:rsidR="0095404A" w:rsidRPr="00415EA6" w:rsidRDefault="0095404A" w:rsidP="00A97D34">
            <w:pPr>
              <w:autoSpaceDE w:val="0"/>
              <w:autoSpaceDN w:val="0"/>
              <w:adjustRightInd w:val="0"/>
              <w:spacing w:line="239" w:lineRule="auto"/>
              <w:ind w:left="480"/>
              <w:jc w:val="left"/>
              <w:rPr>
                <w:b/>
                <w:kern w:val="0"/>
                <w:sz w:val="24"/>
              </w:rPr>
            </w:pPr>
            <w:r w:rsidRPr="00415EA6">
              <w:rPr>
                <w:b/>
                <w:bCs/>
                <w:kern w:val="0"/>
                <w:sz w:val="24"/>
              </w:rPr>
              <w:t>2</w:t>
            </w:r>
            <w:r w:rsidRPr="00415EA6">
              <w:rPr>
                <w:b/>
                <w:kern w:val="0"/>
                <w:sz w:val="24"/>
              </w:rPr>
              <w:t>、大气环境影响分析</w:t>
            </w:r>
          </w:p>
          <w:p w:rsidR="0095404A" w:rsidRPr="00415EA6" w:rsidRDefault="0095404A" w:rsidP="00A97D34">
            <w:pPr>
              <w:pStyle w:val="4"/>
              <w:spacing w:before="0" w:after="0" w:line="360" w:lineRule="auto"/>
              <w:ind w:firstLineChars="200" w:firstLine="482"/>
              <w:rPr>
                <w:rFonts w:ascii="Times New Roman" w:eastAsia="宋体" w:hAnsi="Times New Roman"/>
                <w:sz w:val="24"/>
                <w:szCs w:val="24"/>
              </w:rPr>
            </w:pPr>
            <w:r w:rsidRPr="00415EA6">
              <w:rPr>
                <w:rFonts w:ascii="Times New Roman" w:eastAsia="宋体" w:hAnsi="Times New Roman"/>
                <w:sz w:val="24"/>
                <w:szCs w:val="24"/>
              </w:rPr>
              <w:t>（</w:t>
            </w:r>
            <w:r w:rsidRPr="00415EA6">
              <w:rPr>
                <w:rFonts w:ascii="Times New Roman" w:eastAsia="宋体" w:hAnsi="Times New Roman"/>
                <w:sz w:val="24"/>
                <w:szCs w:val="24"/>
              </w:rPr>
              <w:t>1</w:t>
            </w:r>
            <w:r w:rsidRPr="00415EA6">
              <w:rPr>
                <w:rFonts w:ascii="Times New Roman" w:eastAsia="宋体" w:hAnsi="Times New Roman"/>
                <w:sz w:val="24"/>
                <w:szCs w:val="24"/>
              </w:rPr>
              <w:t>）扬尘的影响分析</w:t>
            </w:r>
          </w:p>
          <w:p w:rsidR="0095404A" w:rsidRPr="00415EA6" w:rsidRDefault="0095404A" w:rsidP="00A97D34">
            <w:pPr>
              <w:spacing w:line="360" w:lineRule="auto"/>
              <w:ind w:firstLineChars="200" w:firstLine="480"/>
              <w:rPr>
                <w:sz w:val="24"/>
              </w:rPr>
            </w:pPr>
            <w:r w:rsidRPr="00415EA6">
              <w:rPr>
                <w:sz w:val="24"/>
              </w:rPr>
              <w:t>1</w:t>
            </w:r>
            <w:r w:rsidRPr="00415EA6">
              <w:rPr>
                <w:sz w:val="24"/>
              </w:rPr>
              <w:t>）施工期扬尘起尘因素分析</w:t>
            </w:r>
          </w:p>
          <w:p w:rsidR="0095404A" w:rsidRPr="00415EA6" w:rsidRDefault="0095404A" w:rsidP="00A97D34">
            <w:pPr>
              <w:spacing w:line="360" w:lineRule="auto"/>
              <w:ind w:firstLineChars="200" w:firstLine="480"/>
              <w:rPr>
                <w:sz w:val="24"/>
              </w:rPr>
            </w:pPr>
            <w:r w:rsidRPr="00415EA6">
              <w:rPr>
                <w:sz w:val="24"/>
              </w:rPr>
              <w:t>在整个施工期间，产生扬尘的作业主要有土地平整、开挖、回填、建材运输、建材堆放、装卸等过程，其中车辆运输、装卸及施工开挖造成的扬尘最为严重。</w:t>
            </w:r>
          </w:p>
          <w:p w:rsidR="0095404A" w:rsidRPr="00415EA6" w:rsidRDefault="0095404A" w:rsidP="00A97D34">
            <w:pPr>
              <w:spacing w:line="360" w:lineRule="auto"/>
              <w:ind w:firstLineChars="200" w:firstLine="480"/>
              <w:rPr>
                <w:sz w:val="24"/>
              </w:rPr>
            </w:pPr>
            <w:r w:rsidRPr="00415EA6">
              <w:rPr>
                <w:sz w:val="24"/>
              </w:rPr>
              <w:t>据有关调查显示，施工工地的扬尘主要是由运输车辆行驶产生，与道路路面及车辆行驶速度有关，约占扬尘总量的</w:t>
            </w:r>
            <w:r w:rsidRPr="00415EA6">
              <w:rPr>
                <w:sz w:val="24"/>
              </w:rPr>
              <w:t>60%</w:t>
            </w:r>
            <w:r w:rsidRPr="00415EA6">
              <w:rPr>
                <w:sz w:val="24"/>
              </w:rPr>
              <w:t>。在完全干燥情况下，可按经验公式计算：</w:t>
            </w:r>
          </w:p>
          <w:p w:rsidR="0095404A" w:rsidRPr="00415EA6" w:rsidRDefault="0095404A" w:rsidP="00A97D34">
            <w:pPr>
              <w:pStyle w:val="ae"/>
              <w:spacing w:line="360" w:lineRule="auto"/>
              <w:ind w:firstLineChars="800" w:firstLine="1920"/>
              <w:rPr>
                <w:rFonts w:ascii="Times New Roman" w:hAnsi="Times New Roman"/>
                <w:sz w:val="24"/>
              </w:rPr>
            </w:pPr>
            <w:r w:rsidRPr="00415EA6">
              <w:rPr>
                <w:rFonts w:ascii="Times New Roman" w:hAnsi="Times New Roman"/>
                <w:position w:val="-28"/>
                <w:sz w:val="24"/>
              </w:rPr>
              <w:object w:dxaOrig="3280" w:dyaOrig="739">
                <v:shape id="对象 2" o:spid="_x0000_i1028" type="#_x0000_t75" style="width:163.7pt;height:36.7pt;mso-position-horizontal-relative:page;mso-position-vertical-relative:page" o:ole="">
                  <v:imagedata r:id="rId47" o:title=""/>
                </v:shape>
                <o:OLEObject Type="Embed" ProgID="Equation.3" ShapeID="对象 2" DrawAspect="Content" ObjectID="_1615899327" r:id="rId48"/>
              </w:object>
            </w:r>
          </w:p>
          <w:p w:rsidR="0095404A" w:rsidRPr="00415EA6" w:rsidRDefault="0095404A" w:rsidP="00A97D34">
            <w:pPr>
              <w:pStyle w:val="ae"/>
              <w:spacing w:line="360" w:lineRule="auto"/>
              <w:rPr>
                <w:rFonts w:ascii="Times New Roman" w:hAnsi="Times New Roman"/>
                <w:sz w:val="24"/>
              </w:rPr>
            </w:pPr>
            <w:r w:rsidRPr="00415EA6">
              <w:rPr>
                <w:rFonts w:ascii="Times New Roman" w:hAnsi="Times New Roman"/>
                <w:sz w:val="24"/>
              </w:rPr>
              <w:t>式中：</w:t>
            </w:r>
            <w:r w:rsidRPr="00415EA6">
              <w:rPr>
                <w:rFonts w:ascii="Times New Roman" w:hAnsi="Times New Roman"/>
                <w:sz w:val="24"/>
              </w:rPr>
              <w:t>Q—</w:t>
            </w:r>
            <w:r w:rsidRPr="00415EA6">
              <w:rPr>
                <w:rFonts w:ascii="Times New Roman" w:hAnsi="Times New Roman"/>
                <w:sz w:val="24"/>
              </w:rPr>
              <w:t>汽车行驶的扬尘，</w:t>
            </w:r>
            <w:r w:rsidRPr="00415EA6">
              <w:rPr>
                <w:rFonts w:ascii="Times New Roman" w:hAnsi="Times New Roman"/>
                <w:sz w:val="24"/>
              </w:rPr>
              <w:t>kg/km·</w:t>
            </w:r>
            <w:r w:rsidRPr="00415EA6">
              <w:rPr>
                <w:rFonts w:ascii="Times New Roman" w:hAnsi="Times New Roman"/>
                <w:sz w:val="24"/>
              </w:rPr>
              <w:t>辆；</w:t>
            </w:r>
          </w:p>
          <w:p w:rsidR="0095404A" w:rsidRPr="00415EA6" w:rsidRDefault="0095404A" w:rsidP="00A97D34">
            <w:pPr>
              <w:pStyle w:val="ae"/>
              <w:spacing w:line="360" w:lineRule="auto"/>
              <w:ind w:firstLineChars="350" w:firstLine="840"/>
              <w:rPr>
                <w:rFonts w:ascii="Times New Roman" w:hAnsi="Times New Roman"/>
                <w:sz w:val="24"/>
              </w:rPr>
            </w:pPr>
            <w:r w:rsidRPr="00415EA6">
              <w:rPr>
                <w:rFonts w:ascii="Times New Roman" w:hAnsi="Times New Roman"/>
                <w:sz w:val="24"/>
              </w:rPr>
              <w:t>v—</w:t>
            </w:r>
            <w:r w:rsidRPr="00415EA6">
              <w:rPr>
                <w:rFonts w:ascii="Times New Roman" w:hAnsi="Times New Roman"/>
                <w:sz w:val="24"/>
              </w:rPr>
              <w:t>汽车速度，</w:t>
            </w:r>
            <w:r w:rsidRPr="00415EA6">
              <w:rPr>
                <w:rFonts w:ascii="Times New Roman" w:hAnsi="Times New Roman"/>
                <w:sz w:val="24"/>
              </w:rPr>
              <w:t>km/h</w:t>
            </w:r>
            <w:r w:rsidRPr="00415EA6">
              <w:rPr>
                <w:rFonts w:ascii="Times New Roman" w:hAnsi="Times New Roman"/>
                <w:sz w:val="24"/>
              </w:rPr>
              <w:t>；</w:t>
            </w:r>
          </w:p>
          <w:p w:rsidR="0095404A" w:rsidRPr="00415EA6" w:rsidRDefault="0095404A" w:rsidP="00A97D34">
            <w:pPr>
              <w:pStyle w:val="ae"/>
              <w:spacing w:line="360" w:lineRule="auto"/>
              <w:ind w:firstLineChars="350" w:firstLine="840"/>
              <w:rPr>
                <w:rFonts w:ascii="Times New Roman" w:hAnsi="Times New Roman"/>
                <w:sz w:val="24"/>
              </w:rPr>
            </w:pPr>
            <w:r w:rsidRPr="00415EA6">
              <w:rPr>
                <w:rFonts w:ascii="Times New Roman" w:hAnsi="Times New Roman"/>
                <w:sz w:val="24"/>
              </w:rPr>
              <w:t>W—</w:t>
            </w:r>
            <w:r w:rsidRPr="00415EA6">
              <w:rPr>
                <w:rFonts w:ascii="Times New Roman" w:hAnsi="Times New Roman"/>
                <w:sz w:val="24"/>
              </w:rPr>
              <w:t>汽车载重量，</w:t>
            </w:r>
            <w:r w:rsidRPr="00415EA6">
              <w:rPr>
                <w:rFonts w:ascii="Times New Roman" w:hAnsi="Times New Roman"/>
                <w:sz w:val="24"/>
              </w:rPr>
              <w:t>t</w:t>
            </w:r>
            <w:r w:rsidRPr="00415EA6">
              <w:rPr>
                <w:rFonts w:ascii="Times New Roman" w:hAnsi="Times New Roman"/>
                <w:sz w:val="24"/>
              </w:rPr>
              <w:t>；</w:t>
            </w:r>
          </w:p>
          <w:p w:rsidR="0095404A" w:rsidRPr="00415EA6" w:rsidRDefault="0095404A" w:rsidP="00A97D34">
            <w:pPr>
              <w:pStyle w:val="ae"/>
              <w:spacing w:line="360" w:lineRule="auto"/>
              <w:ind w:firstLineChars="400" w:firstLine="960"/>
              <w:rPr>
                <w:rFonts w:ascii="Times New Roman" w:hAnsi="Times New Roman"/>
                <w:sz w:val="24"/>
              </w:rPr>
            </w:pPr>
            <w:r w:rsidRPr="00415EA6">
              <w:rPr>
                <w:rFonts w:ascii="Times New Roman" w:hAnsi="Times New Roman"/>
                <w:sz w:val="24"/>
              </w:rPr>
              <w:t>P—</w:t>
            </w:r>
            <w:r w:rsidRPr="00415EA6">
              <w:rPr>
                <w:rFonts w:ascii="Times New Roman" w:hAnsi="Times New Roman"/>
                <w:sz w:val="24"/>
              </w:rPr>
              <w:t>道路表面粉尘量，</w:t>
            </w:r>
            <w:r w:rsidRPr="00415EA6">
              <w:rPr>
                <w:rFonts w:ascii="Times New Roman" w:hAnsi="Times New Roman"/>
                <w:sz w:val="24"/>
              </w:rPr>
              <w:t>kg/m</w:t>
            </w:r>
            <w:r w:rsidRPr="00415EA6">
              <w:rPr>
                <w:rFonts w:ascii="Times New Roman" w:hAnsi="Times New Roman"/>
                <w:sz w:val="24"/>
                <w:vertAlign w:val="superscript"/>
              </w:rPr>
              <w:t>2</w:t>
            </w:r>
            <w:r w:rsidRPr="00415EA6">
              <w:rPr>
                <w:rFonts w:ascii="Times New Roman" w:hAnsi="Times New Roman"/>
                <w:sz w:val="24"/>
              </w:rPr>
              <w:t>。</w:t>
            </w:r>
          </w:p>
          <w:p w:rsidR="0095404A" w:rsidRPr="00415EA6" w:rsidRDefault="0095404A" w:rsidP="00A97D34">
            <w:pPr>
              <w:spacing w:line="360" w:lineRule="auto"/>
              <w:ind w:firstLineChars="200" w:firstLine="480"/>
              <w:rPr>
                <w:sz w:val="24"/>
              </w:rPr>
            </w:pPr>
            <w:r w:rsidRPr="00415EA6">
              <w:rPr>
                <w:sz w:val="24"/>
              </w:rPr>
              <w:t>一辆载重</w:t>
            </w:r>
            <w:r w:rsidRPr="00415EA6">
              <w:rPr>
                <w:sz w:val="24"/>
              </w:rPr>
              <w:t>5t</w:t>
            </w:r>
            <w:r w:rsidRPr="00415EA6">
              <w:rPr>
                <w:sz w:val="24"/>
              </w:rPr>
              <w:t>的卡车，通过一段长度为</w:t>
            </w:r>
            <w:r w:rsidRPr="00415EA6">
              <w:rPr>
                <w:sz w:val="24"/>
              </w:rPr>
              <w:t>500m</w:t>
            </w:r>
            <w:r w:rsidRPr="00415EA6">
              <w:rPr>
                <w:sz w:val="24"/>
              </w:rPr>
              <w:t>的路面时，不同表面清洁程度，不同行驶速度情况下产生的扬尘量见表</w:t>
            </w:r>
            <w:r w:rsidRPr="00415EA6">
              <w:rPr>
                <w:sz w:val="24"/>
              </w:rPr>
              <w:t>7-1</w:t>
            </w:r>
            <w:r w:rsidRPr="00415EA6">
              <w:rPr>
                <w:sz w:val="24"/>
              </w:rPr>
              <w:t>所示。</w:t>
            </w:r>
          </w:p>
          <w:p w:rsidR="0095404A" w:rsidRPr="00415EA6" w:rsidRDefault="0095404A" w:rsidP="0095404A">
            <w:pPr>
              <w:pStyle w:val="af5"/>
              <w:spacing w:line="360" w:lineRule="auto"/>
              <w:ind w:firstLine="422"/>
              <w:jc w:val="center"/>
              <w:rPr>
                <w:b/>
                <w:sz w:val="21"/>
                <w:szCs w:val="21"/>
              </w:rPr>
            </w:pPr>
          </w:p>
          <w:p w:rsidR="0095404A" w:rsidRPr="00415EA6" w:rsidRDefault="0095404A" w:rsidP="0095404A">
            <w:pPr>
              <w:pStyle w:val="af5"/>
              <w:spacing w:line="360" w:lineRule="auto"/>
              <w:ind w:firstLine="422"/>
              <w:jc w:val="center"/>
              <w:rPr>
                <w:b/>
                <w:sz w:val="21"/>
                <w:szCs w:val="21"/>
              </w:rPr>
            </w:pPr>
          </w:p>
          <w:p w:rsidR="0095404A" w:rsidRPr="00415EA6" w:rsidRDefault="0095404A" w:rsidP="0095404A">
            <w:pPr>
              <w:pStyle w:val="af5"/>
              <w:spacing w:beforeLines="50" w:line="360" w:lineRule="auto"/>
              <w:ind w:firstLine="422"/>
              <w:jc w:val="center"/>
              <w:rPr>
                <w:b/>
                <w:sz w:val="21"/>
                <w:szCs w:val="21"/>
              </w:rPr>
            </w:pPr>
            <w:r w:rsidRPr="00415EA6">
              <w:rPr>
                <w:b/>
                <w:sz w:val="21"/>
                <w:szCs w:val="21"/>
              </w:rPr>
              <w:lastRenderedPageBreak/>
              <w:t>表</w:t>
            </w:r>
            <w:r w:rsidRPr="00415EA6">
              <w:rPr>
                <w:b/>
                <w:sz w:val="21"/>
                <w:szCs w:val="21"/>
              </w:rPr>
              <w:t xml:space="preserve">7-1  </w:t>
            </w:r>
            <w:r w:rsidRPr="00415EA6">
              <w:rPr>
                <w:b/>
                <w:sz w:val="21"/>
                <w:szCs w:val="21"/>
              </w:rPr>
              <w:t>不同车速和地面清洁程度时的汽车扬尘</w:t>
            </w:r>
            <w:r w:rsidRPr="00415EA6">
              <w:rPr>
                <w:b/>
                <w:sz w:val="21"/>
                <w:szCs w:val="21"/>
              </w:rPr>
              <w:t xml:space="preserve">    </w:t>
            </w:r>
            <w:r w:rsidRPr="00415EA6">
              <w:rPr>
                <w:b/>
                <w:sz w:val="21"/>
                <w:szCs w:val="21"/>
              </w:rPr>
              <w:t>单位：</w:t>
            </w:r>
            <w:r w:rsidRPr="00415EA6">
              <w:rPr>
                <w:b/>
                <w:sz w:val="21"/>
                <w:szCs w:val="21"/>
              </w:rPr>
              <w:t>kg/km·</w:t>
            </w:r>
            <w:r w:rsidRPr="00415EA6">
              <w:rPr>
                <w:b/>
                <w:sz w:val="21"/>
                <w:szCs w:val="21"/>
              </w:rPr>
              <w:t>辆</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166"/>
              <w:gridCol w:w="1151"/>
              <w:gridCol w:w="1149"/>
              <w:gridCol w:w="1149"/>
              <w:gridCol w:w="1149"/>
              <w:gridCol w:w="1149"/>
              <w:gridCol w:w="1147"/>
            </w:tblGrid>
            <w:tr w:rsidR="0095404A" w:rsidRPr="00415EA6" w:rsidTr="00A97D34">
              <w:trPr>
                <w:trHeight w:val="283"/>
                <w:jc w:val="center"/>
              </w:trPr>
              <w:tc>
                <w:tcPr>
                  <w:tcW w:w="1196" w:type="pct"/>
                  <w:tcBorders>
                    <w:top w:val="single" w:sz="4" w:space="0" w:color="auto"/>
                    <w:left w:val="single" w:sz="4" w:space="0" w:color="auto"/>
                    <w:bottom w:val="single" w:sz="4" w:space="0" w:color="auto"/>
                    <w:right w:val="single" w:sz="4" w:space="0" w:color="auto"/>
                    <w:tl2br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 xml:space="preserve">    P(kg/m</w:t>
                  </w:r>
                  <w:r w:rsidRPr="00415EA6">
                    <w:rPr>
                      <w:color w:val="auto"/>
                      <w:sz w:val="21"/>
                      <w:vertAlign w:val="superscript"/>
                    </w:rPr>
                    <w:t>2</w:t>
                  </w:r>
                  <w:r w:rsidRPr="00415EA6">
                    <w:rPr>
                      <w:color w:val="auto"/>
                      <w:sz w:val="21"/>
                    </w:rPr>
                    <w:t>)</w:t>
                  </w:r>
                </w:p>
                <w:p w:rsidR="0095404A" w:rsidRPr="00415EA6" w:rsidRDefault="0095404A" w:rsidP="00A97D34">
                  <w:pPr>
                    <w:pStyle w:val="03"/>
                    <w:spacing w:line="360" w:lineRule="auto"/>
                    <w:jc w:val="both"/>
                    <w:rPr>
                      <w:color w:val="auto"/>
                      <w:sz w:val="21"/>
                    </w:rPr>
                  </w:pPr>
                  <w:r w:rsidRPr="00415EA6">
                    <w:rPr>
                      <w:color w:val="auto"/>
                      <w:sz w:val="21"/>
                    </w:rPr>
                    <w:t>车速</w:t>
                  </w:r>
                  <w:r w:rsidRPr="00415EA6">
                    <w:rPr>
                      <w:color w:val="auto"/>
                      <w:sz w:val="21"/>
                    </w:rPr>
                    <w:t>(km/h)</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0.2</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0.3</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0.4</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0.5</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1.0</w:t>
                  </w:r>
                </w:p>
              </w:tc>
            </w:tr>
            <w:tr w:rsidR="0095404A" w:rsidRPr="00415EA6" w:rsidTr="00A97D34">
              <w:trPr>
                <w:trHeight w:val="283"/>
                <w:jc w:val="center"/>
              </w:trPr>
              <w:tc>
                <w:tcPr>
                  <w:tcW w:w="11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5</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0.0283</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0.0476</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0.0646</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0.0801</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0.0947</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0.1593</w:t>
                  </w:r>
                </w:p>
              </w:tc>
            </w:tr>
            <w:tr w:rsidR="0095404A" w:rsidRPr="00415EA6" w:rsidTr="00A97D34">
              <w:trPr>
                <w:trHeight w:val="283"/>
                <w:jc w:val="center"/>
              </w:trPr>
              <w:tc>
                <w:tcPr>
                  <w:tcW w:w="11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10</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0.0566</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0.0953</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0.1291</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0.1602</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0.1894</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0.3186</w:t>
                  </w:r>
                </w:p>
              </w:tc>
            </w:tr>
            <w:tr w:rsidR="0095404A" w:rsidRPr="00415EA6" w:rsidTr="00A97D34">
              <w:trPr>
                <w:trHeight w:val="283"/>
                <w:jc w:val="center"/>
              </w:trPr>
              <w:tc>
                <w:tcPr>
                  <w:tcW w:w="11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15</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0.0850</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0.1429</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0.1937</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0.2403</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0.2841</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0.4778</w:t>
                  </w:r>
                </w:p>
              </w:tc>
            </w:tr>
            <w:tr w:rsidR="0095404A" w:rsidRPr="00415EA6" w:rsidTr="00A97D34">
              <w:trPr>
                <w:trHeight w:val="283"/>
                <w:jc w:val="center"/>
              </w:trPr>
              <w:tc>
                <w:tcPr>
                  <w:tcW w:w="11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20</w:t>
                  </w:r>
                </w:p>
              </w:tc>
              <w:tc>
                <w:tcPr>
                  <w:tcW w:w="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0.1133</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0.1905</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0.2583</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0.3204</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0.3788</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5404A" w:rsidRPr="00415EA6" w:rsidRDefault="0095404A" w:rsidP="00A97D34">
                  <w:pPr>
                    <w:pStyle w:val="03"/>
                    <w:spacing w:line="360" w:lineRule="auto"/>
                    <w:rPr>
                      <w:color w:val="auto"/>
                      <w:sz w:val="21"/>
                    </w:rPr>
                  </w:pPr>
                  <w:r w:rsidRPr="00415EA6">
                    <w:rPr>
                      <w:color w:val="auto"/>
                      <w:sz w:val="21"/>
                    </w:rPr>
                    <w:t>0.6371</w:t>
                  </w:r>
                </w:p>
              </w:tc>
            </w:tr>
          </w:tbl>
          <w:p w:rsidR="0095404A" w:rsidRPr="00415EA6" w:rsidRDefault="0095404A" w:rsidP="00A97D34">
            <w:pPr>
              <w:pStyle w:val="ae"/>
              <w:spacing w:beforeLines="50" w:line="360" w:lineRule="auto"/>
              <w:ind w:firstLineChars="200" w:firstLine="480"/>
              <w:rPr>
                <w:rFonts w:ascii="Times New Roman" w:hAnsi="Times New Roman"/>
                <w:sz w:val="24"/>
              </w:rPr>
            </w:pPr>
            <w:r w:rsidRPr="00415EA6">
              <w:rPr>
                <w:rFonts w:ascii="Times New Roman" w:hAnsi="Times New Roman"/>
                <w:sz w:val="24"/>
              </w:rPr>
              <w:t>由表</w:t>
            </w:r>
            <w:r w:rsidRPr="00415EA6">
              <w:rPr>
                <w:rFonts w:ascii="Times New Roman" w:hAnsi="Times New Roman"/>
                <w:sz w:val="24"/>
              </w:rPr>
              <w:t>7-1</w:t>
            </w:r>
            <w:r w:rsidRPr="00415EA6">
              <w:rPr>
                <w:rFonts w:ascii="Times New Roman" w:hAnsi="Times New Roman"/>
                <w:sz w:val="24"/>
              </w:rPr>
              <w:t>可见，在同样路面清洁情况下，车速越快，扬尘量越大；而在同样车速情况下，路面清洁度越差，则扬尘量越大。因此，限制车速及保持路面清洁是减少汽车扬尘的有效手段。</w:t>
            </w:r>
          </w:p>
          <w:p w:rsidR="0095404A" w:rsidRPr="00415EA6" w:rsidRDefault="0095404A" w:rsidP="00A97D34">
            <w:pPr>
              <w:pStyle w:val="ae"/>
              <w:spacing w:line="360" w:lineRule="auto"/>
              <w:ind w:firstLineChars="200" w:firstLine="480"/>
              <w:rPr>
                <w:rFonts w:ascii="Times New Roman" w:hAnsi="Times New Roman"/>
                <w:sz w:val="24"/>
              </w:rPr>
            </w:pPr>
            <w:r w:rsidRPr="00415EA6">
              <w:rPr>
                <w:rFonts w:ascii="Times New Roman" w:hAnsi="Times New Roman"/>
                <w:sz w:val="24"/>
              </w:rPr>
              <w:t>施工期扬尘的另一个主要原因是露天堆场和裸露场地的风力扬尘。由于施工的需要，一些建材需露天堆放，一些施工点表层土壤需人工开挖、堆放，在气候干燥又有风的情况下，也会产生扬尘。扬尘量与距地面</w:t>
            </w:r>
            <w:r w:rsidRPr="00415EA6">
              <w:rPr>
                <w:rFonts w:ascii="Times New Roman" w:hAnsi="Times New Roman"/>
                <w:sz w:val="24"/>
              </w:rPr>
              <w:t>50m</w:t>
            </w:r>
            <w:r w:rsidRPr="00415EA6">
              <w:rPr>
                <w:rFonts w:ascii="Times New Roman" w:hAnsi="Times New Roman"/>
                <w:sz w:val="24"/>
              </w:rPr>
              <w:t>处风速、起尘风速、尖粒的含水率有关，因此，减少露天堆放和保证一定的含水率及减少裸露地面是减少风力起尘的有效手段。</w:t>
            </w:r>
          </w:p>
          <w:p w:rsidR="0095404A" w:rsidRPr="00415EA6" w:rsidRDefault="0095404A" w:rsidP="00A97D34">
            <w:pPr>
              <w:pStyle w:val="20"/>
              <w:spacing w:line="360" w:lineRule="auto"/>
              <w:ind w:left="900" w:hanging="480"/>
            </w:pPr>
            <w:r w:rsidRPr="00415EA6">
              <w:t>2</w:t>
            </w:r>
            <w:r w:rsidRPr="00415EA6">
              <w:t>）施工期扬尘防治对策</w:t>
            </w:r>
          </w:p>
          <w:p w:rsidR="0095404A" w:rsidRPr="00415EA6" w:rsidRDefault="0095404A" w:rsidP="00A97D34">
            <w:pPr>
              <w:pStyle w:val="20"/>
              <w:tabs>
                <w:tab w:val="left" w:pos="840"/>
              </w:tabs>
              <w:spacing w:line="360" w:lineRule="auto"/>
              <w:ind w:left="0" w:firstLineChars="200" w:firstLine="480"/>
            </w:pPr>
            <w:r w:rsidRPr="00415EA6">
              <w:rPr>
                <w:rFonts w:ascii="宋体" w:hAnsi="宋体" w:cs="宋体" w:hint="eastAsia"/>
              </w:rPr>
              <w:t>①</w:t>
            </w:r>
            <w:r w:rsidRPr="00415EA6">
              <w:t>施工场地要设置围挡，围挡设置高度不低于</w:t>
            </w:r>
            <w:r w:rsidRPr="00415EA6">
              <w:t>2.5m</w:t>
            </w:r>
            <w:r w:rsidRPr="00415EA6">
              <w:t>；</w:t>
            </w:r>
          </w:p>
          <w:p w:rsidR="0095404A" w:rsidRPr="00415EA6" w:rsidRDefault="0095404A" w:rsidP="00A97D34">
            <w:pPr>
              <w:pStyle w:val="20"/>
              <w:tabs>
                <w:tab w:val="left" w:pos="840"/>
              </w:tabs>
              <w:spacing w:line="360" w:lineRule="auto"/>
              <w:ind w:left="0" w:firstLineChars="200" w:firstLine="480"/>
            </w:pPr>
            <w:r w:rsidRPr="00415EA6">
              <w:rPr>
                <w:rFonts w:ascii="宋体" w:hAnsi="宋体" w:cs="宋体" w:hint="eastAsia"/>
              </w:rPr>
              <w:t>②</w:t>
            </w:r>
            <w:r w:rsidRPr="00415EA6">
              <w:t>运输渣土时尽量选择对周围环境影响较小的运输路线；运输时段尽量避开车流及人流的高峰期，降低对运输路线周边环境的影响程度；</w:t>
            </w:r>
          </w:p>
          <w:p w:rsidR="0095404A" w:rsidRPr="00415EA6" w:rsidRDefault="0095404A" w:rsidP="00A97D34">
            <w:pPr>
              <w:pStyle w:val="20"/>
              <w:tabs>
                <w:tab w:val="left" w:pos="840"/>
              </w:tabs>
              <w:spacing w:line="360" w:lineRule="auto"/>
              <w:ind w:left="0" w:firstLineChars="200" w:firstLine="480"/>
            </w:pPr>
            <w:r w:rsidRPr="00415EA6">
              <w:rPr>
                <w:rFonts w:ascii="宋体" w:hAnsi="宋体" w:cs="宋体" w:hint="eastAsia"/>
              </w:rPr>
              <w:t>③</w:t>
            </w:r>
            <w:r w:rsidRPr="00415EA6">
              <w:t>运输车辆按规定装卸运输，出施工场地必需清洗，用棚布遮盖，严禁超载；</w:t>
            </w:r>
          </w:p>
          <w:p w:rsidR="0095404A" w:rsidRPr="00415EA6" w:rsidRDefault="0095404A" w:rsidP="00A97D34">
            <w:pPr>
              <w:pStyle w:val="20"/>
              <w:tabs>
                <w:tab w:val="left" w:pos="840"/>
              </w:tabs>
              <w:spacing w:line="360" w:lineRule="auto"/>
              <w:ind w:left="0" w:firstLineChars="200" w:firstLine="480"/>
            </w:pPr>
            <w:r w:rsidRPr="00415EA6">
              <w:rPr>
                <w:rFonts w:ascii="宋体" w:hAnsi="宋体" w:cs="宋体" w:hint="eastAsia"/>
              </w:rPr>
              <w:t>④</w:t>
            </w:r>
            <w:r w:rsidRPr="00415EA6">
              <w:t>洒水降尘；</w:t>
            </w:r>
          </w:p>
          <w:p w:rsidR="0095404A" w:rsidRPr="00415EA6" w:rsidRDefault="0095404A" w:rsidP="00A97D34">
            <w:pPr>
              <w:pStyle w:val="20"/>
              <w:tabs>
                <w:tab w:val="left" w:pos="840"/>
              </w:tabs>
              <w:spacing w:line="360" w:lineRule="auto"/>
              <w:ind w:left="0" w:firstLineChars="200" w:firstLine="480"/>
            </w:pPr>
            <w:r w:rsidRPr="00415EA6">
              <w:rPr>
                <w:rFonts w:ascii="宋体" w:hAnsi="宋体" w:cs="宋体" w:hint="eastAsia"/>
              </w:rPr>
              <w:t>⑤</w:t>
            </w:r>
            <w:r w:rsidRPr="00415EA6">
              <w:t>4</w:t>
            </w:r>
            <w:r w:rsidRPr="00415EA6">
              <w:t>级以上大风天气和重污染天气，停止土方施工，并做好遮掩工作；</w:t>
            </w:r>
          </w:p>
          <w:p w:rsidR="0095404A" w:rsidRPr="00415EA6" w:rsidRDefault="0095404A" w:rsidP="00A97D34">
            <w:pPr>
              <w:pStyle w:val="20"/>
              <w:tabs>
                <w:tab w:val="left" w:pos="840"/>
              </w:tabs>
              <w:spacing w:line="360" w:lineRule="auto"/>
              <w:ind w:left="0" w:firstLineChars="200" w:firstLine="480"/>
            </w:pPr>
            <w:r w:rsidRPr="00415EA6">
              <w:rPr>
                <w:rFonts w:ascii="宋体" w:hAnsi="宋体" w:cs="宋体" w:hint="eastAsia"/>
              </w:rPr>
              <w:t>⑥</w:t>
            </w:r>
            <w:r w:rsidRPr="00415EA6">
              <w:t>加强施工管理，严禁建渣沿途洒落或倒入河道。施工中进行运输车辆轮胎冲洗，所有运输车辆必须密闭后才能驶出工地；</w:t>
            </w:r>
          </w:p>
          <w:p w:rsidR="0095404A" w:rsidRPr="00415EA6" w:rsidRDefault="0095404A" w:rsidP="00A97D34">
            <w:pPr>
              <w:pStyle w:val="20"/>
              <w:tabs>
                <w:tab w:val="left" w:pos="840"/>
              </w:tabs>
              <w:spacing w:line="360" w:lineRule="auto"/>
              <w:ind w:left="0" w:firstLineChars="200" w:firstLine="480"/>
            </w:pPr>
            <w:r w:rsidRPr="00415EA6">
              <w:rPr>
                <w:rFonts w:ascii="宋体" w:hAnsi="宋体" w:cs="宋体" w:hint="eastAsia"/>
              </w:rPr>
              <w:t>⑦</w:t>
            </w:r>
            <w:r w:rsidRPr="00415EA6">
              <w:t>合理规划运输路线，尽量远离敏感点进行原料运输。</w:t>
            </w:r>
          </w:p>
          <w:p w:rsidR="0095404A" w:rsidRPr="00415EA6" w:rsidRDefault="0095404A" w:rsidP="00A97D34">
            <w:pPr>
              <w:spacing w:line="360" w:lineRule="auto"/>
              <w:ind w:firstLineChars="200" w:firstLine="480"/>
              <w:rPr>
                <w:sz w:val="24"/>
              </w:rPr>
            </w:pPr>
            <w:r w:rsidRPr="00415EA6">
              <w:rPr>
                <w:sz w:val="24"/>
              </w:rPr>
              <w:t>施工扬尘必须按照《防止城市扬尘污染技术规范》（</w:t>
            </w:r>
            <w:r w:rsidRPr="00415EA6">
              <w:rPr>
                <w:sz w:val="24"/>
              </w:rPr>
              <w:t>HJ/T393-2007</w:t>
            </w:r>
            <w:r w:rsidRPr="00415EA6">
              <w:rPr>
                <w:sz w:val="24"/>
              </w:rPr>
              <w:t>）减少施工粉尘对环境的影响程度。乐山市平均风速较小，只要严格按照上面提出的扬尘控制措施，则项目施工期产生的扬尘对环境空气质量影响较小。</w:t>
            </w:r>
          </w:p>
          <w:p w:rsidR="0095404A" w:rsidRPr="00415EA6" w:rsidRDefault="0095404A" w:rsidP="00A97D34">
            <w:pPr>
              <w:pStyle w:val="ae"/>
              <w:spacing w:line="360" w:lineRule="auto"/>
              <w:ind w:firstLineChars="200" w:firstLine="480"/>
              <w:rPr>
                <w:rFonts w:ascii="Times New Roman" w:hAnsi="Times New Roman"/>
                <w:sz w:val="24"/>
              </w:rPr>
            </w:pPr>
            <w:r w:rsidRPr="00415EA6">
              <w:rPr>
                <w:rFonts w:ascii="Times New Roman" w:hAnsi="Times New Roman"/>
                <w:sz w:val="24"/>
              </w:rPr>
              <w:t>3</w:t>
            </w:r>
            <w:r w:rsidRPr="00415EA6">
              <w:rPr>
                <w:rFonts w:ascii="Times New Roman" w:hAnsi="Times New Roman"/>
                <w:sz w:val="24"/>
              </w:rPr>
              <w:t>）施工期扬尘影响分析</w:t>
            </w:r>
          </w:p>
          <w:p w:rsidR="0095404A" w:rsidRPr="00415EA6" w:rsidRDefault="0095404A" w:rsidP="00A97D34">
            <w:pPr>
              <w:pStyle w:val="ae"/>
              <w:spacing w:line="360" w:lineRule="auto"/>
              <w:ind w:firstLineChars="200" w:firstLine="480"/>
              <w:rPr>
                <w:rFonts w:ascii="Times New Roman" w:hAnsi="Times New Roman"/>
                <w:sz w:val="24"/>
              </w:rPr>
            </w:pPr>
            <w:r w:rsidRPr="00415EA6">
              <w:rPr>
                <w:rFonts w:ascii="Times New Roman" w:hAnsi="Times New Roman"/>
                <w:sz w:val="24"/>
              </w:rPr>
              <w:lastRenderedPageBreak/>
              <w:t>根据项目外环境关系图可知</w:t>
            </w:r>
            <w:r w:rsidRPr="00415EA6">
              <w:rPr>
                <w:rFonts w:ascii="Times New Roman" w:hAnsi="Times New Roman"/>
                <w:sz w:val="24"/>
                <w:szCs w:val="24"/>
              </w:rPr>
              <w:t>，项目拟建地位于乐山市市中区白马镇桐麻山村、万井村、白鹤村、高岩村、万胡村，楼子村，工程周边有零星住户，</w:t>
            </w:r>
            <w:r w:rsidRPr="00415EA6">
              <w:rPr>
                <w:rFonts w:ascii="Times New Roman" w:hAnsi="Times New Roman"/>
                <w:sz w:val="24"/>
              </w:rPr>
              <w:t>因此，施工过程中必须严格强化上述扬尘控制措施，以减少施工扬尘对周围环境的影响。</w:t>
            </w:r>
          </w:p>
          <w:p w:rsidR="0095404A" w:rsidRPr="00415EA6" w:rsidRDefault="0095404A" w:rsidP="00A97D34">
            <w:pPr>
              <w:pStyle w:val="ae"/>
              <w:spacing w:line="360" w:lineRule="auto"/>
              <w:ind w:firstLineChars="200" w:firstLine="480"/>
              <w:rPr>
                <w:rFonts w:ascii="Times New Roman" w:hAnsi="Times New Roman"/>
                <w:sz w:val="24"/>
              </w:rPr>
            </w:pPr>
            <w:r w:rsidRPr="00415EA6">
              <w:rPr>
                <w:rFonts w:ascii="Times New Roman" w:hAnsi="Times New Roman"/>
                <w:sz w:val="24"/>
              </w:rPr>
              <w:t>项目在采取扬尘控制措施以后，可以有效控制扬尘的影响范围，且降低了</w:t>
            </w:r>
            <w:r w:rsidRPr="00415EA6">
              <w:rPr>
                <w:rFonts w:ascii="Times New Roman" w:hAnsi="Times New Roman"/>
                <w:sz w:val="24"/>
              </w:rPr>
              <w:t>TSP</w:t>
            </w:r>
            <w:r w:rsidRPr="00415EA6">
              <w:rPr>
                <w:rFonts w:ascii="Times New Roman" w:hAnsi="Times New Roman"/>
                <w:sz w:val="24"/>
              </w:rPr>
              <w:t>的浓度，防尘措施明显，能够有效减少扬尘对周围住户的影响。</w:t>
            </w:r>
          </w:p>
          <w:p w:rsidR="0095404A" w:rsidRPr="00415EA6" w:rsidRDefault="0095404A" w:rsidP="00A97D34">
            <w:pPr>
              <w:pStyle w:val="ae"/>
              <w:spacing w:line="360" w:lineRule="auto"/>
              <w:ind w:firstLineChars="200" w:firstLine="480"/>
              <w:rPr>
                <w:rFonts w:ascii="Times New Roman" w:hAnsi="Times New Roman"/>
                <w:sz w:val="24"/>
                <w:szCs w:val="24"/>
              </w:rPr>
            </w:pPr>
            <w:r w:rsidRPr="00415EA6">
              <w:rPr>
                <w:rFonts w:ascii="Times New Roman" w:hAnsi="Times New Roman"/>
                <w:sz w:val="24"/>
                <w:szCs w:val="24"/>
              </w:rPr>
              <w:t>综上所述，在施工过程中，施工单位必须严格落实本环评提出的扬尘控制措施，有效控制扬尘，使其对周围敏感保护目标的影响降至最低。本项目在做到以上扬尘控制措施后，不会对项目周围的住户造成过大影响。</w:t>
            </w:r>
          </w:p>
          <w:p w:rsidR="0095404A" w:rsidRPr="00415EA6" w:rsidRDefault="0095404A" w:rsidP="00A97D34">
            <w:pPr>
              <w:autoSpaceDE w:val="0"/>
              <w:autoSpaceDN w:val="0"/>
              <w:adjustRightInd w:val="0"/>
              <w:spacing w:line="360" w:lineRule="auto"/>
              <w:ind w:left="480"/>
              <w:jc w:val="left"/>
              <w:rPr>
                <w:b/>
                <w:kern w:val="0"/>
                <w:sz w:val="24"/>
              </w:rPr>
            </w:pPr>
            <w:r w:rsidRPr="00415EA6">
              <w:rPr>
                <w:b/>
                <w:kern w:val="0"/>
                <w:sz w:val="24"/>
              </w:rPr>
              <w:t>（</w:t>
            </w:r>
            <w:r w:rsidRPr="00415EA6">
              <w:rPr>
                <w:b/>
                <w:kern w:val="0"/>
                <w:sz w:val="24"/>
              </w:rPr>
              <w:t>2</w:t>
            </w:r>
            <w:r w:rsidRPr="00415EA6">
              <w:rPr>
                <w:b/>
                <w:kern w:val="0"/>
                <w:sz w:val="24"/>
              </w:rPr>
              <w:t>）其他废气</w:t>
            </w:r>
          </w:p>
          <w:p w:rsidR="0095404A" w:rsidRPr="00415EA6" w:rsidRDefault="0095404A" w:rsidP="00A97D34">
            <w:pPr>
              <w:overflowPunct w:val="0"/>
              <w:autoSpaceDE w:val="0"/>
              <w:autoSpaceDN w:val="0"/>
              <w:adjustRightInd w:val="0"/>
              <w:spacing w:line="390" w:lineRule="auto"/>
              <w:ind w:right="100" w:firstLine="480"/>
              <w:rPr>
                <w:kern w:val="0"/>
                <w:sz w:val="24"/>
              </w:rPr>
            </w:pPr>
            <w:r w:rsidRPr="00415EA6">
              <w:rPr>
                <w:kern w:val="0"/>
                <w:sz w:val="24"/>
              </w:rPr>
              <w:t>项目施工期使用的施工机械、运输车辆所排放的废气中含有</w:t>
            </w:r>
            <w:r w:rsidRPr="00415EA6">
              <w:rPr>
                <w:kern w:val="0"/>
                <w:sz w:val="24"/>
              </w:rPr>
              <w:t>CO</w:t>
            </w:r>
            <w:r w:rsidRPr="00415EA6">
              <w:rPr>
                <w:kern w:val="0"/>
                <w:sz w:val="24"/>
              </w:rPr>
              <w:t>、</w:t>
            </w:r>
            <w:r w:rsidRPr="00415EA6">
              <w:rPr>
                <w:kern w:val="0"/>
                <w:sz w:val="24"/>
              </w:rPr>
              <w:t>NO</w:t>
            </w:r>
            <w:r w:rsidRPr="00415EA6">
              <w:rPr>
                <w:kern w:val="0"/>
                <w:sz w:val="24"/>
                <w:vertAlign w:val="subscript"/>
              </w:rPr>
              <w:t>x</w:t>
            </w:r>
            <w:r w:rsidRPr="00415EA6">
              <w:rPr>
                <w:kern w:val="0"/>
                <w:sz w:val="24"/>
              </w:rPr>
              <w:t>等污染物，对施工现场及运输路线两侧区域的大气环境有一定影响。本项目施工位置较分散，且主要采取人工施工的方式，因此施工机械分期产生量较小，且露天空旷条件利于气体扩散，因此对大气环境影响轻微。</w:t>
            </w:r>
          </w:p>
          <w:p w:rsidR="0095404A" w:rsidRPr="00415EA6" w:rsidRDefault="0095404A" w:rsidP="00A97D34">
            <w:pPr>
              <w:autoSpaceDE w:val="0"/>
              <w:autoSpaceDN w:val="0"/>
              <w:adjustRightInd w:val="0"/>
              <w:spacing w:line="64" w:lineRule="exact"/>
              <w:jc w:val="left"/>
              <w:rPr>
                <w:kern w:val="0"/>
                <w:sz w:val="24"/>
              </w:rPr>
            </w:pPr>
          </w:p>
          <w:p w:rsidR="0095404A" w:rsidRPr="00415EA6" w:rsidRDefault="0095404A" w:rsidP="00A97D34">
            <w:pPr>
              <w:overflowPunct w:val="0"/>
              <w:autoSpaceDE w:val="0"/>
              <w:autoSpaceDN w:val="0"/>
              <w:adjustRightInd w:val="0"/>
              <w:spacing w:line="377" w:lineRule="auto"/>
              <w:ind w:right="100" w:firstLine="480"/>
              <w:rPr>
                <w:kern w:val="0"/>
                <w:sz w:val="24"/>
              </w:rPr>
            </w:pPr>
            <w:r w:rsidRPr="00415EA6">
              <w:rPr>
                <w:kern w:val="0"/>
                <w:sz w:val="24"/>
              </w:rPr>
              <w:t>综上所述，项目施工期将会对项目所在地环境空气质量造成一定影响，但采取上述措施后，施工期对所在地环境空气质量不会造成明显影响。</w:t>
            </w:r>
          </w:p>
          <w:p w:rsidR="0095404A" w:rsidRPr="00415EA6" w:rsidRDefault="0095404A" w:rsidP="00A97D34">
            <w:pPr>
              <w:spacing w:line="360" w:lineRule="auto"/>
              <w:ind w:firstLineChars="200" w:firstLine="482"/>
              <w:rPr>
                <w:b/>
                <w:sz w:val="24"/>
              </w:rPr>
            </w:pPr>
            <w:r w:rsidRPr="00415EA6">
              <w:rPr>
                <w:b/>
                <w:sz w:val="24"/>
              </w:rPr>
              <w:t>3</w:t>
            </w:r>
            <w:r w:rsidRPr="00415EA6">
              <w:rPr>
                <w:b/>
                <w:sz w:val="24"/>
              </w:rPr>
              <w:t>、声环境影响分析</w:t>
            </w:r>
          </w:p>
          <w:p w:rsidR="0095404A" w:rsidRPr="00415EA6" w:rsidRDefault="0095404A" w:rsidP="00A97D34">
            <w:pPr>
              <w:overflowPunct w:val="0"/>
              <w:autoSpaceDE w:val="0"/>
              <w:autoSpaceDN w:val="0"/>
              <w:adjustRightInd w:val="0"/>
              <w:spacing w:line="416" w:lineRule="auto"/>
              <w:ind w:firstLine="480"/>
              <w:rPr>
                <w:kern w:val="0"/>
                <w:sz w:val="24"/>
              </w:rPr>
            </w:pPr>
            <w:r w:rsidRPr="00415EA6">
              <w:rPr>
                <w:kern w:val="0"/>
                <w:sz w:val="24"/>
              </w:rPr>
              <w:t>本项目工程点多，较为分散，大部分的地方工程量较小，因此在工程量较小的地方主要采取人工施工的方式进行，无大型高噪设备，因此产生的噪声较小。个别工程量较大，对工程机械的施工点进行分析。</w:t>
            </w:r>
          </w:p>
          <w:p w:rsidR="0095404A" w:rsidRPr="00415EA6" w:rsidRDefault="0095404A" w:rsidP="00A97D34">
            <w:pPr>
              <w:spacing w:line="360" w:lineRule="auto"/>
              <w:ind w:firstLineChars="200" w:firstLine="480"/>
              <w:rPr>
                <w:sz w:val="24"/>
              </w:rPr>
            </w:pPr>
            <w:r w:rsidRPr="00415EA6">
              <w:rPr>
                <w:sz w:val="24"/>
              </w:rPr>
              <w:t>施工期噪声包括各建筑机械和运输车辆噪声，声级值一般在</w:t>
            </w:r>
            <w:r w:rsidRPr="00415EA6">
              <w:rPr>
                <w:sz w:val="24"/>
              </w:rPr>
              <w:t>75</w:t>
            </w:r>
            <w:r w:rsidRPr="00415EA6">
              <w:rPr>
                <w:sz w:val="24"/>
              </w:rPr>
              <w:t>～</w:t>
            </w:r>
            <w:r w:rsidRPr="00415EA6">
              <w:rPr>
                <w:sz w:val="24"/>
              </w:rPr>
              <w:t>90dB</w:t>
            </w:r>
            <w:r w:rsidRPr="00415EA6">
              <w:rPr>
                <w:sz w:val="24"/>
              </w:rPr>
              <w:t>（</w:t>
            </w:r>
            <w:r w:rsidRPr="00415EA6">
              <w:rPr>
                <w:sz w:val="24"/>
              </w:rPr>
              <w:t>A</w:t>
            </w:r>
            <w:r w:rsidRPr="00415EA6">
              <w:rPr>
                <w:sz w:val="24"/>
              </w:rPr>
              <w:t>）。</w:t>
            </w:r>
          </w:p>
          <w:p w:rsidR="0095404A" w:rsidRPr="00415EA6" w:rsidRDefault="0095404A" w:rsidP="00A97D34">
            <w:pPr>
              <w:spacing w:line="360" w:lineRule="auto"/>
              <w:ind w:firstLineChars="200" w:firstLine="480"/>
              <w:rPr>
                <w:sz w:val="24"/>
              </w:rPr>
            </w:pPr>
            <w:r w:rsidRPr="00415EA6">
              <w:rPr>
                <w:sz w:val="24"/>
              </w:rPr>
              <w:t>根据环评，要求施工方在对施工场地进行合理优化布局，增大主要施工场地与周边农户的距离，通过距离衰减降低项目施工对周围敏感点的影响，项目施工期施工噪声对周围住户影响可在一定程度上得到控制。</w:t>
            </w:r>
          </w:p>
          <w:p w:rsidR="0095404A" w:rsidRPr="00415EA6" w:rsidRDefault="0095404A" w:rsidP="00A97D34">
            <w:pPr>
              <w:spacing w:line="360" w:lineRule="auto"/>
              <w:ind w:firstLineChars="200" w:firstLine="480"/>
              <w:rPr>
                <w:sz w:val="24"/>
              </w:rPr>
            </w:pPr>
            <w:r w:rsidRPr="00415EA6">
              <w:rPr>
                <w:sz w:val="24"/>
              </w:rPr>
              <w:t>施工方应在施工期采取有效的噪声控制措施：</w:t>
            </w:r>
          </w:p>
          <w:p w:rsidR="0095404A" w:rsidRPr="00415EA6" w:rsidRDefault="0095404A" w:rsidP="00A97D34">
            <w:pPr>
              <w:spacing w:line="360" w:lineRule="auto"/>
              <w:ind w:firstLineChars="200" w:firstLine="480"/>
              <w:rPr>
                <w:sz w:val="24"/>
              </w:rPr>
            </w:pPr>
            <w:r w:rsidRPr="00415EA6">
              <w:rPr>
                <w:sz w:val="24"/>
              </w:rPr>
              <w:t>（</w:t>
            </w:r>
            <w:r w:rsidRPr="00415EA6">
              <w:rPr>
                <w:sz w:val="24"/>
              </w:rPr>
              <w:t>1</w:t>
            </w:r>
            <w:r w:rsidRPr="00415EA6">
              <w:rPr>
                <w:sz w:val="24"/>
              </w:rPr>
              <w:t>）在设备选型时尽量采用低噪声设备，采用密目网进行密闭施工。</w:t>
            </w:r>
          </w:p>
          <w:p w:rsidR="0095404A" w:rsidRPr="00415EA6" w:rsidRDefault="0095404A" w:rsidP="00A97D34">
            <w:pPr>
              <w:spacing w:line="360" w:lineRule="auto"/>
              <w:ind w:firstLineChars="200" w:firstLine="480"/>
              <w:rPr>
                <w:sz w:val="24"/>
              </w:rPr>
            </w:pPr>
            <w:r w:rsidRPr="00415EA6">
              <w:rPr>
                <w:sz w:val="24"/>
              </w:rPr>
              <w:t>（</w:t>
            </w:r>
            <w:r w:rsidRPr="00415EA6">
              <w:rPr>
                <w:sz w:val="24"/>
              </w:rPr>
              <w:t>2</w:t>
            </w:r>
            <w:r w:rsidRPr="00415EA6">
              <w:rPr>
                <w:sz w:val="24"/>
              </w:rPr>
              <w:t>）合理安排施工时间，夜间禁止使用高噪声设备，如遇夜间施工须按相关规定办理夜间施工许可证，并公示告知周围住户和相关单位。尤其是要严格控制施工机械噪声值在大于</w:t>
            </w:r>
            <w:r w:rsidRPr="00415EA6">
              <w:rPr>
                <w:sz w:val="24"/>
              </w:rPr>
              <w:t>85dB(A)</w:t>
            </w:r>
            <w:r w:rsidRPr="00415EA6">
              <w:rPr>
                <w:sz w:val="24"/>
              </w:rPr>
              <w:t>的作业。</w:t>
            </w:r>
          </w:p>
          <w:p w:rsidR="0095404A" w:rsidRPr="00415EA6" w:rsidRDefault="0095404A" w:rsidP="00A97D34">
            <w:pPr>
              <w:spacing w:line="360" w:lineRule="auto"/>
              <w:ind w:firstLineChars="200" w:firstLine="480"/>
              <w:rPr>
                <w:sz w:val="24"/>
              </w:rPr>
            </w:pPr>
            <w:r w:rsidRPr="00415EA6">
              <w:rPr>
                <w:sz w:val="24"/>
              </w:rPr>
              <w:lastRenderedPageBreak/>
              <w:t>（</w:t>
            </w:r>
            <w:r w:rsidRPr="00415EA6">
              <w:rPr>
                <w:sz w:val="24"/>
              </w:rPr>
              <w:t>3</w:t>
            </w:r>
            <w:r w:rsidRPr="00415EA6">
              <w:rPr>
                <w:sz w:val="24"/>
              </w:rPr>
              <w:t>）合理布局施工现场。</w:t>
            </w:r>
          </w:p>
          <w:p w:rsidR="0095404A" w:rsidRPr="00415EA6" w:rsidRDefault="0095404A" w:rsidP="00A97D34">
            <w:pPr>
              <w:spacing w:line="360" w:lineRule="auto"/>
              <w:ind w:firstLineChars="200" w:firstLine="480"/>
              <w:rPr>
                <w:sz w:val="24"/>
              </w:rPr>
            </w:pPr>
            <w:r w:rsidRPr="00415EA6">
              <w:rPr>
                <w:sz w:val="24"/>
              </w:rPr>
              <w:t>（</w:t>
            </w:r>
            <w:r w:rsidRPr="00415EA6">
              <w:rPr>
                <w:sz w:val="24"/>
              </w:rPr>
              <w:t>4</w:t>
            </w:r>
            <w:r w:rsidRPr="00415EA6">
              <w:rPr>
                <w:sz w:val="24"/>
              </w:rPr>
              <w:t>）加强管理，尽量减少人为噪声（如钢管、模板等构件的装卸、搬运等）。</w:t>
            </w:r>
          </w:p>
          <w:p w:rsidR="0095404A" w:rsidRPr="00415EA6" w:rsidRDefault="0095404A" w:rsidP="00A97D34">
            <w:pPr>
              <w:spacing w:line="360" w:lineRule="auto"/>
              <w:ind w:firstLineChars="200" w:firstLine="480"/>
              <w:rPr>
                <w:sz w:val="24"/>
              </w:rPr>
            </w:pPr>
            <w:r w:rsidRPr="00415EA6">
              <w:rPr>
                <w:sz w:val="24"/>
              </w:rPr>
              <w:t>在采取隔声降噪措施和严格管理下，施工噪声对区域环境的影响减小至项目周围居民可接受的程度。</w:t>
            </w:r>
          </w:p>
          <w:p w:rsidR="0095404A" w:rsidRPr="00415EA6" w:rsidRDefault="0095404A" w:rsidP="00A97D34">
            <w:pPr>
              <w:spacing w:line="360" w:lineRule="auto"/>
              <w:ind w:firstLineChars="200" w:firstLine="480"/>
              <w:rPr>
                <w:sz w:val="24"/>
              </w:rPr>
            </w:pPr>
            <w:r w:rsidRPr="00415EA6">
              <w:rPr>
                <w:sz w:val="24"/>
              </w:rPr>
              <w:t>考虑到施工期的短暂性，只要建筑施工单位加强管理，严格执行以上有关的管理规定，施工过程中产生的噪声是可以得到有效的控制，而且不会对周围声环境带来明显影响。</w:t>
            </w:r>
          </w:p>
          <w:p w:rsidR="0095404A" w:rsidRPr="00415EA6" w:rsidRDefault="0095404A" w:rsidP="00A97D34">
            <w:pPr>
              <w:spacing w:line="360" w:lineRule="auto"/>
              <w:ind w:firstLineChars="200" w:firstLine="482"/>
              <w:rPr>
                <w:b/>
                <w:sz w:val="24"/>
              </w:rPr>
            </w:pPr>
            <w:r w:rsidRPr="00415EA6">
              <w:rPr>
                <w:b/>
                <w:sz w:val="24"/>
              </w:rPr>
              <w:t>4</w:t>
            </w:r>
            <w:r w:rsidRPr="00415EA6">
              <w:rPr>
                <w:b/>
                <w:sz w:val="24"/>
              </w:rPr>
              <w:t>、固体废物环境影响分析</w:t>
            </w:r>
            <w:r w:rsidRPr="00415EA6">
              <w:rPr>
                <w:b/>
                <w:sz w:val="24"/>
              </w:rPr>
              <w:t xml:space="preserve"> </w:t>
            </w:r>
          </w:p>
          <w:p w:rsidR="0095404A" w:rsidRPr="00415EA6" w:rsidRDefault="0095404A" w:rsidP="00A97D34">
            <w:pPr>
              <w:tabs>
                <w:tab w:val="left" w:pos="975"/>
              </w:tabs>
              <w:spacing w:line="360" w:lineRule="auto"/>
              <w:ind w:firstLineChars="200" w:firstLine="480"/>
              <w:rPr>
                <w:sz w:val="24"/>
              </w:rPr>
            </w:pPr>
            <w:r w:rsidRPr="00415EA6">
              <w:rPr>
                <w:sz w:val="24"/>
              </w:rPr>
              <w:t>本项目施工期产生的固废包括少量建筑垃圾和生活垃圾等。</w:t>
            </w:r>
          </w:p>
          <w:p w:rsidR="0095404A" w:rsidRPr="00415EA6" w:rsidRDefault="0095404A" w:rsidP="00A97D34">
            <w:pPr>
              <w:spacing w:line="360" w:lineRule="auto"/>
              <w:ind w:firstLineChars="200" w:firstLine="480"/>
              <w:rPr>
                <w:sz w:val="24"/>
              </w:rPr>
            </w:pPr>
            <w:r w:rsidRPr="00415EA6">
              <w:rPr>
                <w:sz w:val="24"/>
              </w:rPr>
              <w:t>项目生活垃圾经袋装收集后交由环卫部门统一收集处理；</w:t>
            </w:r>
          </w:p>
          <w:p w:rsidR="0095404A" w:rsidRPr="00415EA6" w:rsidRDefault="0095404A" w:rsidP="00A97D34">
            <w:pPr>
              <w:spacing w:line="360" w:lineRule="auto"/>
              <w:ind w:firstLineChars="200" w:firstLine="480"/>
              <w:rPr>
                <w:sz w:val="24"/>
              </w:rPr>
            </w:pPr>
            <w:r w:rsidRPr="00415EA6">
              <w:rPr>
                <w:sz w:val="24"/>
              </w:rPr>
              <w:t>建筑垃圾：在施工现场应设置建筑废弃物临时堆场（树立标示牌）并进行防雨、防泄漏处理，施工生产的废料首先应考虑废料的回收利用，对钢筋、钢板、木材等下角料可分类回收，交废物收购站处理；对不能回收的建筑垃圾，如混凝土废料、含砖、石、砂的杂土等应集中堆放，定时清运到指定垃圾场，以免影响环境质量，另外，建筑垃圾的清运时</w:t>
            </w:r>
            <w:r w:rsidRPr="00415EA6">
              <w:rPr>
                <w:sz w:val="24"/>
                <w:szCs w:val="28"/>
              </w:rPr>
              <w:t>应加盖毡布，防止洒落</w:t>
            </w:r>
            <w:r w:rsidRPr="00415EA6">
              <w:rPr>
                <w:sz w:val="24"/>
              </w:rPr>
              <w:t>。</w:t>
            </w:r>
          </w:p>
          <w:p w:rsidR="0095404A" w:rsidRPr="00415EA6" w:rsidRDefault="0095404A" w:rsidP="00A97D34">
            <w:pPr>
              <w:spacing w:line="360" w:lineRule="auto"/>
              <w:ind w:firstLineChars="200" w:firstLine="480"/>
              <w:rPr>
                <w:sz w:val="24"/>
              </w:rPr>
            </w:pPr>
            <w:r w:rsidRPr="00415EA6">
              <w:rPr>
                <w:sz w:val="24"/>
              </w:rPr>
              <w:t>施工期的固体废物经定点堆放、统一清运处理后对环境的影响不大。</w:t>
            </w:r>
          </w:p>
          <w:p w:rsidR="0095404A" w:rsidRPr="00415EA6" w:rsidRDefault="0095404A" w:rsidP="00A97D34">
            <w:pPr>
              <w:spacing w:line="360" w:lineRule="auto"/>
              <w:ind w:firstLineChars="200" w:firstLine="482"/>
              <w:rPr>
                <w:b/>
                <w:kern w:val="0"/>
                <w:sz w:val="24"/>
              </w:rPr>
            </w:pPr>
            <w:r w:rsidRPr="00415EA6">
              <w:rPr>
                <w:b/>
                <w:bCs/>
                <w:kern w:val="0"/>
                <w:sz w:val="24"/>
              </w:rPr>
              <w:t>5</w:t>
            </w:r>
            <w:r w:rsidRPr="00415EA6">
              <w:rPr>
                <w:b/>
                <w:kern w:val="0"/>
                <w:sz w:val="24"/>
              </w:rPr>
              <w:t>、地下水环境影响分析</w:t>
            </w:r>
          </w:p>
          <w:p w:rsidR="0095404A" w:rsidRPr="00415EA6" w:rsidRDefault="0095404A" w:rsidP="00A97D34">
            <w:pPr>
              <w:spacing w:line="360" w:lineRule="auto"/>
              <w:ind w:firstLineChars="200" w:firstLine="480"/>
              <w:rPr>
                <w:kern w:val="0"/>
                <w:sz w:val="24"/>
              </w:rPr>
            </w:pPr>
            <w:r w:rsidRPr="00415EA6">
              <w:rPr>
                <w:kern w:val="0"/>
                <w:sz w:val="24"/>
              </w:rPr>
              <w:t>项目全线无高填深挖路段，挖方路段挖深较浅，不涉及揭露地下水，不会对地下水径流途径造成影响。工程区周边居民目前以井水作为生活饮用水水源，本项目施工期不会对居民生活用水造成明显影响。</w:t>
            </w:r>
          </w:p>
          <w:p w:rsidR="0095404A" w:rsidRPr="00415EA6" w:rsidRDefault="0095404A" w:rsidP="00A97D34">
            <w:pPr>
              <w:spacing w:line="360" w:lineRule="auto"/>
              <w:ind w:firstLineChars="200" w:firstLine="482"/>
              <w:rPr>
                <w:b/>
                <w:bCs/>
                <w:kern w:val="0"/>
                <w:sz w:val="24"/>
              </w:rPr>
            </w:pPr>
            <w:r w:rsidRPr="00415EA6">
              <w:rPr>
                <w:b/>
                <w:bCs/>
                <w:kern w:val="0"/>
                <w:sz w:val="24"/>
              </w:rPr>
              <w:t>6</w:t>
            </w:r>
            <w:r w:rsidRPr="00415EA6">
              <w:rPr>
                <w:b/>
                <w:bCs/>
                <w:kern w:val="0"/>
                <w:sz w:val="24"/>
              </w:rPr>
              <w:t>、生态影响分析</w:t>
            </w:r>
          </w:p>
          <w:p w:rsidR="0095404A" w:rsidRPr="00415EA6" w:rsidRDefault="0095404A" w:rsidP="00A97D34">
            <w:pPr>
              <w:spacing w:line="360" w:lineRule="auto"/>
              <w:ind w:firstLineChars="200" w:firstLine="480"/>
              <w:rPr>
                <w:sz w:val="24"/>
              </w:rPr>
            </w:pPr>
            <w:r w:rsidRPr="00415EA6">
              <w:rPr>
                <w:sz w:val="24"/>
              </w:rPr>
              <w:t>施工期对生态环境的影响主要表现为工程占用土地、破坏环境、扰动地表、改变原有地貌、破坏植被以及由此引起的水土流失等。</w:t>
            </w:r>
          </w:p>
          <w:p w:rsidR="0095404A" w:rsidRPr="00415EA6" w:rsidRDefault="0095404A" w:rsidP="00A97D34">
            <w:pPr>
              <w:spacing w:line="360" w:lineRule="auto"/>
              <w:ind w:firstLineChars="200" w:firstLine="480"/>
              <w:rPr>
                <w:sz w:val="24"/>
              </w:rPr>
            </w:pPr>
            <w:r w:rsidRPr="00415EA6">
              <w:rPr>
                <w:sz w:val="24"/>
              </w:rPr>
              <w:t>（</w:t>
            </w:r>
            <w:r w:rsidRPr="00415EA6">
              <w:rPr>
                <w:sz w:val="24"/>
              </w:rPr>
              <w:t>1</w:t>
            </w:r>
            <w:r w:rsidRPr="00415EA6">
              <w:rPr>
                <w:sz w:val="24"/>
              </w:rPr>
              <w:t>）工程占地影响</w:t>
            </w:r>
          </w:p>
          <w:p w:rsidR="0095404A" w:rsidRPr="00415EA6" w:rsidRDefault="0095404A" w:rsidP="00A97D34">
            <w:pPr>
              <w:spacing w:line="360" w:lineRule="auto"/>
              <w:ind w:firstLineChars="200" w:firstLine="480"/>
              <w:rPr>
                <w:sz w:val="24"/>
              </w:rPr>
            </w:pPr>
            <w:r w:rsidRPr="00415EA6">
              <w:rPr>
                <w:sz w:val="24"/>
              </w:rPr>
              <w:t>本项目多处管网穿过村道，环评要求施工期应加强管理，及时对道路路面进行恢复。施工期由于施工材料及弃土方等有较短暂的土地占用，在这段时间内对所利用的土地有一定的影响，经过一段时间的恢复期后，工程建设区域土地利用状况不会发生改变，仍可保持原有使用功能。</w:t>
            </w:r>
          </w:p>
          <w:p w:rsidR="0095404A" w:rsidRPr="00415EA6" w:rsidRDefault="0095404A" w:rsidP="00A97D34">
            <w:pPr>
              <w:spacing w:line="360" w:lineRule="auto"/>
              <w:ind w:firstLineChars="200" w:firstLine="480"/>
              <w:rPr>
                <w:sz w:val="24"/>
              </w:rPr>
            </w:pPr>
            <w:r w:rsidRPr="00415EA6">
              <w:rPr>
                <w:sz w:val="24"/>
              </w:rPr>
              <w:t>（</w:t>
            </w:r>
            <w:r w:rsidRPr="00415EA6">
              <w:rPr>
                <w:sz w:val="24"/>
              </w:rPr>
              <w:t>2</w:t>
            </w:r>
            <w:r w:rsidRPr="00415EA6">
              <w:rPr>
                <w:sz w:val="24"/>
              </w:rPr>
              <w:t>）水土流失影响</w:t>
            </w:r>
          </w:p>
          <w:p w:rsidR="0095404A" w:rsidRPr="00415EA6" w:rsidRDefault="0095404A" w:rsidP="00A97D34">
            <w:pPr>
              <w:spacing w:line="360" w:lineRule="auto"/>
              <w:ind w:firstLineChars="200" w:firstLine="480"/>
              <w:rPr>
                <w:kern w:val="0"/>
                <w:sz w:val="24"/>
              </w:rPr>
            </w:pPr>
            <w:r w:rsidRPr="00415EA6">
              <w:rPr>
                <w:kern w:val="0"/>
                <w:sz w:val="24"/>
              </w:rPr>
              <w:lastRenderedPageBreak/>
              <w:t>本项目水土流失的人为因素主要包括下面几点：</w:t>
            </w:r>
          </w:p>
          <w:p w:rsidR="0095404A" w:rsidRPr="00415EA6" w:rsidRDefault="0095404A" w:rsidP="00A97D34">
            <w:pPr>
              <w:spacing w:line="360" w:lineRule="auto"/>
              <w:ind w:firstLineChars="200" w:firstLine="480"/>
              <w:rPr>
                <w:kern w:val="0"/>
                <w:sz w:val="24"/>
              </w:rPr>
            </w:pPr>
            <w:r w:rsidRPr="00415EA6">
              <w:rPr>
                <w:kern w:val="0"/>
                <w:sz w:val="24"/>
              </w:rPr>
              <w:t>A</w:t>
            </w:r>
            <w:r w:rsidRPr="00415EA6">
              <w:rPr>
                <w:kern w:val="0"/>
                <w:sz w:val="24"/>
              </w:rPr>
              <w:t>、泵房、蓄水池和管沟开挖等活动扰动原地貌、毁坏植被，使地表裸露、土质疏松，降低地表土壤的抗蚀能力，从而加剧水土流失。</w:t>
            </w:r>
          </w:p>
          <w:p w:rsidR="0095404A" w:rsidRPr="00415EA6" w:rsidRDefault="0095404A" w:rsidP="00A97D34">
            <w:pPr>
              <w:spacing w:line="360" w:lineRule="auto"/>
              <w:ind w:firstLineChars="200" w:firstLine="480"/>
              <w:rPr>
                <w:kern w:val="0"/>
                <w:sz w:val="24"/>
              </w:rPr>
            </w:pPr>
            <w:r w:rsidRPr="00415EA6">
              <w:rPr>
                <w:kern w:val="0"/>
                <w:sz w:val="24"/>
              </w:rPr>
              <w:t>B</w:t>
            </w:r>
            <w:r w:rsidRPr="00415EA6">
              <w:rPr>
                <w:kern w:val="0"/>
                <w:sz w:val="24"/>
              </w:rPr>
              <w:t>、泵房、蓄水池和管沟开挖过程中产生的废弃土石渣以及松散的土石方临时堆积，为水土流失提供大量的物质来源。</w:t>
            </w:r>
          </w:p>
          <w:p w:rsidR="0095404A" w:rsidRPr="00415EA6" w:rsidRDefault="0095404A" w:rsidP="00A97D34">
            <w:pPr>
              <w:spacing w:line="360" w:lineRule="auto"/>
              <w:ind w:firstLineChars="200" w:firstLine="480"/>
              <w:rPr>
                <w:kern w:val="0"/>
                <w:sz w:val="24"/>
              </w:rPr>
            </w:pPr>
            <w:r w:rsidRPr="00415EA6">
              <w:rPr>
                <w:kern w:val="0"/>
                <w:sz w:val="24"/>
              </w:rPr>
              <w:t>C</w:t>
            </w:r>
            <w:r w:rsidRPr="00415EA6">
              <w:rPr>
                <w:kern w:val="0"/>
                <w:sz w:val="24"/>
              </w:rPr>
              <w:t>、由于建设活动松动了地表土石，改变了土石结构的稳定性和地表水的径流方向，导致重力侵蚀的活跃。</w:t>
            </w:r>
          </w:p>
          <w:p w:rsidR="0095404A" w:rsidRPr="00415EA6" w:rsidRDefault="0095404A" w:rsidP="00A97D34">
            <w:pPr>
              <w:spacing w:line="360" w:lineRule="auto"/>
              <w:ind w:firstLineChars="200" w:firstLine="480"/>
              <w:rPr>
                <w:kern w:val="0"/>
                <w:sz w:val="24"/>
              </w:rPr>
            </w:pPr>
            <w:r w:rsidRPr="00415EA6">
              <w:rPr>
                <w:kern w:val="0"/>
                <w:sz w:val="24"/>
              </w:rPr>
              <w:t>D</w:t>
            </w:r>
            <w:r w:rsidRPr="00415EA6">
              <w:rPr>
                <w:kern w:val="0"/>
                <w:sz w:val="24"/>
              </w:rPr>
              <w:t>、泵房的建设过程使土地由自然状态转化为人为状态，形成水泥等不透水层，在降低降雨的渗透能力的同时也减少了地面的阻力，使暴雨径流产生的能量集中，加大了水流的侵蚀动力。</w:t>
            </w:r>
          </w:p>
          <w:p w:rsidR="0095404A" w:rsidRPr="00415EA6" w:rsidRDefault="0095404A" w:rsidP="00A97D34">
            <w:pPr>
              <w:spacing w:line="360" w:lineRule="auto"/>
              <w:ind w:firstLineChars="200" w:firstLine="480"/>
              <w:rPr>
                <w:kern w:val="0"/>
                <w:sz w:val="24"/>
              </w:rPr>
            </w:pPr>
            <w:r w:rsidRPr="00415EA6">
              <w:rPr>
                <w:kern w:val="0"/>
                <w:sz w:val="24"/>
              </w:rPr>
              <w:t>采用分区治理，分为</w:t>
            </w:r>
            <w:r w:rsidRPr="00415EA6">
              <w:rPr>
                <w:kern w:val="0"/>
                <w:sz w:val="24"/>
                <w:lang/>
              </w:rPr>
              <w:t>建构筑物区和</w:t>
            </w:r>
            <w:r w:rsidRPr="00415EA6">
              <w:rPr>
                <w:kern w:val="0"/>
                <w:sz w:val="24"/>
              </w:rPr>
              <w:t>管网工程区，各区域治理措施如下：</w:t>
            </w:r>
          </w:p>
          <w:p w:rsidR="0095404A" w:rsidRPr="00415EA6" w:rsidRDefault="0095404A" w:rsidP="00A97D34">
            <w:pPr>
              <w:spacing w:line="360" w:lineRule="auto"/>
              <w:ind w:firstLineChars="200" w:firstLine="480"/>
              <w:rPr>
                <w:kern w:val="0"/>
                <w:sz w:val="24"/>
                <w:lang/>
              </w:rPr>
            </w:pPr>
            <w:r w:rsidRPr="00415EA6">
              <w:rPr>
                <w:kern w:val="0"/>
                <w:sz w:val="24"/>
              </w:rPr>
              <w:t>A</w:t>
            </w:r>
            <w:r w:rsidRPr="00415EA6">
              <w:rPr>
                <w:kern w:val="0"/>
                <w:sz w:val="24"/>
              </w:rPr>
              <w:t>、</w:t>
            </w:r>
            <w:r w:rsidRPr="00415EA6">
              <w:rPr>
                <w:kern w:val="0"/>
                <w:sz w:val="24"/>
                <w:lang/>
              </w:rPr>
              <w:t>建构筑物区：</w:t>
            </w:r>
          </w:p>
          <w:p w:rsidR="0095404A" w:rsidRPr="00415EA6" w:rsidRDefault="0095404A" w:rsidP="00A97D34">
            <w:pPr>
              <w:spacing w:line="360" w:lineRule="auto"/>
              <w:ind w:firstLineChars="200" w:firstLine="480"/>
              <w:rPr>
                <w:kern w:val="0"/>
                <w:sz w:val="24"/>
              </w:rPr>
            </w:pPr>
            <w:r w:rsidRPr="00415EA6">
              <w:rPr>
                <w:kern w:val="0"/>
                <w:sz w:val="24"/>
                <w:lang/>
              </w:rPr>
              <w:t>a.</w:t>
            </w:r>
            <w:r w:rsidRPr="00415EA6">
              <w:rPr>
                <w:kern w:val="0"/>
                <w:sz w:val="24"/>
              </w:rPr>
              <w:t>工程措施：主体工程施工前，需对建构筑物区（包括蓄水池及泵站）土地进行土地整治对开挖动土区域进行坑凹回填，场地平整。</w:t>
            </w:r>
          </w:p>
          <w:p w:rsidR="0095404A" w:rsidRPr="00415EA6" w:rsidRDefault="0095404A" w:rsidP="00A97D34">
            <w:pPr>
              <w:spacing w:line="360" w:lineRule="auto"/>
              <w:ind w:firstLineChars="200" w:firstLine="480"/>
              <w:rPr>
                <w:kern w:val="0"/>
                <w:sz w:val="24"/>
              </w:rPr>
            </w:pPr>
            <w:r w:rsidRPr="00415EA6">
              <w:rPr>
                <w:kern w:val="0"/>
                <w:sz w:val="24"/>
              </w:rPr>
              <w:t>b.</w:t>
            </w:r>
            <w:r w:rsidRPr="00415EA6">
              <w:rPr>
                <w:kern w:val="0"/>
                <w:sz w:val="24"/>
              </w:rPr>
              <w:t>临时措施：泵站、蓄水池等在修建过程中会有一定时间裸露地表，本方案将增加防雨布遮盖措施，防治水土流失。</w:t>
            </w:r>
          </w:p>
          <w:p w:rsidR="0095404A" w:rsidRPr="00415EA6" w:rsidRDefault="0095404A" w:rsidP="00A97D34">
            <w:pPr>
              <w:spacing w:line="360" w:lineRule="auto"/>
              <w:ind w:firstLineChars="200" w:firstLine="480"/>
              <w:rPr>
                <w:kern w:val="0"/>
                <w:sz w:val="24"/>
              </w:rPr>
            </w:pPr>
            <w:r w:rsidRPr="00415EA6">
              <w:rPr>
                <w:kern w:val="0"/>
                <w:sz w:val="24"/>
              </w:rPr>
              <w:t>B</w:t>
            </w:r>
            <w:r w:rsidRPr="00415EA6">
              <w:rPr>
                <w:kern w:val="0"/>
                <w:sz w:val="24"/>
              </w:rPr>
              <w:t>、管网工程区</w:t>
            </w:r>
          </w:p>
          <w:p w:rsidR="0095404A" w:rsidRPr="00415EA6" w:rsidRDefault="0095404A" w:rsidP="00A97D34">
            <w:pPr>
              <w:spacing w:line="360" w:lineRule="auto"/>
              <w:ind w:firstLineChars="200" w:firstLine="480"/>
              <w:rPr>
                <w:kern w:val="0"/>
                <w:sz w:val="24"/>
              </w:rPr>
            </w:pPr>
            <w:r w:rsidRPr="00415EA6">
              <w:rPr>
                <w:kern w:val="0"/>
                <w:sz w:val="24"/>
              </w:rPr>
              <w:t>a.</w:t>
            </w:r>
            <w:r w:rsidRPr="00415EA6">
              <w:rPr>
                <w:kern w:val="0"/>
                <w:sz w:val="24"/>
              </w:rPr>
              <w:t>工程措施：管网工程施工结束后，需对临时占用的土地进行土地整治，土地整治包括场地清理和整地。</w:t>
            </w:r>
          </w:p>
          <w:p w:rsidR="0095404A" w:rsidRPr="00415EA6" w:rsidRDefault="0095404A" w:rsidP="00A97D34">
            <w:pPr>
              <w:spacing w:line="360" w:lineRule="auto"/>
              <w:ind w:firstLineChars="200" w:firstLine="480"/>
              <w:rPr>
                <w:kern w:val="0"/>
                <w:sz w:val="24"/>
              </w:rPr>
            </w:pPr>
            <w:r w:rsidRPr="00415EA6">
              <w:rPr>
                <w:kern w:val="0"/>
                <w:sz w:val="24"/>
              </w:rPr>
              <w:t>b.</w:t>
            </w:r>
            <w:r w:rsidRPr="00415EA6">
              <w:rPr>
                <w:kern w:val="0"/>
                <w:sz w:val="24"/>
              </w:rPr>
              <w:t>植物措施：根据主体资料，本工程在施工结束后，对管网工程区临时占用的土地进行土地整治，由当地老百姓自行种植柑橘。</w:t>
            </w:r>
          </w:p>
          <w:p w:rsidR="0095404A" w:rsidRPr="00415EA6" w:rsidRDefault="0095404A" w:rsidP="00A97D34">
            <w:pPr>
              <w:spacing w:line="360" w:lineRule="auto"/>
              <w:ind w:firstLineChars="200" w:firstLine="480"/>
              <w:rPr>
                <w:kern w:val="0"/>
                <w:sz w:val="24"/>
              </w:rPr>
            </w:pPr>
            <w:r w:rsidRPr="00415EA6">
              <w:rPr>
                <w:kern w:val="0"/>
                <w:sz w:val="24"/>
              </w:rPr>
              <w:t>c.</w:t>
            </w:r>
            <w:r w:rsidRPr="00415EA6">
              <w:rPr>
                <w:kern w:val="0"/>
                <w:sz w:val="24"/>
              </w:rPr>
              <w:t>临时措施：根据主体施工设计，管沟开挖的土石方将临时堆积在管沟的两侧，为防止地表径流及大风等天气对临时堆放的土方造成冲刷，增加防雨布遮盖措施，防治水土流失。</w:t>
            </w:r>
          </w:p>
          <w:p w:rsidR="0095404A" w:rsidRPr="00415EA6" w:rsidRDefault="0095404A" w:rsidP="00A97D34">
            <w:pPr>
              <w:spacing w:line="360" w:lineRule="auto"/>
              <w:ind w:firstLineChars="200" w:firstLine="480"/>
              <w:rPr>
                <w:kern w:val="0"/>
                <w:sz w:val="24"/>
              </w:rPr>
            </w:pPr>
            <w:r w:rsidRPr="00415EA6">
              <w:rPr>
                <w:kern w:val="0"/>
                <w:sz w:val="24"/>
              </w:rPr>
              <w:t>在采取上述的措施后，施工期水土流失造成的影响较小。</w:t>
            </w:r>
          </w:p>
          <w:p w:rsidR="0095404A" w:rsidRPr="00415EA6" w:rsidRDefault="0095404A" w:rsidP="00A97D34">
            <w:pPr>
              <w:spacing w:line="360" w:lineRule="auto"/>
              <w:ind w:firstLineChars="200" w:firstLine="480"/>
              <w:rPr>
                <w:kern w:val="0"/>
                <w:sz w:val="24"/>
              </w:rPr>
            </w:pPr>
            <w:r w:rsidRPr="00415EA6">
              <w:rPr>
                <w:kern w:val="0"/>
                <w:sz w:val="24"/>
              </w:rPr>
              <w:t>（</w:t>
            </w:r>
            <w:r w:rsidRPr="00415EA6">
              <w:rPr>
                <w:kern w:val="0"/>
                <w:sz w:val="24"/>
              </w:rPr>
              <w:t>3</w:t>
            </w:r>
            <w:r w:rsidRPr="00415EA6">
              <w:rPr>
                <w:kern w:val="0"/>
                <w:sz w:val="24"/>
              </w:rPr>
              <w:t>）陆生生物及水生生物影响：</w:t>
            </w:r>
          </w:p>
          <w:p w:rsidR="0095404A" w:rsidRPr="00415EA6" w:rsidRDefault="0095404A" w:rsidP="00A97D34">
            <w:pPr>
              <w:spacing w:line="360" w:lineRule="auto"/>
              <w:ind w:firstLineChars="200" w:firstLine="480"/>
              <w:rPr>
                <w:kern w:val="0"/>
                <w:sz w:val="24"/>
              </w:rPr>
            </w:pPr>
            <w:r w:rsidRPr="00415EA6">
              <w:rPr>
                <w:kern w:val="0"/>
                <w:sz w:val="24"/>
              </w:rPr>
              <w:t>A</w:t>
            </w:r>
            <w:r w:rsidRPr="00415EA6">
              <w:rPr>
                <w:kern w:val="0"/>
                <w:sz w:val="24"/>
              </w:rPr>
              <w:t>、陆生生物：工程区主要以农作物及分散的灌木为主，动物主要以蛇、青蛙、鼠等为主。工程施工将会导致局部区域的生态系统受到一定的影响，但由于工程区域无需要保护的动植物分布，因此不会对较大范围内的动植物分布及生境构成不利影响。通过</w:t>
            </w:r>
            <w:r w:rsidRPr="00415EA6">
              <w:rPr>
                <w:kern w:val="0"/>
                <w:sz w:val="24"/>
              </w:rPr>
              <w:lastRenderedPageBreak/>
              <w:t>加强施工管理，优化施工布局，并对施工结束后的临时占地采取及时绿化、植被恢复等措施，可有效减轻工程施工对植被造成的不利影响。因此，施工期对陆生生态环境影响较小。</w:t>
            </w:r>
          </w:p>
          <w:p w:rsidR="0095404A" w:rsidRPr="00415EA6" w:rsidRDefault="0095404A" w:rsidP="00A97D34">
            <w:pPr>
              <w:spacing w:line="360" w:lineRule="auto"/>
              <w:ind w:firstLineChars="200" w:firstLine="480"/>
              <w:rPr>
                <w:kern w:val="0"/>
                <w:sz w:val="24"/>
              </w:rPr>
            </w:pPr>
            <w:r w:rsidRPr="00415EA6">
              <w:rPr>
                <w:kern w:val="0"/>
                <w:sz w:val="24"/>
              </w:rPr>
              <w:t>B</w:t>
            </w:r>
            <w:r w:rsidRPr="00415EA6">
              <w:rPr>
                <w:kern w:val="0"/>
                <w:sz w:val="24"/>
              </w:rPr>
              <w:t>、水生生物：本工程周边池塘鱼类资源较少，无国家和省级保护的鱼类、鱼虾产卵场和天然渔场。项目施工废水全部回用，不外排。对施工人员进行宣传教育，禁止将（含油）污废水、固废排入环境；从而保护水体水质，维护水生生物生存环境条件；在施工期时设立警示牌，大力宣传教育。施工期在采取一系列的措施后对水生生态环境影响较小。</w:t>
            </w:r>
          </w:p>
          <w:p w:rsidR="0095404A" w:rsidRPr="00415EA6" w:rsidRDefault="0095404A" w:rsidP="00A97D34">
            <w:pPr>
              <w:spacing w:line="360" w:lineRule="auto"/>
              <w:ind w:firstLineChars="200" w:firstLine="480"/>
              <w:rPr>
                <w:kern w:val="0"/>
                <w:sz w:val="24"/>
              </w:rPr>
            </w:pPr>
            <w:r w:rsidRPr="00415EA6">
              <w:rPr>
                <w:kern w:val="0"/>
                <w:sz w:val="24"/>
              </w:rPr>
              <w:t>4</w:t>
            </w:r>
            <w:r w:rsidRPr="00415EA6">
              <w:rPr>
                <w:kern w:val="0"/>
                <w:sz w:val="24"/>
              </w:rPr>
              <w:t>）景观影响</w:t>
            </w:r>
          </w:p>
          <w:p w:rsidR="0095404A" w:rsidRPr="00415EA6" w:rsidRDefault="0095404A" w:rsidP="00A97D34">
            <w:pPr>
              <w:spacing w:line="360" w:lineRule="auto"/>
              <w:ind w:firstLineChars="200" w:firstLine="480"/>
              <w:rPr>
                <w:kern w:val="0"/>
                <w:sz w:val="24"/>
              </w:rPr>
            </w:pPr>
            <w:r w:rsidRPr="00415EA6">
              <w:rPr>
                <w:kern w:val="0"/>
                <w:sz w:val="24"/>
              </w:rPr>
              <w:t>本项目各系统土方开挖及回填可能破坏项目区部分原生态环境景观，对部分地形地貌景观产生扰动。环评要求施工结束后，立刻对其进行恢复及绿化，则其景观影响将随之消失。</w:t>
            </w:r>
          </w:p>
          <w:p w:rsidR="0095404A" w:rsidRPr="00415EA6" w:rsidRDefault="0095404A" w:rsidP="00A97D34">
            <w:pPr>
              <w:spacing w:line="360" w:lineRule="auto"/>
              <w:ind w:firstLineChars="200" w:firstLine="480"/>
              <w:rPr>
                <w:kern w:val="0"/>
                <w:sz w:val="24"/>
              </w:rPr>
            </w:pPr>
            <w:r w:rsidRPr="00415EA6">
              <w:rPr>
                <w:kern w:val="0"/>
                <w:sz w:val="24"/>
              </w:rPr>
              <w:t>综上所述，项目在施工过程中采取的各项治理措施处置合理有效，采取本环评提出的措施后对周边环境影响较小。</w:t>
            </w:r>
          </w:p>
          <w:p w:rsidR="0095404A" w:rsidRPr="00415EA6" w:rsidRDefault="0095404A" w:rsidP="0075705E">
            <w:pPr>
              <w:numPr>
                <w:ilvl w:val="0"/>
                <w:numId w:val="18"/>
              </w:numPr>
              <w:autoSpaceDE w:val="0"/>
              <w:autoSpaceDN w:val="0"/>
              <w:spacing w:line="500" w:lineRule="exact"/>
              <w:jc w:val="left"/>
              <w:textAlignment w:val="center"/>
              <w:rPr>
                <w:b/>
                <w:spacing w:val="5"/>
                <w:kern w:val="0"/>
                <w:sz w:val="24"/>
              </w:rPr>
            </w:pPr>
            <w:r w:rsidRPr="00415EA6">
              <w:rPr>
                <w:b/>
                <w:spacing w:val="5"/>
                <w:kern w:val="0"/>
                <w:sz w:val="24"/>
              </w:rPr>
              <w:t>运营期环境影响简要分析：</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项目进入运营期对环境的负效应主要来自于设备运行产生的噪声。</w:t>
            </w:r>
          </w:p>
          <w:p w:rsidR="0095404A" w:rsidRPr="00415EA6" w:rsidRDefault="0095404A" w:rsidP="00A97D34">
            <w:pPr>
              <w:autoSpaceDE w:val="0"/>
              <w:autoSpaceDN w:val="0"/>
              <w:spacing w:line="360" w:lineRule="auto"/>
              <w:ind w:firstLineChars="200" w:firstLine="502"/>
              <w:jc w:val="left"/>
              <w:textAlignment w:val="center"/>
              <w:rPr>
                <w:b/>
                <w:bCs/>
                <w:spacing w:val="5"/>
                <w:kern w:val="0"/>
                <w:sz w:val="24"/>
              </w:rPr>
            </w:pPr>
            <w:r w:rsidRPr="00415EA6">
              <w:rPr>
                <w:b/>
                <w:bCs/>
                <w:spacing w:val="5"/>
                <w:kern w:val="0"/>
                <w:sz w:val="24"/>
              </w:rPr>
              <w:t>1</w:t>
            </w:r>
            <w:r w:rsidRPr="00415EA6">
              <w:rPr>
                <w:b/>
                <w:bCs/>
                <w:spacing w:val="5"/>
                <w:kern w:val="0"/>
                <w:sz w:val="24"/>
              </w:rPr>
              <w:t>、地表水环境影响分析</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本项目为非产污型项目，不会对地表水环境产生影响，运营期应加强管理，严禁沿程污水直接排入蓄水池和山坪塘内。</w:t>
            </w:r>
          </w:p>
          <w:p w:rsidR="0095404A" w:rsidRPr="00415EA6" w:rsidRDefault="0095404A" w:rsidP="00A97D34">
            <w:pPr>
              <w:autoSpaceDE w:val="0"/>
              <w:autoSpaceDN w:val="0"/>
              <w:spacing w:line="360" w:lineRule="auto"/>
              <w:ind w:firstLineChars="200" w:firstLine="502"/>
              <w:jc w:val="left"/>
              <w:textAlignment w:val="center"/>
              <w:rPr>
                <w:b/>
                <w:bCs/>
                <w:spacing w:val="5"/>
                <w:kern w:val="0"/>
                <w:sz w:val="24"/>
              </w:rPr>
            </w:pPr>
            <w:r w:rsidRPr="00415EA6">
              <w:rPr>
                <w:b/>
                <w:bCs/>
                <w:spacing w:val="5"/>
                <w:kern w:val="0"/>
                <w:sz w:val="24"/>
              </w:rPr>
              <w:t>2</w:t>
            </w:r>
            <w:r w:rsidRPr="00415EA6">
              <w:rPr>
                <w:b/>
                <w:bCs/>
                <w:spacing w:val="5"/>
                <w:kern w:val="0"/>
                <w:sz w:val="24"/>
              </w:rPr>
              <w:t>、大气环境影响分析</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本项目各提灌站直接从附近电网接电，不设置备用发电机，管理人员均不在现场食宿。因此，本项目无大气污染物产生，不会对当地大气环境产生影响。</w:t>
            </w:r>
          </w:p>
          <w:p w:rsidR="0095404A" w:rsidRPr="00415EA6" w:rsidRDefault="0095404A" w:rsidP="0075705E">
            <w:pPr>
              <w:numPr>
                <w:ilvl w:val="0"/>
                <w:numId w:val="19"/>
              </w:numPr>
              <w:autoSpaceDE w:val="0"/>
              <w:autoSpaceDN w:val="0"/>
              <w:spacing w:line="360" w:lineRule="auto"/>
              <w:ind w:firstLineChars="200" w:firstLine="502"/>
              <w:jc w:val="left"/>
              <w:textAlignment w:val="center"/>
              <w:rPr>
                <w:b/>
                <w:spacing w:val="5"/>
                <w:kern w:val="0"/>
                <w:sz w:val="24"/>
              </w:rPr>
            </w:pPr>
            <w:r w:rsidRPr="00415EA6">
              <w:rPr>
                <w:b/>
                <w:bCs/>
                <w:spacing w:val="5"/>
                <w:kern w:val="0"/>
                <w:sz w:val="24"/>
              </w:rPr>
              <w:t>固体废物环境影响</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本项目的主要固废为过滤设备处产生的砂石，砂石产生量约为</w:t>
            </w:r>
            <w:r w:rsidRPr="00415EA6">
              <w:rPr>
                <w:spacing w:val="5"/>
                <w:kern w:val="0"/>
                <w:sz w:val="24"/>
              </w:rPr>
              <w:t>3t/a</w:t>
            </w:r>
            <w:r w:rsidRPr="00415EA6">
              <w:rPr>
                <w:spacing w:val="5"/>
                <w:kern w:val="0"/>
                <w:sz w:val="24"/>
              </w:rPr>
              <w:t>，用于场地回填；提灌站处管理人员不在现场食宿，各提灌站设备维修均送至附近的专业机修单位进行，因此无固体废弃物产生。</w:t>
            </w:r>
          </w:p>
          <w:p w:rsidR="0095404A" w:rsidRPr="00415EA6" w:rsidRDefault="0095404A" w:rsidP="00A97D34">
            <w:pPr>
              <w:autoSpaceDE w:val="0"/>
              <w:autoSpaceDN w:val="0"/>
              <w:spacing w:line="360" w:lineRule="auto"/>
              <w:ind w:firstLineChars="200" w:firstLine="502"/>
              <w:jc w:val="left"/>
              <w:textAlignment w:val="center"/>
              <w:rPr>
                <w:b/>
                <w:spacing w:val="5"/>
                <w:kern w:val="0"/>
                <w:sz w:val="24"/>
              </w:rPr>
            </w:pPr>
            <w:r w:rsidRPr="00415EA6">
              <w:rPr>
                <w:b/>
                <w:spacing w:val="5"/>
                <w:kern w:val="0"/>
                <w:sz w:val="24"/>
              </w:rPr>
              <w:t>本项目不产生危险废物。</w:t>
            </w:r>
          </w:p>
          <w:p w:rsidR="0095404A" w:rsidRPr="00415EA6" w:rsidRDefault="0095404A" w:rsidP="00A97D34">
            <w:pPr>
              <w:autoSpaceDE w:val="0"/>
              <w:autoSpaceDN w:val="0"/>
              <w:spacing w:line="360" w:lineRule="auto"/>
              <w:ind w:firstLineChars="200" w:firstLine="502"/>
              <w:jc w:val="left"/>
              <w:textAlignment w:val="center"/>
              <w:rPr>
                <w:b/>
                <w:bCs/>
                <w:spacing w:val="5"/>
                <w:kern w:val="0"/>
                <w:sz w:val="24"/>
              </w:rPr>
            </w:pPr>
            <w:r w:rsidRPr="00415EA6">
              <w:rPr>
                <w:b/>
                <w:bCs/>
                <w:spacing w:val="5"/>
                <w:kern w:val="0"/>
                <w:sz w:val="24"/>
              </w:rPr>
              <w:t>4</w:t>
            </w:r>
            <w:r w:rsidRPr="00415EA6">
              <w:rPr>
                <w:b/>
                <w:bCs/>
                <w:spacing w:val="5"/>
                <w:kern w:val="0"/>
                <w:sz w:val="24"/>
              </w:rPr>
              <w:t>、</w:t>
            </w:r>
            <w:bookmarkStart w:id="32" w:name="OLE_LINK4"/>
            <w:r w:rsidRPr="00415EA6">
              <w:rPr>
                <w:b/>
                <w:bCs/>
                <w:spacing w:val="5"/>
                <w:kern w:val="0"/>
                <w:sz w:val="24"/>
              </w:rPr>
              <w:t>声环境影响预测与评价</w:t>
            </w:r>
            <w:bookmarkEnd w:id="32"/>
          </w:p>
          <w:p w:rsidR="0095404A" w:rsidRPr="00415EA6" w:rsidRDefault="0095404A" w:rsidP="00A97D34">
            <w:pPr>
              <w:autoSpaceDE w:val="0"/>
              <w:autoSpaceDN w:val="0"/>
              <w:spacing w:line="360" w:lineRule="auto"/>
              <w:ind w:firstLineChars="200" w:firstLine="500"/>
              <w:jc w:val="left"/>
              <w:textAlignment w:val="center"/>
              <w:rPr>
                <w:b/>
                <w:bCs/>
                <w:spacing w:val="5"/>
                <w:kern w:val="0"/>
                <w:sz w:val="24"/>
              </w:rPr>
            </w:pPr>
            <w:r w:rsidRPr="00415EA6">
              <w:rPr>
                <w:spacing w:val="5"/>
                <w:kern w:val="0"/>
                <w:sz w:val="24"/>
                <w:lang w:bidi="en-US"/>
              </w:rPr>
              <w:t>（</w:t>
            </w:r>
            <w:r w:rsidRPr="00415EA6">
              <w:rPr>
                <w:spacing w:val="5"/>
                <w:kern w:val="0"/>
                <w:sz w:val="24"/>
                <w:lang w:bidi="en-US"/>
              </w:rPr>
              <w:t>1</w:t>
            </w:r>
            <w:r w:rsidRPr="00415EA6">
              <w:rPr>
                <w:spacing w:val="5"/>
                <w:kern w:val="0"/>
                <w:sz w:val="24"/>
                <w:lang w:bidi="en-US"/>
              </w:rPr>
              <w:t>）噪声源</w:t>
            </w:r>
          </w:p>
          <w:p w:rsidR="0095404A" w:rsidRPr="00415EA6" w:rsidRDefault="0095404A" w:rsidP="00A97D34">
            <w:pPr>
              <w:autoSpaceDE w:val="0"/>
              <w:autoSpaceDN w:val="0"/>
              <w:spacing w:line="360" w:lineRule="auto"/>
              <w:ind w:firstLineChars="250" w:firstLine="625"/>
              <w:jc w:val="left"/>
              <w:textAlignment w:val="center"/>
              <w:rPr>
                <w:spacing w:val="5"/>
                <w:kern w:val="0"/>
                <w:sz w:val="24"/>
              </w:rPr>
            </w:pPr>
            <w:bookmarkStart w:id="33" w:name="OLE_LINK3"/>
            <w:r w:rsidRPr="00415EA6">
              <w:rPr>
                <w:spacing w:val="5"/>
                <w:kern w:val="0"/>
                <w:sz w:val="24"/>
              </w:rPr>
              <w:lastRenderedPageBreak/>
              <w:t>本项目的噪声主要来自电动机、泵房等机械设备操作运行时产生，经采取减振、隔声措施后，其噪声值约为</w:t>
            </w:r>
            <w:r w:rsidRPr="00415EA6">
              <w:rPr>
                <w:spacing w:val="5"/>
                <w:kern w:val="0"/>
                <w:sz w:val="24"/>
              </w:rPr>
              <w:t>60dB</w:t>
            </w:r>
            <w:r w:rsidRPr="00415EA6">
              <w:rPr>
                <w:spacing w:val="5"/>
                <w:kern w:val="0"/>
                <w:sz w:val="24"/>
              </w:rPr>
              <w:t>（</w:t>
            </w:r>
            <w:r w:rsidRPr="00415EA6">
              <w:rPr>
                <w:spacing w:val="5"/>
                <w:kern w:val="0"/>
                <w:sz w:val="24"/>
              </w:rPr>
              <w:t>A</w:t>
            </w:r>
            <w:r w:rsidRPr="00415EA6">
              <w:rPr>
                <w:spacing w:val="5"/>
                <w:kern w:val="0"/>
                <w:sz w:val="24"/>
              </w:rPr>
              <w:t>）。</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w:t>
            </w:r>
            <w:r w:rsidRPr="00415EA6">
              <w:rPr>
                <w:spacing w:val="5"/>
                <w:kern w:val="0"/>
                <w:sz w:val="24"/>
              </w:rPr>
              <w:t>2</w:t>
            </w:r>
            <w:r w:rsidRPr="00415EA6">
              <w:rPr>
                <w:spacing w:val="5"/>
                <w:kern w:val="0"/>
                <w:sz w:val="24"/>
              </w:rPr>
              <w:t>）项目噪声控制</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该项目在农作物灌溉时期，水泵、电动机等设备正常运行状态下，设备运转噪声将对场界周围造成一定程度的影响。运营期噪声主要为各提灌站水泵和电机产生的设备噪声，其声源大约为</w:t>
            </w:r>
            <w:r w:rsidRPr="00415EA6">
              <w:rPr>
                <w:spacing w:val="5"/>
                <w:kern w:val="0"/>
                <w:sz w:val="24"/>
              </w:rPr>
              <w:t>80dB(A)</w:t>
            </w:r>
            <w:r w:rsidRPr="00415EA6">
              <w:rPr>
                <w:spacing w:val="5"/>
                <w:kern w:val="0"/>
                <w:sz w:val="24"/>
              </w:rPr>
              <w:t>，根据现场踏勘，本项目各提灌站均距农户较远，在通过选用优质的低噪声设备，电机、水泵安装减振基座，提灌站自身和农户房屋的墙体自身隔声以及距离衰减进行降噪后，能有效降低噪声。</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因此提出控制噪声建议如下：</w:t>
            </w:r>
          </w:p>
          <w:p w:rsidR="0095404A" w:rsidRPr="00415EA6" w:rsidRDefault="0095404A" w:rsidP="00A97D34">
            <w:pPr>
              <w:autoSpaceDE w:val="0"/>
              <w:autoSpaceDN w:val="0"/>
              <w:spacing w:line="360" w:lineRule="auto"/>
              <w:ind w:firstLineChars="200" w:firstLine="480"/>
              <w:jc w:val="left"/>
              <w:textAlignment w:val="center"/>
              <w:rPr>
                <w:spacing w:val="5"/>
                <w:kern w:val="0"/>
                <w:sz w:val="24"/>
              </w:rPr>
            </w:pPr>
            <w:r w:rsidRPr="00415EA6">
              <w:rPr>
                <w:spacing w:val="5"/>
                <w:kern w:val="0"/>
                <w:sz w:val="24"/>
              </w:rPr>
              <w:sym w:font="Wingdings" w:char="F081"/>
            </w:r>
            <w:r w:rsidRPr="00415EA6">
              <w:rPr>
                <w:spacing w:val="5"/>
                <w:kern w:val="0"/>
                <w:sz w:val="24"/>
              </w:rPr>
              <w:t>注意选用低噪声的设备；</w:t>
            </w:r>
          </w:p>
          <w:p w:rsidR="0095404A" w:rsidRPr="00415EA6" w:rsidRDefault="0095404A" w:rsidP="00A97D34">
            <w:pPr>
              <w:autoSpaceDE w:val="0"/>
              <w:autoSpaceDN w:val="0"/>
              <w:spacing w:line="360" w:lineRule="auto"/>
              <w:ind w:firstLineChars="200" w:firstLine="480"/>
              <w:jc w:val="left"/>
              <w:textAlignment w:val="center"/>
              <w:rPr>
                <w:spacing w:val="5"/>
                <w:kern w:val="0"/>
                <w:sz w:val="24"/>
              </w:rPr>
            </w:pPr>
            <w:r w:rsidRPr="00415EA6">
              <w:rPr>
                <w:spacing w:val="5"/>
                <w:kern w:val="0"/>
                <w:sz w:val="24"/>
              </w:rPr>
              <w:sym w:font="Wingdings" w:char="F082"/>
            </w:r>
            <w:r w:rsidRPr="00415EA6">
              <w:rPr>
                <w:spacing w:val="5"/>
                <w:kern w:val="0"/>
                <w:sz w:val="24"/>
              </w:rPr>
              <w:t>考虑设备基础的减振；</w:t>
            </w:r>
          </w:p>
          <w:p w:rsidR="0095404A" w:rsidRPr="00415EA6" w:rsidRDefault="0095404A" w:rsidP="00A97D34">
            <w:pPr>
              <w:autoSpaceDE w:val="0"/>
              <w:autoSpaceDN w:val="0"/>
              <w:spacing w:line="360" w:lineRule="auto"/>
              <w:ind w:firstLineChars="200" w:firstLine="480"/>
              <w:jc w:val="left"/>
              <w:textAlignment w:val="center"/>
              <w:rPr>
                <w:spacing w:val="5"/>
                <w:kern w:val="0"/>
                <w:sz w:val="24"/>
              </w:rPr>
            </w:pPr>
            <w:r w:rsidRPr="00415EA6">
              <w:rPr>
                <w:spacing w:val="5"/>
                <w:kern w:val="0"/>
                <w:sz w:val="24"/>
              </w:rPr>
              <w:sym w:font="Wingdings" w:char="F083"/>
            </w:r>
            <w:r w:rsidRPr="00415EA6">
              <w:rPr>
                <w:spacing w:val="5"/>
                <w:kern w:val="0"/>
                <w:sz w:val="24"/>
              </w:rPr>
              <w:t>提灌站房屋砖混结构的墙体具有一定的隔声作用，在设备运行时可关好门，起到隔声作用。</w:t>
            </w:r>
          </w:p>
          <w:bookmarkEnd w:id="33"/>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w:t>
            </w:r>
            <w:r w:rsidRPr="00415EA6">
              <w:rPr>
                <w:spacing w:val="5"/>
                <w:kern w:val="0"/>
                <w:sz w:val="24"/>
              </w:rPr>
              <w:t>3</w:t>
            </w:r>
            <w:r w:rsidRPr="00415EA6">
              <w:rPr>
                <w:spacing w:val="5"/>
                <w:kern w:val="0"/>
                <w:sz w:val="24"/>
              </w:rPr>
              <w:t>）声环境影响预测</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本次噪声影响评价选用点源的噪声预测模式，将噪声设备合成后视为一个点噪声源，在声源传播过程中，噪声受到厂房的吸收和屏蔽，经过距离衰减和空气吸收后，到达受声点，由于项目营运时期时间较短，因此本次噪声预测只针对泵房噪声源，计算某个声源在预测点的声压级：</w:t>
            </w:r>
          </w:p>
          <w:p w:rsidR="0095404A" w:rsidRPr="00415EA6" w:rsidRDefault="0095404A" w:rsidP="00A97D34">
            <w:pPr>
              <w:autoSpaceDE w:val="0"/>
              <w:autoSpaceDN w:val="0"/>
              <w:spacing w:line="360" w:lineRule="auto"/>
              <w:ind w:firstLineChars="200" w:firstLine="420"/>
              <w:jc w:val="left"/>
              <w:textAlignment w:val="center"/>
              <w:rPr>
                <w:spacing w:val="5"/>
                <w:kern w:val="0"/>
                <w:sz w:val="24"/>
              </w:rPr>
            </w:pPr>
            <w:r>
              <w:rPr>
                <w:noProof/>
              </w:rPr>
              <w:drawing>
                <wp:inline distT="0" distB="0" distL="0" distR="0">
                  <wp:extent cx="2665730" cy="612775"/>
                  <wp:effectExtent l="19050" t="0" r="1270" b="0"/>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9"/>
                          <a:srcRect/>
                          <a:stretch>
                            <a:fillRect/>
                          </a:stretch>
                        </pic:blipFill>
                        <pic:spPr bwMode="auto">
                          <a:xfrm>
                            <a:off x="0" y="0"/>
                            <a:ext cx="2665730" cy="612775"/>
                          </a:xfrm>
                          <a:prstGeom prst="rect">
                            <a:avLst/>
                          </a:prstGeom>
                          <a:noFill/>
                          <a:ln w="9525">
                            <a:noFill/>
                            <a:miter lim="800000"/>
                            <a:headEnd/>
                            <a:tailEnd/>
                          </a:ln>
                        </pic:spPr>
                      </pic:pic>
                    </a:graphicData>
                  </a:graphic>
                </wp:inline>
              </w:drawing>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式中：</w:t>
            </w:r>
            <w:r w:rsidRPr="00415EA6">
              <w:rPr>
                <w:spacing w:val="5"/>
                <w:kern w:val="0"/>
                <w:sz w:val="24"/>
              </w:rPr>
              <w:t>Lp(r)--</w:t>
            </w:r>
            <w:r w:rsidRPr="00415EA6">
              <w:rPr>
                <w:spacing w:val="5"/>
                <w:kern w:val="0"/>
                <w:sz w:val="24"/>
              </w:rPr>
              <w:t>点声源在预测点产生的声压级；</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 xml:space="preserve">      Lp(r</w:t>
            </w:r>
            <w:r w:rsidRPr="00415EA6">
              <w:rPr>
                <w:spacing w:val="5"/>
                <w:kern w:val="0"/>
                <w:sz w:val="24"/>
                <w:vertAlign w:val="subscript"/>
              </w:rPr>
              <w:t>0</w:t>
            </w:r>
            <w:r w:rsidRPr="00415EA6">
              <w:rPr>
                <w:spacing w:val="5"/>
                <w:kern w:val="0"/>
                <w:sz w:val="24"/>
              </w:rPr>
              <w:t>)--</w:t>
            </w:r>
            <w:r w:rsidRPr="00415EA6">
              <w:rPr>
                <w:spacing w:val="5"/>
                <w:kern w:val="0"/>
                <w:sz w:val="24"/>
              </w:rPr>
              <w:t>参考位置</w:t>
            </w:r>
            <w:r w:rsidRPr="00415EA6">
              <w:rPr>
                <w:spacing w:val="5"/>
                <w:kern w:val="0"/>
                <w:sz w:val="24"/>
              </w:rPr>
              <w:t>r</w:t>
            </w:r>
            <w:r w:rsidRPr="00415EA6">
              <w:rPr>
                <w:spacing w:val="5"/>
                <w:kern w:val="0"/>
                <w:sz w:val="24"/>
                <w:vertAlign w:val="subscript"/>
              </w:rPr>
              <w:t>0</w:t>
            </w:r>
            <w:r w:rsidRPr="00415EA6">
              <w:rPr>
                <w:spacing w:val="5"/>
                <w:kern w:val="0"/>
                <w:sz w:val="24"/>
              </w:rPr>
              <w:t>处的声压级；</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 xml:space="preserve">      r--</w:t>
            </w:r>
            <w:r w:rsidRPr="00415EA6">
              <w:rPr>
                <w:spacing w:val="5"/>
                <w:kern w:val="0"/>
                <w:sz w:val="24"/>
              </w:rPr>
              <w:t>预测点距声源的距离，</w:t>
            </w:r>
            <w:r w:rsidRPr="00415EA6">
              <w:rPr>
                <w:spacing w:val="5"/>
                <w:kern w:val="0"/>
                <w:sz w:val="24"/>
              </w:rPr>
              <w:t>m</w:t>
            </w:r>
            <w:r w:rsidRPr="00415EA6">
              <w:rPr>
                <w:spacing w:val="5"/>
                <w:kern w:val="0"/>
                <w:sz w:val="24"/>
              </w:rPr>
              <w:t>；</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 xml:space="preserve">      r</w:t>
            </w:r>
            <w:r w:rsidRPr="00415EA6">
              <w:rPr>
                <w:spacing w:val="5"/>
                <w:kern w:val="0"/>
                <w:sz w:val="24"/>
                <w:vertAlign w:val="subscript"/>
              </w:rPr>
              <w:t>0</w:t>
            </w:r>
            <w:r w:rsidRPr="00415EA6">
              <w:rPr>
                <w:spacing w:val="5"/>
                <w:kern w:val="0"/>
                <w:sz w:val="24"/>
              </w:rPr>
              <w:t>--</w:t>
            </w:r>
            <w:r w:rsidRPr="00415EA6">
              <w:rPr>
                <w:spacing w:val="5"/>
                <w:kern w:val="0"/>
                <w:sz w:val="24"/>
              </w:rPr>
              <w:t>参考位置距声源的距离，</w:t>
            </w:r>
            <w:r w:rsidRPr="00415EA6">
              <w:rPr>
                <w:spacing w:val="5"/>
                <w:kern w:val="0"/>
                <w:sz w:val="24"/>
              </w:rPr>
              <w:t>m</w:t>
            </w:r>
            <w:r w:rsidRPr="00415EA6">
              <w:rPr>
                <w:spacing w:val="5"/>
                <w:kern w:val="0"/>
                <w:sz w:val="24"/>
              </w:rPr>
              <w:t>；</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 xml:space="preserve">      ΔLp--</w:t>
            </w:r>
            <w:r w:rsidRPr="00415EA6">
              <w:rPr>
                <w:spacing w:val="5"/>
                <w:kern w:val="0"/>
                <w:sz w:val="24"/>
              </w:rPr>
              <w:t>各种因素引起的衰减量（包括声屏障、遮挡物、空气吸收、地面效应等引起的衰减量）。</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关于</w:t>
            </w:r>
            <w:r w:rsidRPr="00415EA6">
              <w:rPr>
                <w:spacing w:val="5"/>
                <w:kern w:val="0"/>
                <w:sz w:val="24"/>
              </w:rPr>
              <w:sym w:font="Symbol" w:char="F044"/>
            </w:r>
            <w:r w:rsidRPr="00415EA6">
              <w:rPr>
                <w:spacing w:val="5"/>
                <w:kern w:val="0"/>
                <w:sz w:val="24"/>
              </w:rPr>
              <w:t>L</w:t>
            </w:r>
            <w:r w:rsidRPr="00415EA6">
              <w:rPr>
                <w:spacing w:val="5"/>
                <w:kern w:val="0"/>
                <w:sz w:val="24"/>
              </w:rPr>
              <w:t>取值，其影响因素很多，根据工程特点忽略天气、温度及地面状况等因素，主要考虑厂房隔声、建筑放射等，一般厂房隔声：</w:t>
            </w:r>
            <w:r w:rsidRPr="00415EA6">
              <w:rPr>
                <w:spacing w:val="5"/>
                <w:kern w:val="0"/>
                <w:sz w:val="24"/>
              </w:rPr>
              <w:sym w:font="Symbol" w:char="F044"/>
            </w:r>
            <w:r w:rsidRPr="00415EA6">
              <w:rPr>
                <w:spacing w:val="5"/>
                <w:kern w:val="0"/>
                <w:sz w:val="24"/>
              </w:rPr>
              <w:t>L≈10dB(A)</w:t>
            </w:r>
            <w:r w:rsidRPr="00415EA6">
              <w:rPr>
                <w:spacing w:val="5"/>
                <w:kern w:val="0"/>
                <w:sz w:val="24"/>
              </w:rPr>
              <w:t>，隔声处理厂房</w:t>
            </w:r>
            <w:r w:rsidRPr="00415EA6">
              <w:rPr>
                <w:spacing w:val="5"/>
                <w:kern w:val="0"/>
                <w:sz w:val="24"/>
              </w:rPr>
              <w:lastRenderedPageBreak/>
              <w:sym w:font="Symbol" w:char="F044"/>
            </w:r>
            <w:r w:rsidRPr="00415EA6">
              <w:rPr>
                <w:spacing w:val="5"/>
                <w:kern w:val="0"/>
                <w:sz w:val="24"/>
              </w:rPr>
              <w:t>L≈15dB(A)</w:t>
            </w:r>
            <w:r w:rsidRPr="00415EA6">
              <w:rPr>
                <w:spacing w:val="5"/>
                <w:kern w:val="0"/>
                <w:sz w:val="24"/>
              </w:rPr>
              <w:t>。</w:t>
            </w:r>
          </w:p>
          <w:p w:rsidR="0095404A" w:rsidRPr="00415EA6" w:rsidRDefault="0095404A" w:rsidP="00A97D34">
            <w:pPr>
              <w:autoSpaceDE w:val="0"/>
              <w:autoSpaceDN w:val="0"/>
              <w:spacing w:line="360" w:lineRule="auto"/>
              <w:ind w:firstLineChars="200" w:firstLine="500"/>
              <w:jc w:val="left"/>
              <w:textAlignment w:val="center"/>
              <w:rPr>
                <w:spacing w:val="5"/>
                <w:kern w:val="0"/>
                <w:sz w:val="24"/>
              </w:rPr>
            </w:pPr>
            <w:r w:rsidRPr="00415EA6">
              <w:rPr>
                <w:spacing w:val="5"/>
                <w:kern w:val="0"/>
                <w:sz w:val="24"/>
              </w:rPr>
              <w:t>噪声叠加公式：</w:t>
            </w:r>
          </w:p>
          <w:p w:rsidR="0095404A" w:rsidRPr="00415EA6" w:rsidRDefault="0095404A" w:rsidP="00A97D34">
            <w:pPr>
              <w:autoSpaceDE w:val="0"/>
              <w:autoSpaceDN w:val="0"/>
              <w:spacing w:line="360" w:lineRule="auto"/>
              <w:ind w:firstLineChars="200" w:firstLine="420"/>
              <w:jc w:val="left"/>
              <w:textAlignment w:val="center"/>
              <w:rPr>
                <w:spacing w:val="5"/>
                <w:kern w:val="0"/>
                <w:sz w:val="24"/>
              </w:rPr>
            </w:pPr>
            <w:r>
              <w:rPr>
                <w:noProof/>
              </w:rPr>
              <w:drawing>
                <wp:inline distT="0" distB="0" distL="0" distR="0">
                  <wp:extent cx="2199640" cy="586740"/>
                  <wp:effectExtent l="19050" t="0" r="0" b="0"/>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0"/>
                          <a:srcRect/>
                          <a:stretch>
                            <a:fillRect/>
                          </a:stretch>
                        </pic:blipFill>
                        <pic:spPr bwMode="auto">
                          <a:xfrm>
                            <a:off x="0" y="0"/>
                            <a:ext cx="2199640" cy="586740"/>
                          </a:xfrm>
                          <a:prstGeom prst="rect">
                            <a:avLst/>
                          </a:prstGeom>
                          <a:noFill/>
                          <a:ln w="9525">
                            <a:noFill/>
                            <a:miter lim="800000"/>
                            <a:headEnd/>
                            <a:tailEnd/>
                          </a:ln>
                        </pic:spPr>
                      </pic:pic>
                    </a:graphicData>
                  </a:graphic>
                </wp:inline>
              </w:drawing>
            </w:r>
          </w:p>
          <w:p w:rsidR="0095404A" w:rsidRPr="00415EA6" w:rsidRDefault="0095404A" w:rsidP="00A97D34">
            <w:pPr>
              <w:spacing w:beforeLines="50" w:line="360" w:lineRule="auto"/>
              <w:ind w:firstLine="482"/>
              <w:rPr>
                <w:sz w:val="24"/>
              </w:rPr>
            </w:pPr>
            <w:r w:rsidRPr="00415EA6">
              <w:rPr>
                <w:sz w:val="24"/>
              </w:rPr>
              <w:t>式中：</w:t>
            </w:r>
            <w:r w:rsidRPr="00415EA6">
              <w:rPr>
                <w:sz w:val="24"/>
              </w:rPr>
              <w:t>L——</w:t>
            </w:r>
            <w:r w:rsidRPr="00415EA6">
              <w:rPr>
                <w:sz w:val="24"/>
              </w:rPr>
              <w:t>某点噪声总叠加值，</w:t>
            </w:r>
            <w:r w:rsidRPr="00415EA6">
              <w:rPr>
                <w:sz w:val="24"/>
              </w:rPr>
              <w:t>dB(A)</w:t>
            </w:r>
            <w:r w:rsidRPr="00415EA6">
              <w:rPr>
                <w:sz w:val="24"/>
              </w:rPr>
              <w:t>；</w:t>
            </w:r>
          </w:p>
          <w:p w:rsidR="0095404A" w:rsidRPr="00415EA6" w:rsidRDefault="0095404A" w:rsidP="00A97D34">
            <w:pPr>
              <w:spacing w:line="360" w:lineRule="auto"/>
              <w:ind w:firstLine="482"/>
              <w:rPr>
                <w:sz w:val="24"/>
              </w:rPr>
            </w:pPr>
            <w:r w:rsidRPr="00415EA6">
              <w:rPr>
                <w:sz w:val="24"/>
              </w:rPr>
              <w:t xml:space="preserve">      Li — </w:t>
            </w:r>
            <w:r w:rsidRPr="00415EA6">
              <w:rPr>
                <w:sz w:val="24"/>
              </w:rPr>
              <w:t>第</w:t>
            </w:r>
            <w:r w:rsidRPr="00415EA6">
              <w:rPr>
                <w:sz w:val="24"/>
              </w:rPr>
              <w:t>i</w:t>
            </w:r>
            <w:r w:rsidRPr="00415EA6">
              <w:rPr>
                <w:sz w:val="24"/>
              </w:rPr>
              <w:t>个声源的噪声值，</w:t>
            </w:r>
            <w:r w:rsidRPr="00415EA6">
              <w:rPr>
                <w:sz w:val="24"/>
              </w:rPr>
              <w:t>dB(A)</w:t>
            </w:r>
            <w:r w:rsidRPr="00415EA6">
              <w:rPr>
                <w:sz w:val="24"/>
              </w:rPr>
              <w:t>；</w:t>
            </w:r>
          </w:p>
          <w:p w:rsidR="0095404A" w:rsidRPr="00415EA6" w:rsidRDefault="0095404A" w:rsidP="00A97D34">
            <w:pPr>
              <w:spacing w:line="360" w:lineRule="auto"/>
              <w:ind w:firstLine="482"/>
              <w:rPr>
                <w:sz w:val="24"/>
              </w:rPr>
            </w:pPr>
            <w:r w:rsidRPr="00415EA6">
              <w:rPr>
                <w:sz w:val="24"/>
              </w:rPr>
              <w:t xml:space="preserve">      n — </w:t>
            </w:r>
            <w:r w:rsidRPr="00415EA6">
              <w:rPr>
                <w:sz w:val="24"/>
              </w:rPr>
              <w:t>噪声源个数。</w:t>
            </w:r>
          </w:p>
          <w:p w:rsidR="0095404A" w:rsidRPr="00415EA6" w:rsidRDefault="0095404A" w:rsidP="00A97D34">
            <w:pPr>
              <w:spacing w:line="360" w:lineRule="auto"/>
              <w:ind w:firstLine="482"/>
              <w:rPr>
                <w:sz w:val="24"/>
              </w:rPr>
            </w:pPr>
            <w:r w:rsidRPr="00415EA6">
              <w:rPr>
                <w:sz w:val="24"/>
              </w:rPr>
              <w:t>根据分析，本项目各系统产生噪声源主要为提水灌溉水泵、电动机等设备运行时的噪声，本项目经过隔声以及减振、绿化、距离的衰减后，可降噪</w:t>
            </w:r>
            <w:r w:rsidRPr="00415EA6">
              <w:rPr>
                <w:sz w:val="24"/>
              </w:rPr>
              <w:t>10~20dB</w:t>
            </w:r>
            <w:r w:rsidRPr="00415EA6">
              <w:rPr>
                <w:sz w:val="24"/>
              </w:rPr>
              <w:t>左右。同时考虑到项目紧邻山林、田地及散居住户。因此环评提出的减噪措施主要有：将站内所有产噪设备加装减振基座，将主要产噪设备布置在站房中央，安装隔声门窗，生产时泵房封闭，具体见下表：</w:t>
            </w:r>
          </w:p>
          <w:p w:rsidR="0095404A" w:rsidRPr="00415EA6" w:rsidRDefault="0095404A" w:rsidP="00A97D34">
            <w:pPr>
              <w:spacing w:line="360" w:lineRule="auto"/>
              <w:jc w:val="center"/>
              <w:rPr>
                <w:b/>
                <w:bCs/>
                <w:szCs w:val="21"/>
              </w:rPr>
            </w:pPr>
            <w:r w:rsidRPr="00415EA6">
              <w:rPr>
                <w:b/>
                <w:bCs/>
                <w:szCs w:val="21"/>
              </w:rPr>
              <w:t>表</w:t>
            </w:r>
            <w:r w:rsidRPr="00415EA6">
              <w:rPr>
                <w:b/>
                <w:bCs/>
                <w:szCs w:val="21"/>
              </w:rPr>
              <w:t xml:space="preserve">7-2  </w:t>
            </w:r>
            <w:r w:rsidRPr="00415EA6">
              <w:rPr>
                <w:b/>
                <w:bCs/>
                <w:szCs w:val="21"/>
              </w:rPr>
              <w:t>本项目主要噪声设备噪声源强及治理后源强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
              <w:gridCol w:w="1434"/>
              <w:gridCol w:w="1434"/>
              <w:gridCol w:w="1434"/>
              <w:gridCol w:w="1433"/>
              <w:gridCol w:w="1433"/>
              <w:gridCol w:w="1433"/>
            </w:tblGrid>
            <w:tr w:rsidR="0095404A" w:rsidRPr="00415EA6" w:rsidTr="00A97D34">
              <w:trPr>
                <w:trHeight w:val="525"/>
                <w:jc w:val="center"/>
              </w:trPr>
              <w:tc>
                <w:tcPr>
                  <w:tcW w:w="253" w:type="pct"/>
                  <w:vAlign w:val="center"/>
                </w:tcPr>
                <w:p w:rsidR="0095404A" w:rsidRPr="00415EA6" w:rsidRDefault="0095404A" w:rsidP="00A97D34">
                  <w:pPr>
                    <w:widowControl/>
                    <w:jc w:val="center"/>
                    <w:rPr>
                      <w:b/>
                      <w:bCs/>
                      <w:szCs w:val="21"/>
                    </w:rPr>
                  </w:pPr>
                  <w:r w:rsidRPr="00415EA6">
                    <w:rPr>
                      <w:b/>
                      <w:bCs/>
                      <w:szCs w:val="21"/>
                    </w:rPr>
                    <w:t>编号</w:t>
                  </w:r>
                </w:p>
              </w:tc>
              <w:tc>
                <w:tcPr>
                  <w:tcW w:w="791" w:type="pct"/>
                  <w:vAlign w:val="center"/>
                </w:tcPr>
                <w:p w:rsidR="0095404A" w:rsidRPr="00415EA6" w:rsidRDefault="0095404A" w:rsidP="00A97D34">
                  <w:pPr>
                    <w:jc w:val="center"/>
                    <w:rPr>
                      <w:b/>
                      <w:bCs/>
                      <w:szCs w:val="21"/>
                    </w:rPr>
                  </w:pPr>
                  <w:r w:rsidRPr="00415EA6">
                    <w:rPr>
                      <w:b/>
                      <w:bCs/>
                      <w:szCs w:val="21"/>
                    </w:rPr>
                    <w:t>设备名称</w:t>
                  </w:r>
                </w:p>
              </w:tc>
              <w:tc>
                <w:tcPr>
                  <w:tcW w:w="791" w:type="pct"/>
                  <w:vAlign w:val="center"/>
                </w:tcPr>
                <w:p w:rsidR="0095404A" w:rsidRPr="00415EA6" w:rsidRDefault="0095404A" w:rsidP="00A97D34">
                  <w:pPr>
                    <w:widowControl/>
                    <w:jc w:val="center"/>
                    <w:rPr>
                      <w:b/>
                      <w:bCs/>
                      <w:szCs w:val="21"/>
                    </w:rPr>
                  </w:pPr>
                  <w:r w:rsidRPr="00415EA6">
                    <w:rPr>
                      <w:b/>
                      <w:bCs/>
                      <w:szCs w:val="21"/>
                    </w:rPr>
                    <w:t>数量（台）</w:t>
                  </w:r>
                </w:p>
              </w:tc>
              <w:tc>
                <w:tcPr>
                  <w:tcW w:w="791" w:type="pct"/>
                  <w:vAlign w:val="center"/>
                </w:tcPr>
                <w:p w:rsidR="0095404A" w:rsidRPr="00415EA6" w:rsidRDefault="0095404A" w:rsidP="00A97D34">
                  <w:pPr>
                    <w:widowControl/>
                    <w:jc w:val="center"/>
                    <w:rPr>
                      <w:b/>
                      <w:bCs/>
                      <w:szCs w:val="21"/>
                    </w:rPr>
                  </w:pPr>
                  <w:r w:rsidRPr="00415EA6">
                    <w:rPr>
                      <w:b/>
                      <w:bCs/>
                      <w:szCs w:val="21"/>
                    </w:rPr>
                    <w:t>单台声级值</w:t>
                  </w:r>
                  <w:r w:rsidRPr="00415EA6">
                    <w:rPr>
                      <w:b/>
                      <w:bCs/>
                      <w:szCs w:val="21"/>
                    </w:rPr>
                    <w:t>dB</w:t>
                  </w:r>
                  <w:r w:rsidRPr="00415EA6">
                    <w:rPr>
                      <w:b/>
                      <w:bCs/>
                      <w:szCs w:val="21"/>
                    </w:rPr>
                    <w:t>（</w:t>
                  </w:r>
                  <w:r w:rsidRPr="00415EA6">
                    <w:rPr>
                      <w:b/>
                      <w:bCs/>
                      <w:szCs w:val="21"/>
                    </w:rPr>
                    <w:t>A</w:t>
                  </w:r>
                  <w:r w:rsidRPr="00415EA6">
                    <w:rPr>
                      <w:b/>
                      <w:bCs/>
                      <w:szCs w:val="21"/>
                    </w:rPr>
                    <w:t>）</w:t>
                  </w:r>
                </w:p>
              </w:tc>
              <w:tc>
                <w:tcPr>
                  <w:tcW w:w="791" w:type="pct"/>
                  <w:vAlign w:val="center"/>
                </w:tcPr>
                <w:p w:rsidR="0095404A" w:rsidRPr="00415EA6" w:rsidRDefault="0095404A" w:rsidP="00A97D34">
                  <w:pPr>
                    <w:widowControl/>
                    <w:jc w:val="center"/>
                    <w:rPr>
                      <w:b/>
                      <w:bCs/>
                      <w:szCs w:val="21"/>
                    </w:rPr>
                  </w:pPr>
                  <w:r w:rsidRPr="00415EA6">
                    <w:rPr>
                      <w:b/>
                      <w:bCs/>
                      <w:szCs w:val="21"/>
                    </w:rPr>
                    <w:t>治理措施</w:t>
                  </w:r>
                </w:p>
              </w:tc>
              <w:tc>
                <w:tcPr>
                  <w:tcW w:w="791" w:type="pct"/>
                  <w:vAlign w:val="center"/>
                </w:tcPr>
                <w:p w:rsidR="0095404A" w:rsidRPr="00415EA6" w:rsidRDefault="0095404A" w:rsidP="00A97D34">
                  <w:pPr>
                    <w:widowControl/>
                    <w:jc w:val="center"/>
                    <w:rPr>
                      <w:b/>
                      <w:bCs/>
                      <w:szCs w:val="21"/>
                    </w:rPr>
                  </w:pPr>
                  <w:r w:rsidRPr="00415EA6">
                    <w:rPr>
                      <w:b/>
                      <w:bCs/>
                      <w:szCs w:val="21"/>
                    </w:rPr>
                    <w:t>治理后声级</w:t>
                  </w:r>
                  <w:r w:rsidRPr="00415EA6">
                    <w:rPr>
                      <w:b/>
                      <w:bCs/>
                      <w:szCs w:val="21"/>
                    </w:rPr>
                    <w:t>dB</w:t>
                  </w:r>
                  <w:r w:rsidRPr="00415EA6">
                    <w:rPr>
                      <w:b/>
                      <w:bCs/>
                      <w:szCs w:val="21"/>
                    </w:rPr>
                    <w:t>（</w:t>
                  </w:r>
                  <w:r w:rsidRPr="00415EA6">
                    <w:rPr>
                      <w:b/>
                      <w:bCs/>
                      <w:szCs w:val="21"/>
                    </w:rPr>
                    <w:t>A</w:t>
                  </w:r>
                  <w:r w:rsidRPr="00415EA6">
                    <w:rPr>
                      <w:b/>
                      <w:bCs/>
                      <w:szCs w:val="21"/>
                    </w:rPr>
                    <w:t>）</w:t>
                  </w:r>
                </w:p>
              </w:tc>
              <w:tc>
                <w:tcPr>
                  <w:tcW w:w="791" w:type="pct"/>
                  <w:vAlign w:val="center"/>
                </w:tcPr>
                <w:p w:rsidR="0095404A" w:rsidRPr="00415EA6" w:rsidRDefault="0095404A" w:rsidP="00A97D34">
                  <w:pPr>
                    <w:widowControl/>
                    <w:ind w:rightChars="150" w:right="315"/>
                    <w:jc w:val="center"/>
                    <w:rPr>
                      <w:b/>
                      <w:bCs/>
                      <w:szCs w:val="21"/>
                    </w:rPr>
                  </w:pPr>
                  <w:r w:rsidRPr="00415EA6">
                    <w:rPr>
                      <w:b/>
                      <w:bCs/>
                      <w:szCs w:val="21"/>
                    </w:rPr>
                    <w:t>噪声源叠加结果</w:t>
                  </w:r>
                  <w:r w:rsidRPr="00415EA6">
                    <w:rPr>
                      <w:b/>
                      <w:bCs/>
                      <w:szCs w:val="21"/>
                    </w:rPr>
                    <w:t>dB</w:t>
                  </w:r>
                  <w:r w:rsidRPr="00415EA6">
                    <w:rPr>
                      <w:b/>
                      <w:bCs/>
                      <w:szCs w:val="21"/>
                    </w:rPr>
                    <w:t>（</w:t>
                  </w:r>
                  <w:r w:rsidRPr="00415EA6">
                    <w:rPr>
                      <w:b/>
                      <w:bCs/>
                      <w:szCs w:val="21"/>
                    </w:rPr>
                    <w:t>A</w:t>
                  </w:r>
                  <w:r w:rsidRPr="00415EA6">
                    <w:rPr>
                      <w:b/>
                      <w:bCs/>
                      <w:szCs w:val="21"/>
                    </w:rPr>
                    <w:t>）</w:t>
                  </w:r>
                </w:p>
              </w:tc>
            </w:tr>
            <w:tr w:rsidR="0095404A" w:rsidRPr="00415EA6" w:rsidTr="00A97D34">
              <w:trPr>
                <w:trHeight w:val="550"/>
                <w:jc w:val="center"/>
              </w:trPr>
              <w:tc>
                <w:tcPr>
                  <w:tcW w:w="253" w:type="pct"/>
                  <w:vAlign w:val="center"/>
                </w:tcPr>
                <w:p w:rsidR="0095404A" w:rsidRPr="00415EA6" w:rsidRDefault="0095404A" w:rsidP="00A97D34">
                  <w:pPr>
                    <w:widowControl/>
                    <w:jc w:val="center"/>
                    <w:rPr>
                      <w:szCs w:val="21"/>
                    </w:rPr>
                  </w:pPr>
                  <w:r w:rsidRPr="00415EA6">
                    <w:rPr>
                      <w:szCs w:val="21"/>
                    </w:rPr>
                    <w:t>1</w:t>
                  </w:r>
                </w:p>
              </w:tc>
              <w:tc>
                <w:tcPr>
                  <w:tcW w:w="791" w:type="pct"/>
                  <w:vAlign w:val="center"/>
                </w:tcPr>
                <w:p w:rsidR="0095404A" w:rsidRPr="00415EA6" w:rsidRDefault="0095404A" w:rsidP="00A97D34">
                  <w:pPr>
                    <w:widowControl/>
                    <w:jc w:val="center"/>
                    <w:rPr>
                      <w:szCs w:val="21"/>
                    </w:rPr>
                  </w:pPr>
                  <w:r w:rsidRPr="00415EA6">
                    <w:rPr>
                      <w:szCs w:val="21"/>
                    </w:rPr>
                    <w:t>电动机</w:t>
                  </w:r>
                </w:p>
              </w:tc>
              <w:tc>
                <w:tcPr>
                  <w:tcW w:w="791" w:type="pct"/>
                  <w:vAlign w:val="center"/>
                </w:tcPr>
                <w:p w:rsidR="0095404A" w:rsidRPr="00415EA6" w:rsidRDefault="0095404A" w:rsidP="00A97D34">
                  <w:pPr>
                    <w:widowControl/>
                    <w:jc w:val="center"/>
                    <w:rPr>
                      <w:szCs w:val="21"/>
                    </w:rPr>
                  </w:pPr>
                  <w:r w:rsidRPr="00415EA6">
                    <w:rPr>
                      <w:szCs w:val="21"/>
                    </w:rPr>
                    <w:t>1</w:t>
                  </w:r>
                </w:p>
              </w:tc>
              <w:tc>
                <w:tcPr>
                  <w:tcW w:w="791" w:type="pct"/>
                  <w:vAlign w:val="center"/>
                </w:tcPr>
                <w:p w:rsidR="0095404A" w:rsidRPr="00415EA6" w:rsidRDefault="0095404A" w:rsidP="00A97D34">
                  <w:pPr>
                    <w:widowControl/>
                    <w:jc w:val="center"/>
                    <w:rPr>
                      <w:szCs w:val="21"/>
                    </w:rPr>
                  </w:pPr>
                  <w:r w:rsidRPr="00415EA6">
                    <w:rPr>
                      <w:szCs w:val="21"/>
                    </w:rPr>
                    <w:t>80</w:t>
                  </w:r>
                </w:p>
              </w:tc>
              <w:tc>
                <w:tcPr>
                  <w:tcW w:w="791" w:type="pct"/>
                  <w:vAlign w:val="center"/>
                </w:tcPr>
                <w:p w:rsidR="0095404A" w:rsidRPr="00415EA6" w:rsidRDefault="0095404A" w:rsidP="00A97D34">
                  <w:pPr>
                    <w:widowControl/>
                    <w:jc w:val="center"/>
                    <w:rPr>
                      <w:szCs w:val="21"/>
                    </w:rPr>
                  </w:pPr>
                  <w:r w:rsidRPr="00415EA6">
                    <w:rPr>
                      <w:szCs w:val="21"/>
                    </w:rPr>
                    <w:t>厂房隔声、</w:t>
                  </w:r>
                </w:p>
                <w:p w:rsidR="0095404A" w:rsidRPr="00415EA6" w:rsidRDefault="0095404A" w:rsidP="00A97D34">
                  <w:pPr>
                    <w:widowControl/>
                    <w:jc w:val="center"/>
                    <w:rPr>
                      <w:szCs w:val="21"/>
                    </w:rPr>
                  </w:pPr>
                  <w:r w:rsidRPr="00415EA6">
                    <w:rPr>
                      <w:szCs w:val="21"/>
                    </w:rPr>
                    <w:t>加装减震垫</w:t>
                  </w:r>
                </w:p>
              </w:tc>
              <w:tc>
                <w:tcPr>
                  <w:tcW w:w="791" w:type="pct"/>
                  <w:vAlign w:val="center"/>
                </w:tcPr>
                <w:p w:rsidR="0095404A" w:rsidRPr="00415EA6" w:rsidRDefault="0095404A" w:rsidP="00A97D34">
                  <w:pPr>
                    <w:widowControl/>
                    <w:jc w:val="center"/>
                    <w:rPr>
                      <w:szCs w:val="21"/>
                    </w:rPr>
                  </w:pPr>
                  <w:r w:rsidRPr="00415EA6">
                    <w:rPr>
                      <w:szCs w:val="21"/>
                    </w:rPr>
                    <w:t>60</w:t>
                  </w:r>
                </w:p>
              </w:tc>
              <w:tc>
                <w:tcPr>
                  <w:tcW w:w="791" w:type="pct"/>
                  <w:vMerge w:val="restart"/>
                  <w:vAlign w:val="center"/>
                </w:tcPr>
                <w:p w:rsidR="0095404A" w:rsidRPr="00415EA6" w:rsidRDefault="0095404A" w:rsidP="00A97D34">
                  <w:pPr>
                    <w:widowControl/>
                    <w:jc w:val="center"/>
                    <w:rPr>
                      <w:szCs w:val="21"/>
                    </w:rPr>
                  </w:pPr>
                  <w:r w:rsidRPr="00415EA6">
                    <w:rPr>
                      <w:szCs w:val="21"/>
                    </w:rPr>
                    <w:t>63</w:t>
                  </w:r>
                </w:p>
              </w:tc>
            </w:tr>
            <w:tr w:rsidR="0095404A" w:rsidRPr="00415EA6" w:rsidTr="00A97D34">
              <w:trPr>
                <w:trHeight w:val="585"/>
                <w:jc w:val="center"/>
              </w:trPr>
              <w:tc>
                <w:tcPr>
                  <w:tcW w:w="253" w:type="pct"/>
                  <w:vAlign w:val="center"/>
                </w:tcPr>
                <w:p w:rsidR="0095404A" w:rsidRPr="00415EA6" w:rsidRDefault="0095404A" w:rsidP="00A97D34">
                  <w:pPr>
                    <w:widowControl/>
                    <w:jc w:val="center"/>
                    <w:rPr>
                      <w:szCs w:val="21"/>
                    </w:rPr>
                  </w:pPr>
                  <w:r w:rsidRPr="00415EA6">
                    <w:rPr>
                      <w:szCs w:val="21"/>
                    </w:rPr>
                    <w:t>2</w:t>
                  </w:r>
                </w:p>
              </w:tc>
              <w:tc>
                <w:tcPr>
                  <w:tcW w:w="791" w:type="pct"/>
                  <w:vAlign w:val="center"/>
                </w:tcPr>
                <w:p w:rsidR="0095404A" w:rsidRPr="00415EA6" w:rsidRDefault="0095404A" w:rsidP="00A97D34">
                  <w:pPr>
                    <w:widowControl/>
                    <w:jc w:val="center"/>
                    <w:rPr>
                      <w:szCs w:val="21"/>
                    </w:rPr>
                  </w:pPr>
                  <w:r w:rsidRPr="00415EA6">
                    <w:rPr>
                      <w:szCs w:val="21"/>
                    </w:rPr>
                    <w:t>泵房</w:t>
                  </w:r>
                </w:p>
              </w:tc>
              <w:tc>
                <w:tcPr>
                  <w:tcW w:w="791" w:type="pct"/>
                  <w:vAlign w:val="center"/>
                </w:tcPr>
                <w:p w:rsidR="0095404A" w:rsidRPr="00415EA6" w:rsidRDefault="0095404A" w:rsidP="00A97D34">
                  <w:pPr>
                    <w:widowControl/>
                    <w:jc w:val="center"/>
                    <w:rPr>
                      <w:szCs w:val="21"/>
                    </w:rPr>
                  </w:pPr>
                  <w:r w:rsidRPr="00415EA6">
                    <w:rPr>
                      <w:szCs w:val="21"/>
                    </w:rPr>
                    <w:t>1</w:t>
                  </w:r>
                </w:p>
              </w:tc>
              <w:tc>
                <w:tcPr>
                  <w:tcW w:w="791" w:type="pct"/>
                  <w:vAlign w:val="center"/>
                </w:tcPr>
                <w:p w:rsidR="0095404A" w:rsidRPr="00415EA6" w:rsidRDefault="0095404A" w:rsidP="00A97D34">
                  <w:pPr>
                    <w:widowControl/>
                    <w:jc w:val="center"/>
                    <w:rPr>
                      <w:szCs w:val="21"/>
                    </w:rPr>
                  </w:pPr>
                  <w:r w:rsidRPr="00415EA6">
                    <w:rPr>
                      <w:szCs w:val="21"/>
                    </w:rPr>
                    <w:t>80</w:t>
                  </w:r>
                </w:p>
              </w:tc>
              <w:tc>
                <w:tcPr>
                  <w:tcW w:w="791" w:type="pct"/>
                  <w:vAlign w:val="center"/>
                </w:tcPr>
                <w:p w:rsidR="0095404A" w:rsidRPr="00415EA6" w:rsidRDefault="0095404A" w:rsidP="00A97D34">
                  <w:pPr>
                    <w:widowControl/>
                    <w:jc w:val="center"/>
                    <w:rPr>
                      <w:szCs w:val="21"/>
                    </w:rPr>
                  </w:pPr>
                  <w:r w:rsidRPr="00415EA6">
                    <w:rPr>
                      <w:szCs w:val="21"/>
                    </w:rPr>
                    <w:t>厂房隔声、</w:t>
                  </w:r>
                </w:p>
                <w:p w:rsidR="0095404A" w:rsidRPr="00415EA6" w:rsidRDefault="0095404A" w:rsidP="00A97D34">
                  <w:pPr>
                    <w:widowControl/>
                    <w:jc w:val="center"/>
                    <w:rPr>
                      <w:szCs w:val="21"/>
                    </w:rPr>
                  </w:pPr>
                  <w:r w:rsidRPr="00415EA6">
                    <w:rPr>
                      <w:szCs w:val="21"/>
                    </w:rPr>
                    <w:t>加装减震垫</w:t>
                  </w:r>
                </w:p>
              </w:tc>
              <w:tc>
                <w:tcPr>
                  <w:tcW w:w="791" w:type="pct"/>
                  <w:vAlign w:val="center"/>
                </w:tcPr>
                <w:p w:rsidR="0095404A" w:rsidRPr="00415EA6" w:rsidRDefault="0095404A" w:rsidP="00A97D34">
                  <w:pPr>
                    <w:widowControl/>
                    <w:jc w:val="center"/>
                    <w:rPr>
                      <w:szCs w:val="21"/>
                    </w:rPr>
                  </w:pPr>
                  <w:r w:rsidRPr="00415EA6">
                    <w:rPr>
                      <w:szCs w:val="21"/>
                    </w:rPr>
                    <w:t>60</w:t>
                  </w:r>
                </w:p>
              </w:tc>
              <w:tc>
                <w:tcPr>
                  <w:tcW w:w="791" w:type="pct"/>
                  <w:vMerge/>
                  <w:vAlign w:val="center"/>
                </w:tcPr>
                <w:p w:rsidR="0095404A" w:rsidRPr="00415EA6" w:rsidRDefault="0095404A" w:rsidP="00A97D34">
                  <w:pPr>
                    <w:widowControl/>
                    <w:jc w:val="center"/>
                    <w:rPr>
                      <w:szCs w:val="21"/>
                    </w:rPr>
                  </w:pPr>
                </w:p>
              </w:tc>
            </w:tr>
          </w:tbl>
          <w:p w:rsidR="0095404A" w:rsidRPr="00415EA6" w:rsidRDefault="0095404A" w:rsidP="00A97D34">
            <w:pPr>
              <w:spacing w:line="360" w:lineRule="auto"/>
              <w:ind w:firstLine="480"/>
              <w:rPr>
                <w:sz w:val="24"/>
              </w:rPr>
            </w:pPr>
            <w:r w:rsidRPr="00415EA6">
              <w:rPr>
                <w:sz w:val="24"/>
              </w:rPr>
              <w:t>本项目最终经过距离衰减，可降低噪声对厂界的贡献值，噪声随距离衰减结果如下表所示：</w:t>
            </w:r>
          </w:p>
          <w:p w:rsidR="0095404A" w:rsidRPr="00415EA6" w:rsidRDefault="0095404A" w:rsidP="00A97D34">
            <w:pPr>
              <w:spacing w:line="360" w:lineRule="auto"/>
              <w:jc w:val="center"/>
              <w:rPr>
                <w:b/>
                <w:bCs/>
                <w:szCs w:val="21"/>
              </w:rPr>
            </w:pPr>
            <w:r w:rsidRPr="00415EA6">
              <w:rPr>
                <w:b/>
                <w:bCs/>
                <w:szCs w:val="21"/>
              </w:rPr>
              <w:t>表</w:t>
            </w:r>
            <w:r w:rsidRPr="00415EA6">
              <w:rPr>
                <w:b/>
                <w:bCs/>
                <w:szCs w:val="21"/>
              </w:rPr>
              <w:t xml:space="preserve">7-3  </w:t>
            </w:r>
            <w:r w:rsidRPr="00415EA6">
              <w:rPr>
                <w:b/>
                <w:bCs/>
                <w:szCs w:val="21"/>
              </w:rPr>
              <w:t>噪声随距离衰减计算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3"/>
              <w:gridCol w:w="728"/>
              <w:gridCol w:w="743"/>
              <w:gridCol w:w="728"/>
              <w:gridCol w:w="781"/>
              <w:gridCol w:w="810"/>
              <w:gridCol w:w="728"/>
              <w:gridCol w:w="846"/>
              <w:gridCol w:w="745"/>
              <w:gridCol w:w="808"/>
            </w:tblGrid>
            <w:tr w:rsidR="0095404A" w:rsidRPr="00415EA6" w:rsidTr="00A97D34">
              <w:trPr>
                <w:trHeight w:val="90"/>
                <w:jc w:val="center"/>
              </w:trPr>
              <w:tc>
                <w:tcPr>
                  <w:tcW w:w="1182" w:type="pct"/>
                  <w:vAlign w:val="center"/>
                </w:tcPr>
                <w:p w:rsidR="0095404A" w:rsidRPr="00415EA6" w:rsidRDefault="0095404A" w:rsidP="00A97D34">
                  <w:pPr>
                    <w:spacing w:line="360" w:lineRule="auto"/>
                    <w:rPr>
                      <w:bCs/>
                      <w:szCs w:val="21"/>
                    </w:rPr>
                  </w:pPr>
                  <w:r w:rsidRPr="00415EA6">
                    <w:rPr>
                      <w:bCs/>
                      <w:szCs w:val="21"/>
                    </w:rPr>
                    <w:t>距离（</w:t>
                  </w:r>
                  <w:r w:rsidRPr="00415EA6">
                    <w:rPr>
                      <w:bCs/>
                      <w:szCs w:val="21"/>
                    </w:rPr>
                    <w:t>m</w:t>
                  </w:r>
                  <w:r w:rsidRPr="00415EA6">
                    <w:rPr>
                      <w:bCs/>
                      <w:szCs w:val="21"/>
                    </w:rPr>
                    <w:t>）</w:t>
                  </w:r>
                </w:p>
              </w:tc>
              <w:tc>
                <w:tcPr>
                  <w:tcW w:w="402" w:type="pct"/>
                  <w:vAlign w:val="center"/>
                </w:tcPr>
                <w:p w:rsidR="0095404A" w:rsidRPr="00415EA6" w:rsidRDefault="0095404A" w:rsidP="00A97D34">
                  <w:pPr>
                    <w:spacing w:line="360" w:lineRule="auto"/>
                    <w:jc w:val="center"/>
                    <w:rPr>
                      <w:bCs/>
                      <w:szCs w:val="21"/>
                    </w:rPr>
                  </w:pPr>
                  <w:r w:rsidRPr="00415EA6">
                    <w:rPr>
                      <w:bCs/>
                      <w:szCs w:val="21"/>
                    </w:rPr>
                    <w:t>1</w:t>
                  </w:r>
                </w:p>
              </w:tc>
              <w:tc>
                <w:tcPr>
                  <w:tcW w:w="410" w:type="pct"/>
                  <w:vAlign w:val="center"/>
                </w:tcPr>
                <w:p w:rsidR="0095404A" w:rsidRPr="00415EA6" w:rsidRDefault="0095404A" w:rsidP="00A97D34">
                  <w:pPr>
                    <w:spacing w:line="360" w:lineRule="auto"/>
                    <w:jc w:val="center"/>
                    <w:rPr>
                      <w:bCs/>
                      <w:szCs w:val="21"/>
                    </w:rPr>
                  </w:pPr>
                  <w:r w:rsidRPr="00415EA6">
                    <w:rPr>
                      <w:bCs/>
                      <w:szCs w:val="21"/>
                    </w:rPr>
                    <w:t>5</w:t>
                  </w:r>
                </w:p>
              </w:tc>
              <w:tc>
                <w:tcPr>
                  <w:tcW w:w="402" w:type="pct"/>
                  <w:vAlign w:val="center"/>
                </w:tcPr>
                <w:p w:rsidR="0095404A" w:rsidRPr="00415EA6" w:rsidRDefault="0095404A" w:rsidP="00A97D34">
                  <w:pPr>
                    <w:spacing w:line="360" w:lineRule="auto"/>
                    <w:jc w:val="center"/>
                    <w:rPr>
                      <w:bCs/>
                      <w:szCs w:val="21"/>
                    </w:rPr>
                  </w:pPr>
                  <w:r w:rsidRPr="00415EA6">
                    <w:rPr>
                      <w:bCs/>
                      <w:szCs w:val="21"/>
                    </w:rPr>
                    <w:t>10</w:t>
                  </w:r>
                </w:p>
              </w:tc>
              <w:tc>
                <w:tcPr>
                  <w:tcW w:w="431" w:type="pct"/>
                  <w:vAlign w:val="center"/>
                </w:tcPr>
                <w:p w:rsidR="0095404A" w:rsidRPr="00415EA6" w:rsidRDefault="0095404A" w:rsidP="00A97D34">
                  <w:pPr>
                    <w:spacing w:line="360" w:lineRule="auto"/>
                    <w:jc w:val="center"/>
                    <w:rPr>
                      <w:bCs/>
                      <w:szCs w:val="21"/>
                    </w:rPr>
                  </w:pPr>
                  <w:r w:rsidRPr="00415EA6">
                    <w:rPr>
                      <w:bCs/>
                      <w:szCs w:val="21"/>
                    </w:rPr>
                    <w:t>15</w:t>
                  </w:r>
                </w:p>
              </w:tc>
              <w:tc>
                <w:tcPr>
                  <w:tcW w:w="447" w:type="pct"/>
                  <w:vAlign w:val="center"/>
                </w:tcPr>
                <w:p w:rsidR="0095404A" w:rsidRPr="00415EA6" w:rsidRDefault="0095404A" w:rsidP="00A97D34">
                  <w:pPr>
                    <w:spacing w:line="360" w:lineRule="auto"/>
                    <w:jc w:val="center"/>
                    <w:rPr>
                      <w:bCs/>
                      <w:szCs w:val="21"/>
                    </w:rPr>
                  </w:pPr>
                  <w:r w:rsidRPr="00415EA6">
                    <w:rPr>
                      <w:bCs/>
                      <w:szCs w:val="21"/>
                    </w:rPr>
                    <w:t>20</w:t>
                  </w:r>
                </w:p>
              </w:tc>
              <w:tc>
                <w:tcPr>
                  <w:tcW w:w="402" w:type="pct"/>
                  <w:vAlign w:val="center"/>
                </w:tcPr>
                <w:p w:rsidR="0095404A" w:rsidRPr="00415EA6" w:rsidRDefault="0095404A" w:rsidP="00A97D34">
                  <w:pPr>
                    <w:spacing w:line="360" w:lineRule="auto"/>
                    <w:jc w:val="center"/>
                    <w:rPr>
                      <w:bCs/>
                      <w:szCs w:val="21"/>
                    </w:rPr>
                  </w:pPr>
                  <w:r w:rsidRPr="00415EA6">
                    <w:rPr>
                      <w:bCs/>
                      <w:szCs w:val="21"/>
                    </w:rPr>
                    <w:t>25</w:t>
                  </w:r>
                </w:p>
              </w:tc>
              <w:tc>
                <w:tcPr>
                  <w:tcW w:w="467" w:type="pct"/>
                  <w:vAlign w:val="center"/>
                </w:tcPr>
                <w:p w:rsidR="0095404A" w:rsidRPr="00415EA6" w:rsidRDefault="0095404A" w:rsidP="00A97D34">
                  <w:pPr>
                    <w:spacing w:line="360" w:lineRule="auto"/>
                    <w:jc w:val="center"/>
                    <w:rPr>
                      <w:bCs/>
                      <w:szCs w:val="21"/>
                    </w:rPr>
                  </w:pPr>
                  <w:r w:rsidRPr="00415EA6">
                    <w:rPr>
                      <w:bCs/>
                      <w:szCs w:val="21"/>
                    </w:rPr>
                    <w:t>29</w:t>
                  </w:r>
                </w:p>
              </w:tc>
              <w:tc>
                <w:tcPr>
                  <w:tcW w:w="411" w:type="pct"/>
                  <w:vAlign w:val="center"/>
                </w:tcPr>
                <w:p w:rsidR="0095404A" w:rsidRPr="00415EA6" w:rsidRDefault="0095404A" w:rsidP="00A97D34">
                  <w:pPr>
                    <w:spacing w:line="360" w:lineRule="auto"/>
                    <w:jc w:val="center"/>
                    <w:rPr>
                      <w:bCs/>
                      <w:szCs w:val="21"/>
                    </w:rPr>
                  </w:pPr>
                  <w:r w:rsidRPr="00415EA6">
                    <w:rPr>
                      <w:bCs/>
                      <w:szCs w:val="21"/>
                    </w:rPr>
                    <w:t>30</w:t>
                  </w:r>
                </w:p>
              </w:tc>
              <w:tc>
                <w:tcPr>
                  <w:tcW w:w="446" w:type="pct"/>
                  <w:vAlign w:val="center"/>
                </w:tcPr>
                <w:p w:rsidR="0095404A" w:rsidRPr="00415EA6" w:rsidRDefault="0095404A" w:rsidP="00A97D34">
                  <w:pPr>
                    <w:spacing w:line="360" w:lineRule="auto"/>
                    <w:jc w:val="center"/>
                    <w:rPr>
                      <w:bCs/>
                      <w:szCs w:val="21"/>
                    </w:rPr>
                  </w:pPr>
                  <w:r w:rsidRPr="00415EA6">
                    <w:rPr>
                      <w:bCs/>
                      <w:szCs w:val="21"/>
                    </w:rPr>
                    <w:t>40</w:t>
                  </w:r>
                </w:p>
              </w:tc>
            </w:tr>
            <w:tr w:rsidR="0095404A" w:rsidRPr="00415EA6" w:rsidTr="00A97D34">
              <w:trPr>
                <w:trHeight w:val="311"/>
                <w:jc w:val="center"/>
              </w:trPr>
              <w:tc>
                <w:tcPr>
                  <w:tcW w:w="1182" w:type="pct"/>
                  <w:vAlign w:val="center"/>
                </w:tcPr>
                <w:p w:rsidR="0095404A" w:rsidRPr="00415EA6" w:rsidRDefault="0095404A" w:rsidP="00A97D34">
                  <w:pPr>
                    <w:spacing w:line="360" w:lineRule="auto"/>
                    <w:rPr>
                      <w:bCs/>
                      <w:szCs w:val="21"/>
                    </w:rPr>
                  </w:pPr>
                  <w:r w:rsidRPr="00415EA6">
                    <w:rPr>
                      <w:bCs/>
                      <w:szCs w:val="21"/>
                    </w:rPr>
                    <w:t>衰减后声级</w:t>
                  </w:r>
                  <w:r w:rsidRPr="00415EA6">
                    <w:rPr>
                      <w:bCs/>
                      <w:szCs w:val="21"/>
                    </w:rPr>
                    <w:t>dB</w:t>
                  </w:r>
                  <w:r w:rsidRPr="00415EA6">
                    <w:rPr>
                      <w:bCs/>
                      <w:szCs w:val="21"/>
                    </w:rPr>
                    <w:t>（</w:t>
                  </w:r>
                  <w:r w:rsidRPr="00415EA6">
                    <w:rPr>
                      <w:bCs/>
                      <w:szCs w:val="21"/>
                    </w:rPr>
                    <w:t>A</w:t>
                  </w:r>
                  <w:r w:rsidRPr="00415EA6">
                    <w:rPr>
                      <w:bCs/>
                      <w:szCs w:val="21"/>
                    </w:rPr>
                    <w:t>）</w:t>
                  </w:r>
                </w:p>
              </w:tc>
              <w:tc>
                <w:tcPr>
                  <w:tcW w:w="402" w:type="pct"/>
                  <w:vAlign w:val="center"/>
                </w:tcPr>
                <w:p w:rsidR="0095404A" w:rsidRPr="00415EA6" w:rsidRDefault="0095404A" w:rsidP="00A97D34">
                  <w:pPr>
                    <w:spacing w:line="360" w:lineRule="auto"/>
                    <w:jc w:val="center"/>
                    <w:rPr>
                      <w:bCs/>
                      <w:szCs w:val="21"/>
                    </w:rPr>
                  </w:pPr>
                  <w:r w:rsidRPr="00415EA6">
                    <w:rPr>
                      <w:bCs/>
                      <w:szCs w:val="21"/>
                    </w:rPr>
                    <w:t>63</w:t>
                  </w:r>
                </w:p>
              </w:tc>
              <w:tc>
                <w:tcPr>
                  <w:tcW w:w="410" w:type="pct"/>
                  <w:vAlign w:val="center"/>
                </w:tcPr>
                <w:p w:rsidR="0095404A" w:rsidRPr="00415EA6" w:rsidRDefault="0095404A" w:rsidP="00A97D34">
                  <w:pPr>
                    <w:spacing w:line="360" w:lineRule="auto"/>
                    <w:jc w:val="center"/>
                    <w:rPr>
                      <w:bCs/>
                      <w:szCs w:val="21"/>
                    </w:rPr>
                  </w:pPr>
                  <w:r w:rsidRPr="00415EA6">
                    <w:rPr>
                      <w:bCs/>
                      <w:szCs w:val="21"/>
                    </w:rPr>
                    <w:t>49</w:t>
                  </w:r>
                </w:p>
              </w:tc>
              <w:tc>
                <w:tcPr>
                  <w:tcW w:w="402" w:type="pct"/>
                  <w:vAlign w:val="center"/>
                </w:tcPr>
                <w:p w:rsidR="0095404A" w:rsidRPr="00415EA6" w:rsidRDefault="0095404A" w:rsidP="00A97D34">
                  <w:pPr>
                    <w:spacing w:line="360" w:lineRule="auto"/>
                    <w:jc w:val="center"/>
                    <w:rPr>
                      <w:bCs/>
                      <w:szCs w:val="21"/>
                    </w:rPr>
                  </w:pPr>
                  <w:r w:rsidRPr="00415EA6">
                    <w:rPr>
                      <w:bCs/>
                      <w:szCs w:val="21"/>
                    </w:rPr>
                    <w:t>43</w:t>
                  </w:r>
                </w:p>
              </w:tc>
              <w:tc>
                <w:tcPr>
                  <w:tcW w:w="431" w:type="pct"/>
                  <w:vAlign w:val="center"/>
                </w:tcPr>
                <w:p w:rsidR="0095404A" w:rsidRPr="00415EA6" w:rsidRDefault="0095404A" w:rsidP="00A97D34">
                  <w:pPr>
                    <w:spacing w:line="360" w:lineRule="auto"/>
                    <w:jc w:val="center"/>
                    <w:rPr>
                      <w:bCs/>
                      <w:szCs w:val="21"/>
                    </w:rPr>
                  </w:pPr>
                  <w:r w:rsidRPr="00415EA6">
                    <w:rPr>
                      <w:bCs/>
                      <w:szCs w:val="21"/>
                    </w:rPr>
                    <w:t>39</w:t>
                  </w:r>
                </w:p>
              </w:tc>
              <w:tc>
                <w:tcPr>
                  <w:tcW w:w="447" w:type="pct"/>
                  <w:vAlign w:val="center"/>
                </w:tcPr>
                <w:p w:rsidR="0095404A" w:rsidRPr="00415EA6" w:rsidRDefault="0095404A" w:rsidP="00A97D34">
                  <w:pPr>
                    <w:spacing w:line="360" w:lineRule="auto"/>
                    <w:jc w:val="center"/>
                    <w:rPr>
                      <w:bCs/>
                      <w:szCs w:val="21"/>
                    </w:rPr>
                  </w:pPr>
                  <w:r w:rsidRPr="00415EA6">
                    <w:rPr>
                      <w:bCs/>
                      <w:szCs w:val="21"/>
                    </w:rPr>
                    <w:t>37</w:t>
                  </w:r>
                </w:p>
              </w:tc>
              <w:tc>
                <w:tcPr>
                  <w:tcW w:w="402" w:type="pct"/>
                  <w:vAlign w:val="center"/>
                </w:tcPr>
                <w:p w:rsidR="0095404A" w:rsidRPr="00415EA6" w:rsidRDefault="0095404A" w:rsidP="00A97D34">
                  <w:pPr>
                    <w:spacing w:line="360" w:lineRule="auto"/>
                    <w:jc w:val="center"/>
                    <w:rPr>
                      <w:bCs/>
                      <w:szCs w:val="21"/>
                    </w:rPr>
                  </w:pPr>
                  <w:r w:rsidRPr="00415EA6">
                    <w:rPr>
                      <w:bCs/>
                      <w:szCs w:val="21"/>
                    </w:rPr>
                    <w:t>35</w:t>
                  </w:r>
                </w:p>
              </w:tc>
              <w:tc>
                <w:tcPr>
                  <w:tcW w:w="467" w:type="pct"/>
                  <w:vAlign w:val="center"/>
                </w:tcPr>
                <w:p w:rsidR="0095404A" w:rsidRPr="00415EA6" w:rsidRDefault="0095404A" w:rsidP="00A97D34">
                  <w:pPr>
                    <w:spacing w:line="360" w:lineRule="auto"/>
                    <w:jc w:val="center"/>
                    <w:rPr>
                      <w:bCs/>
                      <w:szCs w:val="21"/>
                    </w:rPr>
                  </w:pPr>
                  <w:r w:rsidRPr="00415EA6">
                    <w:rPr>
                      <w:bCs/>
                      <w:szCs w:val="21"/>
                    </w:rPr>
                    <w:t>34</w:t>
                  </w:r>
                </w:p>
              </w:tc>
              <w:tc>
                <w:tcPr>
                  <w:tcW w:w="411" w:type="pct"/>
                  <w:vAlign w:val="center"/>
                </w:tcPr>
                <w:p w:rsidR="0095404A" w:rsidRPr="00415EA6" w:rsidRDefault="0095404A" w:rsidP="00A97D34">
                  <w:pPr>
                    <w:spacing w:line="360" w:lineRule="auto"/>
                    <w:jc w:val="center"/>
                    <w:rPr>
                      <w:bCs/>
                      <w:szCs w:val="21"/>
                    </w:rPr>
                  </w:pPr>
                  <w:r w:rsidRPr="00415EA6">
                    <w:rPr>
                      <w:bCs/>
                      <w:szCs w:val="21"/>
                    </w:rPr>
                    <w:t>33</w:t>
                  </w:r>
                </w:p>
              </w:tc>
              <w:tc>
                <w:tcPr>
                  <w:tcW w:w="446" w:type="pct"/>
                  <w:vAlign w:val="center"/>
                </w:tcPr>
                <w:p w:rsidR="0095404A" w:rsidRPr="00415EA6" w:rsidRDefault="0095404A" w:rsidP="00A97D34">
                  <w:pPr>
                    <w:spacing w:line="360" w:lineRule="auto"/>
                    <w:jc w:val="center"/>
                    <w:rPr>
                      <w:bCs/>
                      <w:szCs w:val="21"/>
                    </w:rPr>
                  </w:pPr>
                  <w:r w:rsidRPr="00415EA6">
                    <w:rPr>
                      <w:bCs/>
                      <w:szCs w:val="21"/>
                    </w:rPr>
                    <w:t>31</w:t>
                  </w:r>
                </w:p>
              </w:tc>
            </w:tr>
          </w:tbl>
          <w:p w:rsidR="0095404A" w:rsidRPr="00415EA6" w:rsidRDefault="0095404A" w:rsidP="00A97D34">
            <w:pPr>
              <w:spacing w:line="360" w:lineRule="auto"/>
              <w:ind w:firstLine="480"/>
              <w:jc w:val="left"/>
              <w:rPr>
                <w:sz w:val="24"/>
              </w:rPr>
            </w:pPr>
            <w:r w:rsidRPr="00415EA6">
              <w:rPr>
                <w:sz w:val="24"/>
              </w:rPr>
              <w:t>由外环境关系图可知，本项目离泵站最近的一户住户的距离为</w:t>
            </w:r>
            <w:r w:rsidRPr="00415EA6">
              <w:rPr>
                <w:sz w:val="24"/>
              </w:rPr>
              <w:t>29m</w:t>
            </w:r>
            <w:r w:rsidRPr="00415EA6">
              <w:rPr>
                <w:sz w:val="24"/>
              </w:rPr>
              <w:t>，由监测数据可知，该敏感点的昼间噪声背景值为</w:t>
            </w:r>
            <w:r w:rsidRPr="00415EA6">
              <w:rPr>
                <w:sz w:val="24"/>
              </w:rPr>
              <w:t>53</w:t>
            </w:r>
            <w:r w:rsidRPr="00415EA6">
              <w:rPr>
                <w:sz w:val="24"/>
              </w:rPr>
              <w:t>，该敏感点的夜间噪声背景值为</w:t>
            </w:r>
            <w:r w:rsidRPr="00415EA6">
              <w:rPr>
                <w:sz w:val="24"/>
              </w:rPr>
              <w:t>42</w:t>
            </w:r>
            <w:r w:rsidRPr="00415EA6">
              <w:rPr>
                <w:sz w:val="24"/>
              </w:rPr>
              <w:t>，经叠加计算后，该敏感点的昼间噪声预测值为</w:t>
            </w:r>
            <w:r w:rsidRPr="00415EA6">
              <w:rPr>
                <w:sz w:val="24"/>
              </w:rPr>
              <w:t>53</w:t>
            </w:r>
            <w:r w:rsidRPr="00415EA6">
              <w:rPr>
                <w:sz w:val="24"/>
              </w:rPr>
              <w:t>，该敏感点的夜间噪声预测值为</w:t>
            </w:r>
            <w:r w:rsidRPr="00415EA6">
              <w:rPr>
                <w:sz w:val="24"/>
              </w:rPr>
              <w:t>43</w:t>
            </w:r>
            <w:r w:rsidRPr="00415EA6">
              <w:rPr>
                <w:sz w:val="24"/>
              </w:rPr>
              <w:t>。</w:t>
            </w:r>
          </w:p>
          <w:p w:rsidR="0095404A" w:rsidRPr="00415EA6" w:rsidRDefault="0095404A" w:rsidP="00A97D34">
            <w:pPr>
              <w:spacing w:line="360" w:lineRule="auto"/>
              <w:ind w:firstLine="480"/>
              <w:jc w:val="left"/>
              <w:rPr>
                <w:sz w:val="24"/>
              </w:rPr>
            </w:pPr>
            <w:r w:rsidRPr="00415EA6">
              <w:rPr>
                <w:sz w:val="24"/>
              </w:rPr>
              <w:t>综上所述，本项目在落实了本环评提出的减噪措施后，项目产生噪声能够达到《工业企业厂界环境噪声排放标准》（</w:t>
            </w:r>
            <w:r w:rsidRPr="00415EA6">
              <w:rPr>
                <w:sz w:val="24"/>
              </w:rPr>
              <w:t>GB12348-2008</w:t>
            </w:r>
            <w:r w:rsidRPr="00415EA6">
              <w:rPr>
                <w:sz w:val="24"/>
              </w:rPr>
              <w:t>）中</w:t>
            </w:r>
            <w:r w:rsidRPr="00415EA6">
              <w:rPr>
                <w:sz w:val="24"/>
              </w:rPr>
              <w:t>2</w:t>
            </w:r>
            <w:r w:rsidRPr="00415EA6">
              <w:rPr>
                <w:sz w:val="24"/>
              </w:rPr>
              <w:t>类标准，不会对当地声环境质量现状造成明显影响，不会产生扰民影响。</w:t>
            </w:r>
          </w:p>
          <w:p w:rsidR="0095404A" w:rsidRPr="00415EA6" w:rsidRDefault="0095404A" w:rsidP="00A97D34">
            <w:pPr>
              <w:autoSpaceDE w:val="0"/>
              <w:autoSpaceDN w:val="0"/>
              <w:spacing w:line="360" w:lineRule="auto"/>
              <w:ind w:firstLineChars="200" w:firstLine="502"/>
              <w:jc w:val="left"/>
              <w:textAlignment w:val="center"/>
              <w:rPr>
                <w:b/>
                <w:bCs/>
                <w:spacing w:val="5"/>
                <w:kern w:val="0"/>
                <w:sz w:val="24"/>
              </w:rPr>
            </w:pPr>
            <w:r w:rsidRPr="00415EA6">
              <w:rPr>
                <w:b/>
                <w:bCs/>
                <w:spacing w:val="5"/>
                <w:kern w:val="0"/>
                <w:sz w:val="24"/>
              </w:rPr>
              <w:lastRenderedPageBreak/>
              <w:t>5</w:t>
            </w:r>
            <w:r w:rsidRPr="00415EA6">
              <w:rPr>
                <w:b/>
                <w:bCs/>
                <w:spacing w:val="5"/>
                <w:kern w:val="0"/>
                <w:sz w:val="24"/>
              </w:rPr>
              <w:t>、生态环境影响</w:t>
            </w:r>
          </w:p>
          <w:p w:rsidR="0095404A" w:rsidRPr="00415EA6" w:rsidRDefault="0095404A" w:rsidP="00A97D34">
            <w:pPr>
              <w:autoSpaceDE w:val="0"/>
              <w:autoSpaceDN w:val="0"/>
              <w:spacing w:line="360" w:lineRule="auto"/>
              <w:ind w:firstLineChars="200" w:firstLine="500"/>
              <w:jc w:val="left"/>
              <w:textAlignment w:val="center"/>
              <w:rPr>
                <w:b/>
                <w:bCs/>
                <w:spacing w:val="5"/>
                <w:kern w:val="0"/>
                <w:sz w:val="24"/>
              </w:rPr>
            </w:pPr>
            <w:r w:rsidRPr="00415EA6">
              <w:rPr>
                <w:bCs/>
                <w:spacing w:val="5"/>
                <w:kern w:val="0"/>
                <w:sz w:val="24"/>
              </w:rPr>
              <w:t>项目区种植的作物为柑橘，所用的肥料主要为有机肥、复合肥和尿素，根据作物的生长情况施肥，不过度施用肥料，施肥量与施水量依据作物种类精准控制，肥料与水被作物充分吸收，余肥、余水产生量甚微，无柑橘园地灌溉退水，对地表水、土壤和地下水影响较小。</w:t>
            </w:r>
          </w:p>
          <w:p w:rsidR="0095404A" w:rsidRPr="00415EA6" w:rsidRDefault="0095404A" w:rsidP="00A97D34">
            <w:pPr>
              <w:autoSpaceDE w:val="0"/>
              <w:autoSpaceDN w:val="0"/>
              <w:spacing w:line="360" w:lineRule="auto"/>
              <w:ind w:firstLineChars="200" w:firstLine="502"/>
              <w:jc w:val="left"/>
              <w:textAlignment w:val="center"/>
              <w:rPr>
                <w:b/>
                <w:spacing w:val="5"/>
                <w:kern w:val="0"/>
                <w:sz w:val="24"/>
              </w:rPr>
            </w:pPr>
            <w:r w:rsidRPr="00415EA6">
              <w:rPr>
                <w:b/>
                <w:spacing w:val="5"/>
                <w:kern w:val="0"/>
                <w:sz w:val="24"/>
              </w:rPr>
              <w:t>三、风险分析</w:t>
            </w:r>
          </w:p>
          <w:p w:rsidR="0095404A" w:rsidRPr="00415EA6" w:rsidRDefault="0095404A" w:rsidP="00A97D34">
            <w:pPr>
              <w:spacing w:line="360" w:lineRule="auto"/>
              <w:ind w:firstLine="480"/>
              <w:jc w:val="left"/>
              <w:rPr>
                <w:sz w:val="24"/>
              </w:rPr>
            </w:pPr>
            <w:r w:rsidRPr="00415EA6">
              <w:rPr>
                <w:sz w:val="24"/>
              </w:rPr>
              <w:t>1</w:t>
            </w:r>
            <w:r w:rsidRPr="00415EA6">
              <w:rPr>
                <w:sz w:val="24"/>
              </w:rPr>
              <w:t>、环境风险因素识别</w:t>
            </w:r>
          </w:p>
          <w:p w:rsidR="0095404A" w:rsidRPr="00415EA6" w:rsidRDefault="0095404A" w:rsidP="00A97D34">
            <w:pPr>
              <w:spacing w:line="360" w:lineRule="auto"/>
              <w:ind w:firstLine="480"/>
              <w:jc w:val="left"/>
              <w:rPr>
                <w:sz w:val="24"/>
              </w:rPr>
            </w:pPr>
            <w:r w:rsidRPr="00415EA6">
              <w:rPr>
                <w:sz w:val="24"/>
              </w:rPr>
              <w:t>项目的风险主要是指由于一些不确定因索的存在，导致项目实施后偏离预期目标而造成损失的可能性。项目风险分析贯穿于项目建设和生产运行的全过程，本项目属于生态型非污染工程，项目的实施后受自然因素影响较大，如发生重大干早灾害，雨雪天气等天灾都会给项目施工带来困难，导致工期延长、工程量增加等因此，本项目环境风险主要为输水管道破裂，造成大量水体进入农用耕地影响衣作物正常生长，影响项目效益的发挥。</w:t>
            </w:r>
          </w:p>
          <w:p w:rsidR="0095404A" w:rsidRPr="00415EA6" w:rsidRDefault="0095404A" w:rsidP="00A97D34">
            <w:pPr>
              <w:spacing w:line="360" w:lineRule="auto"/>
              <w:ind w:firstLine="480"/>
              <w:jc w:val="left"/>
              <w:rPr>
                <w:sz w:val="24"/>
              </w:rPr>
            </w:pPr>
            <w:r w:rsidRPr="00415EA6">
              <w:rPr>
                <w:sz w:val="24"/>
              </w:rPr>
              <w:t>2</w:t>
            </w:r>
            <w:r w:rsidRPr="00415EA6">
              <w:rPr>
                <w:sz w:val="24"/>
              </w:rPr>
              <w:t>、风险事故防范措施</w:t>
            </w:r>
          </w:p>
          <w:p w:rsidR="0095404A" w:rsidRPr="00415EA6" w:rsidRDefault="0095404A" w:rsidP="00A97D34">
            <w:pPr>
              <w:spacing w:line="360" w:lineRule="auto"/>
              <w:ind w:firstLine="480"/>
              <w:jc w:val="left"/>
              <w:rPr>
                <w:sz w:val="24"/>
              </w:rPr>
            </w:pPr>
            <w:r w:rsidRPr="00415EA6">
              <w:rPr>
                <w:sz w:val="24"/>
              </w:rPr>
              <w:t>（</w:t>
            </w:r>
            <w:r w:rsidRPr="00415EA6">
              <w:rPr>
                <w:sz w:val="24"/>
              </w:rPr>
              <w:t>1</w:t>
            </w:r>
            <w:r w:rsidRPr="00415EA6">
              <w:rPr>
                <w:sz w:val="24"/>
              </w:rPr>
              <w:t>）管理措施</w:t>
            </w:r>
          </w:p>
          <w:p w:rsidR="0095404A" w:rsidRPr="00415EA6" w:rsidRDefault="0095404A" w:rsidP="00A97D34">
            <w:pPr>
              <w:spacing w:line="360" w:lineRule="auto"/>
              <w:ind w:firstLine="480"/>
              <w:jc w:val="left"/>
              <w:rPr>
                <w:sz w:val="24"/>
              </w:rPr>
            </w:pPr>
            <w:r w:rsidRPr="00415EA6">
              <w:rPr>
                <w:sz w:val="24"/>
              </w:rPr>
              <w:t>通过科学的设计、施工、规范的操作，管理，可将环境风险发生的可能性和危害性降到最小程度，真正做到防患于未然，达到预防事故发生的目的。针对本项目存在的环境：</w:t>
            </w:r>
          </w:p>
          <w:p w:rsidR="0095404A" w:rsidRPr="00415EA6" w:rsidRDefault="0095404A" w:rsidP="00A97D34">
            <w:pPr>
              <w:spacing w:line="360" w:lineRule="auto"/>
              <w:ind w:firstLine="480"/>
              <w:jc w:val="left"/>
              <w:rPr>
                <w:sz w:val="24"/>
              </w:rPr>
            </w:pPr>
            <w:r w:rsidRPr="00415EA6">
              <w:rPr>
                <w:sz w:val="24"/>
              </w:rPr>
              <w:t>项目施工委托具有资质的单位进行施工，施工过程中严格按照相关设计要求落实。</w:t>
            </w:r>
          </w:p>
          <w:p w:rsidR="0095404A" w:rsidRPr="00415EA6" w:rsidRDefault="0095404A" w:rsidP="00A97D34">
            <w:pPr>
              <w:spacing w:line="360" w:lineRule="auto"/>
              <w:ind w:firstLine="480"/>
              <w:jc w:val="left"/>
              <w:rPr>
                <w:sz w:val="24"/>
              </w:rPr>
            </w:pPr>
            <w:r w:rsidRPr="00415EA6">
              <w:rPr>
                <w:sz w:val="24"/>
              </w:rPr>
              <w:t>加强工程施工质量管理，加强工程施工监理，组织工程质量监督、检查、评估和验收，做到施工工艺规范、施工用材合理和施工作业严格，并做好遗留尾工处理，保证工程质量。</w:t>
            </w:r>
          </w:p>
          <w:p w:rsidR="0095404A" w:rsidRPr="00415EA6" w:rsidRDefault="0095404A" w:rsidP="00A97D34">
            <w:pPr>
              <w:spacing w:line="360" w:lineRule="auto"/>
              <w:ind w:firstLine="480"/>
              <w:jc w:val="left"/>
              <w:rPr>
                <w:sz w:val="24"/>
              </w:rPr>
            </w:pPr>
            <w:r w:rsidRPr="00415EA6">
              <w:rPr>
                <w:rFonts w:ascii="宋体" w:hAnsi="宋体" w:cs="宋体" w:hint="eastAsia"/>
                <w:sz w:val="24"/>
              </w:rPr>
              <w:t>②</w:t>
            </w:r>
            <w:r w:rsidRPr="00415EA6">
              <w:rPr>
                <w:sz w:val="24"/>
              </w:rPr>
              <w:t>运营管理</w:t>
            </w:r>
          </w:p>
          <w:p w:rsidR="0095404A" w:rsidRPr="00415EA6" w:rsidRDefault="0095404A" w:rsidP="00A97D34">
            <w:pPr>
              <w:spacing w:line="360" w:lineRule="auto"/>
              <w:ind w:firstLine="480"/>
              <w:jc w:val="left"/>
              <w:rPr>
                <w:sz w:val="24"/>
              </w:rPr>
            </w:pPr>
            <w:r w:rsidRPr="00415EA6">
              <w:rPr>
                <w:sz w:val="24"/>
              </w:rPr>
              <w:t>环评要求在运营管理过程应做到以下几个方面：</w:t>
            </w:r>
          </w:p>
          <w:p w:rsidR="0095404A" w:rsidRPr="00415EA6" w:rsidRDefault="0095404A" w:rsidP="00A97D34">
            <w:pPr>
              <w:spacing w:line="360" w:lineRule="auto"/>
              <w:ind w:firstLine="480"/>
              <w:jc w:val="left"/>
              <w:rPr>
                <w:sz w:val="24"/>
              </w:rPr>
            </w:pPr>
            <w:r w:rsidRPr="00415EA6">
              <w:rPr>
                <w:sz w:val="24"/>
              </w:rPr>
              <w:t>项目运行期必须建立健全的运行调度和安全操作技术体系，提高技术管理水平，在埋设管道区域做好标识，预防人为开挖导致管道破裂；定期对顶目区高效节水灌溉设施进行检查。</w:t>
            </w:r>
          </w:p>
          <w:p w:rsidR="0095404A" w:rsidRPr="00415EA6" w:rsidRDefault="0095404A" w:rsidP="00A97D34">
            <w:pPr>
              <w:spacing w:line="360" w:lineRule="auto"/>
              <w:ind w:firstLine="480"/>
              <w:jc w:val="left"/>
              <w:rPr>
                <w:sz w:val="24"/>
              </w:rPr>
            </w:pPr>
            <w:r w:rsidRPr="00415EA6">
              <w:rPr>
                <w:sz w:val="24"/>
              </w:rPr>
              <w:t>(3)</w:t>
            </w:r>
            <w:r w:rsidRPr="00415EA6">
              <w:rPr>
                <w:sz w:val="24"/>
              </w:rPr>
              <w:t>风险评价结论</w:t>
            </w:r>
          </w:p>
          <w:p w:rsidR="0095404A" w:rsidRPr="00415EA6" w:rsidRDefault="0095404A" w:rsidP="00A97D34">
            <w:pPr>
              <w:spacing w:line="360" w:lineRule="auto"/>
              <w:ind w:firstLine="480"/>
              <w:jc w:val="left"/>
              <w:rPr>
                <w:sz w:val="24"/>
              </w:rPr>
            </w:pPr>
            <w:r w:rsidRPr="00415EA6">
              <w:rPr>
                <w:sz w:val="24"/>
              </w:rPr>
              <w:t>环评认为在采取完善的事故风险防范措施，建立科学完整的应急计划，落实有效的</w:t>
            </w:r>
            <w:r w:rsidRPr="00415EA6">
              <w:rPr>
                <w:sz w:val="24"/>
              </w:rPr>
              <w:lastRenderedPageBreak/>
              <w:t>应急救援措施后，本项目的环境风险可以得到有效控制。因此，项目从环境风险角度分析是可行的。</w:t>
            </w:r>
          </w:p>
          <w:p w:rsidR="0095404A" w:rsidRPr="00415EA6" w:rsidRDefault="0095404A" w:rsidP="0075705E">
            <w:pPr>
              <w:numPr>
                <w:ilvl w:val="0"/>
                <w:numId w:val="20"/>
              </w:numPr>
              <w:autoSpaceDE w:val="0"/>
              <w:autoSpaceDN w:val="0"/>
              <w:spacing w:line="360" w:lineRule="auto"/>
              <w:ind w:firstLine="502"/>
              <w:jc w:val="left"/>
              <w:textAlignment w:val="center"/>
              <w:rPr>
                <w:b/>
                <w:spacing w:val="5"/>
                <w:kern w:val="0"/>
                <w:sz w:val="24"/>
              </w:rPr>
            </w:pPr>
            <w:r w:rsidRPr="00415EA6">
              <w:rPr>
                <w:b/>
                <w:spacing w:val="5"/>
                <w:kern w:val="0"/>
                <w:sz w:val="24"/>
              </w:rPr>
              <w:t>环境正效益分析</w:t>
            </w:r>
          </w:p>
          <w:p w:rsidR="0095404A" w:rsidRPr="00415EA6" w:rsidRDefault="0095404A" w:rsidP="00A97D34">
            <w:pPr>
              <w:spacing w:line="360" w:lineRule="auto"/>
              <w:ind w:firstLineChars="150" w:firstLine="375"/>
              <w:outlineLvl w:val="1"/>
              <w:rPr>
                <w:bCs/>
                <w:sz w:val="24"/>
              </w:rPr>
            </w:pPr>
            <w:r w:rsidRPr="00415EA6">
              <w:rPr>
                <w:spacing w:val="5"/>
                <w:kern w:val="0"/>
                <w:sz w:val="24"/>
              </w:rPr>
              <w:t>（</w:t>
            </w:r>
            <w:r w:rsidRPr="00415EA6">
              <w:rPr>
                <w:spacing w:val="5"/>
                <w:kern w:val="0"/>
                <w:sz w:val="24"/>
              </w:rPr>
              <w:t>1</w:t>
            </w:r>
            <w:r w:rsidRPr="00415EA6">
              <w:rPr>
                <w:spacing w:val="5"/>
                <w:kern w:val="0"/>
                <w:sz w:val="24"/>
              </w:rPr>
              <w:t>）</w:t>
            </w:r>
            <w:r w:rsidRPr="00415EA6">
              <w:rPr>
                <w:bCs/>
                <w:sz w:val="24"/>
              </w:rPr>
              <w:t>环境效益</w:t>
            </w:r>
          </w:p>
          <w:p w:rsidR="0095404A" w:rsidRPr="00415EA6" w:rsidRDefault="0095404A" w:rsidP="00A97D34">
            <w:pPr>
              <w:spacing w:line="360" w:lineRule="auto"/>
              <w:ind w:firstLine="465"/>
              <w:outlineLvl w:val="1"/>
              <w:rPr>
                <w:bCs/>
                <w:sz w:val="24"/>
              </w:rPr>
            </w:pPr>
            <w:r w:rsidRPr="00415EA6">
              <w:rPr>
                <w:bCs/>
                <w:sz w:val="24"/>
              </w:rPr>
              <w:t>拟建项目建设实施后，极大地改善农村周边环境。</w:t>
            </w:r>
          </w:p>
          <w:p w:rsidR="0095404A" w:rsidRPr="00415EA6" w:rsidRDefault="0095404A" w:rsidP="00A97D34">
            <w:pPr>
              <w:spacing w:line="360" w:lineRule="auto"/>
              <w:ind w:firstLineChars="150" w:firstLine="360"/>
              <w:outlineLvl w:val="1"/>
              <w:rPr>
                <w:bCs/>
                <w:sz w:val="24"/>
              </w:rPr>
            </w:pPr>
            <w:r w:rsidRPr="00415EA6">
              <w:rPr>
                <w:bCs/>
                <w:sz w:val="24"/>
              </w:rPr>
              <w:t>（</w:t>
            </w:r>
            <w:r w:rsidRPr="00415EA6">
              <w:rPr>
                <w:bCs/>
                <w:sz w:val="24"/>
              </w:rPr>
              <w:t>2</w:t>
            </w:r>
            <w:r w:rsidRPr="00415EA6">
              <w:rPr>
                <w:bCs/>
                <w:sz w:val="24"/>
              </w:rPr>
              <w:t>）社会经济效益</w:t>
            </w:r>
          </w:p>
          <w:p w:rsidR="0095404A" w:rsidRPr="00415EA6" w:rsidRDefault="0095404A" w:rsidP="00A97D34">
            <w:pPr>
              <w:adjustRightInd w:val="0"/>
              <w:spacing w:line="500" w:lineRule="exact"/>
              <w:ind w:firstLineChars="200" w:firstLine="504"/>
              <w:jc w:val="left"/>
              <w:rPr>
                <w:spacing w:val="6"/>
                <w:sz w:val="24"/>
                <w:lang/>
              </w:rPr>
            </w:pPr>
            <w:r w:rsidRPr="00415EA6">
              <w:rPr>
                <w:spacing w:val="6"/>
                <w:sz w:val="24"/>
                <w:lang/>
              </w:rPr>
              <w:t>项目建成后，能有效改善当地农作物生产条件，提高柑橘、果树防御自然灾害的能力，普及科学节水灌溉技术，提高柑橘品质和产量，促进柑橘、果树、蔬菜增产，农民增收，推动当地经济社会较快发展。</w:t>
            </w:r>
          </w:p>
          <w:p w:rsidR="0095404A" w:rsidRPr="00415EA6" w:rsidRDefault="0095404A" w:rsidP="00A97D34">
            <w:pPr>
              <w:ind w:firstLineChars="150" w:firstLine="360"/>
              <w:outlineLvl w:val="1"/>
              <w:rPr>
                <w:bCs/>
                <w:sz w:val="24"/>
              </w:rPr>
            </w:pPr>
            <w:r w:rsidRPr="00415EA6">
              <w:rPr>
                <w:bCs/>
                <w:sz w:val="24"/>
              </w:rPr>
              <w:t>（</w:t>
            </w:r>
            <w:r w:rsidRPr="00415EA6">
              <w:rPr>
                <w:bCs/>
                <w:sz w:val="24"/>
              </w:rPr>
              <w:t>3</w:t>
            </w:r>
            <w:r w:rsidRPr="00415EA6">
              <w:rPr>
                <w:bCs/>
                <w:sz w:val="24"/>
              </w:rPr>
              <w:t>）生态效益</w:t>
            </w:r>
          </w:p>
          <w:p w:rsidR="0095404A" w:rsidRPr="00415EA6" w:rsidRDefault="0095404A" w:rsidP="00A97D34">
            <w:pPr>
              <w:adjustRightInd w:val="0"/>
              <w:spacing w:line="500" w:lineRule="exact"/>
              <w:ind w:firstLineChars="200" w:firstLine="504"/>
              <w:jc w:val="left"/>
              <w:rPr>
                <w:spacing w:val="6"/>
                <w:sz w:val="24"/>
                <w:lang/>
              </w:rPr>
            </w:pPr>
            <w:r w:rsidRPr="00415EA6">
              <w:rPr>
                <w:spacing w:val="6"/>
                <w:sz w:val="24"/>
                <w:lang/>
              </w:rPr>
              <w:t>节水灌溉项目建成后，能够解决供需用水矛盾，小管出流的实施不会产生地面径流或积水，不会产生土壤的板结和水土流失。相反，在管理施肥的情况下，土壤灌水后加速了土壤熟化，有利于作物的生长。同时，使土壤产生了团粒结构，水土流失得到了有效控制，生态向良性转化和发展。对改善区域性小气候和环境，维持生态平衡，提高耕地质量，保护土地资源，提高当地综合生产能力有着十分重要的意义。</w:t>
            </w:r>
          </w:p>
          <w:p w:rsidR="0095404A" w:rsidRPr="00415EA6" w:rsidRDefault="0095404A" w:rsidP="00A97D34">
            <w:pPr>
              <w:adjustRightInd w:val="0"/>
              <w:spacing w:line="360" w:lineRule="auto"/>
              <w:ind w:firstLineChars="200" w:firstLine="482"/>
              <w:textAlignment w:val="baseline"/>
              <w:rPr>
                <w:b/>
                <w:sz w:val="24"/>
              </w:rPr>
            </w:pPr>
            <w:r w:rsidRPr="00415EA6">
              <w:rPr>
                <w:b/>
                <w:bCs/>
                <w:sz w:val="24"/>
              </w:rPr>
              <w:t>五、</w:t>
            </w:r>
            <w:bookmarkStart w:id="34" w:name="OLE_LINK5"/>
            <w:r w:rsidRPr="00415EA6">
              <w:rPr>
                <w:b/>
                <w:sz w:val="24"/>
              </w:rPr>
              <w:t>环境管理及环境监测</w:t>
            </w:r>
          </w:p>
          <w:p w:rsidR="0095404A" w:rsidRPr="00415EA6" w:rsidRDefault="0095404A" w:rsidP="00A97D34">
            <w:pPr>
              <w:adjustRightInd w:val="0"/>
              <w:spacing w:line="360" w:lineRule="auto"/>
              <w:ind w:firstLineChars="200" w:firstLine="480"/>
              <w:textAlignment w:val="baseline"/>
              <w:rPr>
                <w:b/>
                <w:sz w:val="24"/>
              </w:rPr>
            </w:pPr>
            <w:r w:rsidRPr="00415EA6">
              <w:rPr>
                <w:sz w:val="24"/>
              </w:rPr>
              <w:t>（</w:t>
            </w:r>
            <w:r w:rsidRPr="00415EA6">
              <w:rPr>
                <w:sz w:val="24"/>
              </w:rPr>
              <w:t>1</w:t>
            </w:r>
            <w:r w:rsidRPr="00415EA6">
              <w:rPr>
                <w:sz w:val="24"/>
              </w:rPr>
              <w:t>）运营期环境管理</w:t>
            </w:r>
          </w:p>
          <w:p w:rsidR="0095404A" w:rsidRPr="00415EA6" w:rsidRDefault="0095404A" w:rsidP="00A97D34">
            <w:pPr>
              <w:spacing w:line="360" w:lineRule="auto"/>
              <w:ind w:firstLine="480"/>
              <w:rPr>
                <w:sz w:val="24"/>
              </w:rPr>
            </w:pPr>
            <w:r w:rsidRPr="00415EA6">
              <w:rPr>
                <w:sz w:val="24"/>
              </w:rPr>
              <w:t>运营期环境管理任务的重点是区域环境的保护，建议项目管理单位设立专职环境管理人员</w:t>
            </w:r>
            <w:r w:rsidRPr="00415EA6">
              <w:rPr>
                <w:sz w:val="24"/>
              </w:rPr>
              <w:t>1</w:t>
            </w:r>
            <w:r w:rsidRPr="00415EA6">
              <w:rPr>
                <w:sz w:val="24"/>
              </w:rPr>
              <w:t>人，全权负责各项环境管理及保护工作。</w:t>
            </w:r>
          </w:p>
          <w:p w:rsidR="0095404A" w:rsidRPr="00415EA6" w:rsidRDefault="0095404A" w:rsidP="00A97D34">
            <w:pPr>
              <w:spacing w:line="360" w:lineRule="auto"/>
              <w:ind w:firstLine="480"/>
              <w:rPr>
                <w:sz w:val="24"/>
              </w:rPr>
            </w:pPr>
            <w:r w:rsidRPr="00415EA6">
              <w:rPr>
                <w:sz w:val="24"/>
              </w:rPr>
              <w:t>A</w:t>
            </w:r>
            <w:r w:rsidRPr="00415EA6">
              <w:rPr>
                <w:sz w:val="24"/>
              </w:rPr>
              <w:t>、环境保护职责管理条例；</w:t>
            </w:r>
          </w:p>
          <w:p w:rsidR="0095404A" w:rsidRPr="00415EA6" w:rsidRDefault="0095404A" w:rsidP="00A97D34">
            <w:pPr>
              <w:spacing w:line="360" w:lineRule="auto"/>
              <w:ind w:firstLine="480"/>
              <w:rPr>
                <w:sz w:val="24"/>
              </w:rPr>
            </w:pPr>
            <w:r w:rsidRPr="00415EA6">
              <w:rPr>
                <w:sz w:val="24"/>
              </w:rPr>
              <w:t>B</w:t>
            </w:r>
            <w:r w:rsidRPr="00415EA6">
              <w:rPr>
                <w:sz w:val="24"/>
              </w:rPr>
              <w:t>、固体废弃物管理制度；</w:t>
            </w:r>
          </w:p>
          <w:p w:rsidR="0095404A" w:rsidRPr="00415EA6" w:rsidRDefault="0095404A" w:rsidP="00A97D34">
            <w:pPr>
              <w:spacing w:line="360" w:lineRule="auto"/>
              <w:ind w:firstLine="480"/>
              <w:rPr>
                <w:sz w:val="24"/>
              </w:rPr>
            </w:pPr>
            <w:r w:rsidRPr="00415EA6">
              <w:rPr>
                <w:sz w:val="24"/>
              </w:rPr>
              <w:t>C</w:t>
            </w:r>
            <w:r w:rsidRPr="00415EA6">
              <w:rPr>
                <w:sz w:val="24"/>
              </w:rPr>
              <w:t>、应急事故处理制度；</w:t>
            </w:r>
          </w:p>
          <w:p w:rsidR="0095404A" w:rsidRPr="00415EA6" w:rsidRDefault="0095404A" w:rsidP="00A97D34">
            <w:pPr>
              <w:spacing w:line="360" w:lineRule="auto"/>
              <w:ind w:firstLine="480"/>
              <w:rPr>
                <w:sz w:val="24"/>
              </w:rPr>
            </w:pPr>
            <w:r w:rsidRPr="00415EA6">
              <w:rPr>
                <w:sz w:val="24"/>
              </w:rPr>
              <w:t>D</w:t>
            </w:r>
            <w:r w:rsidRPr="00415EA6">
              <w:rPr>
                <w:sz w:val="24"/>
              </w:rPr>
              <w:t>、环保教育制度；</w:t>
            </w:r>
          </w:p>
          <w:p w:rsidR="0095404A" w:rsidRPr="00415EA6" w:rsidRDefault="0095404A" w:rsidP="00A97D34">
            <w:pPr>
              <w:spacing w:line="360" w:lineRule="auto"/>
              <w:ind w:firstLine="480"/>
              <w:rPr>
                <w:sz w:val="24"/>
              </w:rPr>
            </w:pPr>
            <w:r w:rsidRPr="00415EA6">
              <w:rPr>
                <w:sz w:val="24"/>
              </w:rPr>
              <w:t>E</w:t>
            </w:r>
            <w:r w:rsidRPr="00415EA6">
              <w:rPr>
                <w:sz w:val="24"/>
              </w:rPr>
              <w:t>、环境管理。</w:t>
            </w:r>
          </w:p>
          <w:p w:rsidR="0095404A" w:rsidRPr="00415EA6" w:rsidRDefault="0095404A" w:rsidP="00A97D34">
            <w:pPr>
              <w:spacing w:line="360" w:lineRule="auto"/>
              <w:ind w:firstLine="480"/>
              <w:rPr>
                <w:sz w:val="24"/>
              </w:rPr>
            </w:pPr>
            <w:r w:rsidRPr="00415EA6">
              <w:rPr>
                <w:sz w:val="24"/>
              </w:rPr>
              <w:t>（</w:t>
            </w:r>
            <w:r w:rsidRPr="00415EA6">
              <w:rPr>
                <w:sz w:val="24"/>
              </w:rPr>
              <w:t>2</w:t>
            </w:r>
            <w:r w:rsidRPr="00415EA6">
              <w:rPr>
                <w:sz w:val="24"/>
              </w:rPr>
              <w:t>）环境监测</w:t>
            </w:r>
          </w:p>
          <w:p w:rsidR="0095404A" w:rsidRPr="00415EA6" w:rsidRDefault="0095404A" w:rsidP="00A97D34">
            <w:pPr>
              <w:spacing w:line="360" w:lineRule="auto"/>
              <w:ind w:firstLine="480"/>
              <w:rPr>
                <w:sz w:val="24"/>
              </w:rPr>
            </w:pPr>
            <w:r w:rsidRPr="00415EA6">
              <w:rPr>
                <w:sz w:val="24"/>
              </w:rPr>
              <w:t>由当地环境监测站对提灌站环境进行定期监测，具体内容如下：</w:t>
            </w:r>
          </w:p>
          <w:p w:rsidR="0095404A" w:rsidRPr="00415EA6" w:rsidRDefault="0095404A" w:rsidP="00A97D34">
            <w:pPr>
              <w:spacing w:line="360" w:lineRule="auto"/>
              <w:ind w:firstLine="480"/>
              <w:rPr>
                <w:sz w:val="24"/>
              </w:rPr>
            </w:pPr>
            <w:r w:rsidRPr="00415EA6">
              <w:rPr>
                <w:sz w:val="24"/>
              </w:rPr>
              <w:t>运行期环境监测计划：按照监测规范，对厂界噪声进行监测，每年监测一次</w:t>
            </w:r>
            <w:bookmarkEnd w:id="34"/>
            <w:r w:rsidRPr="00415EA6">
              <w:rPr>
                <w:sz w:val="24"/>
              </w:rPr>
              <w:t>。</w:t>
            </w:r>
          </w:p>
          <w:p w:rsidR="0095404A" w:rsidRPr="00415EA6" w:rsidRDefault="0095404A" w:rsidP="00A97D34">
            <w:pPr>
              <w:adjustRightInd w:val="0"/>
              <w:spacing w:line="360" w:lineRule="auto"/>
              <w:ind w:firstLineChars="200" w:firstLine="482"/>
              <w:textAlignment w:val="baseline"/>
              <w:rPr>
                <w:b/>
                <w:bCs/>
                <w:sz w:val="24"/>
              </w:rPr>
            </w:pPr>
            <w:r w:rsidRPr="00415EA6">
              <w:rPr>
                <w:b/>
                <w:bCs/>
                <w:sz w:val="24"/>
              </w:rPr>
              <w:t>六、验收调查对象及内容</w:t>
            </w:r>
          </w:p>
          <w:p w:rsidR="0095404A" w:rsidRPr="00415EA6" w:rsidRDefault="0095404A" w:rsidP="00A97D34">
            <w:pPr>
              <w:widowControl/>
              <w:spacing w:line="500" w:lineRule="exact"/>
              <w:ind w:firstLineChars="200" w:firstLine="480"/>
              <w:jc w:val="left"/>
              <w:rPr>
                <w:kern w:val="0"/>
                <w:sz w:val="24"/>
                <w:szCs w:val="20"/>
              </w:rPr>
            </w:pPr>
            <w:r w:rsidRPr="00415EA6">
              <w:rPr>
                <w:kern w:val="0"/>
                <w:sz w:val="24"/>
                <w:szCs w:val="20"/>
              </w:rPr>
              <w:lastRenderedPageBreak/>
              <w:t>本项目竣工后，必须按照规定程序进行竣工环境保护验收。经验收合格后，项目方可正式投入生产。</w:t>
            </w:r>
          </w:p>
          <w:p w:rsidR="0095404A" w:rsidRPr="00415EA6" w:rsidRDefault="0095404A" w:rsidP="00A97D34">
            <w:pPr>
              <w:widowControl/>
              <w:spacing w:line="360" w:lineRule="auto"/>
              <w:ind w:firstLineChars="200" w:firstLine="482"/>
              <w:jc w:val="left"/>
              <w:rPr>
                <w:b/>
                <w:kern w:val="0"/>
                <w:sz w:val="24"/>
                <w:szCs w:val="20"/>
              </w:rPr>
            </w:pPr>
            <w:r w:rsidRPr="00415EA6">
              <w:rPr>
                <w:b/>
                <w:kern w:val="0"/>
                <w:sz w:val="24"/>
                <w:szCs w:val="20"/>
              </w:rPr>
              <w:t>竣工环境保护验收调查主要对象：</w:t>
            </w:r>
          </w:p>
          <w:p w:rsidR="0095404A" w:rsidRPr="00415EA6" w:rsidRDefault="0095404A" w:rsidP="00A97D34">
            <w:pPr>
              <w:widowControl/>
              <w:spacing w:line="360" w:lineRule="auto"/>
              <w:ind w:firstLineChars="200" w:firstLine="480"/>
              <w:jc w:val="left"/>
              <w:rPr>
                <w:kern w:val="0"/>
                <w:sz w:val="24"/>
                <w:szCs w:val="20"/>
              </w:rPr>
            </w:pPr>
            <w:r w:rsidRPr="00415EA6">
              <w:rPr>
                <w:kern w:val="0"/>
                <w:sz w:val="24"/>
                <w:szCs w:val="20"/>
              </w:rPr>
              <w:t>本项目主体工程、辅助工程、施工影响区、工程影响区生态恢复情况调查，及各项环境保护措施。</w:t>
            </w:r>
          </w:p>
          <w:p w:rsidR="0095404A" w:rsidRPr="00415EA6" w:rsidRDefault="0095404A" w:rsidP="00A97D34">
            <w:pPr>
              <w:pStyle w:val="a8"/>
              <w:spacing w:before="0" w:beforeAutospacing="0" w:after="0" w:afterAutospacing="0" w:line="360" w:lineRule="auto"/>
              <w:ind w:firstLine="482"/>
              <w:rPr>
                <w:rFonts w:ascii="Times New Roman" w:hAnsi="Times New Roman"/>
                <w:b/>
                <w:snapToGrid w:val="0"/>
                <w:kern w:val="2"/>
              </w:rPr>
            </w:pPr>
            <w:r w:rsidRPr="00415EA6">
              <w:rPr>
                <w:rFonts w:ascii="Times New Roman" w:hAnsi="Times New Roman"/>
                <w:b/>
                <w:snapToGrid w:val="0"/>
                <w:kern w:val="2"/>
              </w:rPr>
              <w:t>竣工环境保护验收调查重点：</w:t>
            </w:r>
          </w:p>
          <w:p w:rsidR="0095404A" w:rsidRPr="00415EA6" w:rsidRDefault="0095404A" w:rsidP="00A97D34">
            <w:pPr>
              <w:widowControl/>
              <w:spacing w:line="360" w:lineRule="auto"/>
              <w:ind w:firstLineChars="200" w:firstLine="480"/>
              <w:jc w:val="left"/>
              <w:rPr>
                <w:kern w:val="0"/>
                <w:sz w:val="24"/>
                <w:szCs w:val="20"/>
              </w:rPr>
            </w:pPr>
            <w:r w:rsidRPr="00415EA6">
              <w:rPr>
                <w:kern w:val="0"/>
                <w:sz w:val="24"/>
                <w:szCs w:val="20"/>
              </w:rPr>
              <w:t>根据本报告要求以及本工程的实际情况，确定本项目的调查重点为生态环境、水环境影响、固体废物处理处置、环保措施（或设施）的落实情况及有效性等，并提出环境保护补救措施。具体情况如下：</w:t>
            </w:r>
          </w:p>
          <w:p w:rsidR="0095404A" w:rsidRPr="00415EA6" w:rsidRDefault="0095404A" w:rsidP="00A97D34">
            <w:pPr>
              <w:widowControl/>
              <w:adjustRightInd w:val="0"/>
              <w:snapToGrid w:val="0"/>
              <w:spacing w:line="360" w:lineRule="auto"/>
              <w:jc w:val="center"/>
              <w:rPr>
                <w:b/>
                <w:kern w:val="0"/>
                <w:sz w:val="20"/>
                <w:szCs w:val="21"/>
              </w:rPr>
            </w:pPr>
            <w:r w:rsidRPr="00415EA6">
              <w:rPr>
                <w:b/>
                <w:kern w:val="0"/>
                <w:sz w:val="20"/>
                <w:szCs w:val="21"/>
              </w:rPr>
              <w:t>表</w:t>
            </w:r>
            <w:r w:rsidRPr="00415EA6">
              <w:rPr>
                <w:b/>
                <w:kern w:val="0"/>
                <w:sz w:val="20"/>
                <w:szCs w:val="21"/>
              </w:rPr>
              <w:t xml:space="preserve">7-5    </w:t>
            </w:r>
            <w:r w:rsidRPr="00415EA6">
              <w:rPr>
                <w:b/>
                <w:kern w:val="0"/>
                <w:sz w:val="20"/>
                <w:szCs w:val="21"/>
              </w:rPr>
              <w:t>验收监测一览表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08"/>
              <w:gridCol w:w="707"/>
              <w:gridCol w:w="3401"/>
              <w:gridCol w:w="2091"/>
              <w:gridCol w:w="2153"/>
            </w:tblGrid>
            <w:tr w:rsidR="0095404A" w:rsidRPr="00415EA6" w:rsidTr="00A97D34">
              <w:trPr>
                <w:trHeight w:val="430"/>
                <w:jc w:val="center"/>
              </w:trPr>
              <w:tc>
                <w:tcPr>
                  <w:tcW w:w="391" w:type="pct"/>
                  <w:tcBorders>
                    <w:right w:val="single" w:sz="4" w:space="0" w:color="auto"/>
                  </w:tcBorders>
                  <w:vAlign w:val="center"/>
                </w:tcPr>
                <w:p w:rsidR="0095404A" w:rsidRPr="00415EA6" w:rsidRDefault="0095404A" w:rsidP="00A97D34">
                  <w:pPr>
                    <w:widowControl/>
                    <w:jc w:val="center"/>
                    <w:rPr>
                      <w:kern w:val="0"/>
                      <w:szCs w:val="21"/>
                    </w:rPr>
                  </w:pPr>
                  <w:r w:rsidRPr="00415EA6">
                    <w:rPr>
                      <w:kern w:val="0"/>
                      <w:szCs w:val="21"/>
                    </w:rPr>
                    <w:t>时期</w:t>
                  </w:r>
                </w:p>
              </w:tc>
              <w:tc>
                <w:tcPr>
                  <w:tcW w:w="390" w:type="pct"/>
                  <w:tcBorders>
                    <w:left w:val="single" w:sz="4" w:space="0" w:color="auto"/>
                  </w:tcBorders>
                  <w:vAlign w:val="center"/>
                </w:tcPr>
                <w:p w:rsidR="0095404A" w:rsidRPr="00415EA6" w:rsidRDefault="0095404A" w:rsidP="00A97D34">
                  <w:pPr>
                    <w:jc w:val="center"/>
                    <w:rPr>
                      <w:kern w:val="0"/>
                      <w:szCs w:val="21"/>
                    </w:rPr>
                  </w:pPr>
                  <w:r w:rsidRPr="00415EA6">
                    <w:rPr>
                      <w:kern w:val="0"/>
                      <w:szCs w:val="21"/>
                    </w:rPr>
                    <w:t>项目</w:t>
                  </w:r>
                </w:p>
              </w:tc>
              <w:tc>
                <w:tcPr>
                  <w:tcW w:w="1877" w:type="pct"/>
                  <w:vAlign w:val="center"/>
                </w:tcPr>
                <w:p w:rsidR="0095404A" w:rsidRPr="00415EA6" w:rsidRDefault="0095404A" w:rsidP="00A97D34">
                  <w:pPr>
                    <w:widowControl/>
                    <w:jc w:val="center"/>
                    <w:rPr>
                      <w:kern w:val="0"/>
                      <w:szCs w:val="21"/>
                    </w:rPr>
                  </w:pPr>
                  <w:r w:rsidRPr="00415EA6">
                    <w:rPr>
                      <w:kern w:val="0"/>
                      <w:szCs w:val="21"/>
                    </w:rPr>
                    <w:t>环保设施（措施）</w:t>
                  </w:r>
                </w:p>
              </w:tc>
              <w:tc>
                <w:tcPr>
                  <w:tcW w:w="1154" w:type="pct"/>
                  <w:vAlign w:val="center"/>
                </w:tcPr>
                <w:p w:rsidR="0095404A" w:rsidRPr="00415EA6" w:rsidRDefault="0095404A" w:rsidP="00A97D34">
                  <w:pPr>
                    <w:widowControl/>
                    <w:jc w:val="center"/>
                    <w:rPr>
                      <w:kern w:val="0"/>
                      <w:szCs w:val="21"/>
                    </w:rPr>
                  </w:pPr>
                  <w:r w:rsidRPr="00415EA6">
                    <w:rPr>
                      <w:kern w:val="0"/>
                      <w:szCs w:val="21"/>
                    </w:rPr>
                    <w:t>验收内容</w:t>
                  </w:r>
                </w:p>
              </w:tc>
              <w:tc>
                <w:tcPr>
                  <w:tcW w:w="1188" w:type="pct"/>
                  <w:vAlign w:val="center"/>
                </w:tcPr>
                <w:p w:rsidR="0095404A" w:rsidRPr="00415EA6" w:rsidRDefault="0095404A" w:rsidP="00A97D34">
                  <w:pPr>
                    <w:widowControl/>
                    <w:jc w:val="center"/>
                    <w:rPr>
                      <w:kern w:val="0"/>
                      <w:szCs w:val="21"/>
                    </w:rPr>
                  </w:pPr>
                  <w:r w:rsidRPr="00415EA6">
                    <w:rPr>
                      <w:kern w:val="0"/>
                      <w:szCs w:val="21"/>
                    </w:rPr>
                    <w:t>评价标准及要求</w:t>
                  </w:r>
                </w:p>
              </w:tc>
            </w:tr>
            <w:tr w:rsidR="0095404A" w:rsidRPr="00415EA6" w:rsidTr="00A97D34">
              <w:trPr>
                <w:trHeight w:val="964"/>
                <w:jc w:val="center"/>
              </w:trPr>
              <w:tc>
                <w:tcPr>
                  <w:tcW w:w="391" w:type="pct"/>
                  <w:vMerge w:val="restart"/>
                  <w:tcBorders>
                    <w:right w:val="single" w:sz="4" w:space="0" w:color="auto"/>
                  </w:tcBorders>
                  <w:vAlign w:val="center"/>
                </w:tcPr>
                <w:p w:rsidR="0095404A" w:rsidRPr="00415EA6" w:rsidRDefault="0095404A" w:rsidP="00A97D34">
                  <w:pPr>
                    <w:widowControl/>
                    <w:jc w:val="center"/>
                    <w:rPr>
                      <w:kern w:val="0"/>
                      <w:szCs w:val="21"/>
                    </w:rPr>
                  </w:pPr>
                  <w:r w:rsidRPr="00415EA6">
                    <w:rPr>
                      <w:kern w:val="0"/>
                      <w:szCs w:val="21"/>
                    </w:rPr>
                    <w:t>施</w:t>
                  </w:r>
                </w:p>
                <w:p w:rsidR="0095404A" w:rsidRPr="00415EA6" w:rsidRDefault="0095404A" w:rsidP="00A97D34">
                  <w:pPr>
                    <w:widowControl/>
                    <w:jc w:val="center"/>
                    <w:rPr>
                      <w:kern w:val="0"/>
                      <w:szCs w:val="21"/>
                    </w:rPr>
                  </w:pPr>
                  <w:r w:rsidRPr="00415EA6">
                    <w:rPr>
                      <w:kern w:val="0"/>
                      <w:szCs w:val="21"/>
                    </w:rPr>
                    <w:t>工</w:t>
                  </w:r>
                </w:p>
                <w:p w:rsidR="0095404A" w:rsidRPr="00415EA6" w:rsidRDefault="0095404A" w:rsidP="00A97D34">
                  <w:pPr>
                    <w:widowControl/>
                    <w:jc w:val="center"/>
                    <w:rPr>
                      <w:kern w:val="0"/>
                      <w:szCs w:val="21"/>
                    </w:rPr>
                  </w:pPr>
                  <w:r w:rsidRPr="00415EA6">
                    <w:rPr>
                      <w:kern w:val="0"/>
                      <w:szCs w:val="21"/>
                    </w:rPr>
                    <w:t>期</w:t>
                  </w:r>
                </w:p>
              </w:tc>
              <w:tc>
                <w:tcPr>
                  <w:tcW w:w="390" w:type="pct"/>
                  <w:tcBorders>
                    <w:left w:val="single" w:sz="4" w:space="0" w:color="auto"/>
                  </w:tcBorders>
                  <w:vAlign w:val="center"/>
                </w:tcPr>
                <w:p w:rsidR="0095404A" w:rsidRPr="00415EA6" w:rsidRDefault="0095404A" w:rsidP="00A97D34">
                  <w:pPr>
                    <w:widowControl/>
                    <w:jc w:val="center"/>
                    <w:rPr>
                      <w:szCs w:val="21"/>
                    </w:rPr>
                  </w:pPr>
                  <w:r w:rsidRPr="00415EA6">
                    <w:rPr>
                      <w:szCs w:val="21"/>
                    </w:rPr>
                    <w:t>生</w:t>
                  </w:r>
                </w:p>
                <w:p w:rsidR="0095404A" w:rsidRPr="00415EA6" w:rsidRDefault="0095404A" w:rsidP="00A97D34">
                  <w:pPr>
                    <w:widowControl/>
                    <w:jc w:val="center"/>
                    <w:rPr>
                      <w:szCs w:val="21"/>
                    </w:rPr>
                  </w:pPr>
                  <w:r w:rsidRPr="00415EA6">
                    <w:rPr>
                      <w:szCs w:val="21"/>
                    </w:rPr>
                    <w:t>态</w:t>
                  </w:r>
                </w:p>
                <w:p w:rsidR="0095404A" w:rsidRPr="00415EA6" w:rsidRDefault="0095404A" w:rsidP="00A97D34">
                  <w:pPr>
                    <w:widowControl/>
                    <w:jc w:val="center"/>
                    <w:rPr>
                      <w:szCs w:val="21"/>
                    </w:rPr>
                  </w:pPr>
                  <w:r w:rsidRPr="00415EA6">
                    <w:rPr>
                      <w:szCs w:val="21"/>
                    </w:rPr>
                    <w:t>环</w:t>
                  </w:r>
                </w:p>
                <w:p w:rsidR="0095404A" w:rsidRPr="00415EA6" w:rsidRDefault="0095404A" w:rsidP="00A97D34">
                  <w:pPr>
                    <w:widowControl/>
                    <w:jc w:val="center"/>
                    <w:rPr>
                      <w:kern w:val="0"/>
                      <w:szCs w:val="21"/>
                    </w:rPr>
                  </w:pPr>
                  <w:r w:rsidRPr="00415EA6">
                    <w:rPr>
                      <w:szCs w:val="21"/>
                    </w:rPr>
                    <w:t>境</w:t>
                  </w:r>
                </w:p>
              </w:tc>
              <w:tc>
                <w:tcPr>
                  <w:tcW w:w="1877" w:type="pct"/>
                  <w:vAlign w:val="center"/>
                </w:tcPr>
                <w:p w:rsidR="0095404A" w:rsidRPr="00415EA6" w:rsidRDefault="0095404A" w:rsidP="00A97D34">
                  <w:pPr>
                    <w:widowControl/>
                    <w:jc w:val="center"/>
                    <w:rPr>
                      <w:kern w:val="0"/>
                      <w:szCs w:val="21"/>
                    </w:rPr>
                  </w:pPr>
                  <w:r w:rsidRPr="00415EA6">
                    <w:rPr>
                      <w:kern w:val="0"/>
                      <w:szCs w:val="21"/>
                    </w:rPr>
                    <w:t>施工期临时占用的土地应及时恢复原有使用功能，不改变土地利用状况；施工过程中对于来挖裸露的地表应该采取防雨布遮盖的措施；开挖的土石方分层堆放分层回填；施工期加强宣传教育，禁止将（含油）污废水、固废排入环境，从而保护水体水质，维护水生生物生存环境条件。</w:t>
                  </w:r>
                </w:p>
              </w:tc>
              <w:tc>
                <w:tcPr>
                  <w:tcW w:w="1154" w:type="pct"/>
                  <w:vAlign w:val="center"/>
                </w:tcPr>
                <w:p w:rsidR="0095404A" w:rsidRPr="00415EA6" w:rsidRDefault="0095404A" w:rsidP="00A97D34">
                  <w:pPr>
                    <w:widowControl/>
                    <w:jc w:val="center"/>
                    <w:rPr>
                      <w:kern w:val="0"/>
                      <w:szCs w:val="21"/>
                    </w:rPr>
                  </w:pPr>
                  <w:r w:rsidRPr="00415EA6">
                    <w:rPr>
                      <w:szCs w:val="21"/>
                    </w:rPr>
                    <w:t>沿路地表植被恢复和水土保持情况。</w:t>
                  </w:r>
                </w:p>
              </w:tc>
              <w:tc>
                <w:tcPr>
                  <w:tcW w:w="1188" w:type="pct"/>
                  <w:vAlign w:val="center"/>
                </w:tcPr>
                <w:p w:rsidR="0095404A" w:rsidRPr="00415EA6" w:rsidRDefault="0095404A" w:rsidP="00A97D34">
                  <w:pPr>
                    <w:widowControl/>
                    <w:jc w:val="center"/>
                    <w:rPr>
                      <w:kern w:val="0"/>
                      <w:szCs w:val="21"/>
                    </w:rPr>
                  </w:pPr>
                  <w:r w:rsidRPr="00415EA6">
                    <w:rPr>
                      <w:kern w:val="0"/>
                      <w:szCs w:val="21"/>
                    </w:rPr>
                    <w:t>项目建成后及时恢复周边的绿化，补偿对原有生态的破坏，达到水土保持的目的。</w:t>
                  </w:r>
                </w:p>
              </w:tc>
            </w:tr>
            <w:tr w:rsidR="0095404A" w:rsidRPr="00415EA6" w:rsidTr="00A97D34">
              <w:trPr>
                <w:trHeight w:val="1304"/>
                <w:jc w:val="center"/>
              </w:trPr>
              <w:tc>
                <w:tcPr>
                  <w:tcW w:w="391" w:type="pct"/>
                  <w:vMerge/>
                  <w:tcBorders>
                    <w:right w:val="single" w:sz="4" w:space="0" w:color="auto"/>
                  </w:tcBorders>
                  <w:vAlign w:val="center"/>
                </w:tcPr>
                <w:p w:rsidR="0095404A" w:rsidRPr="00415EA6" w:rsidRDefault="0095404A" w:rsidP="00A97D34">
                  <w:pPr>
                    <w:widowControl/>
                    <w:jc w:val="center"/>
                    <w:rPr>
                      <w:kern w:val="0"/>
                      <w:szCs w:val="21"/>
                    </w:rPr>
                  </w:pPr>
                </w:p>
              </w:tc>
              <w:tc>
                <w:tcPr>
                  <w:tcW w:w="390" w:type="pct"/>
                  <w:tcBorders>
                    <w:left w:val="single" w:sz="4" w:space="0" w:color="auto"/>
                  </w:tcBorders>
                  <w:vAlign w:val="center"/>
                </w:tcPr>
                <w:p w:rsidR="0095404A" w:rsidRPr="00415EA6" w:rsidRDefault="0095404A" w:rsidP="00A97D34">
                  <w:pPr>
                    <w:widowControl/>
                    <w:jc w:val="center"/>
                    <w:rPr>
                      <w:szCs w:val="21"/>
                    </w:rPr>
                  </w:pPr>
                  <w:r w:rsidRPr="00415EA6">
                    <w:rPr>
                      <w:szCs w:val="21"/>
                    </w:rPr>
                    <w:t>水</w:t>
                  </w:r>
                </w:p>
                <w:p w:rsidR="0095404A" w:rsidRPr="00415EA6" w:rsidRDefault="0095404A" w:rsidP="00A97D34">
                  <w:pPr>
                    <w:widowControl/>
                    <w:jc w:val="center"/>
                    <w:rPr>
                      <w:szCs w:val="21"/>
                    </w:rPr>
                  </w:pPr>
                  <w:r w:rsidRPr="00415EA6">
                    <w:rPr>
                      <w:szCs w:val="21"/>
                    </w:rPr>
                    <w:t>环</w:t>
                  </w:r>
                </w:p>
                <w:p w:rsidR="0095404A" w:rsidRPr="00415EA6" w:rsidRDefault="0095404A" w:rsidP="00A97D34">
                  <w:pPr>
                    <w:widowControl/>
                    <w:jc w:val="center"/>
                    <w:rPr>
                      <w:kern w:val="0"/>
                      <w:szCs w:val="21"/>
                    </w:rPr>
                  </w:pPr>
                  <w:r w:rsidRPr="00415EA6">
                    <w:rPr>
                      <w:szCs w:val="21"/>
                    </w:rPr>
                    <w:t>境</w:t>
                  </w:r>
                </w:p>
              </w:tc>
              <w:tc>
                <w:tcPr>
                  <w:tcW w:w="1877" w:type="pct"/>
                  <w:vAlign w:val="center"/>
                </w:tcPr>
                <w:p w:rsidR="0095404A" w:rsidRPr="00415EA6" w:rsidRDefault="0095404A" w:rsidP="00A97D34">
                  <w:pPr>
                    <w:widowControl/>
                    <w:jc w:val="center"/>
                    <w:rPr>
                      <w:kern w:val="0"/>
                      <w:szCs w:val="21"/>
                    </w:rPr>
                  </w:pPr>
                  <w:r w:rsidRPr="00415EA6">
                    <w:rPr>
                      <w:kern w:val="0"/>
                      <w:szCs w:val="21"/>
                    </w:rPr>
                    <w:t>生活废水：通过周边已有的污水处理设施处理施工人员生活污水，处理后用作周边农田施肥，不外排；</w:t>
                  </w:r>
                </w:p>
                <w:p w:rsidR="0095404A" w:rsidRPr="00415EA6" w:rsidRDefault="0095404A" w:rsidP="00A97D34">
                  <w:pPr>
                    <w:widowControl/>
                    <w:jc w:val="center"/>
                    <w:rPr>
                      <w:kern w:val="0"/>
                      <w:szCs w:val="21"/>
                    </w:rPr>
                  </w:pPr>
                  <w:r w:rsidRPr="00415EA6">
                    <w:rPr>
                      <w:kern w:val="0"/>
                      <w:szCs w:val="21"/>
                    </w:rPr>
                    <w:t>车辆冲洗废水：在施工场地就近设置临时沉淀池，冲洗废水沉淀后用于工地降尘和施工回用水，不外排。</w:t>
                  </w:r>
                </w:p>
              </w:tc>
              <w:tc>
                <w:tcPr>
                  <w:tcW w:w="1154" w:type="pct"/>
                  <w:vAlign w:val="center"/>
                </w:tcPr>
                <w:p w:rsidR="0095404A" w:rsidRPr="00415EA6" w:rsidRDefault="0095404A" w:rsidP="00A97D34">
                  <w:pPr>
                    <w:widowControl/>
                    <w:jc w:val="center"/>
                    <w:rPr>
                      <w:kern w:val="0"/>
                      <w:szCs w:val="21"/>
                    </w:rPr>
                  </w:pPr>
                  <w:r w:rsidRPr="00415EA6">
                    <w:rPr>
                      <w:kern w:val="0"/>
                      <w:szCs w:val="21"/>
                    </w:rPr>
                    <w:t>本项目施工期生活废水、施工废水对周边环境的影响及处理处置情况。</w:t>
                  </w:r>
                </w:p>
              </w:tc>
              <w:tc>
                <w:tcPr>
                  <w:tcW w:w="1188" w:type="pct"/>
                  <w:vAlign w:val="center"/>
                </w:tcPr>
                <w:p w:rsidR="0095404A" w:rsidRPr="00415EA6" w:rsidRDefault="0095404A" w:rsidP="00A97D34">
                  <w:pPr>
                    <w:widowControl/>
                    <w:jc w:val="center"/>
                    <w:rPr>
                      <w:kern w:val="0"/>
                      <w:szCs w:val="21"/>
                    </w:rPr>
                  </w:pPr>
                  <w:r w:rsidRPr="00415EA6">
                    <w:rPr>
                      <w:kern w:val="0"/>
                      <w:szCs w:val="21"/>
                    </w:rPr>
                    <w:t>项目实施不改变区域地表水环境质量现状。</w:t>
                  </w:r>
                </w:p>
              </w:tc>
            </w:tr>
            <w:tr w:rsidR="0095404A" w:rsidRPr="00415EA6" w:rsidTr="00A97D34">
              <w:trPr>
                <w:trHeight w:val="1304"/>
                <w:jc w:val="center"/>
              </w:trPr>
              <w:tc>
                <w:tcPr>
                  <w:tcW w:w="391" w:type="pct"/>
                  <w:vMerge/>
                  <w:tcBorders>
                    <w:right w:val="single" w:sz="4" w:space="0" w:color="auto"/>
                  </w:tcBorders>
                  <w:vAlign w:val="center"/>
                </w:tcPr>
                <w:p w:rsidR="0095404A" w:rsidRPr="00415EA6" w:rsidRDefault="0095404A" w:rsidP="00A97D34">
                  <w:pPr>
                    <w:widowControl/>
                    <w:jc w:val="center"/>
                    <w:rPr>
                      <w:kern w:val="0"/>
                      <w:szCs w:val="21"/>
                    </w:rPr>
                  </w:pPr>
                </w:p>
              </w:tc>
              <w:tc>
                <w:tcPr>
                  <w:tcW w:w="390" w:type="pct"/>
                  <w:tcBorders>
                    <w:left w:val="single" w:sz="4" w:space="0" w:color="auto"/>
                  </w:tcBorders>
                  <w:vAlign w:val="center"/>
                </w:tcPr>
                <w:p w:rsidR="0095404A" w:rsidRPr="00415EA6" w:rsidRDefault="0095404A" w:rsidP="00A97D34">
                  <w:pPr>
                    <w:widowControl/>
                    <w:jc w:val="center"/>
                    <w:rPr>
                      <w:szCs w:val="21"/>
                    </w:rPr>
                  </w:pPr>
                  <w:r w:rsidRPr="00415EA6">
                    <w:rPr>
                      <w:szCs w:val="21"/>
                    </w:rPr>
                    <w:t>声</w:t>
                  </w:r>
                </w:p>
                <w:p w:rsidR="0095404A" w:rsidRPr="00415EA6" w:rsidRDefault="0095404A" w:rsidP="00A97D34">
                  <w:pPr>
                    <w:widowControl/>
                    <w:jc w:val="center"/>
                    <w:rPr>
                      <w:szCs w:val="21"/>
                    </w:rPr>
                  </w:pPr>
                  <w:r w:rsidRPr="00415EA6">
                    <w:rPr>
                      <w:szCs w:val="21"/>
                    </w:rPr>
                    <w:t>环</w:t>
                  </w:r>
                </w:p>
                <w:p w:rsidR="0095404A" w:rsidRPr="00415EA6" w:rsidRDefault="0095404A" w:rsidP="00A97D34">
                  <w:pPr>
                    <w:widowControl/>
                    <w:jc w:val="center"/>
                    <w:rPr>
                      <w:kern w:val="0"/>
                      <w:szCs w:val="21"/>
                    </w:rPr>
                  </w:pPr>
                  <w:r w:rsidRPr="00415EA6">
                    <w:rPr>
                      <w:szCs w:val="21"/>
                    </w:rPr>
                    <w:t>境</w:t>
                  </w:r>
                </w:p>
              </w:tc>
              <w:tc>
                <w:tcPr>
                  <w:tcW w:w="1877" w:type="pct"/>
                  <w:vAlign w:val="center"/>
                </w:tcPr>
                <w:p w:rsidR="0095404A" w:rsidRPr="00415EA6" w:rsidRDefault="0095404A" w:rsidP="00A97D34">
                  <w:pPr>
                    <w:widowControl/>
                    <w:jc w:val="center"/>
                    <w:rPr>
                      <w:kern w:val="0"/>
                      <w:szCs w:val="21"/>
                    </w:rPr>
                  </w:pPr>
                  <w:r w:rsidRPr="00415EA6">
                    <w:rPr>
                      <w:kern w:val="0"/>
                      <w:szCs w:val="21"/>
                    </w:rPr>
                    <w:t>合理布置施工场地；</w:t>
                  </w:r>
                </w:p>
                <w:p w:rsidR="0095404A" w:rsidRPr="00415EA6" w:rsidRDefault="0095404A" w:rsidP="00A97D34">
                  <w:pPr>
                    <w:widowControl/>
                    <w:jc w:val="center"/>
                    <w:rPr>
                      <w:kern w:val="0"/>
                      <w:szCs w:val="21"/>
                    </w:rPr>
                  </w:pPr>
                  <w:r w:rsidRPr="00415EA6">
                    <w:rPr>
                      <w:kern w:val="0"/>
                      <w:szCs w:val="21"/>
                    </w:rPr>
                    <w:t>合理安排作业时间；</w:t>
                  </w:r>
                </w:p>
                <w:p w:rsidR="0095404A" w:rsidRPr="00415EA6" w:rsidRDefault="0095404A" w:rsidP="00A97D34">
                  <w:pPr>
                    <w:widowControl/>
                    <w:jc w:val="center"/>
                    <w:rPr>
                      <w:kern w:val="0"/>
                      <w:szCs w:val="21"/>
                    </w:rPr>
                  </w:pPr>
                  <w:r w:rsidRPr="00415EA6">
                    <w:rPr>
                      <w:kern w:val="0"/>
                      <w:szCs w:val="21"/>
                    </w:rPr>
                    <w:t>加强施工人员的管理和教育，做到文明施工。</w:t>
                  </w:r>
                </w:p>
              </w:tc>
              <w:tc>
                <w:tcPr>
                  <w:tcW w:w="1154" w:type="pct"/>
                  <w:vAlign w:val="center"/>
                </w:tcPr>
                <w:p w:rsidR="0095404A" w:rsidRPr="00415EA6" w:rsidRDefault="0095404A" w:rsidP="00A97D34">
                  <w:pPr>
                    <w:widowControl/>
                    <w:jc w:val="center"/>
                    <w:rPr>
                      <w:kern w:val="0"/>
                      <w:szCs w:val="21"/>
                    </w:rPr>
                  </w:pPr>
                  <w:r w:rsidRPr="00415EA6">
                    <w:rPr>
                      <w:szCs w:val="21"/>
                    </w:rPr>
                    <w:t>主要噪声源及源强、施工场界声环境质量、声环境敏感目标影响及采取的降噪或防护措施。</w:t>
                  </w:r>
                </w:p>
              </w:tc>
              <w:tc>
                <w:tcPr>
                  <w:tcW w:w="1188" w:type="pct"/>
                  <w:vAlign w:val="center"/>
                </w:tcPr>
                <w:p w:rsidR="0095404A" w:rsidRPr="00415EA6" w:rsidRDefault="0095404A" w:rsidP="00A97D34">
                  <w:pPr>
                    <w:widowControl/>
                    <w:jc w:val="center"/>
                    <w:rPr>
                      <w:kern w:val="0"/>
                      <w:szCs w:val="21"/>
                    </w:rPr>
                  </w:pPr>
                  <w:r w:rsidRPr="00415EA6">
                    <w:rPr>
                      <w:kern w:val="0"/>
                      <w:szCs w:val="21"/>
                    </w:rPr>
                    <w:t>满足《建筑施工场界环境噪声排放标准》（</w:t>
                  </w:r>
                  <w:r w:rsidRPr="00415EA6">
                    <w:rPr>
                      <w:kern w:val="0"/>
                      <w:szCs w:val="21"/>
                    </w:rPr>
                    <w:t>GB12523</w:t>
                  </w:r>
                  <w:r w:rsidRPr="00415EA6">
                    <w:rPr>
                      <w:kern w:val="0"/>
                      <w:szCs w:val="21"/>
                    </w:rPr>
                    <w:t>－</w:t>
                  </w:r>
                  <w:r w:rsidRPr="00415EA6">
                    <w:rPr>
                      <w:kern w:val="0"/>
                      <w:szCs w:val="21"/>
                    </w:rPr>
                    <w:t>2011</w:t>
                  </w:r>
                  <w:r w:rsidRPr="00415EA6">
                    <w:rPr>
                      <w:kern w:val="0"/>
                      <w:szCs w:val="21"/>
                    </w:rPr>
                    <w:t>）标准要求</w:t>
                  </w:r>
                </w:p>
              </w:tc>
            </w:tr>
            <w:tr w:rsidR="0095404A" w:rsidRPr="00415EA6" w:rsidTr="00A97D34">
              <w:trPr>
                <w:trHeight w:val="1304"/>
                <w:jc w:val="center"/>
              </w:trPr>
              <w:tc>
                <w:tcPr>
                  <w:tcW w:w="391" w:type="pct"/>
                  <w:vMerge/>
                  <w:tcBorders>
                    <w:right w:val="single" w:sz="4" w:space="0" w:color="auto"/>
                  </w:tcBorders>
                  <w:vAlign w:val="center"/>
                </w:tcPr>
                <w:p w:rsidR="0095404A" w:rsidRPr="00415EA6" w:rsidRDefault="0095404A" w:rsidP="00A97D34">
                  <w:pPr>
                    <w:widowControl/>
                    <w:jc w:val="center"/>
                    <w:rPr>
                      <w:kern w:val="0"/>
                      <w:szCs w:val="21"/>
                    </w:rPr>
                  </w:pPr>
                </w:p>
              </w:tc>
              <w:tc>
                <w:tcPr>
                  <w:tcW w:w="390" w:type="pct"/>
                  <w:tcBorders>
                    <w:left w:val="single" w:sz="4" w:space="0" w:color="auto"/>
                  </w:tcBorders>
                  <w:vAlign w:val="center"/>
                </w:tcPr>
                <w:p w:rsidR="0095404A" w:rsidRPr="00415EA6" w:rsidRDefault="0095404A" w:rsidP="00A97D34">
                  <w:pPr>
                    <w:jc w:val="center"/>
                    <w:rPr>
                      <w:szCs w:val="21"/>
                    </w:rPr>
                  </w:pPr>
                  <w:r w:rsidRPr="00415EA6">
                    <w:rPr>
                      <w:szCs w:val="21"/>
                    </w:rPr>
                    <w:t>固</w:t>
                  </w:r>
                </w:p>
                <w:p w:rsidR="0095404A" w:rsidRPr="00415EA6" w:rsidRDefault="0095404A" w:rsidP="00A97D34">
                  <w:pPr>
                    <w:jc w:val="center"/>
                    <w:rPr>
                      <w:kern w:val="0"/>
                      <w:szCs w:val="21"/>
                    </w:rPr>
                  </w:pPr>
                  <w:r w:rsidRPr="00415EA6">
                    <w:rPr>
                      <w:szCs w:val="21"/>
                    </w:rPr>
                    <w:t>废</w:t>
                  </w:r>
                </w:p>
              </w:tc>
              <w:tc>
                <w:tcPr>
                  <w:tcW w:w="1877" w:type="pct"/>
                  <w:vAlign w:val="center"/>
                </w:tcPr>
                <w:p w:rsidR="0095404A" w:rsidRPr="00415EA6" w:rsidRDefault="0095404A" w:rsidP="00A97D34">
                  <w:pPr>
                    <w:widowControl/>
                    <w:jc w:val="center"/>
                    <w:rPr>
                      <w:kern w:val="0"/>
                      <w:szCs w:val="21"/>
                    </w:rPr>
                  </w:pPr>
                  <w:r w:rsidRPr="00415EA6">
                    <w:rPr>
                      <w:kern w:val="0"/>
                      <w:szCs w:val="21"/>
                    </w:rPr>
                    <w:t>施工人员生活垃圾：施工场地设置垃圾桶，收集后的生活垃圾交由环卫部门统一清运；</w:t>
                  </w:r>
                </w:p>
                <w:p w:rsidR="0095404A" w:rsidRPr="00415EA6" w:rsidRDefault="0095404A" w:rsidP="00A97D34">
                  <w:pPr>
                    <w:widowControl/>
                    <w:jc w:val="center"/>
                    <w:rPr>
                      <w:szCs w:val="21"/>
                    </w:rPr>
                  </w:pPr>
                  <w:r w:rsidRPr="00415EA6">
                    <w:rPr>
                      <w:szCs w:val="21"/>
                    </w:rPr>
                    <w:t>建筑垃圾：运至专门的建筑垃圾堆放场；</w:t>
                  </w:r>
                </w:p>
                <w:p w:rsidR="0095404A" w:rsidRPr="00415EA6" w:rsidRDefault="0095404A" w:rsidP="00A97D34">
                  <w:pPr>
                    <w:widowControl/>
                    <w:jc w:val="center"/>
                    <w:rPr>
                      <w:kern w:val="0"/>
                      <w:szCs w:val="21"/>
                    </w:rPr>
                  </w:pPr>
                  <w:r w:rsidRPr="00415EA6">
                    <w:rPr>
                      <w:szCs w:val="21"/>
                    </w:rPr>
                    <w:t>土石方：全部用于回填，无弃方。</w:t>
                  </w:r>
                </w:p>
              </w:tc>
              <w:tc>
                <w:tcPr>
                  <w:tcW w:w="1154" w:type="pct"/>
                  <w:vAlign w:val="center"/>
                </w:tcPr>
                <w:p w:rsidR="0095404A" w:rsidRPr="00415EA6" w:rsidRDefault="0095404A" w:rsidP="00A97D34">
                  <w:pPr>
                    <w:widowControl/>
                    <w:jc w:val="center"/>
                    <w:rPr>
                      <w:kern w:val="0"/>
                      <w:szCs w:val="21"/>
                    </w:rPr>
                  </w:pPr>
                  <w:r w:rsidRPr="00415EA6">
                    <w:rPr>
                      <w:szCs w:val="21"/>
                    </w:rPr>
                    <w:t>工程弃渣和生活垃圾产生量、处理处置方式、最终去向及可能对环境产生的影响。</w:t>
                  </w:r>
                </w:p>
              </w:tc>
              <w:tc>
                <w:tcPr>
                  <w:tcW w:w="1188" w:type="pct"/>
                  <w:vAlign w:val="center"/>
                </w:tcPr>
                <w:p w:rsidR="0095404A" w:rsidRPr="00415EA6" w:rsidRDefault="0095404A" w:rsidP="00A97D34">
                  <w:pPr>
                    <w:widowControl/>
                    <w:jc w:val="center"/>
                    <w:rPr>
                      <w:kern w:val="0"/>
                      <w:szCs w:val="21"/>
                    </w:rPr>
                  </w:pPr>
                  <w:r w:rsidRPr="00415EA6">
                    <w:rPr>
                      <w:bCs/>
                      <w:kern w:val="0"/>
                      <w:szCs w:val="21"/>
                    </w:rPr>
                    <w:t>一般固体废物贮存、处置执行《一般工业固体废物贮存、处置场污染物控制标准》（</w:t>
                  </w:r>
                  <w:r w:rsidRPr="00415EA6">
                    <w:rPr>
                      <w:bCs/>
                      <w:kern w:val="0"/>
                      <w:szCs w:val="21"/>
                    </w:rPr>
                    <w:t>GB18599-2001</w:t>
                  </w:r>
                  <w:r w:rsidRPr="00415EA6">
                    <w:rPr>
                      <w:bCs/>
                      <w:kern w:val="0"/>
                      <w:szCs w:val="21"/>
                    </w:rPr>
                    <w:t>）。</w:t>
                  </w:r>
                </w:p>
              </w:tc>
            </w:tr>
            <w:tr w:rsidR="0095404A" w:rsidRPr="00415EA6" w:rsidTr="00A97D34">
              <w:trPr>
                <w:trHeight w:val="1304"/>
                <w:jc w:val="center"/>
              </w:trPr>
              <w:tc>
                <w:tcPr>
                  <w:tcW w:w="391" w:type="pct"/>
                  <w:vMerge/>
                  <w:tcBorders>
                    <w:right w:val="single" w:sz="4" w:space="0" w:color="auto"/>
                  </w:tcBorders>
                  <w:vAlign w:val="center"/>
                </w:tcPr>
                <w:p w:rsidR="0095404A" w:rsidRPr="00415EA6" w:rsidRDefault="0095404A" w:rsidP="00A97D34">
                  <w:pPr>
                    <w:widowControl/>
                    <w:jc w:val="center"/>
                    <w:rPr>
                      <w:kern w:val="0"/>
                      <w:szCs w:val="21"/>
                    </w:rPr>
                  </w:pPr>
                </w:p>
              </w:tc>
              <w:tc>
                <w:tcPr>
                  <w:tcW w:w="390" w:type="pct"/>
                  <w:tcBorders>
                    <w:left w:val="single" w:sz="4" w:space="0" w:color="auto"/>
                  </w:tcBorders>
                  <w:vAlign w:val="center"/>
                </w:tcPr>
                <w:p w:rsidR="0095404A" w:rsidRPr="00415EA6" w:rsidRDefault="0095404A" w:rsidP="00A97D34">
                  <w:pPr>
                    <w:jc w:val="center"/>
                    <w:rPr>
                      <w:szCs w:val="21"/>
                    </w:rPr>
                  </w:pPr>
                  <w:r w:rsidRPr="00415EA6">
                    <w:rPr>
                      <w:szCs w:val="21"/>
                    </w:rPr>
                    <w:t>废</w:t>
                  </w:r>
                </w:p>
                <w:p w:rsidR="0095404A" w:rsidRPr="00415EA6" w:rsidRDefault="0095404A" w:rsidP="00A97D34">
                  <w:pPr>
                    <w:jc w:val="center"/>
                    <w:rPr>
                      <w:szCs w:val="21"/>
                    </w:rPr>
                  </w:pPr>
                  <w:r w:rsidRPr="00415EA6">
                    <w:rPr>
                      <w:szCs w:val="21"/>
                    </w:rPr>
                    <w:t>气</w:t>
                  </w:r>
                </w:p>
              </w:tc>
              <w:tc>
                <w:tcPr>
                  <w:tcW w:w="1877" w:type="pct"/>
                  <w:vAlign w:val="center"/>
                </w:tcPr>
                <w:p w:rsidR="0095404A" w:rsidRPr="00415EA6" w:rsidRDefault="0095404A" w:rsidP="00A97D34">
                  <w:pPr>
                    <w:widowControl/>
                    <w:jc w:val="center"/>
                    <w:rPr>
                      <w:kern w:val="0"/>
                      <w:szCs w:val="21"/>
                    </w:rPr>
                  </w:pPr>
                  <w:r w:rsidRPr="00415EA6">
                    <w:rPr>
                      <w:kern w:val="0"/>
                      <w:szCs w:val="21"/>
                    </w:rPr>
                    <w:t>分段施工，进行湿法作业，设置冲洗设备设施，进出施工区道路进行清洁、湿润，开挖土石方及时回填，运渣车车箱遮盖严密后运出场外。</w:t>
                  </w:r>
                </w:p>
              </w:tc>
              <w:tc>
                <w:tcPr>
                  <w:tcW w:w="1154" w:type="pct"/>
                  <w:vAlign w:val="center"/>
                </w:tcPr>
                <w:p w:rsidR="0095404A" w:rsidRPr="00415EA6" w:rsidRDefault="0095404A" w:rsidP="00A97D34">
                  <w:pPr>
                    <w:widowControl/>
                    <w:jc w:val="center"/>
                    <w:rPr>
                      <w:szCs w:val="21"/>
                    </w:rPr>
                  </w:pPr>
                  <w:r w:rsidRPr="00415EA6">
                    <w:rPr>
                      <w:szCs w:val="21"/>
                    </w:rPr>
                    <w:t>施工扬尘，汽车起尘和施工机械、车辆废气的治理措施。</w:t>
                  </w:r>
                </w:p>
              </w:tc>
              <w:tc>
                <w:tcPr>
                  <w:tcW w:w="1188" w:type="pct"/>
                  <w:vAlign w:val="center"/>
                </w:tcPr>
                <w:p w:rsidR="0095404A" w:rsidRPr="00415EA6" w:rsidRDefault="0095404A" w:rsidP="00A97D34">
                  <w:pPr>
                    <w:widowControl/>
                    <w:jc w:val="center"/>
                    <w:rPr>
                      <w:bCs/>
                      <w:kern w:val="0"/>
                      <w:szCs w:val="21"/>
                    </w:rPr>
                  </w:pPr>
                  <w:r w:rsidRPr="00415EA6">
                    <w:rPr>
                      <w:bCs/>
                      <w:kern w:val="0"/>
                      <w:szCs w:val="21"/>
                    </w:rPr>
                    <w:t>《大气污染物综合排放标准》（</w:t>
                  </w:r>
                  <w:r w:rsidRPr="00415EA6">
                    <w:rPr>
                      <w:bCs/>
                      <w:kern w:val="0"/>
                      <w:szCs w:val="21"/>
                    </w:rPr>
                    <w:t>GB16297-1996</w:t>
                  </w:r>
                  <w:r w:rsidRPr="00415EA6">
                    <w:rPr>
                      <w:bCs/>
                      <w:kern w:val="0"/>
                      <w:szCs w:val="21"/>
                    </w:rPr>
                    <w:t>）中的二级标准</w:t>
                  </w:r>
                </w:p>
              </w:tc>
            </w:tr>
            <w:tr w:rsidR="0095404A" w:rsidRPr="00415EA6" w:rsidTr="00A97D34">
              <w:trPr>
                <w:cantSplit/>
                <w:trHeight w:val="1304"/>
                <w:jc w:val="center"/>
              </w:trPr>
              <w:tc>
                <w:tcPr>
                  <w:tcW w:w="391" w:type="pct"/>
                  <w:vMerge w:val="restart"/>
                  <w:tcBorders>
                    <w:right w:val="single" w:sz="4" w:space="0" w:color="auto"/>
                  </w:tcBorders>
                  <w:vAlign w:val="center"/>
                </w:tcPr>
                <w:p w:rsidR="0095404A" w:rsidRPr="00415EA6" w:rsidRDefault="0095404A" w:rsidP="00A97D34">
                  <w:pPr>
                    <w:widowControl/>
                    <w:jc w:val="center"/>
                    <w:rPr>
                      <w:kern w:val="0"/>
                      <w:szCs w:val="21"/>
                    </w:rPr>
                  </w:pPr>
                  <w:r w:rsidRPr="00415EA6">
                    <w:rPr>
                      <w:kern w:val="0"/>
                      <w:szCs w:val="21"/>
                    </w:rPr>
                    <w:t>运</w:t>
                  </w:r>
                </w:p>
                <w:p w:rsidR="0095404A" w:rsidRPr="00415EA6" w:rsidRDefault="0095404A" w:rsidP="00A97D34">
                  <w:pPr>
                    <w:widowControl/>
                    <w:jc w:val="center"/>
                    <w:rPr>
                      <w:kern w:val="0"/>
                      <w:szCs w:val="21"/>
                    </w:rPr>
                  </w:pPr>
                  <w:r w:rsidRPr="00415EA6">
                    <w:rPr>
                      <w:kern w:val="0"/>
                      <w:szCs w:val="21"/>
                    </w:rPr>
                    <w:t>营</w:t>
                  </w:r>
                </w:p>
                <w:p w:rsidR="0095404A" w:rsidRPr="00415EA6" w:rsidRDefault="0095404A" w:rsidP="00A97D34">
                  <w:pPr>
                    <w:widowControl/>
                    <w:jc w:val="center"/>
                    <w:rPr>
                      <w:kern w:val="0"/>
                      <w:szCs w:val="21"/>
                    </w:rPr>
                  </w:pPr>
                  <w:r w:rsidRPr="00415EA6">
                    <w:rPr>
                      <w:kern w:val="0"/>
                      <w:szCs w:val="21"/>
                    </w:rPr>
                    <w:t>期</w:t>
                  </w:r>
                </w:p>
              </w:tc>
              <w:tc>
                <w:tcPr>
                  <w:tcW w:w="390" w:type="pct"/>
                  <w:tcBorders>
                    <w:left w:val="single" w:sz="4" w:space="0" w:color="auto"/>
                  </w:tcBorders>
                  <w:vAlign w:val="center"/>
                </w:tcPr>
                <w:p w:rsidR="0095404A" w:rsidRPr="00415EA6" w:rsidRDefault="0095404A" w:rsidP="00A97D34">
                  <w:pPr>
                    <w:widowControl/>
                    <w:jc w:val="center"/>
                    <w:rPr>
                      <w:kern w:val="0"/>
                      <w:szCs w:val="21"/>
                    </w:rPr>
                  </w:pPr>
                  <w:r w:rsidRPr="00415EA6">
                    <w:rPr>
                      <w:kern w:val="0"/>
                      <w:szCs w:val="21"/>
                    </w:rPr>
                    <w:t>噪</w:t>
                  </w:r>
                </w:p>
                <w:p w:rsidR="0095404A" w:rsidRPr="00415EA6" w:rsidRDefault="0095404A" w:rsidP="00A97D34">
                  <w:pPr>
                    <w:widowControl/>
                    <w:jc w:val="center"/>
                    <w:rPr>
                      <w:kern w:val="0"/>
                      <w:szCs w:val="21"/>
                    </w:rPr>
                  </w:pPr>
                  <w:r w:rsidRPr="00415EA6">
                    <w:rPr>
                      <w:kern w:val="0"/>
                      <w:szCs w:val="21"/>
                    </w:rPr>
                    <w:t>声</w:t>
                  </w:r>
                </w:p>
              </w:tc>
              <w:tc>
                <w:tcPr>
                  <w:tcW w:w="1877" w:type="pct"/>
                  <w:vAlign w:val="center"/>
                </w:tcPr>
                <w:p w:rsidR="0095404A" w:rsidRPr="00415EA6" w:rsidRDefault="0095404A" w:rsidP="00A97D34">
                  <w:pPr>
                    <w:widowControl/>
                    <w:jc w:val="center"/>
                    <w:rPr>
                      <w:kern w:val="0"/>
                      <w:szCs w:val="21"/>
                    </w:rPr>
                  </w:pPr>
                  <w:r w:rsidRPr="00415EA6">
                    <w:rPr>
                      <w:szCs w:val="21"/>
                    </w:rPr>
                    <w:t>选用低噪声设备，设置在专业设备房内，墙体隔声等。</w:t>
                  </w:r>
                </w:p>
              </w:tc>
              <w:tc>
                <w:tcPr>
                  <w:tcW w:w="1154" w:type="pct"/>
                  <w:vAlign w:val="center"/>
                </w:tcPr>
                <w:p w:rsidR="0095404A" w:rsidRPr="00415EA6" w:rsidRDefault="0095404A" w:rsidP="00A97D34">
                  <w:pPr>
                    <w:widowControl/>
                    <w:jc w:val="center"/>
                    <w:rPr>
                      <w:kern w:val="0"/>
                      <w:szCs w:val="21"/>
                    </w:rPr>
                  </w:pPr>
                  <w:r w:rsidRPr="00415EA6">
                    <w:rPr>
                      <w:kern w:val="0"/>
                      <w:szCs w:val="21"/>
                    </w:rPr>
                    <w:t>主要噪声源及源强、厂界噪声、声环境敏感目标的影响及采取的降噪或防护措施</w:t>
                  </w:r>
                </w:p>
              </w:tc>
              <w:tc>
                <w:tcPr>
                  <w:tcW w:w="1188" w:type="pct"/>
                  <w:vAlign w:val="center"/>
                </w:tcPr>
                <w:p w:rsidR="0095404A" w:rsidRPr="00415EA6" w:rsidRDefault="0095404A" w:rsidP="00A97D34">
                  <w:pPr>
                    <w:widowControl/>
                    <w:jc w:val="left"/>
                    <w:rPr>
                      <w:kern w:val="0"/>
                      <w:szCs w:val="21"/>
                    </w:rPr>
                  </w:pPr>
                  <w:r w:rsidRPr="00415EA6">
                    <w:rPr>
                      <w:kern w:val="0"/>
                      <w:szCs w:val="21"/>
                    </w:rPr>
                    <w:t>厂界噪声执行《工业企业厂界环境噪声排放标准》</w:t>
                  </w:r>
                  <w:r w:rsidRPr="00415EA6">
                    <w:rPr>
                      <w:kern w:val="0"/>
                      <w:szCs w:val="21"/>
                    </w:rPr>
                    <w:t>(GB12348-2008)</w:t>
                  </w:r>
                  <w:r w:rsidRPr="00415EA6">
                    <w:rPr>
                      <w:kern w:val="0"/>
                      <w:szCs w:val="21"/>
                    </w:rPr>
                    <w:t>表</w:t>
                  </w:r>
                  <w:r w:rsidRPr="00415EA6">
                    <w:rPr>
                      <w:kern w:val="0"/>
                      <w:szCs w:val="21"/>
                    </w:rPr>
                    <w:t>1</w:t>
                  </w:r>
                  <w:r w:rsidRPr="00415EA6">
                    <w:rPr>
                      <w:kern w:val="0"/>
                      <w:szCs w:val="21"/>
                    </w:rPr>
                    <w:t>中</w:t>
                  </w:r>
                  <w:r w:rsidRPr="00415EA6">
                    <w:rPr>
                      <w:kern w:val="0"/>
                      <w:szCs w:val="21"/>
                    </w:rPr>
                    <w:t>2</w:t>
                  </w:r>
                  <w:r w:rsidRPr="00415EA6">
                    <w:rPr>
                      <w:kern w:val="0"/>
                      <w:szCs w:val="21"/>
                    </w:rPr>
                    <w:t>类标准；敏感点噪声执行《声环境质量标准》（</w:t>
                  </w:r>
                  <w:r w:rsidRPr="00415EA6">
                    <w:rPr>
                      <w:kern w:val="0"/>
                      <w:szCs w:val="21"/>
                    </w:rPr>
                    <w:t>GB3096-2008</w:t>
                  </w:r>
                  <w:r w:rsidRPr="00415EA6">
                    <w:rPr>
                      <w:kern w:val="0"/>
                      <w:szCs w:val="21"/>
                    </w:rPr>
                    <w:t>）</w:t>
                  </w:r>
                  <w:r w:rsidRPr="00415EA6">
                    <w:rPr>
                      <w:kern w:val="0"/>
                      <w:szCs w:val="21"/>
                    </w:rPr>
                    <w:t>2</w:t>
                  </w:r>
                  <w:r w:rsidRPr="00415EA6">
                    <w:rPr>
                      <w:kern w:val="0"/>
                      <w:szCs w:val="21"/>
                    </w:rPr>
                    <w:t>类标准</w:t>
                  </w:r>
                </w:p>
              </w:tc>
            </w:tr>
            <w:tr w:rsidR="0095404A" w:rsidRPr="00415EA6" w:rsidTr="00A97D34">
              <w:trPr>
                <w:cantSplit/>
                <w:trHeight w:val="1304"/>
                <w:jc w:val="center"/>
              </w:trPr>
              <w:tc>
                <w:tcPr>
                  <w:tcW w:w="391" w:type="pct"/>
                  <w:vMerge/>
                  <w:tcBorders>
                    <w:right w:val="single" w:sz="4" w:space="0" w:color="auto"/>
                  </w:tcBorders>
                  <w:vAlign w:val="center"/>
                </w:tcPr>
                <w:p w:rsidR="0095404A" w:rsidRPr="00415EA6" w:rsidRDefault="0095404A" w:rsidP="00A97D34">
                  <w:pPr>
                    <w:widowControl/>
                    <w:jc w:val="center"/>
                    <w:rPr>
                      <w:kern w:val="0"/>
                      <w:szCs w:val="21"/>
                    </w:rPr>
                  </w:pPr>
                </w:p>
              </w:tc>
              <w:tc>
                <w:tcPr>
                  <w:tcW w:w="390" w:type="pct"/>
                  <w:tcBorders>
                    <w:left w:val="single" w:sz="4" w:space="0" w:color="auto"/>
                  </w:tcBorders>
                  <w:vAlign w:val="center"/>
                </w:tcPr>
                <w:p w:rsidR="0095404A" w:rsidRPr="00415EA6" w:rsidRDefault="0095404A" w:rsidP="00A97D34">
                  <w:pPr>
                    <w:jc w:val="center"/>
                    <w:rPr>
                      <w:kern w:val="0"/>
                      <w:szCs w:val="21"/>
                    </w:rPr>
                  </w:pPr>
                  <w:r w:rsidRPr="00415EA6">
                    <w:rPr>
                      <w:kern w:val="0"/>
                      <w:szCs w:val="21"/>
                    </w:rPr>
                    <w:t>固</w:t>
                  </w:r>
                </w:p>
                <w:p w:rsidR="0095404A" w:rsidRPr="00415EA6" w:rsidRDefault="0095404A" w:rsidP="00A97D34">
                  <w:pPr>
                    <w:jc w:val="center"/>
                    <w:rPr>
                      <w:kern w:val="0"/>
                      <w:szCs w:val="21"/>
                    </w:rPr>
                  </w:pPr>
                  <w:r w:rsidRPr="00415EA6">
                    <w:rPr>
                      <w:kern w:val="0"/>
                      <w:szCs w:val="21"/>
                    </w:rPr>
                    <w:t>废</w:t>
                  </w:r>
                </w:p>
              </w:tc>
              <w:tc>
                <w:tcPr>
                  <w:tcW w:w="1877" w:type="pct"/>
                  <w:vAlign w:val="center"/>
                </w:tcPr>
                <w:p w:rsidR="0095404A" w:rsidRPr="00415EA6" w:rsidRDefault="0095404A" w:rsidP="00A97D34">
                  <w:pPr>
                    <w:widowControl/>
                    <w:jc w:val="center"/>
                    <w:rPr>
                      <w:kern w:val="0"/>
                      <w:szCs w:val="21"/>
                    </w:rPr>
                  </w:pPr>
                  <w:r w:rsidRPr="00415EA6">
                    <w:rPr>
                      <w:kern w:val="0"/>
                      <w:szCs w:val="21"/>
                    </w:rPr>
                    <w:t>过滤后的砂石用于场地回填</w:t>
                  </w:r>
                </w:p>
              </w:tc>
              <w:tc>
                <w:tcPr>
                  <w:tcW w:w="1154" w:type="pct"/>
                  <w:vAlign w:val="center"/>
                </w:tcPr>
                <w:p w:rsidR="0095404A" w:rsidRPr="00415EA6" w:rsidRDefault="0095404A" w:rsidP="00A97D34">
                  <w:pPr>
                    <w:widowControl/>
                    <w:jc w:val="center"/>
                    <w:rPr>
                      <w:kern w:val="0"/>
                      <w:szCs w:val="21"/>
                    </w:rPr>
                  </w:pPr>
                  <w:r w:rsidRPr="00415EA6">
                    <w:rPr>
                      <w:kern w:val="0"/>
                      <w:szCs w:val="21"/>
                    </w:rPr>
                    <w:t>处理处置方式、最终去向及可能对环境产生的影响</w:t>
                  </w:r>
                </w:p>
              </w:tc>
              <w:tc>
                <w:tcPr>
                  <w:tcW w:w="1188" w:type="pct"/>
                  <w:vAlign w:val="center"/>
                </w:tcPr>
                <w:p w:rsidR="0095404A" w:rsidRPr="00415EA6" w:rsidRDefault="0095404A" w:rsidP="00A97D34">
                  <w:pPr>
                    <w:widowControl/>
                    <w:jc w:val="center"/>
                    <w:rPr>
                      <w:kern w:val="0"/>
                      <w:szCs w:val="21"/>
                    </w:rPr>
                  </w:pPr>
                  <w:r w:rsidRPr="00415EA6">
                    <w:rPr>
                      <w:bCs/>
                      <w:kern w:val="0"/>
                      <w:szCs w:val="21"/>
                    </w:rPr>
                    <w:t>一般固体废物贮存、处置执行《一般工业固体废物贮存、处置场污染物控制标准》（</w:t>
                  </w:r>
                  <w:r w:rsidRPr="00415EA6">
                    <w:rPr>
                      <w:bCs/>
                      <w:kern w:val="0"/>
                      <w:szCs w:val="21"/>
                    </w:rPr>
                    <w:t>GB18599-2001</w:t>
                  </w:r>
                  <w:r w:rsidRPr="00415EA6">
                    <w:rPr>
                      <w:bCs/>
                      <w:kern w:val="0"/>
                      <w:szCs w:val="21"/>
                    </w:rPr>
                    <w:t>）</w:t>
                  </w:r>
                </w:p>
              </w:tc>
            </w:tr>
          </w:tbl>
          <w:p w:rsidR="0095404A" w:rsidRPr="00415EA6" w:rsidRDefault="0095404A" w:rsidP="00A97D34">
            <w:pPr>
              <w:spacing w:beforeLines="50" w:line="360" w:lineRule="auto"/>
              <w:ind w:firstLineChars="200" w:firstLine="482"/>
              <w:outlineLvl w:val="0"/>
              <w:rPr>
                <w:b/>
                <w:kern w:val="0"/>
                <w:sz w:val="24"/>
              </w:rPr>
            </w:pPr>
            <w:r w:rsidRPr="00415EA6">
              <w:rPr>
                <w:b/>
                <w:kern w:val="0"/>
                <w:sz w:val="24"/>
              </w:rPr>
              <w:t>七、拟建项目环保措施及投资清单</w:t>
            </w:r>
          </w:p>
          <w:p w:rsidR="0095404A" w:rsidRPr="00415EA6" w:rsidRDefault="0095404A" w:rsidP="00A97D34">
            <w:pPr>
              <w:spacing w:line="360" w:lineRule="auto"/>
              <w:ind w:firstLineChars="200" w:firstLine="480"/>
              <w:rPr>
                <w:sz w:val="24"/>
              </w:rPr>
            </w:pPr>
            <w:r w:rsidRPr="00415EA6">
              <w:rPr>
                <w:sz w:val="24"/>
              </w:rPr>
              <w:t>经分析，拟建项目总投资</w:t>
            </w:r>
            <w:r w:rsidRPr="00415EA6">
              <w:rPr>
                <w:spacing w:val="6"/>
                <w:sz w:val="24"/>
                <w:lang/>
              </w:rPr>
              <w:t>943.10</w:t>
            </w:r>
            <w:r w:rsidRPr="00415EA6">
              <w:rPr>
                <w:spacing w:val="6"/>
                <w:sz w:val="24"/>
                <w:lang/>
              </w:rPr>
              <w:t>万元</w:t>
            </w:r>
            <w:r w:rsidRPr="00415EA6">
              <w:rPr>
                <w:sz w:val="24"/>
              </w:rPr>
              <w:t>万元。根据环保治理措施估算，环保投资为</w:t>
            </w:r>
            <w:r w:rsidRPr="00415EA6">
              <w:rPr>
                <w:sz w:val="24"/>
              </w:rPr>
              <w:t>23</w:t>
            </w:r>
            <w:r w:rsidRPr="00415EA6">
              <w:rPr>
                <w:sz w:val="24"/>
              </w:rPr>
              <w:t>元，占总投资的</w:t>
            </w:r>
            <w:r w:rsidRPr="00415EA6">
              <w:rPr>
                <w:sz w:val="24"/>
              </w:rPr>
              <w:t>2.44%</w:t>
            </w:r>
            <w:r w:rsidRPr="00415EA6">
              <w:rPr>
                <w:sz w:val="24"/>
              </w:rPr>
              <w:t>，措施及投资清单见表</w:t>
            </w:r>
            <w:r w:rsidRPr="00415EA6">
              <w:rPr>
                <w:sz w:val="24"/>
              </w:rPr>
              <w:t>7-6</w:t>
            </w:r>
            <w:r w:rsidRPr="00415EA6">
              <w:rPr>
                <w:sz w:val="24"/>
              </w:rPr>
              <w:t>。</w:t>
            </w:r>
          </w:p>
          <w:p w:rsidR="0095404A" w:rsidRPr="00415EA6" w:rsidRDefault="0095404A" w:rsidP="00A97D34">
            <w:pPr>
              <w:spacing w:line="360" w:lineRule="auto"/>
              <w:jc w:val="center"/>
              <w:outlineLvl w:val="1"/>
              <w:rPr>
                <w:b/>
                <w:kern w:val="0"/>
                <w:szCs w:val="21"/>
              </w:rPr>
            </w:pPr>
            <w:r w:rsidRPr="00415EA6">
              <w:rPr>
                <w:b/>
                <w:szCs w:val="21"/>
              </w:rPr>
              <w:t>表</w:t>
            </w:r>
            <w:r w:rsidRPr="00415EA6">
              <w:rPr>
                <w:b/>
                <w:szCs w:val="21"/>
              </w:rPr>
              <w:t>7-6</w:t>
            </w:r>
            <w:r w:rsidRPr="00415EA6">
              <w:rPr>
                <w:szCs w:val="21"/>
              </w:rPr>
              <w:t xml:space="preserve">  </w:t>
            </w:r>
            <w:r w:rsidRPr="00415EA6">
              <w:rPr>
                <w:b/>
                <w:szCs w:val="21"/>
              </w:rPr>
              <w:t>环保措施及投资清单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426"/>
              <w:gridCol w:w="1609"/>
              <w:gridCol w:w="3738"/>
              <w:gridCol w:w="2055"/>
              <w:gridCol w:w="806"/>
            </w:tblGrid>
            <w:tr w:rsidR="0095404A" w:rsidRPr="00415EA6" w:rsidTr="00A97D34">
              <w:trPr>
                <w:trHeight w:val="799"/>
              </w:trPr>
              <w:tc>
                <w:tcPr>
                  <w:tcW w:w="235" w:type="pct"/>
                  <w:vAlign w:val="center"/>
                </w:tcPr>
                <w:p w:rsidR="0095404A" w:rsidRPr="00415EA6" w:rsidRDefault="0095404A" w:rsidP="00A97D34">
                  <w:pPr>
                    <w:spacing w:line="320" w:lineRule="exact"/>
                    <w:jc w:val="center"/>
                    <w:outlineLvl w:val="1"/>
                    <w:rPr>
                      <w:kern w:val="0"/>
                      <w:szCs w:val="21"/>
                    </w:rPr>
                  </w:pPr>
                  <w:r w:rsidRPr="00415EA6">
                    <w:rPr>
                      <w:kern w:val="0"/>
                      <w:szCs w:val="21"/>
                    </w:rPr>
                    <w:t>序号</w:t>
                  </w:r>
                </w:p>
              </w:tc>
              <w:tc>
                <w:tcPr>
                  <w:tcW w:w="1123" w:type="pct"/>
                  <w:gridSpan w:val="2"/>
                  <w:vAlign w:val="center"/>
                </w:tcPr>
                <w:p w:rsidR="0095404A" w:rsidRPr="00415EA6" w:rsidRDefault="0095404A" w:rsidP="00A97D34">
                  <w:pPr>
                    <w:spacing w:line="320" w:lineRule="exact"/>
                    <w:jc w:val="center"/>
                    <w:outlineLvl w:val="1"/>
                    <w:rPr>
                      <w:kern w:val="0"/>
                      <w:szCs w:val="21"/>
                    </w:rPr>
                  </w:pPr>
                  <w:r w:rsidRPr="00415EA6">
                    <w:rPr>
                      <w:kern w:val="0"/>
                      <w:szCs w:val="21"/>
                    </w:rPr>
                    <w:t>类别</w:t>
                  </w:r>
                </w:p>
              </w:tc>
              <w:tc>
                <w:tcPr>
                  <w:tcW w:w="2063" w:type="pct"/>
                  <w:vAlign w:val="center"/>
                </w:tcPr>
                <w:p w:rsidR="0095404A" w:rsidRPr="00415EA6" w:rsidRDefault="0095404A" w:rsidP="00A97D34">
                  <w:pPr>
                    <w:spacing w:line="320" w:lineRule="exact"/>
                    <w:jc w:val="center"/>
                    <w:outlineLvl w:val="1"/>
                    <w:rPr>
                      <w:kern w:val="0"/>
                      <w:szCs w:val="21"/>
                    </w:rPr>
                  </w:pPr>
                  <w:r w:rsidRPr="00415EA6">
                    <w:rPr>
                      <w:kern w:val="0"/>
                      <w:szCs w:val="21"/>
                    </w:rPr>
                    <w:t>主要环保措施</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投资估算（万元）</w:t>
                  </w:r>
                </w:p>
              </w:tc>
              <w:tc>
                <w:tcPr>
                  <w:tcW w:w="445" w:type="pct"/>
                  <w:vAlign w:val="center"/>
                </w:tcPr>
                <w:p w:rsidR="0095404A" w:rsidRPr="00415EA6" w:rsidRDefault="0095404A" w:rsidP="00A97D34">
                  <w:pPr>
                    <w:spacing w:line="320" w:lineRule="exact"/>
                    <w:jc w:val="center"/>
                    <w:outlineLvl w:val="1"/>
                    <w:rPr>
                      <w:kern w:val="0"/>
                      <w:szCs w:val="21"/>
                    </w:rPr>
                  </w:pPr>
                  <w:r w:rsidRPr="00415EA6">
                    <w:rPr>
                      <w:kern w:val="0"/>
                      <w:szCs w:val="21"/>
                    </w:rPr>
                    <w:t>备注</w:t>
                  </w:r>
                </w:p>
              </w:tc>
            </w:tr>
            <w:tr w:rsidR="0095404A" w:rsidRPr="00415EA6" w:rsidTr="00A97D34">
              <w:tc>
                <w:tcPr>
                  <w:tcW w:w="235" w:type="pct"/>
                  <w:vMerge w:val="restart"/>
                  <w:vAlign w:val="center"/>
                </w:tcPr>
                <w:p w:rsidR="0095404A" w:rsidRPr="00415EA6" w:rsidRDefault="0095404A" w:rsidP="00A97D34">
                  <w:pPr>
                    <w:spacing w:line="320" w:lineRule="exact"/>
                    <w:jc w:val="center"/>
                    <w:outlineLvl w:val="1"/>
                    <w:rPr>
                      <w:kern w:val="0"/>
                      <w:szCs w:val="21"/>
                    </w:rPr>
                  </w:pPr>
                  <w:r w:rsidRPr="00415EA6">
                    <w:rPr>
                      <w:kern w:val="0"/>
                      <w:szCs w:val="21"/>
                    </w:rPr>
                    <w:t>施</w:t>
                  </w:r>
                </w:p>
                <w:p w:rsidR="0095404A" w:rsidRPr="00415EA6" w:rsidRDefault="0095404A" w:rsidP="00A97D34">
                  <w:pPr>
                    <w:spacing w:line="320" w:lineRule="exact"/>
                    <w:jc w:val="center"/>
                    <w:outlineLvl w:val="1"/>
                    <w:rPr>
                      <w:kern w:val="0"/>
                      <w:szCs w:val="21"/>
                    </w:rPr>
                  </w:pPr>
                  <w:r w:rsidRPr="00415EA6">
                    <w:rPr>
                      <w:kern w:val="0"/>
                      <w:szCs w:val="21"/>
                    </w:rPr>
                    <w:t>工</w:t>
                  </w:r>
                </w:p>
                <w:p w:rsidR="0095404A" w:rsidRPr="00415EA6" w:rsidRDefault="0095404A" w:rsidP="00A97D34">
                  <w:pPr>
                    <w:spacing w:line="320" w:lineRule="exact"/>
                    <w:jc w:val="center"/>
                    <w:outlineLvl w:val="1"/>
                    <w:rPr>
                      <w:kern w:val="0"/>
                      <w:szCs w:val="21"/>
                    </w:rPr>
                  </w:pPr>
                  <w:r w:rsidRPr="00415EA6">
                    <w:rPr>
                      <w:kern w:val="0"/>
                      <w:szCs w:val="21"/>
                    </w:rPr>
                    <w:t>期</w:t>
                  </w:r>
                </w:p>
              </w:tc>
              <w:tc>
                <w:tcPr>
                  <w:tcW w:w="235" w:type="pct"/>
                  <w:vMerge w:val="restart"/>
                  <w:vAlign w:val="center"/>
                </w:tcPr>
                <w:p w:rsidR="0095404A" w:rsidRPr="00415EA6" w:rsidRDefault="0095404A" w:rsidP="00A97D34">
                  <w:pPr>
                    <w:spacing w:line="320" w:lineRule="exact"/>
                    <w:jc w:val="center"/>
                    <w:outlineLvl w:val="1"/>
                    <w:rPr>
                      <w:kern w:val="0"/>
                      <w:szCs w:val="21"/>
                    </w:rPr>
                  </w:pPr>
                  <w:r w:rsidRPr="00415EA6">
                    <w:rPr>
                      <w:kern w:val="0"/>
                      <w:szCs w:val="21"/>
                    </w:rPr>
                    <w:t>废</w:t>
                  </w:r>
                </w:p>
                <w:p w:rsidR="0095404A" w:rsidRPr="00415EA6" w:rsidRDefault="0095404A" w:rsidP="00A97D34">
                  <w:pPr>
                    <w:spacing w:line="320" w:lineRule="exact"/>
                    <w:jc w:val="center"/>
                    <w:outlineLvl w:val="1"/>
                    <w:rPr>
                      <w:kern w:val="0"/>
                      <w:szCs w:val="21"/>
                    </w:rPr>
                  </w:pPr>
                  <w:r w:rsidRPr="00415EA6">
                    <w:rPr>
                      <w:kern w:val="0"/>
                      <w:szCs w:val="21"/>
                    </w:rPr>
                    <w:t>水</w:t>
                  </w:r>
                </w:p>
              </w:tc>
              <w:tc>
                <w:tcPr>
                  <w:tcW w:w="888" w:type="pct"/>
                  <w:vAlign w:val="center"/>
                </w:tcPr>
                <w:p w:rsidR="0095404A" w:rsidRPr="00415EA6" w:rsidRDefault="0095404A" w:rsidP="00A97D34">
                  <w:pPr>
                    <w:autoSpaceDE w:val="0"/>
                    <w:autoSpaceDN w:val="0"/>
                    <w:adjustRightInd w:val="0"/>
                    <w:spacing w:line="320" w:lineRule="exact"/>
                    <w:jc w:val="center"/>
                    <w:rPr>
                      <w:kern w:val="0"/>
                      <w:szCs w:val="21"/>
                    </w:rPr>
                  </w:pPr>
                  <w:r w:rsidRPr="00415EA6">
                    <w:rPr>
                      <w:szCs w:val="21"/>
                    </w:rPr>
                    <w:t>生活污水</w:t>
                  </w:r>
                </w:p>
              </w:tc>
              <w:tc>
                <w:tcPr>
                  <w:tcW w:w="2063" w:type="pct"/>
                  <w:vAlign w:val="center"/>
                </w:tcPr>
                <w:p w:rsidR="0095404A" w:rsidRPr="00415EA6" w:rsidRDefault="0095404A" w:rsidP="00A97D34">
                  <w:pPr>
                    <w:spacing w:line="320" w:lineRule="exact"/>
                    <w:jc w:val="center"/>
                    <w:outlineLvl w:val="1"/>
                    <w:rPr>
                      <w:kern w:val="0"/>
                      <w:szCs w:val="21"/>
                    </w:rPr>
                  </w:pPr>
                  <w:r w:rsidRPr="00415EA6">
                    <w:rPr>
                      <w:kern w:val="0"/>
                      <w:szCs w:val="21"/>
                    </w:rPr>
                    <w:t>利用附近既有的环保设施收集处理</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ign w:val="center"/>
                </w:tcPr>
                <w:p w:rsidR="0095404A" w:rsidRPr="00415EA6" w:rsidRDefault="0095404A" w:rsidP="00A97D34">
                  <w:pPr>
                    <w:spacing w:line="320" w:lineRule="exact"/>
                    <w:jc w:val="center"/>
                    <w:outlineLvl w:val="1"/>
                    <w:rPr>
                      <w:kern w:val="0"/>
                      <w:szCs w:val="21"/>
                    </w:rPr>
                  </w:pPr>
                </w:p>
              </w:tc>
              <w:tc>
                <w:tcPr>
                  <w:tcW w:w="888" w:type="pct"/>
                  <w:vAlign w:val="center"/>
                </w:tcPr>
                <w:p w:rsidR="0095404A" w:rsidRPr="00415EA6" w:rsidRDefault="0095404A" w:rsidP="00A97D34">
                  <w:pPr>
                    <w:autoSpaceDE w:val="0"/>
                    <w:autoSpaceDN w:val="0"/>
                    <w:adjustRightInd w:val="0"/>
                    <w:spacing w:line="320" w:lineRule="exact"/>
                    <w:jc w:val="center"/>
                    <w:rPr>
                      <w:szCs w:val="21"/>
                    </w:rPr>
                  </w:pPr>
                  <w:r w:rsidRPr="00415EA6">
                    <w:rPr>
                      <w:szCs w:val="21"/>
                    </w:rPr>
                    <w:t>施工废水</w:t>
                  </w:r>
                </w:p>
              </w:tc>
              <w:tc>
                <w:tcPr>
                  <w:tcW w:w="2063" w:type="pct"/>
                  <w:vAlign w:val="center"/>
                </w:tcPr>
                <w:p w:rsidR="0095404A" w:rsidRPr="00415EA6" w:rsidRDefault="0095404A" w:rsidP="00A97D34">
                  <w:pPr>
                    <w:spacing w:line="320" w:lineRule="exact"/>
                    <w:jc w:val="center"/>
                    <w:outlineLvl w:val="1"/>
                    <w:rPr>
                      <w:kern w:val="0"/>
                      <w:szCs w:val="21"/>
                    </w:rPr>
                  </w:pPr>
                  <w:r w:rsidRPr="00415EA6">
                    <w:rPr>
                      <w:kern w:val="0"/>
                      <w:szCs w:val="21"/>
                    </w:rPr>
                    <w:t>施工废水及运输车辆的清洗水经临时沉淀处理后回用</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3</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rPr>
                <w:trHeight w:val="454"/>
              </w:trPr>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restart"/>
                  <w:vAlign w:val="center"/>
                </w:tcPr>
                <w:p w:rsidR="0095404A" w:rsidRPr="00415EA6" w:rsidRDefault="0095404A" w:rsidP="00A97D34">
                  <w:pPr>
                    <w:spacing w:line="320" w:lineRule="exact"/>
                    <w:jc w:val="center"/>
                    <w:rPr>
                      <w:szCs w:val="21"/>
                    </w:rPr>
                  </w:pPr>
                  <w:r w:rsidRPr="00415EA6">
                    <w:rPr>
                      <w:szCs w:val="21"/>
                    </w:rPr>
                    <w:t>废气</w:t>
                  </w:r>
                </w:p>
              </w:tc>
              <w:tc>
                <w:tcPr>
                  <w:tcW w:w="888" w:type="pct"/>
                  <w:vAlign w:val="center"/>
                </w:tcPr>
                <w:p w:rsidR="0095404A" w:rsidRPr="00415EA6" w:rsidRDefault="0095404A" w:rsidP="00A97D34">
                  <w:pPr>
                    <w:autoSpaceDE w:val="0"/>
                    <w:autoSpaceDN w:val="0"/>
                    <w:adjustRightInd w:val="0"/>
                    <w:spacing w:line="320" w:lineRule="exact"/>
                    <w:jc w:val="center"/>
                    <w:rPr>
                      <w:kern w:val="0"/>
                      <w:szCs w:val="21"/>
                    </w:rPr>
                  </w:pPr>
                  <w:r w:rsidRPr="00415EA6">
                    <w:rPr>
                      <w:szCs w:val="21"/>
                    </w:rPr>
                    <w:t>施工开挖扬尘</w:t>
                  </w:r>
                </w:p>
              </w:tc>
              <w:tc>
                <w:tcPr>
                  <w:tcW w:w="2063" w:type="pct"/>
                  <w:vAlign w:val="center"/>
                </w:tcPr>
                <w:p w:rsidR="0095404A" w:rsidRPr="00415EA6" w:rsidRDefault="0095404A" w:rsidP="00A97D34">
                  <w:pPr>
                    <w:autoSpaceDE w:val="0"/>
                    <w:autoSpaceDN w:val="0"/>
                    <w:adjustRightInd w:val="0"/>
                    <w:spacing w:line="320" w:lineRule="exact"/>
                    <w:ind w:left="100"/>
                    <w:jc w:val="center"/>
                    <w:rPr>
                      <w:szCs w:val="21"/>
                    </w:rPr>
                  </w:pPr>
                  <w:r w:rsidRPr="00415EA6">
                    <w:rPr>
                      <w:szCs w:val="21"/>
                    </w:rPr>
                    <w:t>分段施工，施工区域用围帘封闭，进行湿法作业，购买简易洒水设施。</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4</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ign w:val="center"/>
                </w:tcPr>
                <w:p w:rsidR="0095404A" w:rsidRPr="00415EA6" w:rsidRDefault="0095404A" w:rsidP="00A97D34">
                  <w:pPr>
                    <w:spacing w:line="320" w:lineRule="exact"/>
                    <w:jc w:val="center"/>
                    <w:outlineLvl w:val="1"/>
                    <w:rPr>
                      <w:kern w:val="0"/>
                      <w:szCs w:val="21"/>
                    </w:rPr>
                  </w:pPr>
                </w:p>
              </w:tc>
              <w:tc>
                <w:tcPr>
                  <w:tcW w:w="888" w:type="pct"/>
                  <w:vAlign w:val="center"/>
                </w:tcPr>
                <w:p w:rsidR="0095404A" w:rsidRPr="00415EA6" w:rsidRDefault="0095404A" w:rsidP="00A97D34">
                  <w:pPr>
                    <w:spacing w:line="320" w:lineRule="exact"/>
                    <w:jc w:val="center"/>
                    <w:outlineLvl w:val="1"/>
                    <w:rPr>
                      <w:kern w:val="0"/>
                      <w:szCs w:val="21"/>
                    </w:rPr>
                  </w:pPr>
                  <w:r w:rsidRPr="00415EA6">
                    <w:rPr>
                      <w:kern w:val="0"/>
                      <w:szCs w:val="21"/>
                    </w:rPr>
                    <w:t>土石方扬尘</w:t>
                  </w:r>
                </w:p>
              </w:tc>
              <w:tc>
                <w:tcPr>
                  <w:tcW w:w="2063" w:type="pct"/>
                  <w:vAlign w:val="center"/>
                </w:tcPr>
                <w:p w:rsidR="0095404A" w:rsidRPr="00415EA6" w:rsidRDefault="0095404A" w:rsidP="00A97D34">
                  <w:pPr>
                    <w:autoSpaceDE w:val="0"/>
                    <w:autoSpaceDN w:val="0"/>
                    <w:adjustRightInd w:val="0"/>
                    <w:spacing w:line="320" w:lineRule="exact"/>
                    <w:ind w:left="100"/>
                    <w:jc w:val="center"/>
                    <w:rPr>
                      <w:szCs w:val="21"/>
                    </w:rPr>
                  </w:pPr>
                  <w:r w:rsidRPr="00415EA6">
                    <w:rPr>
                      <w:szCs w:val="21"/>
                    </w:rPr>
                    <w:t>运输时表面用毡布覆盖，并及时回填。</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1</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ign w:val="center"/>
                </w:tcPr>
                <w:p w:rsidR="0095404A" w:rsidRPr="00415EA6" w:rsidRDefault="0095404A" w:rsidP="00A97D34">
                  <w:pPr>
                    <w:spacing w:line="320" w:lineRule="exact"/>
                    <w:jc w:val="center"/>
                    <w:outlineLvl w:val="1"/>
                    <w:rPr>
                      <w:kern w:val="0"/>
                      <w:szCs w:val="21"/>
                    </w:rPr>
                  </w:pPr>
                </w:p>
              </w:tc>
              <w:tc>
                <w:tcPr>
                  <w:tcW w:w="888" w:type="pct"/>
                  <w:vAlign w:val="center"/>
                </w:tcPr>
                <w:p w:rsidR="0095404A" w:rsidRPr="00415EA6" w:rsidRDefault="0095404A" w:rsidP="00A97D34">
                  <w:pPr>
                    <w:autoSpaceDE w:val="0"/>
                    <w:autoSpaceDN w:val="0"/>
                    <w:adjustRightInd w:val="0"/>
                    <w:spacing w:line="320" w:lineRule="exact"/>
                    <w:jc w:val="center"/>
                    <w:rPr>
                      <w:szCs w:val="21"/>
                    </w:rPr>
                  </w:pPr>
                  <w:r w:rsidRPr="00415EA6">
                    <w:rPr>
                      <w:szCs w:val="21"/>
                    </w:rPr>
                    <w:t>施工设备，运输车辆尾气和扬尘</w:t>
                  </w:r>
                </w:p>
              </w:tc>
              <w:tc>
                <w:tcPr>
                  <w:tcW w:w="2063" w:type="pct"/>
                  <w:vAlign w:val="center"/>
                </w:tcPr>
                <w:p w:rsidR="0095404A" w:rsidRPr="00415EA6" w:rsidRDefault="0095404A" w:rsidP="00A97D34">
                  <w:pPr>
                    <w:autoSpaceDE w:val="0"/>
                    <w:autoSpaceDN w:val="0"/>
                    <w:adjustRightInd w:val="0"/>
                    <w:spacing w:line="320" w:lineRule="exact"/>
                    <w:ind w:left="100"/>
                    <w:jc w:val="center"/>
                    <w:rPr>
                      <w:szCs w:val="21"/>
                    </w:rPr>
                  </w:pPr>
                  <w:r w:rsidRPr="00415EA6">
                    <w:rPr>
                      <w:szCs w:val="21"/>
                    </w:rPr>
                    <w:t>对出入施工区域附近的道路采取草帘覆盖，保持清洁、湿润，运车车辆，车箱遮盖严密后才运出场外。</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2</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ign w:val="center"/>
                </w:tcPr>
                <w:p w:rsidR="0095404A" w:rsidRPr="00415EA6" w:rsidRDefault="0095404A" w:rsidP="00A97D34">
                  <w:pPr>
                    <w:spacing w:line="320" w:lineRule="exact"/>
                    <w:jc w:val="center"/>
                    <w:outlineLvl w:val="1"/>
                    <w:rPr>
                      <w:kern w:val="0"/>
                      <w:szCs w:val="21"/>
                    </w:rPr>
                  </w:pPr>
                </w:p>
              </w:tc>
              <w:tc>
                <w:tcPr>
                  <w:tcW w:w="888" w:type="pct"/>
                  <w:vAlign w:val="center"/>
                </w:tcPr>
                <w:p w:rsidR="0095404A" w:rsidRPr="00415EA6" w:rsidRDefault="0095404A" w:rsidP="00A97D34">
                  <w:pPr>
                    <w:autoSpaceDE w:val="0"/>
                    <w:autoSpaceDN w:val="0"/>
                    <w:adjustRightInd w:val="0"/>
                    <w:spacing w:line="320" w:lineRule="exact"/>
                    <w:jc w:val="center"/>
                    <w:rPr>
                      <w:szCs w:val="21"/>
                    </w:rPr>
                  </w:pPr>
                  <w:r w:rsidRPr="00415EA6">
                    <w:rPr>
                      <w:szCs w:val="21"/>
                    </w:rPr>
                    <w:t>施工现场清理</w:t>
                  </w:r>
                </w:p>
              </w:tc>
              <w:tc>
                <w:tcPr>
                  <w:tcW w:w="2063" w:type="pct"/>
                  <w:vAlign w:val="center"/>
                </w:tcPr>
                <w:p w:rsidR="0095404A" w:rsidRPr="00415EA6" w:rsidRDefault="0095404A" w:rsidP="00A97D34">
                  <w:pPr>
                    <w:spacing w:line="320" w:lineRule="exact"/>
                    <w:jc w:val="center"/>
                    <w:outlineLvl w:val="1"/>
                    <w:rPr>
                      <w:kern w:val="0"/>
                      <w:szCs w:val="21"/>
                    </w:rPr>
                  </w:pPr>
                  <w:r w:rsidRPr="00415EA6">
                    <w:rPr>
                      <w:kern w:val="0"/>
                      <w:szCs w:val="21"/>
                    </w:rPr>
                    <w:t>加强施工现场及沿线的清理，防止洒落的尘土或粉状建筑材料在风力作用下对大气环境造成影响。</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2</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restart"/>
                  <w:vAlign w:val="center"/>
                </w:tcPr>
                <w:p w:rsidR="0095404A" w:rsidRPr="00415EA6" w:rsidRDefault="0095404A" w:rsidP="00A97D34">
                  <w:pPr>
                    <w:spacing w:line="320" w:lineRule="exact"/>
                    <w:jc w:val="center"/>
                    <w:outlineLvl w:val="1"/>
                    <w:rPr>
                      <w:kern w:val="0"/>
                      <w:szCs w:val="21"/>
                    </w:rPr>
                  </w:pPr>
                  <w:r w:rsidRPr="00415EA6">
                    <w:rPr>
                      <w:kern w:val="0"/>
                      <w:szCs w:val="21"/>
                    </w:rPr>
                    <w:t>固废</w:t>
                  </w:r>
                </w:p>
              </w:tc>
              <w:tc>
                <w:tcPr>
                  <w:tcW w:w="888" w:type="pct"/>
                  <w:vAlign w:val="center"/>
                </w:tcPr>
                <w:p w:rsidR="0095404A" w:rsidRPr="00415EA6" w:rsidRDefault="0095404A" w:rsidP="00A97D34">
                  <w:pPr>
                    <w:autoSpaceDE w:val="0"/>
                    <w:autoSpaceDN w:val="0"/>
                    <w:adjustRightInd w:val="0"/>
                    <w:spacing w:line="320" w:lineRule="exact"/>
                    <w:jc w:val="center"/>
                    <w:rPr>
                      <w:kern w:val="0"/>
                      <w:szCs w:val="21"/>
                    </w:rPr>
                  </w:pPr>
                  <w:r w:rsidRPr="00415EA6">
                    <w:rPr>
                      <w:szCs w:val="21"/>
                    </w:rPr>
                    <w:t>建筑垃圾</w:t>
                  </w:r>
                </w:p>
              </w:tc>
              <w:tc>
                <w:tcPr>
                  <w:tcW w:w="2063" w:type="pct"/>
                  <w:vAlign w:val="center"/>
                </w:tcPr>
                <w:p w:rsidR="0095404A" w:rsidRPr="00415EA6" w:rsidRDefault="0095404A" w:rsidP="00A97D34">
                  <w:pPr>
                    <w:spacing w:line="320" w:lineRule="exact"/>
                    <w:jc w:val="center"/>
                    <w:rPr>
                      <w:kern w:val="0"/>
                      <w:szCs w:val="21"/>
                    </w:rPr>
                  </w:pPr>
                  <w:r w:rsidRPr="00415EA6">
                    <w:rPr>
                      <w:kern w:val="0"/>
                      <w:szCs w:val="21"/>
                    </w:rPr>
                    <w:t>集中收集送至沙湾区指定点集中堆放</w:t>
                  </w:r>
                </w:p>
              </w:tc>
              <w:tc>
                <w:tcPr>
                  <w:tcW w:w="1134" w:type="pct"/>
                  <w:vAlign w:val="center"/>
                </w:tcPr>
                <w:p w:rsidR="0095404A" w:rsidRPr="00415EA6" w:rsidRDefault="0095404A" w:rsidP="00A97D34">
                  <w:pPr>
                    <w:spacing w:line="320" w:lineRule="exact"/>
                    <w:jc w:val="center"/>
                    <w:outlineLvl w:val="1"/>
                    <w:rPr>
                      <w:kern w:val="0"/>
                      <w:szCs w:val="21"/>
                    </w:rPr>
                  </w:pPr>
                  <w:r w:rsidRPr="00415EA6">
                    <w:rPr>
                      <w:szCs w:val="21"/>
                    </w:rPr>
                    <w:t>1</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ign w:val="center"/>
                </w:tcPr>
                <w:p w:rsidR="0095404A" w:rsidRPr="00415EA6" w:rsidRDefault="0095404A" w:rsidP="00A97D34">
                  <w:pPr>
                    <w:spacing w:line="320" w:lineRule="exact"/>
                    <w:jc w:val="center"/>
                    <w:outlineLvl w:val="1"/>
                    <w:rPr>
                      <w:kern w:val="0"/>
                      <w:szCs w:val="21"/>
                    </w:rPr>
                  </w:pPr>
                </w:p>
              </w:tc>
              <w:tc>
                <w:tcPr>
                  <w:tcW w:w="888" w:type="pct"/>
                  <w:vAlign w:val="center"/>
                </w:tcPr>
                <w:p w:rsidR="0095404A" w:rsidRPr="00415EA6" w:rsidRDefault="0095404A" w:rsidP="00A97D34">
                  <w:pPr>
                    <w:spacing w:line="320" w:lineRule="exact"/>
                    <w:jc w:val="center"/>
                    <w:outlineLvl w:val="1"/>
                    <w:rPr>
                      <w:kern w:val="0"/>
                      <w:szCs w:val="21"/>
                    </w:rPr>
                  </w:pPr>
                  <w:r w:rsidRPr="00415EA6">
                    <w:rPr>
                      <w:kern w:val="0"/>
                      <w:szCs w:val="21"/>
                    </w:rPr>
                    <w:t>生活垃圾</w:t>
                  </w:r>
                </w:p>
              </w:tc>
              <w:tc>
                <w:tcPr>
                  <w:tcW w:w="2063" w:type="pct"/>
                  <w:vAlign w:val="center"/>
                </w:tcPr>
                <w:p w:rsidR="0095404A" w:rsidRPr="00415EA6" w:rsidRDefault="0095404A" w:rsidP="00A97D34">
                  <w:pPr>
                    <w:spacing w:line="320" w:lineRule="exact"/>
                    <w:jc w:val="center"/>
                    <w:rPr>
                      <w:kern w:val="0"/>
                      <w:szCs w:val="21"/>
                    </w:rPr>
                  </w:pPr>
                  <w:r w:rsidRPr="00415EA6">
                    <w:rPr>
                      <w:kern w:val="0"/>
                      <w:szCs w:val="21"/>
                    </w:rPr>
                    <w:t>环卫部门送往垃圾处理厂处理</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1</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rPr>
                <w:trHeight w:val="529"/>
              </w:trPr>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restart"/>
                  <w:vAlign w:val="center"/>
                </w:tcPr>
                <w:p w:rsidR="0095404A" w:rsidRPr="00415EA6" w:rsidRDefault="0095404A" w:rsidP="00A97D34">
                  <w:pPr>
                    <w:spacing w:line="320" w:lineRule="exact"/>
                    <w:jc w:val="center"/>
                    <w:outlineLvl w:val="1"/>
                    <w:rPr>
                      <w:kern w:val="0"/>
                      <w:szCs w:val="21"/>
                    </w:rPr>
                  </w:pPr>
                  <w:r w:rsidRPr="00415EA6">
                    <w:rPr>
                      <w:kern w:val="0"/>
                      <w:szCs w:val="21"/>
                    </w:rPr>
                    <w:t>噪</w:t>
                  </w:r>
                  <w:r w:rsidRPr="00415EA6">
                    <w:rPr>
                      <w:kern w:val="0"/>
                      <w:szCs w:val="21"/>
                    </w:rPr>
                    <w:lastRenderedPageBreak/>
                    <w:t>声</w:t>
                  </w:r>
                </w:p>
              </w:tc>
              <w:tc>
                <w:tcPr>
                  <w:tcW w:w="888" w:type="pct"/>
                  <w:vAlign w:val="center"/>
                </w:tcPr>
                <w:p w:rsidR="0095404A" w:rsidRPr="00415EA6" w:rsidRDefault="0095404A" w:rsidP="00A97D34">
                  <w:pPr>
                    <w:autoSpaceDE w:val="0"/>
                    <w:autoSpaceDN w:val="0"/>
                    <w:adjustRightInd w:val="0"/>
                    <w:spacing w:line="320" w:lineRule="exact"/>
                    <w:jc w:val="center"/>
                    <w:rPr>
                      <w:kern w:val="0"/>
                      <w:szCs w:val="21"/>
                    </w:rPr>
                  </w:pPr>
                  <w:r w:rsidRPr="00415EA6">
                    <w:rPr>
                      <w:szCs w:val="21"/>
                    </w:rPr>
                    <w:lastRenderedPageBreak/>
                    <w:t>施工设备</w:t>
                  </w:r>
                </w:p>
              </w:tc>
              <w:tc>
                <w:tcPr>
                  <w:tcW w:w="2063" w:type="pct"/>
                  <w:vMerge w:val="restart"/>
                  <w:vAlign w:val="center"/>
                </w:tcPr>
                <w:p w:rsidR="0095404A" w:rsidRPr="00415EA6" w:rsidRDefault="0095404A" w:rsidP="00A97D34">
                  <w:pPr>
                    <w:autoSpaceDE w:val="0"/>
                    <w:autoSpaceDN w:val="0"/>
                    <w:adjustRightInd w:val="0"/>
                    <w:spacing w:line="320" w:lineRule="exact"/>
                    <w:ind w:left="100"/>
                    <w:jc w:val="center"/>
                    <w:rPr>
                      <w:szCs w:val="21"/>
                    </w:rPr>
                  </w:pPr>
                  <w:r w:rsidRPr="00415EA6">
                    <w:rPr>
                      <w:szCs w:val="21"/>
                    </w:rPr>
                    <w:t>合理安排施工、禁止夜间施工、加强</w:t>
                  </w:r>
                  <w:r w:rsidRPr="00415EA6">
                    <w:rPr>
                      <w:szCs w:val="21"/>
                    </w:rPr>
                    <w:lastRenderedPageBreak/>
                    <w:t>施工管理以及设备维修等。</w:t>
                  </w:r>
                </w:p>
              </w:tc>
              <w:tc>
                <w:tcPr>
                  <w:tcW w:w="1134" w:type="pct"/>
                  <w:vMerge w:val="restart"/>
                  <w:vAlign w:val="center"/>
                </w:tcPr>
                <w:p w:rsidR="0095404A" w:rsidRPr="00415EA6" w:rsidRDefault="0095404A" w:rsidP="00A97D34">
                  <w:pPr>
                    <w:spacing w:line="320" w:lineRule="exact"/>
                    <w:jc w:val="center"/>
                    <w:outlineLvl w:val="1"/>
                    <w:rPr>
                      <w:kern w:val="0"/>
                      <w:szCs w:val="21"/>
                    </w:rPr>
                  </w:pPr>
                  <w:r w:rsidRPr="00415EA6">
                    <w:rPr>
                      <w:szCs w:val="21"/>
                    </w:rPr>
                    <w:lastRenderedPageBreak/>
                    <w:t>2</w:t>
                  </w:r>
                </w:p>
              </w:tc>
              <w:tc>
                <w:tcPr>
                  <w:tcW w:w="445" w:type="pct"/>
                  <w:vMerge w:val="restar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Merge/>
                  <w:vAlign w:val="center"/>
                </w:tcPr>
                <w:p w:rsidR="0095404A" w:rsidRPr="00415EA6" w:rsidRDefault="0095404A" w:rsidP="00A97D34">
                  <w:pPr>
                    <w:spacing w:line="320" w:lineRule="exact"/>
                    <w:jc w:val="center"/>
                    <w:outlineLvl w:val="1"/>
                    <w:rPr>
                      <w:kern w:val="0"/>
                      <w:szCs w:val="21"/>
                    </w:rPr>
                  </w:pPr>
                </w:p>
              </w:tc>
              <w:tc>
                <w:tcPr>
                  <w:tcW w:w="888" w:type="pct"/>
                  <w:vAlign w:val="center"/>
                </w:tcPr>
                <w:p w:rsidR="0095404A" w:rsidRPr="00415EA6" w:rsidRDefault="0095404A" w:rsidP="00A97D34">
                  <w:pPr>
                    <w:spacing w:line="320" w:lineRule="exact"/>
                    <w:jc w:val="center"/>
                    <w:outlineLvl w:val="1"/>
                    <w:rPr>
                      <w:kern w:val="0"/>
                      <w:szCs w:val="21"/>
                    </w:rPr>
                  </w:pPr>
                  <w:r w:rsidRPr="00415EA6">
                    <w:rPr>
                      <w:kern w:val="0"/>
                      <w:szCs w:val="21"/>
                    </w:rPr>
                    <w:t>运输设备</w:t>
                  </w:r>
                </w:p>
              </w:tc>
              <w:tc>
                <w:tcPr>
                  <w:tcW w:w="2063" w:type="pct"/>
                  <w:vMerge/>
                  <w:vAlign w:val="center"/>
                </w:tcPr>
                <w:p w:rsidR="0095404A" w:rsidRPr="00415EA6" w:rsidRDefault="0095404A" w:rsidP="00A97D34">
                  <w:pPr>
                    <w:autoSpaceDE w:val="0"/>
                    <w:autoSpaceDN w:val="0"/>
                    <w:adjustRightInd w:val="0"/>
                    <w:spacing w:line="320" w:lineRule="exact"/>
                    <w:ind w:left="100"/>
                    <w:jc w:val="center"/>
                    <w:rPr>
                      <w:szCs w:val="21"/>
                    </w:rPr>
                  </w:pPr>
                </w:p>
              </w:tc>
              <w:tc>
                <w:tcPr>
                  <w:tcW w:w="1134" w:type="pct"/>
                  <w:vMerge/>
                  <w:vAlign w:val="center"/>
                </w:tcPr>
                <w:p w:rsidR="0095404A" w:rsidRPr="00415EA6" w:rsidRDefault="0095404A" w:rsidP="00A97D34">
                  <w:pPr>
                    <w:spacing w:line="320" w:lineRule="exact"/>
                    <w:jc w:val="center"/>
                    <w:outlineLvl w:val="1"/>
                    <w:rPr>
                      <w:kern w:val="0"/>
                      <w:szCs w:val="21"/>
                    </w:rPr>
                  </w:pPr>
                </w:p>
              </w:tc>
              <w:tc>
                <w:tcPr>
                  <w:tcW w:w="445" w:type="pct"/>
                  <w:vMerge/>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Align w:val="center"/>
                </w:tcPr>
                <w:p w:rsidR="0095404A" w:rsidRPr="00415EA6" w:rsidRDefault="0095404A" w:rsidP="00A97D34">
                  <w:pPr>
                    <w:spacing w:line="320" w:lineRule="exact"/>
                    <w:jc w:val="center"/>
                    <w:outlineLvl w:val="1"/>
                    <w:rPr>
                      <w:kern w:val="0"/>
                      <w:szCs w:val="21"/>
                    </w:rPr>
                  </w:pPr>
                  <w:r w:rsidRPr="00415EA6">
                    <w:rPr>
                      <w:kern w:val="0"/>
                      <w:szCs w:val="21"/>
                    </w:rPr>
                    <w:t>生态</w:t>
                  </w:r>
                </w:p>
              </w:tc>
              <w:tc>
                <w:tcPr>
                  <w:tcW w:w="888" w:type="pct"/>
                  <w:vAlign w:val="center"/>
                </w:tcPr>
                <w:p w:rsidR="0095404A" w:rsidRPr="00415EA6" w:rsidRDefault="0095404A" w:rsidP="00A97D34">
                  <w:pPr>
                    <w:spacing w:line="320" w:lineRule="exact"/>
                    <w:jc w:val="center"/>
                    <w:outlineLvl w:val="1"/>
                    <w:rPr>
                      <w:kern w:val="0"/>
                      <w:szCs w:val="21"/>
                    </w:rPr>
                  </w:pPr>
                  <w:r w:rsidRPr="00415EA6">
                    <w:rPr>
                      <w:kern w:val="0"/>
                      <w:szCs w:val="21"/>
                    </w:rPr>
                    <w:t>水土流失</w:t>
                  </w:r>
                </w:p>
              </w:tc>
              <w:tc>
                <w:tcPr>
                  <w:tcW w:w="2063" w:type="pct"/>
                  <w:vAlign w:val="center"/>
                </w:tcPr>
                <w:p w:rsidR="0095404A" w:rsidRPr="00415EA6" w:rsidRDefault="0095404A" w:rsidP="00A97D34">
                  <w:pPr>
                    <w:autoSpaceDE w:val="0"/>
                    <w:autoSpaceDN w:val="0"/>
                    <w:adjustRightInd w:val="0"/>
                    <w:spacing w:line="320" w:lineRule="exact"/>
                    <w:ind w:left="100"/>
                    <w:jc w:val="center"/>
                    <w:rPr>
                      <w:szCs w:val="21"/>
                    </w:rPr>
                  </w:pPr>
                  <w:r w:rsidRPr="00415EA6">
                    <w:rPr>
                      <w:szCs w:val="21"/>
                    </w:rPr>
                    <w:t>挖坑断面不能立即恢复时，采用毡布覆盖松散表土，减少雨水冲刷。</w:t>
                  </w:r>
                </w:p>
              </w:tc>
              <w:tc>
                <w:tcPr>
                  <w:tcW w:w="1134" w:type="pct"/>
                  <w:vAlign w:val="center"/>
                </w:tcPr>
                <w:p w:rsidR="0095404A" w:rsidRPr="00415EA6" w:rsidRDefault="0095404A" w:rsidP="00A97D34">
                  <w:pPr>
                    <w:autoSpaceDE w:val="0"/>
                    <w:autoSpaceDN w:val="0"/>
                    <w:adjustRightInd w:val="0"/>
                    <w:spacing w:line="320" w:lineRule="exact"/>
                    <w:jc w:val="center"/>
                    <w:rPr>
                      <w:kern w:val="0"/>
                      <w:szCs w:val="21"/>
                    </w:rPr>
                  </w:pPr>
                  <w:r w:rsidRPr="00415EA6">
                    <w:rPr>
                      <w:szCs w:val="21"/>
                    </w:rPr>
                    <w:t>1</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rPr>
                <w:trHeight w:val="1047"/>
              </w:trPr>
              <w:tc>
                <w:tcPr>
                  <w:tcW w:w="235" w:type="pct"/>
                  <w:vMerge w:val="restart"/>
                  <w:vAlign w:val="center"/>
                </w:tcPr>
                <w:p w:rsidR="0095404A" w:rsidRPr="00415EA6" w:rsidRDefault="0095404A" w:rsidP="00A97D34">
                  <w:pPr>
                    <w:spacing w:line="320" w:lineRule="exact"/>
                    <w:jc w:val="center"/>
                    <w:outlineLvl w:val="1"/>
                    <w:rPr>
                      <w:kern w:val="0"/>
                      <w:szCs w:val="21"/>
                    </w:rPr>
                  </w:pPr>
                  <w:r w:rsidRPr="00415EA6">
                    <w:rPr>
                      <w:kern w:val="0"/>
                      <w:szCs w:val="21"/>
                    </w:rPr>
                    <w:t>运营期</w:t>
                  </w:r>
                </w:p>
              </w:tc>
              <w:tc>
                <w:tcPr>
                  <w:tcW w:w="235" w:type="pct"/>
                  <w:vAlign w:val="center"/>
                </w:tcPr>
                <w:p w:rsidR="0095404A" w:rsidRPr="00415EA6" w:rsidRDefault="0095404A" w:rsidP="00A97D34">
                  <w:pPr>
                    <w:spacing w:line="320" w:lineRule="exact"/>
                    <w:jc w:val="center"/>
                    <w:outlineLvl w:val="1"/>
                    <w:rPr>
                      <w:kern w:val="0"/>
                      <w:szCs w:val="21"/>
                    </w:rPr>
                  </w:pPr>
                  <w:r w:rsidRPr="00415EA6">
                    <w:rPr>
                      <w:kern w:val="0"/>
                      <w:szCs w:val="21"/>
                    </w:rPr>
                    <w:t>噪声</w:t>
                  </w:r>
                </w:p>
              </w:tc>
              <w:tc>
                <w:tcPr>
                  <w:tcW w:w="888" w:type="pct"/>
                  <w:vAlign w:val="center"/>
                </w:tcPr>
                <w:p w:rsidR="0095404A" w:rsidRPr="00415EA6" w:rsidRDefault="0095404A" w:rsidP="00A97D34">
                  <w:pPr>
                    <w:spacing w:line="320" w:lineRule="exact"/>
                    <w:jc w:val="center"/>
                    <w:outlineLvl w:val="1"/>
                    <w:rPr>
                      <w:kern w:val="0"/>
                      <w:szCs w:val="21"/>
                    </w:rPr>
                  </w:pPr>
                  <w:r w:rsidRPr="00415EA6">
                    <w:rPr>
                      <w:kern w:val="0"/>
                      <w:szCs w:val="21"/>
                    </w:rPr>
                    <w:t>电机、水泵</w:t>
                  </w:r>
                </w:p>
              </w:tc>
              <w:tc>
                <w:tcPr>
                  <w:tcW w:w="2063" w:type="pct"/>
                  <w:vAlign w:val="center"/>
                </w:tcPr>
                <w:p w:rsidR="0095404A" w:rsidRPr="00415EA6" w:rsidRDefault="0095404A" w:rsidP="00A97D34">
                  <w:pPr>
                    <w:spacing w:line="320" w:lineRule="exact"/>
                    <w:jc w:val="center"/>
                    <w:rPr>
                      <w:kern w:val="0"/>
                      <w:szCs w:val="21"/>
                    </w:rPr>
                  </w:pPr>
                  <w:r w:rsidRPr="00415EA6">
                    <w:rPr>
                      <w:kern w:val="0"/>
                      <w:szCs w:val="21"/>
                    </w:rPr>
                    <w:t>安装减震基座，同时利用提灌站本身的砖混建筑具有的一定的隔声作用以及距离进行降噪。</w:t>
                  </w:r>
                </w:p>
              </w:tc>
              <w:tc>
                <w:tcPr>
                  <w:tcW w:w="1134" w:type="pct"/>
                  <w:vAlign w:val="center"/>
                </w:tcPr>
                <w:p w:rsidR="0095404A" w:rsidRPr="00415EA6" w:rsidRDefault="0095404A" w:rsidP="00A97D34">
                  <w:pPr>
                    <w:autoSpaceDE w:val="0"/>
                    <w:autoSpaceDN w:val="0"/>
                    <w:adjustRightInd w:val="0"/>
                    <w:spacing w:line="320" w:lineRule="exact"/>
                    <w:jc w:val="center"/>
                    <w:rPr>
                      <w:kern w:val="0"/>
                      <w:szCs w:val="21"/>
                    </w:rPr>
                  </w:pPr>
                  <w:r w:rsidRPr="00415EA6">
                    <w:rPr>
                      <w:szCs w:val="21"/>
                    </w:rPr>
                    <w:t>4</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Merge/>
                  <w:vAlign w:val="center"/>
                </w:tcPr>
                <w:p w:rsidR="0095404A" w:rsidRPr="00415EA6" w:rsidRDefault="0095404A" w:rsidP="00A97D34">
                  <w:pPr>
                    <w:spacing w:line="320" w:lineRule="exact"/>
                    <w:jc w:val="center"/>
                    <w:outlineLvl w:val="1"/>
                    <w:rPr>
                      <w:kern w:val="0"/>
                      <w:szCs w:val="21"/>
                    </w:rPr>
                  </w:pPr>
                </w:p>
              </w:tc>
              <w:tc>
                <w:tcPr>
                  <w:tcW w:w="235" w:type="pct"/>
                  <w:vAlign w:val="center"/>
                </w:tcPr>
                <w:p w:rsidR="0095404A" w:rsidRPr="00415EA6" w:rsidRDefault="0095404A" w:rsidP="00A97D34">
                  <w:pPr>
                    <w:spacing w:line="320" w:lineRule="exact"/>
                    <w:jc w:val="center"/>
                    <w:outlineLvl w:val="1"/>
                    <w:rPr>
                      <w:kern w:val="0"/>
                      <w:szCs w:val="21"/>
                    </w:rPr>
                  </w:pPr>
                  <w:r w:rsidRPr="00415EA6">
                    <w:rPr>
                      <w:kern w:val="0"/>
                      <w:szCs w:val="21"/>
                    </w:rPr>
                    <w:t>固废</w:t>
                  </w:r>
                </w:p>
              </w:tc>
              <w:tc>
                <w:tcPr>
                  <w:tcW w:w="888" w:type="pct"/>
                  <w:vAlign w:val="center"/>
                </w:tcPr>
                <w:p w:rsidR="0095404A" w:rsidRPr="00415EA6" w:rsidRDefault="0095404A" w:rsidP="00A97D34">
                  <w:pPr>
                    <w:spacing w:line="320" w:lineRule="exact"/>
                    <w:jc w:val="center"/>
                    <w:outlineLvl w:val="1"/>
                    <w:rPr>
                      <w:kern w:val="0"/>
                      <w:szCs w:val="21"/>
                    </w:rPr>
                  </w:pPr>
                  <w:r w:rsidRPr="00415EA6">
                    <w:rPr>
                      <w:kern w:val="0"/>
                      <w:szCs w:val="21"/>
                    </w:rPr>
                    <w:t>过滤后的砂石</w:t>
                  </w:r>
                </w:p>
              </w:tc>
              <w:tc>
                <w:tcPr>
                  <w:tcW w:w="2063" w:type="pct"/>
                  <w:vAlign w:val="center"/>
                </w:tcPr>
                <w:p w:rsidR="0095404A" w:rsidRPr="00415EA6" w:rsidRDefault="0095404A" w:rsidP="00A97D34">
                  <w:pPr>
                    <w:spacing w:line="320" w:lineRule="exact"/>
                    <w:jc w:val="center"/>
                    <w:rPr>
                      <w:kern w:val="0"/>
                      <w:szCs w:val="21"/>
                    </w:rPr>
                  </w:pPr>
                  <w:r w:rsidRPr="00415EA6">
                    <w:rPr>
                      <w:kern w:val="0"/>
                      <w:szCs w:val="21"/>
                    </w:rPr>
                    <w:t>过滤后的砂石场地回填</w:t>
                  </w:r>
                </w:p>
              </w:tc>
              <w:tc>
                <w:tcPr>
                  <w:tcW w:w="1134" w:type="pct"/>
                  <w:vAlign w:val="center"/>
                </w:tcPr>
                <w:p w:rsidR="0095404A" w:rsidRPr="00415EA6" w:rsidRDefault="0095404A" w:rsidP="00A97D34">
                  <w:pPr>
                    <w:autoSpaceDE w:val="0"/>
                    <w:autoSpaceDN w:val="0"/>
                    <w:adjustRightInd w:val="0"/>
                    <w:spacing w:line="320" w:lineRule="exact"/>
                    <w:jc w:val="center"/>
                    <w:rPr>
                      <w:szCs w:val="21"/>
                    </w:rPr>
                  </w:pPr>
                  <w:r w:rsidRPr="00415EA6">
                    <w:rPr>
                      <w:szCs w:val="21"/>
                    </w:rPr>
                    <w:t>1</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235" w:type="pct"/>
                  <w:vAlign w:val="center"/>
                </w:tcPr>
                <w:p w:rsidR="0095404A" w:rsidRPr="00415EA6" w:rsidRDefault="0095404A" w:rsidP="00A97D34">
                  <w:pPr>
                    <w:spacing w:line="320" w:lineRule="exact"/>
                    <w:jc w:val="center"/>
                    <w:outlineLvl w:val="1"/>
                    <w:rPr>
                      <w:kern w:val="0"/>
                      <w:szCs w:val="21"/>
                    </w:rPr>
                  </w:pPr>
                </w:p>
              </w:tc>
              <w:tc>
                <w:tcPr>
                  <w:tcW w:w="1123" w:type="pct"/>
                  <w:gridSpan w:val="2"/>
                  <w:vAlign w:val="center"/>
                </w:tcPr>
                <w:p w:rsidR="0095404A" w:rsidRPr="00415EA6" w:rsidRDefault="0095404A" w:rsidP="00A97D34">
                  <w:pPr>
                    <w:spacing w:line="320" w:lineRule="exact"/>
                    <w:jc w:val="center"/>
                    <w:outlineLvl w:val="1"/>
                    <w:rPr>
                      <w:kern w:val="0"/>
                      <w:szCs w:val="21"/>
                    </w:rPr>
                  </w:pPr>
                  <w:r w:rsidRPr="00415EA6">
                    <w:rPr>
                      <w:kern w:val="0"/>
                      <w:szCs w:val="21"/>
                    </w:rPr>
                    <w:t>环境管理及监测</w:t>
                  </w:r>
                </w:p>
              </w:tc>
              <w:tc>
                <w:tcPr>
                  <w:tcW w:w="2063" w:type="pct"/>
                  <w:vAlign w:val="center"/>
                </w:tcPr>
                <w:p w:rsidR="0095404A" w:rsidRPr="00415EA6" w:rsidRDefault="0095404A" w:rsidP="00A97D34">
                  <w:pPr>
                    <w:spacing w:line="320" w:lineRule="exact"/>
                    <w:jc w:val="center"/>
                    <w:rPr>
                      <w:kern w:val="0"/>
                      <w:szCs w:val="21"/>
                    </w:rPr>
                  </w:pPr>
                  <w:r w:rsidRPr="00415EA6">
                    <w:rPr>
                      <w:kern w:val="0"/>
                      <w:szCs w:val="21"/>
                    </w:rPr>
                    <w:t>加强运营期环保宣传</w:t>
                  </w:r>
                </w:p>
              </w:tc>
              <w:tc>
                <w:tcPr>
                  <w:tcW w:w="1134" w:type="pct"/>
                  <w:vAlign w:val="center"/>
                </w:tcPr>
                <w:p w:rsidR="0095404A" w:rsidRPr="00415EA6" w:rsidRDefault="0095404A" w:rsidP="00A97D34">
                  <w:pPr>
                    <w:autoSpaceDE w:val="0"/>
                    <w:autoSpaceDN w:val="0"/>
                    <w:adjustRightInd w:val="0"/>
                    <w:spacing w:line="320" w:lineRule="exact"/>
                    <w:jc w:val="center"/>
                    <w:rPr>
                      <w:kern w:val="0"/>
                      <w:szCs w:val="21"/>
                    </w:rPr>
                  </w:pPr>
                  <w:r w:rsidRPr="00415EA6">
                    <w:rPr>
                      <w:szCs w:val="21"/>
                    </w:rPr>
                    <w:t>1</w:t>
                  </w:r>
                </w:p>
              </w:tc>
              <w:tc>
                <w:tcPr>
                  <w:tcW w:w="445" w:type="pct"/>
                  <w:vAlign w:val="center"/>
                </w:tcPr>
                <w:p w:rsidR="0095404A" w:rsidRPr="00415EA6" w:rsidRDefault="0095404A" w:rsidP="00A97D34">
                  <w:pPr>
                    <w:spacing w:line="320" w:lineRule="exact"/>
                    <w:jc w:val="center"/>
                    <w:outlineLvl w:val="1"/>
                    <w:rPr>
                      <w:kern w:val="0"/>
                      <w:szCs w:val="21"/>
                    </w:rPr>
                  </w:pPr>
                </w:p>
              </w:tc>
            </w:tr>
            <w:tr w:rsidR="0095404A" w:rsidRPr="00415EA6" w:rsidTr="00A97D34">
              <w:tc>
                <w:tcPr>
                  <w:tcW w:w="3421" w:type="pct"/>
                  <w:gridSpan w:val="4"/>
                  <w:vAlign w:val="center"/>
                </w:tcPr>
                <w:p w:rsidR="0095404A" w:rsidRPr="00415EA6" w:rsidRDefault="0095404A" w:rsidP="00A97D34">
                  <w:pPr>
                    <w:spacing w:line="320" w:lineRule="exact"/>
                    <w:jc w:val="center"/>
                    <w:rPr>
                      <w:kern w:val="0"/>
                      <w:szCs w:val="21"/>
                    </w:rPr>
                  </w:pPr>
                  <w:r w:rsidRPr="00415EA6">
                    <w:rPr>
                      <w:kern w:val="0"/>
                      <w:szCs w:val="21"/>
                    </w:rPr>
                    <w:t>本项目环保总投资</w:t>
                  </w:r>
                </w:p>
              </w:tc>
              <w:tc>
                <w:tcPr>
                  <w:tcW w:w="1134" w:type="pct"/>
                  <w:vAlign w:val="center"/>
                </w:tcPr>
                <w:p w:rsidR="0095404A" w:rsidRPr="00415EA6" w:rsidRDefault="0095404A" w:rsidP="00A97D34">
                  <w:pPr>
                    <w:spacing w:line="320" w:lineRule="exact"/>
                    <w:jc w:val="center"/>
                    <w:outlineLvl w:val="1"/>
                    <w:rPr>
                      <w:kern w:val="0"/>
                      <w:szCs w:val="21"/>
                    </w:rPr>
                  </w:pPr>
                  <w:r w:rsidRPr="00415EA6">
                    <w:rPr>
                      <w:kern w:val="0"/>
                      <w:szCs w:val="21"/>
                    </w:rPr>
                    <w:t>23</w:t>
                  </w:r>
                </w:p>
              </w:tc>
              <w:tc>
                <w:tcPr>
                  <w:tcW w:w="445" w:type="pct"/>
                  <w:vAlign w:val="center"/>
                </w:tcPr>
                <w:p w:rsidR="0095404A" w:rsidRPr="00415EA6" w:rsidRDefault="0095404A" w:rsidP="00A97D34">
                  <w:pPr>
                    <w:spacing w:line="320" w:lineRule="exact"/>
                    <w:jc w:val="center"/>
                    <w:outlineLvl w:val="1"/>
                    <w:rPr>
                      <w:kern w:val="0"/>
                      <w:szCs w:val="21"/>
                    </w:rPr>
                  </w:pPr>
                </w:p>
              </w:tc>
            </w:tr>
          </w:tbl>
          <w:p w:rsidR="0095404A" w:rsidRPr="00415EA6" w:rsidRDefault="0095404A" w:rsidP="00A97D34">
            <w:pPr>
              <w:autoSpaceDE w:val="0"/>
              <w:autoSpaceDN w:val="0"/>
              <w:adjustRightInd w:val="0"/>
              <w:jc w:val="left"/>
              <w:textAlignment w:val="center"/>
              <w:rPr>
                <w:rFonts w:eastAsia="黑体"/>
                <w:kern w:val="0"/>
                <w:sz w:val="30"/>
                <w:szCs w:val="30"/>
              </w:rPr>
            </w:pPr>
          </w:p>
        </w:tc>
      </w:tr>
    </w:tbl>
    <w:p w:rsidR="0095404A" w:rsidRPr="00415EA6" w:rsidRDefault="0095404A" w:rsidP="0095404A">
      <w:pPr>
        <w:spacing w:line="400" w:lineRule="atLeast"/>
        <w:jc w:val="left"/>
        <w:textAlignment w:val="center"/>
        <w:rPr>
          <w:rFonts w:eastAsia="黑体"/>
          <w:kern w:val="0"/>
          <w:sz w:val="30"/>
          <w:szCs w:val="30"/>
        </w:rPr>
        <w:sectPr w:rsidR="0095404A" w:rsidRPr="00415EA6">
          <w:pgSz w:w="11906" w:h="16838"/>
          <w:pgMar w:top="1588" w:right="1418" w:bottom="1418" w:left="1418" w:header="992" w:footer="992" w:gutter="0"/>
          <w:pgNumType w:fmt="numberInDash"/>
          <w:cols w:space="720"/>
          <w:docGrid w:type="lines" w:linePitch="312"/>
        </w:sectPr>
      </w:pPr>
    </w:p>
    <w:p w:rsidR="0095404A" w:rsidRPr="00415EA6" w:rsidRDefault="0095404A" w:rsidP="0095404A">
      <w:pPr>
        <w:spacing w:line="400" w:lineRule="atLeast"/>
        <w:jc w:val="left"/>
        <w:textAlignment w:val="center"/>
        <w:rPr>
          <w:rFonts w:eastAsia="黑体"/>
          <w:kern w:val="0"/>
          <w:sz w:val="30"/>
          <w:szCs w:val="30"/>
        </w:rPr>
      </w:pPr>
      <w:r w:rsidRPr="00415EA6">
        <w:rPr>
          <w:rFonts w:eastAsia="黑体"/>
          <w:kern w:val="0"/>
          <w:sz w:val="30"/>
          <w:szCs w:val="30"/>
        </w:rPr>
        <w:lastRenderedPageBreak/>
        <w:t>建设项目拟采取的防治措施及预期治理效果</w:t>
      </w:r>
      <w:r w:rsidRPr="00415EA6">
        <w:rPr>
          <w:rFonts w:eastAsia="黑体"/>
          <w:kern w:val="0"/>
          <w:sz w:val="30"/>
          <w:szCs w:val="30"/>
        </w:rPr>
        <w:t xml:space="preserve">              </w:t>
      </w:r>
      <w:r w:rsidRPr="00415EA6">
        <w:rPr>
          <w:rFonts w:eastAsia="黑体"/>
          <w:kern w:val="0"/>
          <w:sz w:val="30"/>
          <w:szCs w:val="30"/>
        </w:rPr>
        <w:t>（表八）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925"/>
        <w:gridCol w:w="1811"/>
        <w:gridCol w:w="1311"/>
        <w:gridCol w:w="2552"/>
        <w:gridCol w:w="1948"/>
      </w:tblGrid>
      <w:tr w:rsidR="0095404A" w:rsidRPr="00415EA6" w:rsidTr="00A97D34">
        <w:trPr>
          <w:trHeight w:val="1165"/>
        </w:trPr>
        <w:tc>
          <w:tcPr>
            <w:tcW w:w="739" w:type="dxa"/>
            <w:vAlign w:val="center"/>
          </w:tcPr>
          <w:p w:rsidR="0095404A" w:rsidRPr="00415EA6" w:rsidRDefault="0095404A" w:rsidP="00A97D34">
            <w:pPr>
              <w:jc w:val="center"/>
              <w:rPr>
                <w:sz w:val="24"/>
              </w:rPr>
            </w:pPr>
            <w:r w:rsidRPr="00415EA6">
              <w:rPr>
                <w:sz w:val="24"/>
              </w:rPr>
              <w:t>内容</w:t>
            </w:r>
          </w:p>
        </w:tc>
        <w:tc>
          <w:tcPr>
            <w:tcW w:w="2736" w:type="dxa"/>
            <w:gridSpan w:val="2"/>
            <w:vAlign w:val="center"/>
          </w:tcPr>
          <w:p w:rsidR="0095404A" w:rsidRPr="00415EA6" w:rsidRDefault="0095404A" w:rsidP="00A97D34">
            <w:pPr>
              <w:jc w:val="center"/>
              <w:rPr>
                <w:sz w:val="24"/>
              </w:rPr>
            </w:pPr>
            <w:r w:rsidRPr="00415EA6">
              <w:rPr>
                <w:sz w:val="24"/>
              </w:rPr>
              <w:t>排放源（编号）</w:t>
            </w:r>
          </w:p>
        </w:tc>
        <w:tc>
          <w:tcPr>
            <w:tcW w:w="1311" w:type="dxa"/>
            <w:vAlign w:val="center"/>
          </w:tcPr>
          <w:p w:rsidR="0095404A" w:rsidRPr="00415EA6" w:rsidRDefault="0095404A" w:rsidP="00A97D34">
            <w:pPr>
              <w:jc w:val="center"/>
              <w:rPr>
                <w:sz w:val="24"/>
              </w:rPr>
            </w:pPr>
            <w:r w:rsidRPr="00415EA6">
              <w:rPr>
                <w:sz w:val="24"/>
              </w:rPr>
              <w:t>污染物名称</w:t>
            </w:r>
          </w:p>
        </w:tc>
        <w:tc>
          <w:tcPr>
            <w:tcW w:w="2552" w:type="dxa"/>
            <w:vAlign w:val="center"/>
          </w:tcPr>
          <w:p w:rsidR="0095404A" w:rsidRPr="00415EA6" w:rsidRDefault="0095404A" w:rsidP="00A97D34">
            <w:pPr>
              <w:jc w:val="center"/>
              <w:rPr>
                <w:sz w:val="24"/>
              </w:rPr>
            </w:pPr>
            <w:r w:rsidRPr="00415EA6">
              <w:rPr>
                <w:sz w:val="24"/>
              </w:rPr>
              <w:t>防治措施</w:t>
            </w:r>
          </w:p>
        </w:tc>
        <w:tc>
          <w:tcPr>
            <w:tcW w:w="1948" w:type="dxa"/>
            <w:vAlign w:val="center"/>
          </w:tcPr>
          <w:p w:rsidR="0095404A" w:rsidRPr="00415EA6" w:rsidRDefault="0095404A" w:rsidP="00A97D34">
            <w:pPr>
              <w:jc w:val="center"/>
              <w:rPr>
                <w:sz w:val="24"/>
              </w:rPr>
            </w:pPr>
            <w:r w:rsidRPr="00415EA6">
              <w:rPr>
                <w:sz w:val="24"/>
              </w:rPr>
              <w:t>预期治理效果</w:t>
            </w:r>
          </w:p>
        </w:tc>
      </w:tr>
      <w:tr w:rsidR="0095404A" w:rsidRPr="00415EA6" w:rsidTr="00A97D34">
        <w:trPr>
          <w:trHeight w:val="574"/>
        </w:trPr>
        <w:tc>
          <w:tcPr>
            <w:tcW w:w="739" w:type="dxa"/>
            <w:vMerge w:val="restart"/>
            <w:vAlign w:val="center"/>
          </w:tcPr>
          <w:p w:rsidR="0095404A" w:rsidRPr="00415EA6" w:rsidRDefault="0095404A" w:rsidP="00A97D34">
            <w:pPr>
              <w:jc w:val="center"/>
              <w:rPr>
                <w:sz w:val="24"/>
              </w:rPr>
            </w:pPr>
            <w:r w:rsidRPr="00415EA6">
              <w:rPr>
                <w:sz w:val="24"/>
              </w:rPr>
              <w:t>大气污染物</w:t>
            </w:r>
          </w:p>
        </w:tc>
        <w:tc>
          <w:tcPr>
            <w:tcW w:w="925" w:type="dxa"/>
            <w:vMerge w:val="restart"/>
            <w:vAlign w:val="center"/>
          </w:tcPr>
          <w:p w:rsidR="0095404A" w:rsidRPr="00415EA6" w:rsidRDefault="0095404A" w:rsidP="00A97D34">
            <w:pPr>
              <w:jc w:val="center"/>
              <w:rPr>
                <w:sz w:val="24"/>
              </w:rPr>
            </w:pPr>
            <w:r w:rsidRPr="00415EA6">
              <w:rPr>
                <w:sz w:val="24"/>
              </w:rPr>
              <w:t>施</w:t>
            </w:r>
          </w:p>
          <w:p w:rsidR="0095404A" w:rsidRPr="00415EA6" w:rsidRDefault="0095404A" w:rsidP="00A97D34">
            <w:pPr>
              <w:jc w:val="center"/>
              <w:rPr>
                <w:sz w:val="24"/>
              </w:rPr>
            </w:pPr>
            <w:r w:rsidRPr="00415EA6">
              <w:rPr>
                <w:sz w:val="24"/>
              </w:rPr>
              <w:t>工</w:t>
            </w:r>
          </w:p>
          <w:p w:rsidR="0095404A" w:rsidRPr="00415EA6" w:rsidRDefault="0095404A" w:rsidP="00A97D34">
            <w:pPr>
              <w:jc w:val="center"/>
              <w:rPr>
                <w:sz w:val="24"/>
              </w:rPr>
            </w:pPr>
            <w:r w:rsidRPr="00415EA6">
              <w:rPr>
                <w:sz w:val="24"/>
              </w:rPr>
              <w:t>期</w:t>
            </w:r>
          </w:p>
        </w:tc>
        <w:tc>
          <w:tcPr>
            <w:tcW w:w="1811" w:type="dxa"/>
            <w:vAlign w:val="center"/>
          </w:tcPr>
          <w:p w:rsidR="0095404A" w:rsidRPr="00415EA6" w:rsidRDefault="0095404A" w:rsidP="00A97D34">
            <w:pPr>
              <w:jc w:val="center"/>
              <w:rPr>
                <w:sz w:val="24"/>
              </w:rPr>
            </w:pPr>
            <w:r w:rsidRPr="00415EA6">
              <w:rPr>
                <w:sz w:val="24"/>
              </w:rPr>
              <w:t>施工扬尘</w:t>
            </w:r>
          </w:p>
        </w:tc>
        <w:tc>
          <w:tcPr>
            <w:tcW w:w="1311" w:type="dxa"/>
            <w:vAlign w:val="center"/>
          </w:tcPr>
          <w:p w:rsidR="0095404A" w:rsidRPr="00415EA6" w:rsidRDefault="0095404A" w:rsidP="00A97D34">
            <w:pPr>
              <w:jc w:val="center"/>
              <w:rPr>
                <w:sz w:val="24"/>
              </w:rPr>
            </w:pPr>
            <w:r w:rsidRPr="00415EA6">
              <w:rPr>
                <w:sz w:val="24"/>
              </w:rPr>
              <w:t>TSP</w:t>
            </w:r>
          </w:p>
        </w:tc>
        <w:tc>
          <w:tcPr>
            <w:tcW w:w="2552" w:type="dxa"/>
            <w:vMerge w:val="restart"/>
            <w:vAlign w:val="center"/>
          </w:tcPr>
          <w:p w:rsidR="0095404A" w:rsidRPr="00415EA6" w:rsidRDefault="0095404A" w:rsidP="00A97D34">
            <w:pPr>
              <w:jc w:val="center"/>
              <w:rPr>
                <w:sz w:val="24"/>
              </w:rPr>
            </w:pPr>
            <w:r w:rsidRPr="00415EA6">
              <w:rPr>
                <w:sz w:val="24"/>
              </w:rPr>
              <w:t>分段施工，进行湿法作业，设置冲洗设备设施，进出施工区道路进行清洁、湿润，开挖土石方分层堆放并及时分层回填。</w:t>
            </w:r>
          </w:p>
        </w:tc>
        <w:tc>
          <w:tcPr>
            <w:tcW w:w="1948" w:type="dxa"/>
            <w:vMerge w:val="restart"/>
            <w:vAlign w:val="center"/>
          </w:tcPr>
          <w:p w:rsidR="0095404A" w:rsidRPr="00415EA6" w:rsidRDefault="0095404A" w:rsidP="00A97D34">
            <w:pPr>
              <w:jc w:val="center"/>
              <w:rPr>
                <w:sz w:val="24"/>
              </w:rPr>
            </w:pPr>
            <w:r w:rsidRPr="00415EA6">
              <w:rPr>
                <w:sz w:val="24"/>
              </w:rPr>
              <w:t>不会对周围大气环境造成明显影响</w:t>
            </w:r>
          </w:p>
        </w:tc>
      </w:tr>
      <w:tr w:rsidR="0095404A" w:rsidRPr="00415EA6" w:rsidTr="00A97D34">
        <w:trPr>
          <w:trHeight w:val="266"/>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jc w:val="center"/>
              <w:rPr>
                <w:sz w:val="24"/>
              </w:rPr>
            </w:pPr>
          </w:p>
        </w:tc>
        <w:tc>
          <w:tcPr>
            <w:tcW w:w="1811" w:type="dxa"/>
            <w:vAlign w:val="center"/>
          </w:tcPr>
          <w:p w:rsidR="0095404A" w:rsidRPr="00415EA6" w:rsidRDefault="0095404A" w:rsidP="00A97D34">
            <w:pPr>
              <w:jc w:val="center"/>
              <w:rPr>
                <w:sz w:val="24"/>
              </w:rPr>
            </w:pPr>
            <w:r w:rsidRPr="00415EA6">
              <w:rPr>
                <w:sz w:val="24"/>
              </w:rPr>
              <w:t>汽车起尘</w:t>
            </w:r>
          </w:p>
        </w:tc>
        <w:tc>
          <w:tcPr>
            <w:tcW w:w="1311" w:type="dxa"/>
            <w:vAlign w:val="center"/>
          </w:tcPr>
          <w:p w:rsidR="0095404A" w:rsidRPr="00415EA6" w:rsidRDefault="0095404A" w:rsidP="00A97D34">
            <w:pPr>
              <w:jc w:val="center"/>
              <w:rPr>
                <w:sz w:val="24"/>
              </w:rPr>
            </w:pPr>
            <w:r w:rsidRPr="00415EA6">
              <w:rPr>
                <w:sz w:val="24"/>
              </w:rPr>
              <w:t>TSP</w:t>
            </w:r>
          </w:p>
        </w:tc>
        <w:tc>
          <w:tcPr>
            <w:tcW w:w="2552" w:type="dxa"/>
            <w:vMerge/>
            <w:vAlign w:val="center"/>
          </w:tcPr>
          <w:p w:rsidR="0095404A" w:rsidRPr="00415EA6" w:rsidRDefault="0095404A" w:rsidP="00A97D34">
            <w:pPr>
              <w:jc w:val="center"/>
              <w:rPr>
                <w:sz w:val="24"/>
              </w:rPr>
            </w:pPr>
          </w:p>
        </w:tc>
        <w:tc>
          <w:tcPr>
            <w:tcW w:w="1948" w:type="dxa"/>
            <w:vMerge/>
            <w:vAlign w:val="center"/>
          </w:tcPr>
          <w:p w:rsidR="0095404A" w:rsidRPr="00415EA6" w:rsidRDefault="0095404A" w:rsidP="00A97D34">
            <w:pPr>
              <w:jc w:val="center"/>
              <w:rPr>
                <w:sz w:val="24"/>
              </w:rPr>
            </w:pPr>
          </w:p>
        </w:tc>
      </w:tr>
      <w:tr w:rsidR="0095404A" w:rsidRPr="00415EA6" w:rsidTr="00A97D34">
        <w:trPr>
          <w:trHeight w:val="266"/>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jc w:val="center"/>
              <w:rPr>
                <w:sz w:val="24"/>
              </w:rPr>
            </w:pPr>
          </w:p>
        </w:tc>
        <w:tc>
          <w:tcPr>
            <w:tcW w:w="1811" w:type="dxa"/>
            <w:vMerge w:val="restart"/>
            <w:vAlign w:val="center"/>
          </w:tcPr>
          <w:p w:rsidR="0095404A" w:rsidRPr="00415EA6" w:rsidRDefault="0095404A" w:rsidP="00A97D34">
            <w:pPr>
              <w:jc w:val="center"/>
              <w:rPr>
                <w:sz w:val="24"/>
              </w:rPr>
            </w:pPr>
            <w:r w:rsidRPr="00415EA6">
              <w:rPr>
                <w:sz w:val="24"/>
              </w:rPr>
              <w:t>施工机械、车辆</w:t>
            </w:r>
          </w:p>
        </w:tc>
        <w:tc>
          <w:tcPr>
            <w:tcW w:w="1311" w:type="dxa"/>
            <w:vAlign w:val="center"/>
          </w:tcPr>
          <w:p w:rsidR="0095404A" w:rsidRPr="00415EA6" w:rsidRDefault="0095404A" w:rsidP="00A97D34">
            <w:pPr>
              <w:jc w:val="center"/>
              <w:rPr>
                <w:sz w:val="24"/>
              </w:rPr>
            </w:pPr>
            <w:r w:rsidRPr="00415EA6">
              <w:rPr>
                <w:sz w:val="24"/>
              </w:rPr>
              <w:t>SO</w:t>
            </w:r>
            <w:r w:rsidRPr="00415EA6">
              <w:rPr>
                <w:sz w:val="24"/>
                <w:vertAlign w:val="subscript"/>
              </w:rPr>
              <w:t>2</w:t>
            </w:r>
          </w:p>
        </w:tc>
        <w:tc>
          <w:tcPr>
            <w:tcW w:w="2552" w:type="dxa"/>
            <w:vMerge/>
            <w:vAlign w:val="center"/>
          </w:tcPr>
          <w:p w:rsidR="0095404A" w:rsidRPr="00415EA6" w:rsidRDefault="0095404A" w:rsidP="00A97D34">
            <w:pPr>
              <w:jc w:val="center"/>
              <w:rPr>
                <w:sz w:val="24"/>
              </w:rPr>
            </w:pPr>
          </w:p>
        </w:tc>
        <w:tc>
          <w:tcPr>
            <w:tcW w:w="1948" w:type="dxa"/>
            <w:vMerge/>
            <w:vAlign w:val="center"/>
          </w:tcPr>
          <w:p w:rsidR="0095404A" w:rsidRPr="00415EA6" w:rsidRDefault="0095404A" w:rsidP="00A97D34">
            <w:pPr>
              <w:jc w:val="center"/>
              <w:rPr>
                <w:sz w:val="24"/>
              </w:rPr>
            </w:pPr>
          </w:p>
        </w:tc>
      </w:tr>
      <w:tr w:rsidR="0095404A" w:rsidRPr="00415EA6" w:rsidTr="00A97D34">
        <w:trPr>
          <w:trHeight w:val="266"/>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ind w:firstLine="420"/>
              <w:jc w:val="center"/>
              <w:rPr>
                <w:sz w:val="24"/>
              </w:rPr>
            </w:pPr>
          </w:p>
        </w:tc>
        <w:tc>
          <w:tcPr>
            <w:tcW w:w="1811" w:type="dxa"/>
            <w:vMerge/>
            <w:vAlign w:val="center"/>
          </w:tcPr>
          <w:p w:rsidR="0095404A" w:rsidRPr="00415EA6" w:rsidRDefault="0095404A" w:rsidP="00A97D34">
            <w:pPr>
              <w:ind w:firstLine="420"/>
              <w:jc w:val="center"/>
              <w:rPr>
                <w:sz w:val="24"/>
              </w:rPr>
            </w:pPr>
          </w:p>
        </w:tc>
        <w:tc>
          <w:tcPr>
            <w:tcW w:w="1311" w:type="dxa"/>
            <w:vAlign w:val="center"/>
          </w:tcPr>
          <w:p w:rsidR="0095404A" w:rsidRPr="00415EA6" w:rsidRDefault="0095404A" w:rsidP="00A97D34">
            <w:pPr>
              <w:jc w:val="center"/>
              <w:rPr>
                <w:sz w:val="24"/>
              </w:rPr>
            </w:pPr>
            <w:r w:rsidRPr="00415EA6">
              <w:rPr>
                <w:sz w:val="24"/>
              </w:rPr>
              <w:t>NO</w:t>
            </w:r>
            <w:r w:rsidRPr="00415EA6">
              <w:rPr>
                <w:sz w:val="24"/>
                <w:vertAlign w:val="subscript"/>
              </w:rPr>
              <w:t>x</w:t>
            </w:r>
          </w:p>
        </w:tc>
        <w:tc>
          <w:tcPr>
            <w:tcW w:w="2552" w:type="dxa"/>
            <w:vMerge/>
            <w:vAlign w:val="center"/>
          </w:tcPr>
          <w:p w:rsidR="0095404A" w:rsidRPr="00415EA6" w:rsidRDefault="0095404A" w:rsidP="00A97D34">
            <w:pPr>
              <w:jc w:val="center"/>
              <w:rPr>
                <w:sz w:val="24"/>
              </w:rPr>
            </w:pPr>
          </w:p>
        </w:tc>
        <w:tc>
          <w:tcPr>
            <w:tcW w:w="1948" w:type="dxa"/>
            <w:vMerge/>
            <w:vAlign w:val="center"/>
          </w:tcPr>
          <w:p w:rsidR="0095404A" w:rsidRPr="00415EA6" w:rsidRDefault="0095404A" w:rsidP="00A97D34">
            <w:pPr>
              <w:jc w:val="center"/>
              <w:rPr>
                <w:sz w:val="24"/>
              </w:rPr>
            </w:pPr>
          </w:p>
        </w:tc>
      </w:tr>
      <w:tr w:rsidR="0095404A" w:rsidRPr="00415EA6" w:rsidTr="00A97D34">
        <w:trPr>
          <w:trHeight w:val="266"/>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ind w:firstLine="420"/>
              <w:jc w:val="center"/>
              <w:rPr>
                <w:sz w:val="24"/>
              </w:rPr>
            </w:pPr>
          </w:p>
        </w:tc>
        <w:tc>
          <w:tcPr>
            <w:tcW w:w="1811" w:type="dxa"/>
            <w:vMerge/>
            <w:vAlign w:val="center"/>
          </w:tcPr>
          <w:p w:rsidR="0095404A" w:rsidRPr="00415EA6" w:rsidRDefault="0095404A" w:rsidP="00A97D34">
            <w:pPr>
              <w:ind w:firstLine="420"/>
              <w:jc w:val="center"/>
              <w:rPr>
                <w:sz w:val="24"/>
              </w:rPr>
            </w:pPr>
          </w:p>
        </w:tc>
        <w:tc>
          <w:tcPr>
            <w:tcW w:w="1311" w:type="dxa"/>
            <w:vAlign w:val="center"/>
          </w:tcPr>
          <w:p w:rsidR="0095404A" w:rsidRPr="00415EA6" w:rsidRDefault="0095404A" w:rsidP="00A97D34">
            <w:pPr>
              <w:jc w:val="center"/>
              <w:rPr>
                <w:sz w:val="24"/>
              </w:rPr>
            </w:pPr>
            <w:r w:rsidRPr="00415EA6">
              <w:rPr>
                <w:sz w:val="24"/>
              </w:rPr>
              <w:t>TSP</w:t>
            </w:r>
          </w:p>
        </w:tc>
        <w:tc>
          <w:tcPr>
            <w:tcW w:w="2552" w:type="dxa"/>
            <w:vMerge/>
            <w:vAlign w:val="center"/>
          </w:tcPr>
          <w:p w:rsidR="0095404A" w:rsidRPr="00415EA6" w:rsidRDefault="0095404A" w:rsidP="00A97D34">
            <w:pPr>
              <w:jc w:val="center"/>
              <w:rPr>
                <w:sz w:val="24"/>
              </w:rPr>
            </w:pPr>
          </w:p>
        </w:tc>
        <w:tc>
          <w:tcPr>
            <w:tcW w:w="1948" w:type="dxa"/>
            <w:vMerge/>
            <w:vAlign w:val="center"/>
          </w:tcPr>
          <w:p w:rsidR="0095404A" w:rsidRPr="00415EA6" w:rsidRDefault="0095404A" w:rsidP="00A97D34">
            <w:pPr>
              <w:jc w:val="center"/>
              <w:rPr>
                <w:sz w:val="24"/>
              </w:rPr>
            </w:pPr>
          </w:p>
        </w:tc>
      </w:tr>
      <w:tr w:rsidR="0095404A" w:rsidRPr="00415EA6" w:rsidTr="00A97D34">
        <w:trPr>
          <w:trHeight w:val="416"/>
        </w:trPr>
        <w:tc>
          <w:tcPr>
            <w:tcW w:w="739" w:type="dxa"/>
            <w:vMerge w:val="restart"/>
            <w:vAlign w:val="center"/>
          </w:tcPr>
          <w:p w:rsidR="0095404A" w:rsidRPr="00415EA6" w:rsidRDefault="0095404A" w:rsidP="00A97D34">
            <w:pPr>
              <w:jc w:val="center"/>
              <w:rPr>
                <w:sz w:val="24"/>
              </w:rPr>
            </w:pPr>
            <w:r w:rsidRPr="00415EA6">
              <w:rPr>
                <w:sz w:val="24"/>
              </w:rPr>
              <w:t>水污染物</w:t>
            </w:r>
          </w:p>
        </w:tc>
        <w:tc>
          <w:tcPr>
            <w:tcW w:w="925" w:type="dxa"/>
            <w:vMerge w:val="restart"/>
            <w:vAlign w:val="center"/>
          </w:tcPr>
          <w:p w:rsidR="0095404A" w:rsidRPr="00415EA6" w:rsidRDefault="0095404A" w:rsidP="00A97D34">
            <w:pPr>
              <w:jc w:val="center"/>
              <w:rPr>
                <w:sz w:val="24"/>
              </w:rPr>
            </w:pPr>
            <w:r w:rsidRPr="00415EA6">
              <w:rPr>
                <w:sz w:val="24"/>
              </w:rPr>
              <w:t>施</w:t>
            </w:r>
          </w:p>
          <w:p w:rsidR="0095404A" w:rsidRPr="00415EA6" w:rsidRDefault="0095404A" w:rsidP="00A97D34">
            <w:pPr>
              <w:jc w:val="center"/>
              <w:rPr>
                <w:sz w:val="24"/>
              </w:rPr>
            </w:pPr>
            <w:r w:rsidRPr="00415EA6">
              <w:rPr>
                <w:sz w:val="24"/>
              </w:rPr>
              <w:t>工</w:t>
            </w:r>
          </w:p>
          <w:p w:rsidR="0095404A" w:rsidRPr="00415EA6" w:rsidRDefault="0095404A" w:rsidP="00A97D34">
            <w:pPr>
              <w:jc w:val="center"/>
              <w:rPr>
                <w:sz w:val="24"/>
              </w:rPr>
            </w:pPr>
            <w:r w:rsidRPr="00415EA6">
              <w:rPr>
                <w:sz w:val="24"/>
              </w:rPr>
              <w:t>期</w:t>
            </w:r>
          </w:p>
        </w:tc>
        <w:tc>
          <w:tcPr>
            <w:tcW w:w="1811" w:type="dxa"/>
            <w:vMerge w:val="restart"/>
            <w:vAlign w:val="center"/>
          </w:tcPr>
          <w:p w:rsidR="0095404A" w:rsidRPr="00415EA6" w:rsidRDefault="0095404A" w:rsidP="00A97D34">
            <w:pPr>
              <w:jc w:val="center"/>
              <w:rPr>
                <w:sz w:val="24"/>
              </w:rPr>
            </w:pPr>
            <w:r w:rsidRPr="00415EA6">
              <w:rPr>
                <w:sz w:val="24"/>
              </w:rPr>
              <w:t>生活污水</w:t>
            </w:r>
          </w:p>
        </w:tc>
        <w:tc>
          <w:tcPr>
            <w:tcW w:w="1311" w:type="dxa"/>
            <w:vAlign w:val="center"/>
          </w:tcPr>
          <w:p w:rsidR="0095404A" w:rsidRPr="00415EA6" w:rsidRDefault="0095404A" w:rsidP="00A97D34">
            <w:pPr>
              <w:jc w:val="center"/>
              <w:rPr>
                <w:sz w:val="24"/>
              </w:rPr>
            </w:pPr>
            <w:r w:rsidRPr="00415EA6">
              <w:rPr>
                <w:sz w:val="24"/>
              </w:rPr>
              <w:t>COD</w:t>
            </w:r>
          </w:p>
        </w:tc>
        <w:tc>
          <w:tcPr>
            <w:tcW w:w="2552" w:type="dxa"/>
            <w:vMerge w:val="restart"/>
            <w:vAlign w:val="center"/>
          </w:tcPr>
          <w:p w:rsidR="0095404A" w:rsidRPr="00415EA6" w:rsidRDefault="0095404A" w:rsidP="00A97D34">
            <w:pPr>
              <w:jc w:val="center"/>
              <w:rPr>
                <w:sz w:val="24"/>
              </w:rPr>
            </w:pPr>
            <w:r w:rsidRPr="00415EA6">
              <w:rPr>
                <w:sz w:val="24"/>
              </w:rPr>
              <w:t>通过周边已有的污水处理设施处理施工人员生活污水，处理后用作周边农田施肥，不外排。</w:t>
            </w:r>
          </w:p>
        </w:tc>
        <w:tc>
          <w:tcPr>
            <w:tcW w:w="1948" w:type="dxa"/>
            <w:vMerge w:val="restart"/>
            <w:vAlign w:val="center"/>
          </w:tcPr>
          <w:p w:rsidR="0095404A" w:rsidRPr="00415EA6" w:rsidRDefault="0095404A" w:rsidP="00A97D34">
            <w:pPr>
              <w:jc w:val="center"/>
              <w:rPr>
                <w:sz w:val="24"/>
              </w:rPr>
            </w:pPr>
            <w:r w:rsidRPr="00415EA6">
              <w:rPr>
                <w:sz w:val="24"/>
              </w:rPr>
              <w:t>不会对周围地表水环境造成明显影响</w:t>
            </w:r>
          </w:p>
        </w:tc>
      </w:tr>
      <w:tr w:rsidR="0095404A" w:rsidRPr="00415EA6" w:rsidTr="00A97D34">
        <w:trPr>
          <w:trHeight w:val="422"/>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jc w:val="center"/>
              <w:rPr>
                <w:sz w:val="24"/>
              </w:rPr>
            </w:pPr>
          </w:p>
        </w:tc>
        <w:tc>
          <w:tcPr>
            <w:tcW w:w="1811" w:type="dxa"/>
            <w:vMerge/>
            <w:vAlign w:val="center"/>
          </w:tcPr>
          <w:p w:rsidR="0095404A" w:rsidRPr="00415EA6" w:rsidRDefault="0095404A" w:rsidP="00A97D34">
            <w:pPr>
              <w:ind w:firstLine="420"/>
              <w:jc w:val="center"/>
              <w:rPr>
                <w:sz w:val="24"/>
              </w:rPr>
            </w:pPr>
          </w:p>
        </w:tc>
        <w:tc>
          <w:tcPr>
            <w:tcW w:w="1311" w:type="dxa"/>
            <w:vAlign w:val="center"/>
          </w:tcPr>
          <w:p w:rsidR="0095404A" w:rsidRPr="00415EA6" w:rsidRDefault="0095404A" w:rsidP="00A97D34">
            <w:pPr>
              <w:jc w:val="center"/>
              <w:rPr>
                <w:sz w:val="24"/>
              </w:rPr>
            </w:pPr>
            <w:r w:rsidRPr="00415EA6">
              <w:rPr>
                <w:sz w:val="24"/>
              </w:rPr>
              <w:t>BOD</w:t>
            </w:r>
            <w:r w:rsidRPr="00415EA6">
              <w:rPr>
                <w:sz w:val="24"/>
                <w:vertAlign w:val="subscript"/>
              </w:rPr>
              <w:t>5</w:t>
            </w:r>
          </w:p>
        </w:tc>
        <w:tc>
          <w:tcPr>
            <w:tcW w:w="2552" w:type="dxa"/>
            <w:vMerge/>
            <w:vAlign w:val="center"/>
          </w:tcPr>
          <w:p w:rsidR="0095404A" w:rsidRPr="00415EA6" w:rsidRDefault="0095404A" w:rsidP="00A97D34">
            <w:pPr>
              <w:jc w:val="center"/>
              <w:rPr>
                <w:sz w:val="24"/>
              </w:rPr>
            </w:pPr>
          </w:p>
        </w:tc>
        <w:tc>
          <w:tcPr>
            <w:tcW w:w="1948" w:type="dxa"/>
            <w:vMerge/>
            <w:vAlign w:val="center"/>
          </w:tcPr>
          <w:p w:rsidR="0095404A" w:rsidRPr="00415EA6" w:rsidRDefault="0095404A" w:rsidP="00A97D34">
            <w:pPr>
              <w:jc w:val="center"/>
              <w:rPr>
                <w:sz w:val="24"/>
              </w:rPr>
            </w:pPr>
          </w:p>
        </w:tc>
      </w:tr>
      <w:tr w:rsidR="0095404A" w:rsidRPr="00415EA6" w:rsidTr="00A97D34">
        <w:trPr>
          <w:trHeight w:val="826"/>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jc w:val="center"/>
              <w:rPr>
                <w:sz w:val="24"/>
              </w:rPr>
            </w:pPr>
          </w:p>
        </w:tc>
        <w:tc>
          <w:tcPr>
            <w:tcW w:w="1811" w:type="dxa"/>
            <w:vMerge/>
            <w:vAlign w:val="center"/>
          </w:tcPr>
          <w:p w:rsidR="0095404A" w:rsidRPr="00415EA6" w:rsidRDefault="0095404A" w:rsidP="00A97D34">
            <w:pPr>
              <w:ind w:firstLine="420"/>
              <w:jc w:val="center"/>
              <w:rPr>
                <w:sz w:val="24"/>
              </w:rPr>
            </w:pPr>
          </w:p>
        </w:tc>
        <w:tc>
          <w:tcPr>
            <w:tcW w:w="1311" w:type="dxa"/>
            <w:vAlign w:val="center"/>
          </w:tcPr>
          <w:p w:rsidR="0095404A" w:rsidRPr="00415EA6" w:rsidRDefault="0095404A" w:rsidP="00A97D34">
            <w:pPr>
              <w:jc w:val="center"/>
              <w:rPr>
                <w:sz w:val="24"/>
              </w:rPr>
            </w:pPr>
            <w:r w:rsidRPr="00415EA6">
              <w:rPr>
                <w:sz w:val="24"/>
              </w:rPr>
              <w:t>氨氮</w:t>
            </w:r>
          </w:p>
        </w:tc>
        <w:tc>
          <w:tcPr>
            <w:tcW w:w="2552" w:type="dxa"/>
            <w:vMerge/>
            <w:vAlign w:val="center"/>
          </w:tcPr>
          <w:p w:rsidR="0095404A" w:rsidRPr="00415EA6" w:rsidRDefault="0095404A" w:rsidP="00A97D34">
            <w:pPr>
              <w:jc w:val="center"/>
              <w:rPr>
                <w:sz w:val="24"/>
              </w:rPr>
            </w:pPr>
          </w:p>
        </w:tc>
        <w:tc>
          <w:tcPr>
            <w:tcW w:w="1948" w:type="dxa"/>
            <w:vMerge/>
            <w:vAlign w:val="center"/>
          </w:tcPr>
          <w:p w:rsidR="0095404A" w:rsidRPr="00415EA6" w:rsidRDefault="0095404A" w:rsidP="00A97D34">
            <w:pPr>
              <w:jc w:val="center"/>
              <w:rPr>
                <w:sz w:val="24"/>
              </w:rPr>
            </w:pPr>
          </w:p>
        </w:tc>
      </w:tr>
      <w:tr w:rsidR="0095404A" w:rsidRPr="00415EA6" w:rsidTr="00A97D34">
        <w:trPr>
          <w:trHeight w:val="266"/>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jc w:val="center"/>
              <w:rPr>
                <w:sz w:val="24"/>
              </w:rPr>
            </w:pPr>
          </w:p>
        </w:tc>
        <w:tc>
          <w:tcPr>
            <w:tcW w:w="1811" w:type="dxa"/>
            <w:vAlign w:val="center"/>
          </w:tcPr>
          <w:p w:rsidR="0095404A" w:rsidRPr="00415EA6" w:rsidRDefault="0095404A" w:rsidP="00A97D34">
            <w:pPr>
              <w:jc w:val="center"/>
              <w:rPr>
                <w:sz w:val="24"/>
              </w:rPr>
            </w:pPr>
            <w:r w:rsidRPr="00415EA6">
              <w:rPr>
                <w:sz w:val="24"/>
              </w:rPr>
              <w:t>生产废水</w:t>
            </w:r>
          </w:p>
        </w:tc>
        <w:tc>
          <w:tcPr>
            <w:tcW w:w="1311" w:type="dxa"/>
            <w:vAlign w:val="center"/>
          </w:tcPr>
          <w:p w:rsidR="0095404A" w:rsidRPr="00415EA6" w:rsidRDefault="0095404A" w:rsidP="00A97D34">
            <w:pPr>
              <w:jc w:val="center"/>
              <w:rPr>
                <w:sz w:val="24"/>
              </w:rPr>
            </w:pPr>
            <w:r w:rsidRPr="00415EA6">
              <w:rPr>
                <w:sz w:val="24"/>
              </w:rPr>
              <w:t>SS</w:t>
            </w:r>
          </w:p>
        </w:tc>
        <w:tc>
          <w:tcPr>
            <w:tcW w:w="2552" w:type="dxa"/>
            <w:vAlign w:val="center"/>
          </w:tcPr>
          <w:p w:rsidR="0095404A" w:rsidRPr="00415EA6" w:rsidRDefault="0095404A" w:rsidP="00A97D34">
            <w:pPr>
              <w:jc w:val="center"/>
              <w:rPr>
                <w:sz w:val="24"/>
              </w:rPr>
            </w:pPr>
            <w:r w:rsidRPr="00415EA6">
              <w:rPr>
                <w:sz w:val="24"/>
              </w:rPr>
              <w:t>施工废水经临时沉淀池沉淀后循环使用，不外排。</w:t>
            </w:r>
          </w:p>
        </w:tc>
        <w:tc>
          <w:tcPr>
            <w:tcW w:w="1948" w:type="dxa"/>
            <w:vMerge/>
            <w:vAlign w:val="center"/>
          </w:tcPr>
          <w:p w:rsidR="0095404A" w:rsidRPr="00415EA6" w:rsidRDefault="0095404A" w:rsidP="00A97D34">
            <w:pPr>
              <w:jc w:val="center"/>
              <w:rPr>
                <w:sz w:val="24"/>
              </w:rPr>
            </w:pPr>
          </w:p>
        </w:tc>
      </w:tr>
      <w:tr w:rsidR="0095404A" w:rsidRPr="00415EA6" w:rsidTr="00A97D34">
        <w:trPr>
          <w:trHeight w:val="433"/>
        </w:trPr>
        <w:tc>
          <w:tcPr>
            <w:tcW w:w="739" w:type="dxa"/>
            <w:vMerge w:val="restart"/>
            <w:vAlign w:val="center"/>
          </w:tcPr>
          <w:p w:rsidR="0095404A" w:rsidRPr="00415EA6" w:rsidRDefault="0095404A" w:rsidP="00A97D34">
            <w:pPr>
              <w:ind w:firstLine="420"/>
              <w:jc w:val="center"/>
              <w:rPr>
                <w:sz w:val="24"/>
              </w:rPr>
            </w:pPr>
          </w:p>
          <w:p w:rsidR="0095404A" w:rsidRPr="00415EA6" w:rsidRDefault="0095404A" w:rsidP="00A97D34">
            <w:pPr>
              <w:jc w:val="center"/>
              <w:rPr>
                <w:sz w:val="24"/>
              </w:rPr>
            </w:pPr>
            <w:r w:rsidRPr="00415EA6">
              <w:rPr>
                <w:sz w:val="24"/>
              </w:rPr>
              <w:t>固体污染物</w:t>
            </w:r>
          </w:p>
        </w:tc>
        <w:tc>
          <w:tcPr>
            <w:tcW w:w="925" w:type="dxa"/>
            <w:vMerge w:val="restart"/>
            <w:vAlign w:val="center"/>
          </w:tcPr>
          <w:p w:rsidR="0095404A" w:rsidRPr="00415EA6" w:rsidRDefault="0095404A" w:rsidP="00A97D34">
            <w:pPr>
              <w:jc w:val="center"/>
              <w:rPr>
                <w:sz w:val="24"/>
              </w:rPr>
            </w:pPr>
            <w:r w:rsidRPr="00415EA6">
              <w:rPr>
                <w:sz w:val="24"/>
              </w:rPr>
              <w:t>施</w:t>
            </w:r>
          </w:p>
          <w:p w:rsidR="0095404A" w:rsidRPr="00415EA6" w:rsidRDefault="0095404A" w:rsidP="00A97D34">
            <w:pPr>
              <w:jc w:val="center"/>
              <w:rPr>
                <w:sz w:val="24"/>
              </w:rPr>
            </w:pPr>
            <w:r w:rsidRPr="00415EA6">
              <w:rPr>
                <w:sz w:val="24"/>
              </w:rPr>
              <w:t>工</w:t>
            </w:r>
          </w:p>
          <w:p w:rsidR="0095404A" w:rsidRPr="00415EA6" w:rsidRDefault="0095404A" w:rsidP="00A97D34">
            <w:pPr>
              <w:jc w:val="center"/>
              <w:rPr>
                <w:sz w:val="24"/>
              </w:rPr>
            </w:pPr>
            <w:r w:rsidRPr="00415EA6">
              <w:rPr>
                <w:sz w:val="24"/>
              </w:rPr>
              <w:t>期</w:t>
            </w:r>
          </w:p>
        </w:tc>
        <w:tc>
          <w:tcPr>
            <w:tcW w:w="3122" w:type="dxa"/>
            <w:gridSpan w:val="2"/>
            <w:vAlign w:val="center"/>
          </w:tcPr>
          <w:p w:rsidR="0095404A" w:rsidRPr="00415EA6" w:rsidRDefault="0095404A" w:rsidP="00A97D34">
            <w:pPr>
              <w:jc w:val="center"/>
              <w:rPr>
                <w:sz w:val="24"/>
              </w:rPr>
            </w:pPr>
            <w:r w:rsidRPr="00415EA6">
              <w:rPr>
                <w:sz w:val="24"/>
              </w:rPr>
              <w:t>生活垃圾</w:t>
            </w:r>
          </w:p>
        </w:tc>
        <w:tc>
          <w:tcPr>
            <w:tcW w:w="2552" w:type="dxa"/>
            <w:vAlign w:val="center"/>
          </w:tcPr>
          <w:p w:rsidR="0095404A" w:rsidRPr="00415EA6" w:rsidRDefault="0095404A" w:rsidP="00A97D34">
            <w:pPr>
              <w:jc w:val="center"/>
              <w:rPr>
                <w:sz w:val="24"/>
              </w:rPr>
            </w:pPr>
            <w:r w:rsidRPr="00415EA6">
              <w:rPr>
                <w:bCs/>
                <w:sz w:val="24"/>
              </w:rPr>
              <w:t>交由环卫部门统一清运</w:t>
            </w:r>
          </w:p>
        </w:tc>
        <w:tc>
          <w:tcPr>
            <w:tcW w:w="1948" w:type="dxa"/>
            <w:vMerge w:val="restart"/>
            <w:vAlign w:val="center"/>
          </w:tcPr>
          <w:p w:rsidR="0095404A" w:rsidRPr="00415EA6" w:rsidRDefault="0095404A" w:rsidP="00A97D34">
            <w:pPr>
              <w:jc w:val="center"/>
              <w:rPr>
                <w:sz w:val="24"/>
              </w:rPr>
            </w:pPr>
            <w:r w:rsidRPr="00415EA6">
              <w:rPr>
                <w:sz w:val="24"/>
              </w:rPr>
              <w:t>不会对周围环境造成二次污染</w:t>
            </w:r>
          </w:p>
        </w:tc>
      </w:tr>
      <w:tr w:rsidR="0095404A" w:rsidRPr="00415EA6" w:rsidTr="00A97D34">
        <w:trPr>
          <w:trHeight w:val="266"/>
        </w:trPr>
        <w:tc>
          <w:tcPr>
            <w:tcW w:w="739" w:type="dxa"/>
            <w:vMerge/>
            <w:vAlign w:val="center"/>
          </w:tcPr>
          <w:p w:rsidR="0095404A" w:rsidRPr="00415EA6" w:rsidRDefault="0095404A" w:rsidP="00A97D34">
            <w:pPr>
              <w:ind w:firstLine="420"/>
              <w:jc w:val="center"/>
              <w:rPr>
                <w:sz w:val="24"/>
              </w:rPr>
            </w:pPr>
          </w:p>
        </w:tc>
        <w:tc>
          <w:tcPr>
            <w:tcW w:w="925" w:type="dxa"/>
            <w:vMerge/>
            <w:vAlign w:val="center"/>
          </w:tcPr>
          <w:p w:rsidR="0095404A" w:rsidRPr="00415EA6" w:rsidRDefault="0095404A" w:rsidP="00A97D34">
            <w:pPr>
              <w:jc w:val="center"/>
              <w:rPr>
                <w:sz w:val="24"/>
              </w:rPr>
            </w:pPr>
          </w:p>
        </w:tc>
        <w:tc>
          <w:tcPr>
            <w:tcW w:w="3122" w:type="dxa"/>
            <w:gridSpan w:val="2"/>
            <w:vAlign w:val="center"/>
          </w:tcPr>
          <w:p w:rsidR="0095404A" w:rsidRPr="00415EA6" w:rsidRDefault="0095404A" w:rsidP="00A97D34">
            <w:pPr>
              <w:jc w:val="center"/>
              <w:rPr>
                <w:sz w:val="24"/>
              </w:rPr>
            </w:pPr>
            <w:r w:rsidRPr="00415EA6">
              <w:rPr>
                <w:sz w:val="24"/>
              </w:rPr>
              <w:t>建筑垃圾</w:t>
            </w:r>
          </w:p>
        </w:tc>
        <w:tc>
          <w:tcPr>
            <w:tcW w:w="2552" w:type="dxa"/>
            <w:vAlign w:val="center"/>
          </w:tcPr>
          <w:p w:rsidR="0095404A" w:rsidRPr="00415EA6" w:rsidRDefault="0095404A" w:rsidP="00A97D34">
            <w:pPr>
              <w:jc w:val="center"/>
              <w:rPr>
                <w:sz w:val="24"/>
              </w:rPr>
            </w:pPr>
            <w:r w:rsidRPr="00415EA6">
              <w:rPr>
                <w:bCs/>
                <w:sz w:val="24"/>
              </w:rPr>
              <w:t>回收利用或合理处置</w:t>
            </w:r>
          </w:p>
        </w:tc>
        <w:tc>
          <w:tcPr>
            <w:tcW w:w="1948" w:type="dxa"/>
            <w:vMerge/>
            <w:vAlign w:val="center"/>
          </w:tcPr>
          <w:p w:rsidR="0095404A" w:rsidRPr="00415EA6" w:rsidRDefault="0095404A" w:rsidP="00A97D34">
            <w:pPr>
              <w:jc w:val="center"/>
              <w:rPr>
                <w:sz w:val="24"/>
              </w:rPr>
            </w:pPr>
          </w:p>
        </w:tc>
      </w:tr>
      <w:tr w:rsidR="0095404A" w:rsidRPr="00415EA6" w:rsidTr="00A97D34">
        <w:trPr>
          <w:trHeight w:val="266"/>
        </w:trPr>
        <w:tc>
          <w:tcPr>
            <w:tcW w:w="739" w:type="dxa"/>
            <w:vMerge/>
            <w:vAlign w:val="center"/>
          </w:tcPr>
          <w:p w:rsidR="0095404A" w:rsidRPr="00415EA6" w:rsidRDefault="0095404A" w:rsidP="00A97D34">
            <w:pPr>
              <w:ind w:firstLine="420"/>
              <w:jc w:val="center"/>
              <w:rPr>
                <w:sz w:val="24"/>
              </w:rPr>
            </w:pPr>
          </w:p>
        </w:tc>
        <w:tc>
          <w:tcPr>
            <w:tcW w:w="925" w:type="dxa"/>
            <w:vAlign w:val="center"/>
          </w:tcPr>
          <w:p w:rsidR="0095404A" w:rsidRPr="00415EA6" w:rsidRDefault="0095404A" w:rsidP="00A97D34">
            <w:pPr>
              <w:jc w:val="center"/>
              <w:rPr>
                <w:sz w:val="24"/>
              </w:rPr>
            </w:pPr>
            <w:r w:rsidRPr="00415EA6">
              <w:rPr>
                <w:sz w:val="24"/>
              </w:rPr>
              <w:t>运营期</w:t>
            </w:r>
          </w:p>
        </w:tc>
        <w:tc>
          <w:tcPr>
            <w:tcW w:w="3122" w:type="dxa"/>
            <w:gridSpan w:val="2"/>
            <w:vAlign w:val="center"/>
          </w:tcPr>
          <w:p w:rsidR="0095404A" w:rsidRPr="00415EA6" w:rsidRDefault="0095404A" w:rsidP="00A97D34">
            <w:pPr>
              <w:jc w:val="center"/>
              <w:rPr>
                <w:sz w:val="24"/>
              </w:rPr>
            </w:pPr>
            <w:r w:rsidRPr="00415EA6">
              <w:rPr>
                <w:sz w:val="24"/>
              </w:rPr>
              <w:t>过滤的砂石</w:t>
            </w:r>
          </w:p>
        </w:tc>
        <w:tc>
          <w:tcPr>
            <w:tcW w:w="2552" w:type="dxa"/>
            <w:vAlign w:val="center"/>
          </w:tcPr>
          <w:p w:rsidR="0095404A" w:rsidRPr="00415EA6" w:rsidRDefault="0095404A" w:rsidP="00A97D34">
            <w:pPr>
              <w:jc w:val="center"/>
              <w:rPr>
                <w:sz w:val="24"/>
              </w:rPr>
            </w:pPr>
            <w:r w:rsidRPr="00415EA6">
              <w:rPr>
                <w:sz w:val="24"/>
              </w:rPr>
              <w:t>过滤的砂石用于场地回填</w:t>
            </w:r>
          </w:p>
        </w:tc>
        <w:tc>
          <w:tcPr>
            <w:tcW w:w="1948" w:type="dxa"/>
            <w:vAlign w:val="center"/>
          </w:tcPr>
          <w:p w:rsidR="0095404A" w:rsidRPr="00415EA6" w:rsidRDefault="0095404A" w:rsidP="00A97D34">
            <w:pPr>
              <w:jc w:val="center"/>
              <w:rPr>
                <w:sz w:val="24"/>
              </w:rPr>
            </w:pPr>
            <w:r w:rsidRPr="00415EA6">
              <w:rPr>
                <w:sz w:val="24"/>
              </w:rPr>
              <w:t>不会对周围环境造成二次污染</w:t>
            </w:r>
          </w:p>
        </w:tc>
      </w:tr>
      <w:tr w:rsidR="0095404A" w:rsidRPr="00415EA6" w:rsidTr="00A97D34">
        <w:trPr>
          <w:trHeight w:val="776"/>
        </w:trPr>
        <w:tc>
          <w:tcPr>
            <w:tcW w:w="739" w:type="dxa"/>
            <w:vMerge w:val="restart"/>
            <w:vAlign w:val="center"/>
          </w:tcPr>
          <w:p w:rsidR="0095404A" w:rsidRPr="00415EA6" w:rsidRDefault="0095404A" w:rsidP="00A97D34">
            <w:pPr>
              <w:jc w:val="center"/>
              <w:rPr>
                <w:sz w:val="24"/>
              </w:rPr>
            </w:pPr>
            <w:r w:rsidRPr="00415EA6">
              <w:rPr>
                <w:sz w:val="24"/>
              </w:rPr>
              <w:t>噪声</w:t>
            </w:r>
          </w:p>
        </w:tc>
        <w:tc>
          <w:tcPr>
            <w:tcW w:w="925" w:type="dxa"/>
            <w:vAlign w:val="center"/>
          </w:tcPr>
          <w:p w:rsidR="0095404A" w:rsidRPr="00415EA6" w:rsidRDefault="0095404A" w:rsidP="00A97D34">
            <w:pPr>
              <w:jc w:val="center"/>
              <w:rPr>
                <w:sz w:val="24"/>
              </w:rPr>
            </w:pPr>
            <w:r w:rsidRPr="00415EA6">
              <w:rPr>
                <w:sz w:val="24"/>
              </w:rPr>
              <w:t>施</w:t>
            </w:r>
          </w:p>
          <w:p w:rsidR="0095404A" w:rsidRPr="00415EA6" w:rsidRDefault="0095404A" w:rsidP="00A97D34">
            <w:pPr>
              <w:jc w:val="center"/>
              <w:rPr>
                <w:sz w:val="24"/>
              </w:rPr>
            </w:pPr>
            <w:r w:rsidRPr="00415EA6">
              <w:rPr>
                <w:sz w:val="24"/>
              </w:rPr>
              <w:t>工</w:t>
            </w:r>
          </w:p>
          <w:p w:rsidR="0095404A" w:rsidRPr="00415EA6" w:rsidRDefault="0095404A" w:rsidP="00A97D34">
            <w:pPr>
              <w:jc w:val="center"/>
              <w:rPr>
                <w:sz w:val="24"/>
              </w:rPr>
            </w:pPr>
            <w:r w:rsidRPr="00415EA6">
              <w:rPr>
                <w:sz w:val="24"/>
              </w:rPr>
              <w:t>期</w:t>
            </w:r>
          </w:p>
        </w:tc>
        <w:tc>
          <w:tcPr>
            <w:tcW w:w="3122" w:type="dxa"/>
            <w:gridSpan w:val="2"/>
            <w:vAlign w:val="center"/>
          </w:tcPr>
          <w:p w:rsidR="0095404A" w:rsidRPr="00415EA6" w:rsidRDefault="0095404A" w:rsidP="00A97D34">
            <w:pPr>
              <w:jc w:val="center"/>
              <w:rPr>
                <w:sz w:val="24"/>
              </w:rPr>
            </w:pPr>
            <w:r w:rsidRPr="00415EA6">
              <w:rPr>
                <w:sz w:val="24"/>
              </w:rPr>
              <w:t>施工作业机械和运输车辆</w:t>
            </w:r>
          </w:p>
        </w:tc>
        <w:tc>
          <w:tcPr>
            <w:tcW w:w="2552" w:type="dxa"/>
            <w:vAlign w:val="center"/>
          </w:tcPr>
          <w:p w:rsidR="0095404A" w:rsidRPr="00415EA6" w:rsidRDefault="0095404A" w:rsidP="00A97D34">
            <w:pPr>
              <w:jc w:val="center"/>
              <w:rPr>
                <w:sz w:val="24"/>
              </w:rPr>
            </w:pPr>
            <w:r w:rsidRPr="00415EA6">
              <w:rPr>
                <w:sz w:val="24"/>
              </w:rPr>
              <w:t>合理布置施工场地；合理安排作业时间；材料运输等汽车进场安排专人指挥，场内禁止运输车辆鸣笛等。</w:t>
            </w:r>
          </w:p>
        </w:tc>
        <w:tc>
          <w:tcPr>
            <w:tcW w:w="1948" w:type="dxa"/>
            <w:vMerge w:val="restart"/>
            <w:vAlign w:val="center"/>
          </w:tcPr>
          <w:p w:rsidR="0095404A" w:rsidRPr="00415EA6" w:rsidRDefault="0095404A" w:rsidP="00A97D34">
            <w:pPr>
              <w:jc w:val="center"/>
              <w:rPr>
                <w:sz w:val="24"/>
              </w:rPr>
            </w:pPr>
            <w:r w:rsidRPr="00415EA6">
              <w:rPr>
                <w:sz w:val="24"/>
              </w:rPr>
              <w:t>不会对周围环境造成明显影响</w:t>
            </w:r>
          </w:p>
        </w:tc>
      </w:tr>
      <w:tr w:rsidR="0095404A" w:rsidRPr="00415EA6" w:rsidTr="00A97D34">
        <w:trPr>
          <w:trHeight w:val="623"/>
        </w:trPr>
        <w:tc>
          <w:tcPr>
            <w:tcW w:w="739" w:type="dxa"/>
            <w:vMerge/>
            <w:vAlign w:val="center"/>
          </w:tcPr>
          <w:p w:rsidR="0095404A" w:rsidRPr="00415EA6" w:rsidRDefault="0095404A" w:rsidP="00A97D34">
            <w:pPr>
              <w:jc w:val="center"/>
              <w:rPr>
                <w:sz w:val="24"/>
              </w:rPr>
            </w:pPr>
          </w:p>
        </w:tc>
        <w:tc>
          <w:tcPr>
            <w:tcW w:w="925" w:type="dxa"/>
            <w:vMerge w:val="restart"/>
            <w:vAlign w:val="center"/>
          </w:tcPr>
          <w:p w:rsidR="0095404A" w:rsidRPr="00415EA6" w:rsidRDefault="0095404A" w:rsidP="00A97D34">
            <w:pPr>
              <w:jc w:val="center"/>
              <w:rPr>
                <w:sz w:val="24"/>
              </w:rPr>
            </w:pPr>
            <w:r w:rsidRPr="00415EA6">
              <w:rPr>
                <w:sz w:val="24"/>
              </w:rPr>
              <w:t>运</w:t>
            </w:r>
          </w:p>
          <w:p w:rsidR="0095404A" w:rsidRPr="00415EA6" w:rsidRDefault="0095404A" w:rsidP="00A97D34">
            <w:pPr>
              <w:jc w:val="center"/>
              <w:rPr>
                <w:sz w:val="24"/>
              </w:rPr>
            </w:pPr>
            <w:r w:rsidRPr="00415EA6">
              <w:rPr>
                <w:sz w:val="24"/>
              </w:rPr>
              <w:t>营</w:t>
            </w:r>
          </w:p>
          <w:p w:rsidR="0095404A" w:rsidRPr="00415EA6" w:rsidRDefault="0095404A" w:rsidP="00A97D34">
            <w:pPr>
              <w:jc w:val="center"/>
              <w:rPr>
                <w:sz w:val="24"/>
              </w:rPr>
            </w:pPr>
            <w:r w:rsidRPr="00415EA6">
              <w:rPr>
                <w:sz w:val="24"/>
              </w:rPr>
              <w:t>期</w:t>
            </w:r>
          </w:p>
        </w:tc>
        <w:tc>
          <w:tcPr>
            <w:tcW w:w="3122" w:type="dxa"/>
            <w:gridSpan w:val="2"/>
            <w:vAlign w:val="center"/>
          </w:tcPr>
          <w:p w:rsidR="0095404A" w:rsidRPr="00415EA6" w:rsidRDefault="0095404A" w:rsidP="00A97D34">
            <w:pPr>
              <w:jc w:val="center"/>
              <w:rPr>
                <w:sz w:val="24"/>
              </w:rPr>
            </w:pPr>
            <w:r w:rsidRPr="00415EA6">
              <w:rPr>
                <w:sz w:val="24"/>
              </w:rPr>
              <w:t>电动机</w:t>
            </w:r>
          </w:p>
        </w:tc>
        <w:tc>
          <w:tcPr>
            <w:tcW w:w="2552" w:type="dxa"/>
            <w:vMerge w:val="restart"/>
            <w:vAlign w:val="center"/>
          </w:tcPr>
          <w:p w:rsidR="0095404A" w:rsidRPr="00415EA6" w:rsidRDefault="0095404A" w:rsidP="00A97D34">
            <w:pPr>
              <w:jc w:val="center"/>
              <w:rPr>
                <w:sz w:val="24"/>
              </w:rPr>
            </w:pPr>
            <w:r w:rsidRPr="00415EA6">
              <w:rPr>
                <w:sz w:val="24"/>
              </w:rPr>
              <w:t>选用低噪声设备，设置在专业设备房内，墙体隔声等。</w:t>
            </w:r>
          </w:p>
        </w:tc>
        <w:tc>
          <w:tcPr>
            <w:tcW w:w="1948" w:type="dxa"/>
            <w:vMerge/>
            <w:vAlign w:val="center"/>
          </w:tcPr>
          <w:p w:rsidR="0095404A" w:rsidRPr="00415EA6" w:rsidRDefault="0095404A" w:rsidP="00A97D34">
            <w:pPr>
              <w:jc w:val="center"/>
              <w:rPr>
                <w:sz w:val="24"/>
              </w:rPr>
            </w:pPr>
          </w:p>
        </w:tc>
      </w:tr>
      <w:tr w:rsidR="0095404A" w:rsidRPr="00415EA6" w:rsidTr="00A97D34">
        <w:trPr>
          <w:trHeight w:val="622"/>
        </w:trPr>
        <w:tc>
          <w:tcPr>
            <w:tcW w:w="739" w:type="dxa"/>
            <w:vMerge/>
            <w:vAlign w:val="center"/>
          </w:tcPr>
          <w:p w:rsidR="0095404A" w:rsidRPr="00415EA6" w:rsidRDefault="0095404A" w:rsidP="00A97D34">
            <w:pPr>
              <w:jc w:val="center"/>
              <w:rPr>
                <w:sz w:val="24"/>
              </w:rPr>
            </w:pPr>
          </w:p>
        </w:tc>
        <w:tc>
          <w:tcPr>
            <w:tcW w:w="925" w:type="dxa"/>
            <w:vMerge/>
            <w:vAlign w:val="center"/>
          </w:tcPr>
          <w:p w:rsidR="0095404A" w:rsidRPr="00415EA6" w:rsidRDefault="0095404A" w:rsidP="00A97D34">
            <w:pPr>
              <w:jc w:val="center"/>
              <w:rPr>
                <w:sz w:val="24"/>
              </w:rPr>
            </w:pPr>
          </w:p>
        </w:tc>
        <w:tc>
          <w:tcPr>
            <w:tcW w:w="3122" w:type="dxa"/>
            <w:gridSpan w:val="2"/>
            <w:vAlign w:val="center"/>
          </w:tcPr>
          <w:p w:rsidR="0095404A" w:rsidRPr="00415EA6" w:rsidRDefault="0095404A" w:rsidP="00A97D34">
            <w:pPr>
              <w:jc w:val="center"/>
              <w:rPr>
                <w:sz w:val="24"/>
              </w:rPr>
            </w:pPr>
            <w:r w:rsidRPr="00415EA6">
              <w:rPr>
                <w:sz w:val="24"/>
              </w:rPr>
              <w:t>水泵</w:t>
            </w:r>
          </w:p>
        </w:tc>
        <w:tc>
          <w:tcPr>
            <w:tcW w:w="2552" w:type="dxa"/>
            <w:vMerge/>
            <w:vAlign w:val="center"/>
          </w:tcPr>
          <w:p w:rsidR="0095404A" w:rsidRPr="00415EA6" w:rsidRDefault="0095404A" w:rsidP="00A97D34">
            <w:pPr>
              <w:jc w:val="center"/>
              <w:rPr>
                <w:sz w:val="24"/>
              </w:rPr>
            </w:pPr>
          </w:p>
        </w:tc>
        <w:tc>
          <w:tcPr>
            <w:tcW w:w="1948" w:type="dxa"/>
            <w:vMerge/>
            <w:vAlign w:val="center"/>
          </w:tcPr>
          <w:p w:rsidR="0095404A" w:rsidRPr="00415EA6" w:rsidRDefault="0095404A" w:rsidP="00A97D34">
            <w:pPr>
              <w:jc w:val="center"/>
              <w:rPr>
                <w:sz w:val="24"/>
              </w:rPr>
            </w:pPr>
          </w:p>
        </w:tc>
      </w:tr>
      <w:tr w:rsidR="0095404A" w:rsidRPr="00415EA6" w:rsidTr="00A97D34">
        <w:trPr>
          <w:trHeight w:val="1876"/>
        </w:trPr>
        <w:tc>
          <w:tcPr>
            <w:tcW w:w="9286" w:type="dxa"/>
            <w:gridSpan w:val="6"/>
            <w:vAlign w:val="center"/>
          </w:tcPr>
          <w:p w:rsidR="0095404A" w:rsidRPr="00415EA6" w:rsidRDefault="0095404A" w:rsidP="00A97D34">
            <w:pPr>
              <w:spacing w:line="360" w:lineRule="auto"/>
              <w:ind w:firstLine="420"/>
              <w:rPr>
                <w:sz w:val="24"/>
              </w:rPr>
            </w:pPr>
            <w:r w:rsidRPr="00415EA6">
              <w:rPr>
                <w:sz w:val="24"/>
              </w:rPr>
              <w:t>主要生态影响：工程在建设过程中，施工等生产活动，扰动了局部原生地貌、破坏植被，使局部生态环境遭受一定的影响扰动地表面积和损坏水土保持设施面积。随着工程的结束，生态影响很快会得到恢复。</w:t>
            </w:r>
          </w:p>
        </w:tc>
      </w:tr>
    </w:tbl>
    <w:p w:rsidR="0095404A" w:rsidRPr="00415EA6" w:rsidRDefault="0095404A" w:rsidP="0095404A">
      <w:pPr>
        <w:autoSpaceDE w:val="0"/>
        <w:autoSpaceDN w:val="0"/>
        <w:adjustRightInd w:val="0"/>
        <w:jc w:val="left"/>
        <w:textAlignment w:val="center"/>
        <w:rPr>
          <w:rFonts w:eastAsia="黑体"/>
          <w:kern w:val="0"/>
          <w:sz w:val="24"/>
        </w:rPr>
        <w:sectPr w:rsidR="0095404A" w:rsidRPr="00415EA6">
          <w:pgSz w:w="11906" w:h="16838"/>
          <w:pgMar w:top="1588" w:right="1418" w:bottom="1418" w:left="1418" w:header="992" w:footer="992" w:gutter="0"/>
          <w:pgNumType w:fmt="numberInDash"/>
          <w:cols w:space="720"/>
          <w:docGrid w:type="lines" w:linePitch="312"/>
        </w:sectPr>
      </w:pPr>
    </w:p>
    <w:p w:rsidR="0095404A" w:rsidRPr="00415EA6" w:rsidRDefault="0095404A" w:rsidP="0095404A">
      <w:pPr>
        <w:outlineLvl w:val="0"/>
        <w:rPr>
          <w:b/>
          <w:sz w:val="24"/>
        </w:rPr>
      </w:pPr>
      <w:r w:rsidRPr="00415EA6">
        <w:rPr>
          <w:b/>
          <w:sz w:val="24"/>
        </w:rPr>
        <w:lastRenderedPageBreak/>
        <w:t>结论与建议</w:t>
      </w:r>
      <w:r w:rsidRPr="00415EA6">
        <w:rPr>
          <w:b/>
          <w:sz w:val="24"/>
        </w:rPr>
        <w:t xml:space="preserve">                                                    </w:t>
      </w:r>
      <w:r w:rsidRPr="00415EA6">
        <w:rPr>
          <w:b/>
          <w:sz w:val="24"/>
        </w:rPr>
        <w:t>（表九）</w:t>
      </w:r>
    </w:p>
    <w:tbl>
      <w:tblPr>
        <w:tblW w:w="0" w:type="auto"/>
        <w:tblBorders>
          <w:top w:val="single" w:sz="8" w:space="0" w:color="auto"/>
          <w:left w:val="single" w:sz="8" w:space="0" w:color="auto"/>
          <w:bottom w:val="single" w:sz="8" w:space="0" w:color="auto"/>
          <w:right w:val="single" w:sz="8" w:space="0" w:color="auto"/>
          <w:insideH w:val="single" w:sz="12" w:space="0" w:color="auto"/>
          <w:insideV w:val="single" w:sz="12" w:space="0" w:color="auto"/>
        </w:tblBorders>
        <w:tblLayout w:type="fixed"/>
        <w:tblLook w:val="0000"/>
      </w:tblPr>
      <w:tblGrid>
        <w:gridCol w:w="8522"/>
      </w:tblGrid>
      <w:tr w:rsidR="0095404A" w:rsidRPr="00415EA6" w:rsidTr="00A97D34">
        <w:tc>
          <w:tcPr>
            <w:tcW w:w="8522" w:type="dxa"/>
          </w:tcPr>
          <w:p w:rsidR="0095404A" w:rsidRPr="00415EA6" w:rsidRDefault="0095404A" w:rsidP="00A97D34">
            <w:pPr>
              <w:spacing w:beforeLines="50"/>
              <w:ind w:rightChars="50" w:right="105" w:firstLine="562"/>
              <w:rPr>
                <w:rFonts w:eastAsia="黑体"/>
                <w:b/>
                <w:sz w:val="28"/>
                <w:szCs w:val="28"/>
              </w:rPr>
            </w:pPr>
            <w:r w:rsidRPr="00415EA6">
              <w:rPr>
                <w:rFonts w:eastAsia="黑体"/>
                <w:b/>
                <w:sz w:val="28"/>
                <w:szCs w:val="28"/>
              </w:rPr>
              <w:t>一、结论</w:t>
            </w:r>
          </w:p>
          <w:p w:rsidR="0095404A" w:rsidRPr="00415EA6" w:rsidRDefault="0095404A" w:rsidP="00A97D34">
            <w:pPr>
              <w:spacing w:line="360" w:lineRule="auto"/>
              <w:ind w:firstLineChars="200" w:firstLine="482"/>
              <w:rPr>
                <w:b/>
                <w:bCs/>
                <w:sz w:val="24"/>
              </w:rPr>
            </w:pPr>
            <w:r w:rsidRPr="00415EA6">
              <w:rPr>
                <w:b/>
                <w:bCs/>
                <w:sz w:val="24"/>
              </w:rPr>
              <w:t>1</w:t>
            </w:r>
            <w:r w:rsidRPr="00415EA6">
              <w:rPr>
                <w:b/>
                <w:bCs/>
                <w:sz w:val="24"/>
              </w:rPr>
              <w:t>、项目概况</w:t>
            </w:r>
          </w:p>
          <w:p w:rsidR="0095404A" w:rsidRPr="00415EA6" w:rsidRDefault="0095404A" w:rsidP="00A97D34">
            <w:pPr>
              <w:spacing w:line="360" w:lineRule="auto"/>
              <w:ind w:firstLine="480"/>
              <w:rPr>
                <w:spacing w:val="6"/>
                <w:sz w:val="24"/>
                <w:lang/>
              </w:rPr>
            </w:pPr>
            <w:r w:rsidRPr="00415EA6">
              <w:rPr>
                <w:spacing w:val="6"/>
                <w:sz w:val="24"/>
                <w:lang/>
              </w:rPr>
              <w:t>市中区白马镇目前水利设施较少，供水能力远远不能满足现代农业灌溉的需要。通过高效节水灌溉示范项目的实施，</w:t>
            </w:r>
            <w:r w:rsidRPr="00415EA6">
              <w:rPr>
                <w:bCs/>
                <w:spacing w:val="6"/>
                <w:sz w:val="24"/>
                <w:lang/>
              </w:rPr>
              <w:t>提高灌溉保证率</w:t>
            </w:r>
            <w:r w:rsidRPr="00415EA6">
              <w:rPr>
                <w:spacing w:val="6"/>
                <w:sz w:val="24"/>
                <w:lang/>
              </w:rPr>
              <w:t>，增加作物产量，提高农民收入。</w:t>
            </w:r>
          </w:p>
          <w:p w:rsidR="0095404A" w:rsidRPr="00415EA6" w:rsidRDefault="0095404A" w:rsidP="00A97D34">
            <w:pPr>
              <w:spacing w:line="360" w:lineRule="auto"/>
              <w:ind w:firstLine="480"/>
              <w:rPr>
                <w:sz w:val="24"/>
              </w:rPr>
            </w:pPr>
            <w:r w:rsidRPr="00415EA6">
              <w:rPr>
                <w:bCs/>
                <w:sz w:val="24"/>
              </w:rPr>
              <w:t>新建泵站</w:t>
            </w:r>
            <w:r w:rsidRPr="00415EA6">
              <w:rPr>
                <w:bCs/>
                <w:sz w:val="24"/>
              </w:rPr>
              <w:t>9</w:t>
            </w:r>
            <w:r w:rsidRPr="00415EA6">
              <w:rPr>
                <w:bCs/>
                <w:sz w:val="24"/>
              </w:rPr>
              <w:t>座，新建引水管道</w:t>
            </w:r>
            <w:r w:rsidRPr="00415EA6">
              <w:rPr>
                <w:bCs/>
                <w:sz w:val="24"/>
              </w:rPr>
              <w:t>0.3km</w:t>
            </w:r>
            <w:r w:rsidRPr="00415EA6">
              <w:rPr>
                <w:bCs/>
                <w:sz w:val="24"/>
              </w:rPr>
              <w:t>；新建蓄水池</w:t>
            </w:r>
            <w:r w:rsidRPr="00415EA6">
              <w:rPr>
                <w:bCs/>
                <w:sz w:val="24"/>
              </w:rPr>
              <w:t>4</w:t>
            </w:r>
            <w:r w:rsidRPr="00415EA6">
              <w:rPr>
                <w:bCs/>
                <w:sz w:val="24"/>
              </w:rPr>
              <w:t>口（总容积</w:t>
            </w:r>
            <w:r w:rsidRPr="00415EA6">
              <w:rPr>
                <w:bCs/>
                <w:sz w:val="24"/>
              </w:rPr>
              <w:t>700m</w:t>
            </w:r>
            <w:r w:rsidRPr="00415EA6">
              <w:rPr>
                <w:bCs/>
                <w:sz w:val="24"/>
                <w:vertAlign w:val="superscript"/>
              </w:rPr>
              <w:t>3</w:t>
            </w:r>
            <w:r w:rsidRPr="00415EA6">
              <w:rPr>
                <w:bCs/>
                <w:sz w:val="24"/>
              </w:rPr>
              <w:t>）；自动施肥机</w:t>
            </w:r>
            <w:r w:rsidRPr="00415EA6">
              <w:rPr>
                <w:bCs/>
                <w:sz w:val="24"/>
              </w:rPr>
              <w:t>9</w:t>
            </w:r>
            <w:r w:rsidRPr="00415EA6">
              <w:rPr>
                <w:bCs/>
                <w:sz w:val="24"/>
              </w:rPr>
              <w:t>套；各级配水管网管道</w:t>
            </w:r>
            <w:r w:rsidRPr="00415EA6">
              <w:rPr>
                <w:bCs/>
                <w:sz w:val="24"/>
              </w:rPr>
              <w:t>39.6km(dn63</w:t>
            </w:r>
            <w:r w:rsidRPr="00415EA6">
              <w:rPr>
                <w:bCs/>
                <w:sz w:val="24"/>
              </w:rPr>
              <w:t>～</w:t>
            </w:r>
            <w:r w:rsidRPr="00415EA6">
              <w:rPr>
                <w:bCs/>
                <w:sz w:val="24"/>
              </w:rPr>
              <w:t>dn200</w:t>
            </w:r>
            <w:r w:rsidRPr="00415EA6">
              <w:rPr>
                <w:bCs/>
                <w:sz w:val="24"/>
              </w:rPr>
              <w:t>）；毛管</w:t>
            </w:r>
            <w:r w:rsidRPr="00415EA6">
              <w:rPr>
                <w:bCs/>
                <w:sz w:val="24"/>
              </w:rPr>
              <w:t>478km</w:t>
            </w:r>
            <w:r w:rsidRPr="00415EA6">
              <w:rPr>
                <w:bCs/>
                <w:sz w:val="24"/>
              </w:rPr>
              <w:t>；各类阀门</w:t>
            </w:r>
            <w:r w:rsidRPr="00415EA6">
              <w:rPr>
                <w:bCs/>
                <w:sz w:val="24"/>
              </w:rPr>
              <w:t>350</w:t>
            </w:r>
            <w:r w:rsidRPr="00415EA6">
              <w:rPr>
                <w:bCs/>
                <w:sz w:val="24"/>
              </w:rPr>
              <w:t>个；布置灌水器</w:t>
            </w:r>
            <w:r w:rsidRPr="00415EA6">
              <w:rPr>
                <w:bCs/>
                <w:sz w:val="24"/>
              </w:rPr>
              <w:t>13.66</w:t>
            </w:r>
            <w:r w:rsidRPr="00415EA6">
              <w:rPr>
                <w:bCs/>
                <w:sz w:val="24"/>
              </w:rPr>
              <w:t>万个。</w:t>
            </w:r>
            <w:r w:rsidRPr="00415EA6">
              <w:rPr>
                <w:sz w:val="24"/>
              </w:rPr>
              <w:t>市中区白马镇</w:t>
            </w:r>
            <w:r w:rsidRPr="00415EA6">
              <w:rPr>
                <w:sz w:val="24"/>
              </w:rPr>
              <w:t>2018</w:t>
            </w:r>
            <w:r w:rsidRPr="00415EA6">
              <w:rPr>
                <w:sz w:val="24"/>
              </w:rPr>
              <w:t>年高效节水灌溉建设项目共规划</w:t>
            </w:r>
            <w:r w:rsidRPr="00415EA6">
              <w:rPr>
                <w:sz w:val="24"/>
              </w:rPr>
              <w:t>9</w:t>
            </w:r>
            <w:r w:rsidRPr="00415EA6">
              <w:rPr>
                <w:sz w:val="24"/>
              </w:rPr>
              <w:t>个项目片区，实施面积总共</w:t>
            </w:r>
            <w:r w:rsidRPr="00415EA6">
              <w:rPr>
                <w:sz w:val="24"/>
              </w:rPr>
              <w:t>2500</w:t>
            </w:r>
            <w:r w:rsidRPr="00415EA6">
              <w:rPr>
                <w:sz w:val="24"/>
              </w:rPr>
              <w:t>亩，灌溉方式为涌泉灌。</w:t>
            </w:r>
          </w:p>
          <w:p w:rsidR="0095404A" w:rsidRPr="00415EA6" w:rsidRDefault="0095404A" w:rsidP="00A97D34">
            <w:pPr>
              <w:spacing w:line="360" w:lineRule="auto"/>
              <w:ind w:firstLineChars="200" w:firstLine="482"/>
              <w:rPr>
                <w:b/>
                <w:bCs/>
                <w:sz w:val="24"/>
              </w:rPr>
            </w:pPr>
            <w:r w:rsidRPr="00415EA6">
              <w:rPr>
                <w:b/>
                <w:sz w:val="24"/>
              </w:rPr>
              <w:t>2</w:t>
            </w:r>
            <w:r w:rsidRPr="00415EA6">
              <w:rPr>
                <w:b/>
                <w:sz w:val="24"/>
              </w:rPr>
              <w:t>、</w:t>
            </w:r>
            <w:r w:rsidRPr="00415EA6">
              <w:rPr>
                <w:b/>
                <w:bCs/>
                <w:sz w:val="24"/>
              </w:rPr>
              <w:t>项目政策符合性分析</w:t>
            </w:r>
          </w:p>
          <w:p w:rsidR="0095404A" w:rsidRPr="00415EA6" w:rsidRDefault="0095404A" w:rsidP="00A97D34">
            <w:pPr>
              <w:spacing w:line="360" w:lineRule="auto"/>
              <w:ind w:firstLine="480"/>
            </w:pPr>
            <w:r w:rsidRPr="00415EA6">
              <w:rPr>
                <w:sz w:val="24"/>
              </w:rPr>
              <w:t>本工程为高效节水灌溉项目，根据《产业结构调整指导目录</w:t>
            </w:r>
            <w:r w:rsidRPr="00415EA6">
              <w:rPr>
                <w:sz w:val="24"/>
              </w:rPr>
              <w:t>2011</w:t>
            </w:r>
            <w:r w:rsidRPr="00415EA6">
              <w:rPr>
                <w:sz w:val="24"/>
              </w:rPr>
              <w:t>年本（</w:t>
            </w:r>
            <w:r w:rsidRPr="00415EA6">
              <w:rPr>
                <w:sz w:val="24"/>
              </w:rPr>
              <w:t>2013</w:t>
            </w:r>
            <w:r w:rsidRPr="00415EA6">
              <w:rPr>
                <w:sz w:val="24"/>
              </w:rPr>
              <w:t>年修正）》本项目属于第一类</w:t>
            </w:r>
            <w:r w:rsidRPr="00415EA6">
              <w:rPr>
                <w:sz w:val="24"/>
              </w:rPr>
              <w:t>“</w:t>
            </w:r>
            <w:r w:rsidRPr="00415EA6">
              <w:rPr>
                <w:sz w:val="24"/>
              </w:rPr>
              <w:t>鼓励类</w:t>
            </w:r>
            <w:r w:rsidRPr="00415EA6">
              <w:rPr>
                <w:sz w:val="24"/>
              </w:rPr>
              <w:t>”</w:t>
            </w:r>
            <w:r w:rsidRPr="00415EA6">
              <w:rPr>
                <w:sz w:val="24"/>
              </w:rPr>
              <w:t>项目，符合国家现行产业政策。</w:t>
            </w:r>
          </w:p>
          <w:p w:rsidR="0095404A" w:rsidRPr="00415EA6" w:rsidRDefault="0095404A" w:rsidP="00A97D34">
            <w:pPr>
              <w:spacing w:line="360" w:lineRule="auto"/>
              <w:ind w:firstLineChars="200" w:firstLine="482"/>
              <w:rPr>
                <w:b/>
                <w:bCs/>
                <w:sz w:val="24"/>
              </w:rPr>
            </w:pPr>
            <w:r w:rsidRPr="00415EA6">
              <w:rPr>
                <w:b/>
                <w:sz w:val="24"/>
              </w:rPr>
              <w:t>3</w:t>
            </w:r>
            <w:r w:rsidRPr="00415EA6">
              <w:rPr>
                <w:b/>
                <w:sz w:val="24"/>
              </w:rPr>
              <w:t>、</w:t>
            </w:r>
            <w:r w:rsidRPr="00415EA6">
              <w:rPr>
                <w:b/>
                <w:bCs/>
                <w:sz w:val="24"/>
              </w:rPr>
              <w:t>项目规划</w:t>
            </w:r>
          </w:p>
          <w:p w:rsidR="0095404A" w:rsidRPr="00415EA6" w:rsidRDefault="0095404A" w:rsidP="00A97D34">
            <w:pPr>
              <w:spacing w:line="360" w:lineRule="auto"/>
              <w:ind w:firstLine="480"/>
              <w:rPr>
                <w:sz w:val="24"/>
              </w:rPr>
            </w:pPr>
            <w:r w:rsidRPr="00415EA6">
              <w:rPr>
                <w:sz w:val="24"/>
              </w:rPr>
              <w:t>本项目位于乐山市市中区白马镇，属于岷东丘陵区，区域内资源性缺水和工程性缺水并存，本工程为高效节水灌溉项目，与《乐山市市中区水利发展</w:t>
            </w:r>
            <w:r w:rsidRPr="00415EA6">
              <w:rPr>
                <w:sz w:val="24"/>
              </w:rPr>
              <w:t>“</w:t>
            </w:r>
            <w:r w:rsidRPr="00415EA6">
              <w:rPr>
                <w:sz w:val="24"/>
              </w:rPr>
              <w:t>十三五</w:t>
            </w:r>
            <w:r w:rsidRPr="00415EA6">
              <w:rPr>
                <w:sz w:val="24"/>
              </w:rPr>
              <w:t>”</w:t>
            </w:r>
            <w:r w:rsidRPr="00415EA6">
              <w:rPr>
                <w:sz w:val="24"/>
              </w:rPr>
              <w:t>规划（</w:t>
            </w:r>
            <w:r w:rsidRPr="00415EA6">
              <w:rPr>
                <w:sz w:val="24"/>
              </w:rPr>
              <w:t>2016-2020</w:t>
            </w:r>
            <w:r w:rsidRPr="00415EA6">
              <w:rPr>
                <w:sz w:val="24"/>
              </w:rPr>
              <w:t>）》相符。</w:t>
            </w:r>
          </w:p>
          <w:p w:rsidR="0095404A" w:rsidRPr="00415EA6" w:rsidRDefault="0095404A" w:rsidP="00A97D34">
            <w:pPr>
              <w:spacing w:line="360" w:lineRule="auto"/>
              <w:ind w:firstLineChars="200" w:firstLine="482"/>
              <w:textAlignment w:val="center"/>
              <w:rPr>
                <w:b/>
                <w:bCs/>
                <w:sz w:val="24"/>
              </w:rPr>
            </w:pPr>
            <w:r w:rsidRPr="00415EA6">
              <w:rPr>
                <w:b/>
                <w:bCs/>
                <w:sz w:val="24"/>
              </w:rPr>
              <w:t>4</w:t>
            </w:r>
            <w:r w:rsidRPr="00415EA6">
              <w:rPr>
                <w:b/>
                <w:bCs/>
                <w:sz w:val="24"/>
              </w:rPr>
              <w:t>、选址合理性</w:t>
            </w:r>
          </w:p>
          <w:p w:rsidR="0095404A" w:rsidRPr="00415EA6" w:rsidRDefault="0095404A" w:rsidP="00A97D34">
            <w:pPr>
              <w:spacing w:line="360" w:lineRule="auto"/>
              <w:ind w:firstLineChars="200" w:firstLine="480"/>
              <w:textAlignment w:val="center"/>
              <w:rPr>
                <w:sz w:val="24"/>
              </w:rPr>
            </w:pPr>
            <w:r w:rsidRPr="00415EA6">
              <w:rPr>
                <w:sz w:val="24"/>
              </w:rPr>
              <w:t>本项目的选址满足如下要求：</w:t>
            </w:r>
          </w:p>
          <w:p w:rsidR="0095404A" w:rsidRPr="00415EA6" w:rsidRDefault="0095404A" w:rsidP="00A97D34">
            <w:pPr>
              <w:spacing w:line="360" w:lineRule="auto"/>
              <w:ind w:firstLineChars="200" w:firstLine="480"/>
              <w:textAlignment w:val="center"/>
              <w:rPr>
                <w:sz w:val="24"/>
              </w:rPr>
            </w:pPr>
            <w:r w:rsidRPr="00415EA6">
              <w:rPr>
                <w:rFonts w:ascii="宋体" w:hAnsi="宋体" w:cs="宋体" w:hint="eastAsia"/>
                <w:sz w:val="24"/>
              </w:rPr>
              <w:t>①</w:t>
            </w:r>
            <w:r w:rsidRPr="00415EA6">
              <w:rPr>
                <w:sz w:val="24"/>
              </w:rPr>
              <w:t>项目涉及市中区白马镇桐麻山村、万井村、白鹤村、高岩村、万胡村，楼子村，项目地处农村环境，项目周围</w:t>
            </w:r>
            <w:r w:rsidRPr="00415EA6">
              <w:rPr>
                <w:sz w:val="24"/>
              </w:rPr>
              <w:t>200m</w:t>
            </w:r>
            <w:r w:rsidRPr="00415EA6">
              <w:rPr>
                <w:sz w:val="24"/>
              </w:rPr>
              <w:t>范围内主要为耕地，不在白马镇集镇规划范围内。</w:t>
            </w:r>
          </w:p>
          <w:p w:rsidR="0095404A" w:rsidRPr="00415EA6" w:rsidRDefault="0095404A" w:rsidP="00A97D34">
            <w:pPr>
              <w:spacing w:line="360" w:lineRule="auto"/>
              <w:ind w:firstLineChars="200" w:firstLine="480"/>
              <w:textAlignment w:val="center"/>
              <w:rPr>
                <w:sz w:val="24"/>
              </w:rPr>
            </w:pPr>
            <w:r w:rsidRPr="00415EA6">
              <w:rPr>
                <w:rFonts w:ascii="宋体" w:hAnsi="宋体" w:cs="宋体" w:hint="eastAsia"/>
                <w:sz w:val="24"/>
              </w:rPr>
              <w:t>②</w:t>
            </w:r>
            <w:r w:rsidRPr="00415EA6">
              <w:rPr>
                <w:sz w:val="24"/>
              </w:rPr>
              <w:t>项目用地不属于规定的自然保护区、水源保护区、风景旅游区、生态红线保护范围等环境敏感区域范围内。</w:t>
            </w:r>
          </w:p>
          <w:p w:rsidR="0095404A" w:rsidRPr="00415EA6" w:rsidRDefault="0095404A" w:rsidP="00A97D34">
            <w:pPr>
              <w:spacing w:line="360" w:lineRule="auto"/>
              <w:ind w:firstLineChars="200" w:firstLine="480"/>
              <w:textAlignment w:val="center"/>
              <w:rPr>
                <w:sz w:val="24"/>
              </w:rPr>
            </w:pPr>
            <w:r w:rsidRPr="00415EA6">
              <w:rPr>
                <w:rFonts w:ascii="宋体" w:hAnsi="宋体" w:cs="宋体" w:hint="eastAsia"/>
                <w:sz w:val="24"/>
              </w:rPr>
              <w:t>③</w:t>
            </w:r>
            <w:r w:rsidRPr="00415EA6">
              <w:rPr>
                <w:sz w:val="24"/>
              </w:rPr>
              <w:t>项目水源为胜利水库或者磨池河，水源充足，水质满足</w:t>
            </w:r>
            <w:r w:rsidRPr="00415EA6">
              <w:rPr>
                <w:kern w:val="0"/>
                <w:sz w:val="24"/>
              </w:rPr>
              <w:t>《农田灌溉水质标准》（</w:t>
            </w:r>
            <w:r w:rsidRPr="00415EA6">
              <w:rPr>
                <w:kern w:val="0"/>
                <w:sz w:val="24"/>
              </w:rPr>
              <w:t>CB5084-2005</w:t>
            </w:r>
            <w:r w:rsidRPr="00415EA6">
              <w:rPr>
                <w:kern w:val="0"/>
                <w:sz w:val="24"/>
              </w:rPr>
              <w:t>）</w:t>
            </w:r>
            <w:r w:rsidRPr="00415EA6">
              <w:rPr>
                <w:sz w:val="24"/>
                <w:highlight w:val="yellow"/>
              </w:rPr>
              <w:t>；就近接入当地电网，</w:t>
            </w:r>
            <w:r w:rsidRPr="00415EA6">
              <w:rPr>
                <w:sz w:val="24"/>
              </w:rPr>
              <w:t>供电可靠；项目地质条件能满足工程建设要求。</w:t>
            </w:r>
          </w:p>
          <w:p w:rsidR="0095404A" w:rsidRPr="00415EA6" w:rsidRDefault="0095404A" w:rsidP="00A97D34">
            <w:pPr>
              <w:spacing w:line="360" w:lineRule="auto"/>
              <w:ind w:firstLineChars="200" w:firstLine="480"/>
              <w:jc w:val="left"/>
              <w:textAlignment w:val="center"/>
              <w:rPr>
                <w:sz w:val="24"/>
              </w:rPr>
            </w:pPr>
            <w:r w:rsidRPr="00415EA6">
              <w:rPr>
                <w:sz w:val="24"/>
              </w:rPr>
              <w:t>因此，本项目选址较为合理。</w:t>
            </w:r>
          </w:p>
          <w:p w:rsidR="0095404A" w:rsidRPr="00415EA6" w:rsidRDefault="0095404A" w:rsidP="00A97D34">
            <w:pPr>
              <w:spacing w:line="360" w:lineRule="auto"/>
              <w:ind w:firstLineChars="200" w:firstLine="482"/>
              <w:rPr>
                <w:b/>
                <w:bCs/>
                <w:sz w:val="24"/>
              </w:rPr>
            </w:pPr>
            <w:r w:rsidRPr="00415EA6">
              <w:rPr>
                <w:b/>
                <w:sz w:val="24"/>
              </w:rPr>
              <w:lastRenderedPageBreak/>
              <w:t>5</w:t>
            </w:r>
            <w:r w:rsidRPr="00415EA6">
              <w:rPr>
                <w:b/>
                <w:sz w:val="24"/>
              </w:rPr>
              <w:t>、</w:t>
            </w:r>
            <w:r w:rsidRPr="00415EA6">
              <w:rPr>
                <w:b/>
                <w:bCs/>
                <w:sz w:val="24"/>
              </w:rPr>
              <w:t>环境现状评价结论</w:t>
            </w:r>
          </w:p>
          <w:p w:rsidR="0095404A" w:rsidRPr="00415EA6" w:rsidRDefault="0095404A" w:rsidP="00A97D34">
            <w:pPr>
              <w:spacing w:line="360" w:lineRule="auto"/>
              <w:ind w:firstLine="482"/>
              <w:rPr>
                <w:sz w:val="24"/>
              </w:rPr>
            </w:pPr>
            <w:r w:rsidRPr="00415EA6">
              <w:rPr>
                <w:sz w:val="24"/>
              </w:rPr>
              <w:t>1</w:t>
            </w:r>
            <w:r w:rsidRPr="00415EA6">
              <w:rPr>
                <w:sz w:val="24"/>
              </w:rPr>
              <w:t>）环境空气质量</w:t>
            </w:r>
          </w:p>
          <w:p w:rsidR="0095404A" w:rsidRPr="00415EA6" w:rsidRDefault="0095404A" w:rsidP="00A97D34">
            <w:pPr>
              <w:spacing w:line="360" w:lineRule="auto"/>
              <w:ind w:firstLine="482"/>
              <w:rPr>
                <w:sz w:val="24"/>
                <w:lang/>
              </w:rPr>
            </w:pPr>
            <w:r w:rsidRPr="00415EA6">
              <w:rPr>
                <w:bCs/>
                <w:sz w:val="24"/>
                <w:lang/>
              </w:rPr>
              <w:t>区域内</w:t>
            </w:r>
            <w:r w:rsidRPr="00415EA6">
              <w:rPr>
                <w:bCs/>
                <w:sz w:val="24"/>
                <w:lang/>
              </w:rPr>
              <w:t>PM</w:t>
            </w:r>
            <w:r w:rsidRPr="00415EA6">
              <w:rPr>
                <w:bCs/>
                <w:sz w:val="24"/>
                <w:vertAlign w:val="subscript"/>
                <w:lang/>
              </w:rPr>
              <w:t>10</w:t>
            </w:r>
            <w:r w:rsidRPr="00415EA6">
              <w:rPr>
                <w:bCs/>
                <w:sz w:val="24"/>
                <w:lang/>
              </w:rPr>
              <w:t>、</w:t>
            </w:r>
            <w:r w:rsidRPr="00415EA6">
              <w:rPr>
                <w:bCs/>
                <w:sz w:val="24"/>
                <w:lang/>
              </w:rPr>
              <w:t>PM</w:t>
            </w:r>
            <w:r w:rsidRPr="00415EA6">
              <w:rPr>
                <w:bCs/>
                <w:sz w:val="24"/>
                <w:vertAlign w:val="subscript"/>
                <w:lang/>
              </w:rPr>
              <w:t>2.5</w:t>
            </w:r>
            <w:r w:rsidRPr="00415EA6">
              <w:rPr>
                <w:bCs/>
                <w:sz w:val="24"/>
                <w:lang/>
              </w:rPr>
              <w:t>年平均浓度超标，不满足</w:t>
            </w:r>
            <w:r w:rsidRPr="00415EA6">
              <w:rPr>
                <w:sz w:val="24"/>
                <w:lang/>
              </w:rPr>
              <w:t>《环境空气质量标准》（</w:t>
            </w:r>
            <w:r w:rsidRPr="00415EA6">
              <w:rPr>
                <w:sz w:val="24"/>
                <w:lang/>
              </w:rPr>
              <w:t>GB3095-2012</w:t>
            </w:r>
            <w:r w:rsidRPr="00415EA6">
              <w:rPr>
                <w:sz w:val="24"/>
                <w:lang/>
              </w:rPr>
              <w:t>）中二级标准。</w:t>
            </w:r>
          </w:p>
          <w:p w:rsidR="0095404A" w:rsidRPr="00415EA6" w:rsidRDefault="0095404A" w:rsidP="00A97D34">
            <w:pPr>
              <w:spacing w:line="360" w:lineRule="auto"/>
              <w:ind w:firstLine="482"/>
              <w:rPr>
                <w:bCs/>
                <w:sz w:val="24"/>
                <w:lang/>
              </w:rPr>
            </w:pPr>
            <w:r w:rsidRPr="00415EA6">
              <w:rPr>
                <w:sz w:val="24"/>
                <w:lang/>
              </w:rPr>
              <w:t>本项目建成后无废气，在施工期文明施工，</w:t>
            </w:r>
            <w:r w:rsidRPr="00415EA6">
              <w:rPr>
                <w:bCs/>
                <w:sz w:val="24"/>
                <w:lang/>
              </w:rPr>
              <w:t>周边环境空气质量不因本项目的施工和营运明显下降。</w:t>
            </w:r>
          </w:p>
          <w:p w:rsidR="0095404A" w:rsidRPr="00415EA6" w:rsidRDefault="0095404A" w:rsidP="00A97D34">
            <w:pPr>
              <w:spacing w:line="360" w:lineRule="auto"/>
              <w:ind w:firstLine="482"/>
              <w:rPr>
                <w:sz w:val="24"/>
              </w:rPr>
            </w:pPr>
            <w:r w:rsidRPr="00415EA6">
              <w:rPr>
                <w:sz w:val="24"/>
              </w:rPr>
              <w:t>2</w:t>
            </w:r>
            <w:r w:rsidRPr="00415EA6">
              <w:rPr>
                <w:sz w:val="24"/>
              </w:rPr>
              <w:t>）地面水环境质量</w:t>
            </w:r>
          </w:p>
          <w:p w:rsidR="0095404A" w:rsidRPr="00415EA6" w:rsidRDefault="0095404A" w:rsidP="00A97D34">
            <w:pPr>
              <w:spacing w:line="360" w:lineRule="auto"/>
              <w:ind w:firstLine="482"/>
              <w:rPr>
                <w:sz w:val="24"/>
                <w:lang/>
              </w:rPr>
            </w:pPr>
            <w:r w:rsidRPr="00415EA6">
              <w:rPr>
                <w:sz w:val="24"/>
                <w:lang/>
              </w:rPr>
              <w:t>胜利水库各项监测指标均满足《地表水环境质量标准》</w:t>
            </w:r>
            <w:r w:rsidRPr="00415EA6">
              <w:rPr>
                <w:sz w:val="24"/>
                <w:lang/>
              </w:rPr>
              <w:t>(GB3838-2002)</w:t>
            </w:r>
            <w:r w:rsidRPr="00415EA6">
              <w:rPr>
                <w:rFonts w:ascii="宋体" w:hAnsi="宋体" w:cs="宋体" w:hint="eastAsia"/>
                <w:sz w:val="24"/>
                <w:lang/>
              </w:rPr>
              <w:t>Ⅲ</w:t>
            </w:r>
            <w:r w:rsidRPr="00415EA6">
              <w:rPr>
                <w:sz w:val="24"/>
                <w:lang/>
              </w:rPr>
              <w:t>类水域标准要求；由于周边生活废水未经处理后散排入地表水，造成污染，根据监测数据得知磨池河的水质中的化学需氧量和五日生化需氧量不满足《地表水环境质量标准》</w:t>
            </w:r>
            <w:r w:rsidRPr="00415EA6">
              <w:rPr>
                <w:sz w:val="24"/>
                <w:lang/>
              </w:rPr>
              <w:t>(GB3838-2002)</w:t>
            </w:r>
            <w:r w:rsidRPr="00415EA6">
              <w:rPr>
                <w:rFonts w:ascii="宋体" w:hAnsi="宋体" w:cs="宋体" w:hint="eastAsia"/>
                <w:sz w:val="24"/>
                <w:lang/>
              </w:rPr>
              <w:t>Ⅲ</w:t>
            </w:r>
            <w:r w:rsidRPr="00415EA6">
              <w:rPr>
                <w:sz w:val="24"/>
                <w:lang/>
              </w:rPr>
              <w:t>类水域标准要求。</w:t>
            </w:r>
          </w:p>
          <w:p w:rsidR="0095404A" w:rsidRPr="00415EA6" w:rsidRDefault="0095404A" w:rsidP="00A97D34">
            <w:pPr>
              <w:spacing w:line="360" w:lineRule="auto"/>
              <w:ind w:firstLine="482"/>
              <w:rPr>
                <w:sz w:val="24"/>
                <w:lang/>
              </w:rPr>
            </w:pPr>
            <w:r w:rsidRPr="00415EA6">
              <w:rPr>
                <w:sz w:val="24"/>
                <w:lang/>
              </w:rPr>
              <w:t>本项目建成后无废水外排，在施工期文明施工，废水经沉淀后循环使用，禁止外排，不因本项目的实施而改变其现有水体功能和级别。</w:t>
            </w:r>
          </w:p>
          <w:p w:rsidR="0095404A" w:rsidRPr="00415EA6" w:rsidRDefault="0095404A" w:rsidP="00A97D34">
            <w:pPr>
              <w:spacing w:line="360" w:lineRule="auto"/>
              <w:ind w:firstLine="482"/>
              <w:rPr>
                <w:sz w:val="24"/>
              </w:rPr>
            </w:pPr>
            <w:r w:rsidRPr="00415EA6">
              <w:rPr>
                <w:sz w:val="24"/>
              </w:rPr>
              <w:t>3</w:t>
            </w:r>
            <w:r w:rsidRPr="00415EA6">
              <w:rPr>
                <w:sz w:val="24"/>
              </w:rPr>
              <w:t>）噪声环境质量</w:t>
            </w:r>
          </w:p>
          <w:p w:rsidR="0095404A" w:rsidRPr="00415EA6" w:rsidRDefault="0095404A" w:rsidP="00A97D34">
            <w:pPr>
              <w:spacing w:line="360" w:lineRule="auto"/>
              <w:ind w:firstLineChars="200" w:firstLine="480"/>
              <w:rPr>
                <w:bCs/>
                <w:sz w:val="24"/>
              </w:rPr>
            </w:pPr>
            <w:r w:rsidRPr="00415EA6">
              <w:rPr>
                <w:bCs/>
                <w:sz w:val="24"/>
              </w:rPr>
              <w:t>声环境现状值均能满足《声环境质量标准》（</w:t>
            </w:r>
            <w:r w:rsidRPr="00415EA6">
              <w:rPr>
                <w:bCs/>
                <w:sz w:val="24"/>
              </w:rPr>
              <w:t>GB3096-2008</w:t>
            </w:r>
            <w:r w:rsidRPr="00415EA6">
              <w:rPr>
                <w:bCs/>
                <w:sz w:val="24"/>
              </w:rPr>
              <w:t>）中</w:t>
            </w:r>
            <w:r w:rsidRPr="00415EA6">
              <w:rPr>
                <w:bCs/>
                <w:sz w:val="24"/>
              </w:rPr>
              <w:t>2</w:t>
            </w:r>
            <w:r w:rsidRPr="00415EA6">
              <w:rPr>
                <w:bCs/>
                <w:sz w:val="24"/>
              </w:rPr>
              <w:t>类规定。</w:t>
            </w:r>
          </w:p>
          <w:p w:rsidR="0095404A" w:rsidRPr="00415EA6" w:rsidRDefault="0095404A" w:rsidP="00A97D34">
            <w:pPr>
              <w:spacing w:line="360" w:lineRule="auto"/>
              <w:ind w:firstLineChars="200" w:firstLine="482"/>
              <w:rPr>
                <w:b/>
                <w:sz w:val="24"/>
              </w:rPr>
            </w:pPr>
            <w:r w:rsidRPr="00415EA6">
              <w:rPr>
                <w:b/>
                <w:sz w:val="24"/>
              </w:rPr>
              <w:t>6</w:t>
            </w:r>
            <w:r w:rsidRPr="00415EA6">
              <w:rPr>
                <w:b/>
                <w:sz w:val="24"/>
              </w:rPr>
              <w:t>、总量控制</w:t>
            </w:r>
          </w:p>
          <w:p w:rsidR="0095404A" w:rsidRPr="00415EA6" w:rsidRDefault="0095404A" w:rsidP="00A97D34">
            <w:pPr>
              <w:spacing w:line="360" w:lineRule="auto"/>
              <w:ind w:firstLineChars="200" w:firstLine="480"/>
              <w:rPr>
                <w:sz w:val="24"/>
                <w:szCs w:val="28"/>
              </w:rPr>
            </w:pPr>
            <w:r w:rsidRPr="00415EA6">
              <w:rPr>
                <w:sz w:val="24"/>
                <w:szCs w:val="28"/>
              </w:rPr>
              <w:t>本项目运营期间无废水和废气产生，因此不涉及总量控制指标。</w:t>
            </w:r>
          </w:p>
          <w:p w:rsidR="0095404A" w:rsidRPr="00415EA6" w:rsidRDefault="0095404A" w:rsidP="00A97D34">
            <w:pPr>
              <w:spacing w:line="360" w:lineRule="auto"/>
              <w:ind w:firstLine="482"/>
              <w:rPr>
                <w:b/>
                <w:bCs/>
                <w:sz w:val="24"/>
              </w:rPr>
            </w:pPr>
            <w:r w:rsidRPr="00415EA6">
              <w:rPr>
                <w:b/>
                <w:bCs/>
                <w:sz w:val="24"/>
              </w:rPr>
              <w:t>7</w:t>
            </w:r>
            <w:r w:rsidRPr="00415EA6">
              <w:rPr>
                <w:b/>
                <w:bCs/>
                <w:sz w:val="24"/>
              </w:rPr>
              <w:t>、风险分析</w:t>
            </w:r>
          </w:p>
          <w:p w:rsidR="0095404A" w:rsidRPr="00415EA6" w:rsidRDefault="0095404A" w:rsidP="00A97D34">
            <w:pPr>
              <w:spacing w:line="360" w:lineRule="auto"/>
              <w:ind w:firstLine="482"/>
              <w:rPr>
                <w:sz w:val="24"/>
              </w:rPr>
            </w:pPr>
            <w:r w:rsidRPr="00415EA6">
              <w:rPr>
                <w:sz w:val="24"/>
              </w:rPr>
              <w:t>环评认为在采取完善的事故风险防范措施，建立科学完整的应急计划，落实有效的应急救援措施后，本项目的环境风险可以得到有效控制。因此，项目从环境风险角度分析是可行的。</w:t>
            </w:r>
          </w:p>
          <w:p w:rsidR="0095404A" w:rsidRPr="00415EA6" w:rsidRDefault="0095404A" w:rsidP="00A97D34">
            <w:pPr>
              <w:spacing w:line="360" w:lineRule="auto"/>
              <w:ind w:rightChars="50" w:right="105" w:firstLineChars="200" w:firstLine="482"/>
              <w:rPr>
                <w:b/>
                <w:sz w:val="24"/>
              </w:rPr>
            </w:pPr>
            <w:r w:rsidRPr="00415EA6">
              <w:rPr>
                <w:b/>
                <w:bCs/>
                <w:sz w:val="24"/>
              </w:rPr>
              <w:t>8</w:t>
            </w:r>
            <w:r w:rsidRPr="00415EA6">
              <w:rPr>
                <w:b/>
                <w:bCs/>
                <w:sz w:val="24"/>
              </w:rPr>
              <w:t>、</w:t>
            </w:r>
            <w:r w:rsidRPr="00415EA6">
              <w:rPr>
                <w:b/>
                <w:sz w:val="24"/>
              </w:rPr>
              <w:t>本项目对区域环境影响</w:t>
            </w:r>
          </w:p>
          <w:p w:rsidR="0095404A" w:rsidRPr="00415EA6" w:rsidRDefault="0095404A" w:rsidP="00A97D34">
            <w:pPr>
              <w:spacing w:line="360" w:lineRule="auto"/>
              <w:ind w:firstLineChars="200" w:firstLine="480"/>
              <w:rPr>
                <w:sz w:val="24"/>
              </w:rPr>
            </w:pPr>
            <w:r w:rsidRPr="00415EA6">
              <w:rPr>
                <w:rFonts w:ascii="宋体" w:hAnsi="宋体" w:cs="宋体" w:hint="eastAsia"/>
                <w:sz w:val="24"/>
              </w:rPr>
              <w:t>①</w:t>
            </w:r>
            <w:r w:rsidRPr="00415EA6">
              <w:rPr>
                <w:sz w:val="24"/>
              </w:rPr>
              <w:t>施工期</w:t>
            </w:r>
          </w:p>
          <w:p w:rsidR="0095404A" w:rsidRPr="00415EA6" w:rsidRDefault="0095404A" w:rsidP="00A97D34">
            <w:pPr>
              <w:spacing w:line="360" w:lineRule="auto"/>
              <w:ind w:firstLineChars="200" w:firstLine="480"/>
              <w:rPr>
                <w:sz w:val="24"/>
              </w:rPr>
            </w:pPr>
            <w:r w:rsidRPr="00415EA6">
              <w:rPr>
                <w:bCs/>
                <w:sz w:val="24"/>
              </w:rPr>
              <w:t>该项目在建设施工期只要加强管理，合理安排施工时间、有效控制施工机械噪声、及时清运建筑垃圾，降低施工扬尘，做到文明施工、清洁施工后不会对环境造成明显影响。</w:t>
            </w:r>
            <w:r w:rsidRPr="00415EA6">
              <w:rPr>
                <w:sz w:val="24"/>
              </w:rPr>
              <w:t>施工完毕后，施工期的影响即会消除。</w:t>
            </w:r>
          </w:p>
          <w:p w:rsidR="0095404A" w:rsidRPr="00415EA6" w:rsidRDefault="0095404A" w:rsidP="00A97D34">
            <w:pPr>
              <w:spacing w:line="360" w:lineRule="auto"/>
              <w:ind w:firstLineChars="200" w:firstLine="480"/>
              <w:rPr>
                <w:bCs/>
                <w:sz w:val="24"/>
              </w:rPr>
            </w:pPr>
            <w:r w:rsidRPr="00415EA6">
              <w:rPr>
                <w:bCs/>
                <w:sz w:val="24"/>
              </w:rPr>
              <w:fldChar w:fldCharType="begin"/>
            </w:r>
            <w:r w:rsidRPr="00415EA6">
              <w:rPr>
                <w:bCs/>
                <w:sz w:val="24"/>
              </w:rPr>
              <w:instrText xml:space="preserve"> = 2 \* GB3 </w:instrText>
            </w:r>
            <w:r w:rsidRPr="00415EA6">
              <w:rPr>
                <w:bCs/>
                <w:sz w:val="24"/>
              </w:rPr>
              <w:fldChar w:fldCharType="separate"/>
            </w:r>
            <w:r w:rsidRPr="00415EA6">
              <w:rPr>
                <w:rFonts w:ascii="宋体" w:hAnsi="宋体" w:cs="宋体" w:hint="eastAsia"/>
                <w:bCs/>
                <w:sz w:val="24"/>
              </w:rPr>
              <w:t>②</w:t>
            </w:r>
            <w:r w:rsidRPr="00415EA6">
              <w:rPr>
                <w:bCs/>
                <w:sz w:val="24"/>
              </w:rPr>
              <w:fldChar w:fldCharType="end"/>
            </w:r>
            <w:r w:rsidRPr="00415EA6">
              <w:rPr>
                <w:bCs/>
                <w:sz w:val="24"/>
              </w:rPr>
              <w:t>营运期</w:t>
            </w:r>
          </w:p>
          <w:p w:rsidR="0095404A" w:rsidRPr="00415EA6" w:rsidRDefault="0095404A" w:rsidP="00A97D34">
            <w:pPr>
              <w:spacing w:line="360" w:lineRule="auto"/>
              <w:ind w:firstLine="480"/>
              <w:jc w:val="left"/>
              <w:rPr>
                <w:bCs/>
                <w:sz w:val="24"/>
              </w:rPr>
            </w:pPr>
            <w:r w:rsidRPr="00415EA6">
              <w:rPr>
                <w:rFonts w:ascii="宋体" w:hAnsi="宋体" w:cs="宋体" w:hint="eastAsia"/>
                <w:bCs/>
                <w:sz w:val="24"/>
              </w:rPr>
              <w:t>◆</w:t>
            </w:r>
            <w:r w:rsidRPr="00415EA6">
              <w:rPr>
                <w:bCs/>
                <w:sz w:val="24"/>
              </w:rPr>
              <w:t>地表水环境：本项目为非产污型项目，营运后不会向环境排放污染物。</w:t>
            </w:r>
          </w:p>
          <w:p w:rsidR="0095404A" w:rsidRPr="00415EA6" w:rsidRDefault="0095404A" w:rsidP="00A97D34">
            <w:pPr>
              <w:spacing w:line="360" w:lineRule="auto"/>
              <w:ind w:firstLine="480"/>
              <w:jc w:val="left"/>
              <w:rPr>
                <w:bCs/>
                <w:sz w:val="24"/>
              </w:rPr>
            </w:pPr>
            <w:r w:rsidRPr="00415EA6">
              <w:rPr>
                <w:rFonts w:ascii="宋体" w:hAnsi="宋体" w:cs="宋体" w:hint="eastAsia"/>
                <w:bCs/>
                <w:sz w:val="24"/>
              </w:rPr>
              <w:lastRenderedPageBreak/>
              <w:t>◆</w:t>
            </w:r>
            <w:r w:rsidRPr="00415EA6">
              <w:rPr>
                <w:bCs/>
                <w:sz w:val="24"/>
              </w:rPr>
              <w:t>大气环境：本项目实施后，无大气污染物产生，不会对当地大气环境产生影响。</w:t>
            </w:r>
          </w:p>
          <w:p w:rsidR="0095404A" w:rsidRPr="00415EA6" w:rsidRDefault="0095404A" w:rsidP="00A97D34">
            <w:pPr>
              <w:pStyle w:val="af5"/>
              <w:spacing w:line="360" w:lineRule="auto"/>
              <w:ind w:firstLine="480"/>
              <w:jc w:val="left"/>
              <w:rPr>
                <w:bCs/>
              </w:rPr>
            </w:pPr>
            <w:r w:rsidRPr="00415EA6">
              <w:rPr>
                <w:rFonts w:hAnsi="宋体" w:cs="宋体" w:hint="eastAsia"/>
                <w:bCs/>
              </w:rPr>
              <w:t>◆</w:t>
            </w:r>
            <w:r w:rsidRPr="00415EA6">
              <w:rPr>
                <w:bCs/>
              </w:rPr>
              <w:t>声环境：本项目的噪声主要来自电动机、泵房等机械设备操作运行时产生，经采取减振、隔声措施后，其噪声值约为</w:t>
            </w:r>
            <w:r w:rsidRPr="00415EA6">
              <w:rPr>
                <w:bCs/>
              </w:rPr>
              <w:t>60dB</w:t>
            </w:r>
            <w:r w:rsidRPr="00415EA6">
              <w:rPr>
                <w:bCs/>
              </w:rPr>
              <w:t>（</w:t>
            </w:r>
            <w:r w:rsidRPr="00415EA6">
              <w:rPr>
                <w:bCs/>
              </w:rPr>
              <w:t>A</w:t>
            </w:r>
            <w:r w:rsidRPr="00415EA6">
              <w:rPr>
                <w:bCs/>
              </w:rPr>
              <w:t>）。</w:t>
            </w:r>
          </w:p>
          <w:p w:rsidR="0095404A" w:rsidRPr="00415EA6" w:rsidRDefault="0095404A" w:rsidP="0095404A">
            <w:pPr>
              <w:pStyle w:val="af5"/>
              <w:spacing w:line="360" w:lineRule="auto"/>
              <w:ind w:firstLine="480"/>
              <w:jc w:val="left"/>
              <w:rPr>
                <w:bCs/>
              </w:rPr>
            </w:pPr>
            <w:r w:rsidRPr="00415EA6">
              <w:rPr>
                <w:bCs/>
              </w:rPr>
              <w:t>该项目在农作物灌溉时期，水泵、电动机等设备正常运行状态下，设备运转噪声将对场界周围造成一定程度的影响，因此提出控制噪声建议如下：</w:t>
            </w:r>
          </w:p>
          <w:p w:rsidR="0095404A" w:rsidRPr="00415EA6" w:rsidRDefault="0095404A" w:rsidP="0095404A">
            <w:pPr>
              <w:pStyle w:val="af5"/>
              <w:spacing w:line="360" w:lineRule="auto"/>
              <w:ind w:firstLine="480"/>
              <w:jc w:val="left"/>
              <w:rPr>
                <w:bCs/>
              </w:rPr>
            </w:pPr>
            <w:r w:rsidRPr="00415EA6">
              <w:rPr>
                <w:bCs/>
              </w:rPr>
              <w:t>1</w:t>
            </w:r>
            <w:r w:rsidRPr="00415EA6">
              <w:rPr>
                <w:bCs/>
              </w:rPr>
              <w:t>）注意选用低噪声的设备；</w:t>
            </w:r>
          </w:p>
          <w:p w:rsidR="0095404A" w:rsidRPr="00415EA6" w:rsidRDefault="0095404A" w:rsidP="0095404A">
            <w:pPr>
              <w:pStyle w:val="af5"/>
              <w:spacing w:line="360" w:lineRule="auto"/>
              <w:ind w:firstLine="480"/>
              <w:jc w:val="left"/>
              <w:rPr>
                <w:bCs/>
              </w:rPr>
            </w:pPr>
            <w:r w:rsidRPr="00415EA6">
              <w:rPr>
                <w:bCs/>
              </w:rPr>
              <w:t>2</w:t>
            </w:r>
            <w:r w:rsidRPr="00415EA6">
              <w:rPr>
                <w:bCs/>
              </w:rPr>
              <w:t>）考虑设备基础的减振；</w:t>
            </w:r>
          </w:p>
          <w:p w:rsidR="0095404A" w:rsidRPr="00415EA6" w:rsidRDefault="0095404A" w:rsidP="00A97D34">
            <w:pPr>
              <w:spacing w:line="360" w:lineRule="auto"/>
              <w:ind w:firstLine="480"/>
              <w:rPr>
                <w:bCs/>
                <w:sz w:val="24"/>
              </w:rPr>
            </w:pPr>
            <w:r w:rsidRPr="00415EA6">
              <w:rPr>
                <w:bCs/>
                <w:sz w:val="24"/>
              </w:rPr>
              <w:t>通过预测可知，本项目噪声厂界排放能够满足《工业企业厂界环境噪声排放标准》（</w:t>
            </w:r>
            <w:r w:rsidRPr="00415EA6">
              <w:rPr>
                <w:bCs/>
                <w:sz w:val="24"/>
              </w:rPr>
              <w:t>GB12348-2008</w:t>
            </w:r>
            <w:r w:rsidRPr="00415EA6">
              <w:rPr>
                <w:bCs/>
                <w:sz w:val="24"/>
              </w:rPr>
              <w:t>）</w:t>
            </w:r>
            <w:r w:rsidRPr="00415EA6">
              <w:rPr>
                <w:bCs/>
                <w:sz w:val="24"/>
              </w:rPr>
              <w:t>2</w:t>
            </w:r>
            <w:r w:rsidRPr="00415EA6">
              <w:rPr>
                <w:bCs/>
                <w:sz w:val="24"/>
              </w:rPr>
              <w:t>类标准要求（昼间</w:t>
            </w:r>
            <w:r w:rsidRPr="00415EA6">
              <w:rPr>
                <w:bCs/>
                <w:sz w:val="24"/>
              </w:rPr>
              <w:t>≤60dB</w:t>
            </w:r>
            <w:r w:rsidRPr="00415EA6">
              <w:rPr>
                <w:bCs/>
                <w:sz w:val="24"/>
              </w:rPr>
              <w:t>，夜间</w:t>
            </w:r>
            <w:r w:rsidRPr="00415EA6">
              <w:rPr>
                <w:bCs/>
                <w:sz w:val="24"/>
              </w:rPr>
              <w:t>≤50dB</w:t>
            </w:r>
            <w:r w:rsidRPr="00415EA6">
              <w:rPr>
                <w:bCs/>
                <w:sz w:val="24"/>
              </w:rPr>
              <w:t>）；项目周边为山林、田地及散居住户，故项目建设对周边声环境造成影响较小。</w:t>
            </w:r>
          </w:p>
          <w:p w:rsidR="0095404A" w:rsidRPr="00415EA6" w:rsidRDefault="0095404A" w:rsidP="00A97D34">
            <w:pPr>
              <w:spacing w:line="360" w:lineRule="auto"/>
              <w:ind w:firstLine="480"/>
              <w:rPr>
                <w:bCs/>
                <w:sz w:val="24"/>
              </w:rPr>
            </w:pPr>
            <w:r w:rsidRPr="00415EA6">
              <w:rPr>
                <w:rFonts w:ascii="宋体" w:hAnsi="宋体" w:cs="宋体" w:hint="eastAsia"/>
                <w:bCs/>
                <w:sz w:val="24"/>
              </w:rPr>
              <w:t>◆</w:t>
            </w:r>
            <w:r w:rsidRPr="00415EA6">
              <w:rPr>
                <w:bCs/>
                <w:sz w:val="24"/>
              </w:rPr>
              <w:t>固体废物：过滤的砂石用于场地回填；提灌站的运行有电动机等设备，电动机维修统一由项目管理员运至对应的维修店进行维修，不存在废机油、废棉纱等固体废弃物，</w:t>
            </w:r>
            <w:r w:rsidRPr="00415EA6">
              <w:rPr>
                <w:b/>
                <w:sz w:val="24"/>
              </w:rPr>
              <w:t>本项目不产生危险废物。</w:t>
            </w:r>
          </w:p>
          <w:p w:rsidR="0095404A" w:rsidRPr="00415EA6" w:rsidRDefault="0095404A" w:rsidP="00A97D34">
            <w:pPr>
              <w:ind w:firstLine="482"/>
              <w:rPr>
                <w:b/>
                <w:bCs/>
                <w:sz w:val="24"/>
              </w:rPr>
            </w:pPr>
            <w:r w:rsidRPr="00415EA6">
              <w:rPr>
                <w:b/>
                <w:bCs/>
                <w:sz w:val="24"/>
              </w:rPr>
              <w:t>9</w:t>
            </w:r>
            <w:r w:rsidRPr="00415EA6">
              <w:rPr>
                <w:b/>
                <w:bCs/>
                <w:sz w:val="24"/>
              </w:rPr>
              <w:t>、评价与结论</w:t>
            </w:r>
          </w:p>
          <w:p w:rsidR="0095404A" w:rsidRPr="00415EA6" w:rsidRDefault="0095404A" w:rsidP="0095404A">
            <w:pPr>
              <w:pStyle w:val="af5"/>
              <w:spacing w:line="360" w:lineRule="auto"/>
              <w:ind w:firstLine="480"/>
              <w:jc w:val="left"/>
              <w:rPr>
                <w:bCs/>
              </w:rPr>
            </w:pPr>
            <w:r w:rsidRPr="00415EA6">
              <w:rPr>
                <w:bCs/>
              </w:rPr>
              <w:t>该项目选址合理，符合当地规划，符合国家产业政策，采取</w:t>
            </w:r>
            <w:r w:rsidRPr="00415EA6">
              <w:rPr>
                <w:bCs/>
              </w:rPr>
              <w:t>“</w:t>
            </w:r>
            <w:r w:rsidRPr="00415EA6">
              <w:rPr>
                <w:bCs/>
              </w:rPr>
              <w:t>三废</w:t>
            </w:r>
            <w:r w:rsidRPr="00415EA6">
              <w:rPr>
                <w:bCs/>
              </w:rPr>
              <w:t>”</w:t>
            </w:r>
            <w:r w:rsidRPr="00415EA6">
              <w:rPr>
                <w:bCs/>
              </w:rPr>
              <w:t>及噪声的治理措施经济技术可行，措施有效，工程实施后，在完成本评价提出的各项污染物防治措施和确保</w:t>
            </w:r>
            <w:r w:rsidRPr="00415EA6">
              <w:rPr>
                <w:bCs/>
              </w:rPr>
              <w:t>“</w:t>
            </w:r>
            <w:r w:rsidRPr="00415EA6">
              <w:rPr>
                <w:bCs/>
              </w:rPr>
              <w:t>三废</w:t>
            </w:r>
            <w:r w:rsidRPr="00415EA6">
              <w:rPr>
                <w:bCs/>
              </w:rPr>
              <w:t>”</w:t>
            </w:r>
            <w:r w:rsidRPr="00415EA6">
              <w:rPr>
                <w:bCs/>
              </w:rPr>
              <w:t>污染物达标排放的前提下，不会对周围地表水、环境空气、声学环境质量产生明显影响。从环保角度分析，该项目的建设营运是可行的。</w:t>
            </w:r>
          </w:p>
          <w:p w:rsidR="0095404A" w:rsidRPr="00415EA6" w:rsidRDefault="0095404A" w:rsidP="00A97D34">
            <w:pPr>
              <w:spacing w:line="360" w:lineRule="auto"/>
              <w:ind w:firstLineChars="200" w:firstLine="482"/>
              <w:rPr>
                <w:b/>
                <w:bCs/>
                <w:sz w:val="24"/>
              </w:rPr>
            </w:pPr>
            <w:r w:rsidRPr="00415EA6">
              <w:rPr>
                <w:b/>
                <w:bCs/>
                <w:sz w:val="24"/>
              </w:rPr>
              <w:t>二、要求和建议</w:t>
            </w:r>
          </w:p>
          <w:p w:rsidR="0095404A" w:rsidRPr="00415EA6" w:rsidRDefault="0095404A" w:rsidP="00A97D34">
            <w:pPr>
              <w:spacing w:line="360" w:lineRule="auto"/>
              <w:ind w:firstLine="480"/>
              <w:rPr>
                <w:sz w:val="24"/>
              </w:rPr>
            </w:pPr>
            <w:r w:rsidRPr="00415EA6">
              <w:rPr>
                <w:sz w:val="24"/>
              </w:rPr>
              <w:t>为减轻本项目建设对周围环境的影响，特提出以下几点建议：</w:t>
            </w:r>
          </w:p>
          <w:p w:rsidR="0095404A" w:rsidRPr="00415EA6" w:rsidRDefault="0095404A" w:rsidP="0095404A">
            <w:pPr>
              <w:pStyle w:val="af5"/>
              <w:spacing w:line="360" w:lineRule="auto"/>
              <w:ind w:firstLine="480"/>
              <w:jc w:val="left"/>
            </w:pPr>
            <w:r w:rsidRPr="00415EA6">
              <w:t>（</w:t>
            </w:r>
            <w:r w:rsidRPr="00415EA6">
              <w:t>1</w:t>
            </w:r>
            <w:r w:rsidRPr="00415EA6">
              <w:t>）加强高噪声设备的管理，合理安排工作时间，施工期加强对员工的劳动保护和安全培训教育，增强员工的自身保护能力。</w:t>
            </w:r>
          </w:p>
          <w:p w:rsidR="0095404A" w:rsidRPr="00415EA6" w:rsidRDefault="0095404A" w:rsidP="0095404A">
            <w:pPr>
              <w:pStyle w:val="af5"/>
              <w:spacing w:line="360" w:lineRule="auto"/>
              <w:ind w:firstLine="480"/>
              <w:jc w:val="left"/>
            </w:pPr>
            <w:r w:rsidRPr="00415EA6">
              <w:t>（</w:t>
            </w:r>
            <w:r w:rsidRPr="00415EA6">
              <w:t>2</w:t>
            </w:r>
            <w:r w:rsidRPr="00415EA6">
              <w:t>）对电机设备进行定期维护，减少事故排放发生概率，落实达标排放，减小对周边环境的影响。</w:t>
            </w:r>
          </w:p>
          <w:p w:rsidR="0095404A" w:rsidRPr="00415EA6" w:rsidRDefault="0095404A" w:rsidP="0095404A">
            <w:pPr>
              <w:pStyle w:val="af5"/>
              <w:spacing w:line="360" w:lineRule="auto"/>
              <w:ind w:firstLine="480"/>
              <w:jc w:val="left"/>
            </w:pPr>
            <w:r w:rsidRPr="00415EA6">
              <w:t>（</w:t>
            </w:r>
            <w:r w:rsidRPr="00415EA6">
              <w:t>3</w:t>
            </w:r>
            <w:r w:rsidRPr="00415EA6">
              <w:t>）加强对引水管道及连接管线进行定期维护，加强消防设施、设备管理。</w:t>
            </w:r>
          </w:p>
          <w:p w:rsidR="0095404A" w:rsidRPr="00415EA6" w:rsidRDefault="0095404A" w:rsidP="0095404A">
            <w:pPr>
              <w:pStyle w:val="af5"/>
              <w:spacing w:line="360" w:lineRule="auto"/>
              <w:ind w:firstLine="480"/>
              <w:jc w:val="left"/>
            </w:pPr>
            <w:r w:rsidRPr="00415EA6">
              <w:t>（</w:t>
            </w:r>
            <w:r w:rsidRPr="00415EA6">
              <w:t>4</w:t>
            </w:r>
            <w:r w:rsidRPr="00415EA6">
              <w:t>）制定严格的规章制度，环境保护设施应专人负责，加强厂区内环境卫生管理。</w:t>
            </w:r>
          </w:p>
          <w:p w:rsidR="0095404A" w:rsidRPr="00415EA6" w:rsidRDefault="0095404A" w:rsidP="0095404A">
            <w:pPr>
              <w:pStyle w:val="af5"/>
              <w:spacing w:line="360" w:lineRule="auto"/>
              <w:ind w:firstLine="480"/>
              <w:jc w:val="left"/>
            </w:pPr>
          </w:p>
          <w:p w:rsidR="0095404A" w:rsidRPr="00415EA6" w:rsidRDefault="0095404A" w:rsidP="0095404A">
            <w:pPr>
              <w:pStyle w:val="af5"/>
              <w:spacing w:line="360" w:lineRule="auto"/>
              <w:ind w:firstLine="480"/>
              <w:jc w:val="left"/>
            </w:pPr>
          </w:p>
          <w:p w:rsidR="0095404A" w:rsidRPr="00415EA6" w:rsidRDefault="0095404A" w:rsidP="00A97D34">
            <w:pPr>
              <w:adjustRightInd w:val="0"/>
              <w:snapToGrid w:val="0"/>
              <w:spacing w:beforeLines="100" w:afterLines="100" w:line="360" w:lineRule="auto"/>
              <w:jc w:val="center"/>
              <w:rPr>
                <w:sz w:val="24"/>
              </w:rPr>
            </w:pPr>
            <w:r w:rsidRPr="00415EA6">
              <w:rPr>
                <w:sz w:val="24"/>
              </w:rPr>
              <w:t>注释</w:t>
            </w:r>
          </w:p>
          <w:p w:rsidR="0095404A" w:rsidRPr="00415EA6" w:rsidRDefault="0095404A" w:rsidP="00A97D34">
            <w:pPr>
              <w:adjustRightInd w:val="0"/>
              <w:snapToGrid w:val="0"/>
              <w:spacing w:line="360" w:lineRule="auto"/>
              <w:ind w:firstLineChars="200" w:firstLine="420"/>
            </w:pPr>
            <w:r w:rsidRPr="00415EA6">
              <w:t>一、本环境影响报告表附以下附图、附件：</w:t>
            </w:r>
          </w:p>
          <w:p w:rsidR="0095404A" w:rsidRPr="00415EA6" w:rsidRDefault="0095404A" w:rsidP="00A97D34">
            <w:pPr>
              <w:adjustRightInd w:val="0"/>
              <w:snapToGrid w:val="0"/>
              <w:spacing w:line="360" w:lineRule="auto"/>
              <w:ind w:firstLineChars="200" w:firstLine="420"/>
            </w:pPr>
          </w:p>
          <w:p w:rsidR="0095404A" w:rsidRPr="00415EA6" w:rsidRDefault="0095404A" w:rsidP="00A97D34">
            <w:pPr>
              <w:adjustRightInd w:val="0"/>
              <w:snapToGrid w:val="0"/>
              <w:spacing w:line="360" w:lineRule="auto"/>
              <w:ind w:firstLineChars="200" w:firstLine="420"/>
            </w:pPr>
            <w:r w:rsidRPr="00415EA6">
              <w:t>附图</w:t>
            </w:r>
            <w:r w:rsidRPr="00415EA6">
              <w:t xml:space="preserve">1  </w:t>
            </w:r>
            <w:r w:rsidRPr="00415EA6">
              <w:t>项目地理位置图</w:t>
            </w:r>
          </w:p>
          <w:p w:rsidR="0095404A" w:rsidRPr="00415EA6" w:rsidRDefault="0095404A" w:rsidP="00A97D34">
            <w:pPr>
              <w:adjustRightInd w:val="0"/>
              <w:snapToGrid w:val="0"/>
              <w:spacing w:line="360" w:lineRule="auto"/>
              <w:ind w:firstLineChars="200" w:firstLine="420"/>
            </w:pPr>
            <w:r w:rsidRPr="00415EA6">
              <w:t>附图</w:t>
            </w:r>
            <w:r w:rsidRPr="00415EA6">
              <w:t xml:space="preserve">2  </w:t>
            </w:r>
            <w:r w:rsidRPr="00415EA6">
              <w:t>各项目区平面布置示意图</w:t>
            </w:r>
          </w:p>
          <w:p w:rsidR="0095404A" w:rsidRPr="00415EA6" w:rsidRDefault="0095404A" w:rsidP="00A97D34">
            <w:pPr>
              <w:adjustRightInd w:val="0"/>
              <w:snapToGrid w:val="0"/>
              <w:spacing w:line="360" w:lineRule="auto"/>
              <w:ind w:firstLineChars="200" w:firstLine="420"/>
            </w:pPr>
            <w:r w:rsidRPr="00415EA6">
              <w:t>附图</w:t>
            </w:r>
            <w:r w:rsidRPr="00415EA6">
              <w:t xml:space="preserve">3  </w:t>
            </w:r>
            <w:r w:rsidRPr="00415EA6">
              <w:t>外环境关系及监测布点示意图</w:t>
            </w:r>
          </w:p>
          <w:p w:rsidR="0095404A" w:rsidRPr="00415EA6" w:rsidRDefault="0095404A" w:rsidP="00A97D34">
            <w:pPr>
              <w:adjustRightInd w:val="0"/>
              <w:snapToGrid w:val="0"/>
              <w:spacing w:line="360" w:lineRule="auto"/>
              <w:ind w:firstLineChars="200" w:firstLine="420"/>
            </w:pPr>
            <w:r w:rsidRPr="00415EA6">
              <w:t>附图</w:t>
            </w:r>
            <w:r w:rsidRPr="00415EA6">
              <w:t xml:space="preserve">4  </w:t>
            </w:r>
            <w:r w:rsidRPr="00415EA6">
              <w:t>现场照片</w:t>
            </w:r>
          </w:p>
          <w:p w:rsidR="0095404A" w:rsidRPr="00415EA6" w:rsidRDefault="0095404A" w:rsidP="00A97D34">
            <w:pPr>
              <w:adjustRightInd w:val="0"/>
              <w:snapToGrid w:val="0"/>
              <w:spacing w:line="360" w:lineRule="auto"/>
              <w:ind w:firstLineChars="200" w:firstLine="420"/>
            </w:pPr>
          </w:p>
          <w:p w:rsidR="0095404A" w:rsidRPr="00415EA6" w:rsidRDefault="0095404A" w:rsidP="00A97D34">
            <w:pPr>
              <w:adjustRightInd w:val="0"/>
              <w:snapToGrid w:val="0"/>
              <w:spacing w:line="360" w:lineRule="auto"/>
              <w:ind w:firstLineChars="200" w:firstLine="420"/>
            </w:pPr>
            <w:r w:rsidRPr="00415EA6">
              <w:t>附件</w:t>
            </w:r>
            <w:r w:rsidRPr="00415EA6">
              <w:t xml:space="preserve">1  </w:t>
            </w:r>
            <w:r w:rsidRPr="00415EA6">
              <w:t>拟建项目的环评委托书</w:t>
            </w:r>
          </w:p>
          <w:p w:rsidR="0095404A" w:rsidRPr="00415EA6" w:rsidRDefault="0095404A" w:rsidP="00A97D34">
            <w:pPr>
              <w:adjustRightInd w:val="0"/>
              <w:snapToGrid w:val="0"/>
              <w:spacing w:line="360" w:lineRule="auto"/>
              <w:ind w:firstLineChars="200" w:firstLine="420"/>
            </w:pPr>
            <w:r w:rsidRPr="00415EA6">
              <w:t>附件</w:t>
            </w:r>
            <w:r w:rsidRPr="00415EA6">
              <w:t xml:space="preserve">2  </w:t>
            </w:r>
            <w:r w:rsidRPr="00415EA6">
              <w:t>中华人民共和国</w:t>
            </w:r>
            <w:r w:rsidRPr="00415EA6">
              <w:t>▪</w:t>
            </w:r>
            <w:r w:rsidRPr="00415EA6">
              <w:t>事业单位法人证书</w:t>
            </w:r>
          </w:p>
          <w:p w:rsidR="0095404A" w:rsidRPr="00415EA6" w:rsidRDefault="0095404A" w:rsidP="00A97D34">
            <w:pPr>
              <w:adjustRightInd w:val="0"/>
              <w:snapToGrid w:val="0"/>
              <w:spacing w:line="360" w:lineRule="auto"/>
              <w:ind w:firstLineChars="200" w:firstLine="420"/>
            </w:pPr>
            <w:r w:rsidRPr="00415EA6">
              <w:t>附件</w:t>
            </w:r>
            <w:r w:rsidRPr="00415EA6">
              <w:t xml:space="preserve">3  </w:t>
            </w:r>
            <w:r w:rsidRPr="00415EA6">
              <w:t>乐山市水务局《关于乐山市市中区</w:t>
            </w:r>
            <w:r w:rsidRPr="00415EA6">
              <w:t>2018</w:t>
            </w:r>
            <w:r w:rsidRPr="00415EA6">
              <w:t>年白马镇水利发展资金高效节水灌溉项目实施方案的批复》（乐水函【</w:t>
            </w:r>
            <w:r w:rsidRPr="00415EA6">
              <w:t>2017</w:t>
            </w:r>
            <w:r w:rsidRPr="00415EA6">
              <w:t>】</w:t>
            </w:r>
            <w:r w:rsidRPr="00415EA6">
              <w:t>572</w:t>
            </w:r>
            <w:r w:rsidRPr="00415EA6">
              <w:t>号）</w:t>
            </w:r>
          </w:p>
          <w:p w:rsidR="0095404A" w:rsidRPr="00415EA6" w:rsidRDefault="0095404A" w:rsidP="00A97D34">
            <w:pPr>
              <w:adjustRightInd w:val="0"/>
              <w:snapToGrid w:val="0"/>
              <w:spacing w:line="360" w:lineRule="auto"/>
              <w:ind w:firstLineChars="200" w:firstLine="420"/>
            </w:pPr>
            <w:r w:rsidRPr="00415EA6">
              <w:t>附件</w:t>
            </w:r>
            <w:r w:rsidRPr="00415EA6">
              <w:t xml:space="preserve">4  </w:t>
            </w:r>
            <w:r w:rsidRPr="00415EA6">
              <w:t>乐山市市中区水务局《关于</w:t>
            </w:r>
            <w:r w:rsidRPr="00415EA6">
              <w:t>2018</w:t>
            </w:r>
            <w:r w:rsidRPr="00415EA6">
              <w:t>年白马镇水利发展资金高效节水灌溉项目工程量增（减）变更的请示》乐中水【</w:t>
            </w:r>
            <w:r w:rsidRPr="00415EA6">
              <w:t>2019</w:t>
            </w:r>
            <w:r w:rsidRPr="00415EA6">
              <w:t>】</w:t>
            </w:r>
            <w:r w:rsidRPr="00415EA6">
              <w:t>35</w:t>
            </w:r>
            <w:r w:rsidRPr="00415EA6">
              <w:t>号文</w:t>
            </w:r>
          </w:p>
          <w:p w:rsidR="0095404A" w:rsidRPr="00415EA6" w:rsidRDefault="0095404A" w:rsidP="00A97D34">
            <w:pPr>
              <w:adjustRightInd w:val="0"/>
              <w:snapToGrid w:val="0"/>
              <w:spacing w:line="360" w:lineRule="auto"/>
              <w:ind w:firstLineChars="200" w:firstLine="420"/>
            </w:pPr>
            <w:r w:rsidRPr="00415EA6">
              <w:t>附件</w:t>
            </w:r>
            <w:r w:rsidRPr="00415EA6">
              <w:t xml:space="preserve">5  </w:t>
            </w:r>
            <w:r w:rsidRPr="00415EA6">
              <w:t>乐山市国土资源局市中区分局关于《关于</w:t>
            </w:r>
            <w:r w:rsidRPr="00415EA6">
              <w:t>2018</w:t>
            </w:r>
            <w:r w:rsidRPr="00415EA6">
              <w:t>年水利发展资金（高效节水灌溉）建设项目用地预审咨询意见的函》的回函（乐市国土资中分函【</w:t>
            </w:r>
            <w:r w:rsidRPr="00415EA6">
              <w:t>2018</w:t>
            </w:r>
            <w:r w:rsidRPr="00415EA6">
              <w:t>】</w:t>
            </w:r>
            <w:r w:rsidRPr="00415EA6">
              <w:t>130</w:t>
            </w:r>
            <w:r w:rsidRPr="00415EA6">
              <w:t>号）</w:t>
            </w:r>
          </w:p>
          <w:p w:rsidR="0095404A" w:rsidRPr="00415EA6" w:rsidRDefault="0095404A" w:rsidP="00A97D34">
            <w:pPr>
              <w:adjustRightInd w:val="0"/>
              <w:snapToGrid w:val="0"/>
              <w:spacing w:line="360" w:lineRule="auto"/>
              <w:ind w:firstLineChars="200" w:firstLine="420"/>
            </w:pPr>
            <w:r w:rsidRPr="00415EA6">
              <w:t>附件</w:t>
            </w:r>
            <w:r w:rsidRPr="00415EA6">
              <w:t xml:space="preserve">6   </w:t>
            </w:r>
            <w:r w:rsidRPr="00415EA6">
              <w:t>乐山市水务局关于《乐山市市中区</w:t>
            </w:r>
            <w:r w:rsidRPr="00415EA6">
              <w:t>2018</w:t>
            </w:r>
            <w:r w:rsidRPr="00415EA6">
              <w:t>年白马镇水利发展资金高效节水灌溉项目水土保持方案报告书》的批复</w:t>
            </w:r>
          </w:p>
          <w:p w:rsidR="0095404A" w:rsidRPr="00415EA6" w:rsidRDefault="0095404A" w:rsidP="00A97D34">
            <w:pPr>
              <w:adjustRightInd w:val="0"/>
              <w:snapToGrid w:val="0"/>
              <w:spacing w:line="360" w:lineRule="auto"/>
              <w:ind w:firstLineChars="200" w:firstLine="420"/>
            </w:pPr>
            <w:r w:rsidRPr="00415EA6">
              <w:t>附件</w:t>
            </w:r>
            <w:r w:rsidRPr="00415EA6">
              <w:t xml:space="preserve">7  </w:t>
            </w:r>
            <w:r w:rsidRPr="00415EA6">
              <w:t>检测报告</w:t>
            </w:r>
          </w:p>
          <w:p w:rsidR="0095404A" w:rsidRPr="00415EA6" w:rsidRDefault="0095404A" w:rsidP="00A97D34">
            <w:pPr>
              <w:adjustRightInd w:val="0"/>
              <w:snapToGrid w:val="0"/>
              <w:spacing w:line="360" w:lineRule="auto"/>
              <w:ind w:firstLineChars="200" w:firstLine="420"/>
            </w:pPr>
          </w:p>
          <w:p w:rsidR="0095404A" w:rsidRPr="00415EA6" w:rsidRDefault="0095404A" w:rsidP="00A97D34">
            <w:pPr>
              <w:adjustRightInd w:val="0"/>
              <w:snapToGrid w:val="0"/>
              <w:spacing w:line="360" w:lineRule="auto"/>
            </w:pPr>
          </w:p>
          <w:p w:rsidR="0095404A" w:rsidRPr="00415EA6" w:rsidRDefault="0095404A" w:rsidP="00A97D34">
            <w:pPr>
              <w:adjustRightInd w:val="0"/>
              <w:snapToGrid w:val="0"/>
              <w:spacing w:line="360" w:lineRule="auto"/>
              <w:ind w:firstLineChars="200" w:firstLine="420"/>
            </w:pPr>
            <w:r w:rsidRPr="00415EA6">
              <w:t>二、如果本报告不能说明项目产生的污染及对环境造成的影响，应进行专项评价。根据建设项目的特点和当地环境特征，应选下列</w:t>
            </w:r>
            <w:r w:rsidRPr="00415EA6">
              <w:t>1-2</w:t>
            </w:r>
            <w:r w:rsidRPr="00415EA6">
              <w:t>项进行专项评价。</w:t>
            </w:r>
          </w:p>
          <w:p w:rsidR="0095404A" w:rsidRPr="00415EA6" w:rsidRDefault="0095404A" w:rsidP="00A97D34">
            <w:pPr>
              <w:adjustRightInd w:val="0"/>
              <w:snapToGrid w:val="0"/>
              <w:spacing w:line="360" w:lineRule="auto"/>
              <w:ind w:firstLineChars="200" w:firstLine="420"/>
            </w:pPr>
            <w:r w:rsidRPr="00415EA6">
              <w:t>1</w:t>
            </w:r>
            <w:r w:rsidRPr="00415EA6">
              <w:t>、大气环境影响专项评价</w:t>
            </w:r>
          </w:p>
          <w:p w:rsidR="0095404A" w:rsidRPr="00415EA6" w:rsidRDefault="0095404A" w:rsidP="00A97D34">
            <w:pPr>
              <w:adjustRightInd w:val="0"/>
              <w:snapToGrid w:val="0"/>
              <w:spacing w:line="360" w:lineRule="auto"/>
              <w:ind w:firstLineChars="200" w:firstLine="420"/>
            </w:pPr>
            <w:r w:rsidRPr="00415EA6">
              <w:t>2</w:t>
            </w:r>
            <w:r w:rsidRPr="00415EA6">
              <w:t>、水环境影响专项评价（包括地表水和地下水）</w:t>
            </w:r>
          </w:p>
          <w:p w:rsidR="0095404A" w:rsidRPr="00415EA6" w:rsidRDefault="0095404A" w:rsidP="00A97D34">
            <w:pPr>
              <w:adjustRightInd w:val="0"/>
              <w:snapToGrid w:val="0"/>
              <w:spacing w:line="360" w:lineRule="auto"/>
              <w:ind w:firstLineChars="200" w:firstLine="420"/>
            </w:pPr>
            <w:r w:rsidRPr="00415EA6">
              <w:t>3</w:t>
            </w:r>
            <w:r w:rsidRPr="00415EA6">
              <w:t>、生态影响专项评价</w:t>
            </w:r>
          </w:p>
          <w:p w:rsidR="0095404A" w:rsidRPr="00415EA6" w:rsidRDefault="0095404A" w:rsidP="00A97D34">
            <w:pPr>
              <w:adjustRightInd w:val="0"/>
              <w:snapToGrid w:val="0"/>
              <w:spacing w:line="360" w:lineRule="auto"/>
              <w:ind w:firstLineChars="200" w:firstLine="420"/>
            </w:pPr>
            <w:r w:rsidRPr="00415EA6">
              <w:t>4</w:t>
            </w:r>
            <w:r w:rsidRPr="00415EA6">
              <w:t>、声影响专项评价</w:t>
            </w:r>
          </w:p>
          <w:p w:rsidR="0095404A" w:rsidRPr="00415EA6" w:rsidRDefault="0095404A" w:rsidP="00A97D34">
            <w:pPr>
              <w:adjustRightInd w:val="0"/>
              <w:snapToGrid w:val="0"/>
              <w:spacing w:line="360" w:lineRule="auto"/>
              <w:ind w:firstLineChars="200" w:firstLine="420"/>
            </w:pPr>
            <w:r w:rsidRPr="00415EA6">
              <w:t>5</w:t>
            </w:r>
            <w:r w:rsidRPr="00415EA6">
              <w:t>、土壤影响专项评价</w:t>
            </w:r>
          </w:p>
          <w:p w:rsidR="0095404A" w:rsidRPr="00415EA6" w:rsidRDefault="0095404A" w:rsidP="00A97D34">
            <w:pPr>
              <w:adjustRightInd w:val="0"/>
              <w:snapToGrid w:val="0"/>
              <w:spacing w:line="360" w:lineRule="auto"/>
              <w:ind w:firstLineChars="200" w:firstLine="420"/>
            </w:pPr>
            <w:r w:rsidRPr="00415EA6">
              <w:t>6</w:t>
            </w:r>
            <w:r w:rsidRPr="00415EA6">
              <w:t>、固体废弃物影响专项评价</w:t>
            </w:r>
          </w:p>
          <w:p w:rsidR="0095404A" w:rsidRPr="00415EA6" w:rsidRDefault="0095404A" w:rsidP="00A97D34">
            <w:pPr>
              <w:pStyle w:val="af5"/>
              <w:spacing w:line="360" w:lineRule="auto"/>
              <w:ind w:firstLine="420"/>
              <w:jc w:val="left"/>
              <w:rPr>
                <w:sz w:val="21"/>
                <w:szCs w:val="21"/>
              </w:rPr>
            </w:pPr>
            <w:r w:rsidRPr="00415EA6">
              <w:rPr>
                <w:sz w:val="21"/>
                <w:szCs w:val="21"/>
              </w:rPr>
              <w:t>以上专项评价未包括的可另列专项，专项评价按照《环境影响评价技术导则》中的要求</w:t>
            </w:r>
            <w:r w:rsidRPr="00415EA6">
              <w:rPr>
                <w:sz w:val="21"/>
                <w:szCs w:val="21"/>
              </w:rPr>
              <w:lastRenderedPageBreak/>
              <w:t>进行。</w:t>
            </w:r>
          </w:p>
        </w:tc>
      </w:tr>
    </w:tbl>
    <w:p w:rsidR="0095404A" w:rsidRPr="00415EA6" w:rsidRDefault="0095404A" w:rsidP="0095404A">
      <w:pPr>
        <w:textAlignment w:val="center"/>
      </w:pPr>
    </w:p>
    <w:p w:rsidR="00034FF9" w:rsidRPr="0095404A" w:rsidRDefault="00034FF9" w:rsidP="00613BAE">
      <w:pPr>
        <w:spacing w:line="400" w:lineRule="exact"/>
        <w:rPr>
          <w:rFonts w:ascii="黑体" w:eastAsia="黑体"/>
          <w:sz w:val="30"/>
        </w:rPr>
      </w:pPr>
    </w:p>
    <w:sectPr w:rsidR="00034FF9" w:rsidRPr="0095404A">
      <w:footerReference w:type="default" r:id="rId51"/>
      <w:footerReference w:type="first" r:id="rId52"/>
      <w:pgSz w:w="11906" w:h="16838"/>
      <w:pgMar w:top="1418" w:right="1418" w:bottom="1869" w:left="1418" w:header="851" w:footer="992"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05E" w:rsidRDefault="0075705E">
      <w:r>
        <w:separator/>
      </w:r>
    </w:p>
  </w:endnote>
  <w:endnote w:type="continuationSeparator" w:id="1">
    <w:p w:rsidR="0075705E" w:rsidRDefault="00757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Plotter">
    <w:altName w:val="Times New Roman"/>
    <w:charset w:val="00"/>
    <w:family w:val="roman"/>
    <w:pitch w:val="default"/>
    <w:sig w:usb0="00000003" w:usb1="00000000" w:usb2="00000000" w:usb3="00000000" w:csb0="00040001" w:csb1="00000000"/>
  </w:font>
  <w:font w:name="ti">
    <w:altName w:val="Times New Roman"/>
    <w:charset w:val="00"/>
    <w:family w:val="roman"/>
    <w:pitch w:val="default"/>
    <w:sig w:usb0="00000003" w:usb1="00000000" w:usb2="00000000" w:usb3="00000000" w:csb0="00040001" w:csb1="00000000"/>
  </w:font>
  <w:font w:name="方正书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10" w:usb3="00000000" w:csb0="0004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SimSun-ExtB"/>
    <w:panose1 w:val="00000000000000000000"/>
    <w:charset w:val="86"/>
    <w:family w:val="roman"/>
    <w:notTrueType/>
    <w:pitch w:val="default"/>
    <w:sig w:usb0="00000001" w:usb1="080E0000" w:usb2="00000010" w:usb3="00000000" w:csb0="00040000" w:csb1="00000000"/>
  </w:font>
  <w:font w:name="monospace">
    <w:altName w:val="ESRI AMFM Electric"/>
    <w:charset w:val="00"/>
    <w:family w:val="auto"/>
    <w:pitch w:val="default"/>
    <w:sig w:usb0="00000000" w:usb1="00000000" w:usb2="00000000" w:usb3="00000000" w:csb0="00000000" w:csb1="00000000"/>
  </w:font>
  <w:font w:name="ˎ̥">
    <w:altName w:val="Times New Roman"/>
    <w:panose1 w:val="00000000000000000000"/>
    <w:charset w:val="00"/>
    <w:family w:val="roman"/>
    <w:notTrueType/>
    <w:pitch w:val="default"/>
    <w:sig w:usb0="00000000" w:usb1="00000000" w:usb2="00000000" w:usb3="00000000" w:csb0="00000000" w:csb1="00000000"/>
  </w:font>
  <w:font w:name="Script">
    <w:altName w:val="Arabic Typesetting"/>
    <w:panose1 w:val="00000000000000000000"/>
    <w:charset w:val="FF"/>
    <w:family w:val="script"/>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UniversalMath1 BT">
    <w:charset w:val="02"/>
    <w:family w:val="roman"/>
    <w:pitch w:val="default"/>
    <w:sig w:usb0="00000000" w:usb1="00000000" w:usb2="00000000" w:usb3="00000000" w:csb0="00000000" w:csb1="00000000"/>
  </w:font>
  <w:font w:name="”“Times New Roman”“">
    <w:altName w:val="宋体"/>
    <w:charset w:val="86"/>
    <w:family w:val="roma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framePr w:wrap="around" w:vAnchor="text" w:hAnchor="margin" w:xAlign="center" w:y="1"/>
      <w:rPr>
        <w:rStyle w:val="a6"/>
      </w:rPr>
    </w:pPr>
    <w:r>
      <w:fldChar w:fldCharType="begin"/>
    </w:r>
    <w:r>
      <w:rPr>
        <w:rStyle w:val="a6"/>
      </w:rPr>
      <w:instrText xml:space="preserve">PAGE  </w:instrText>
    </w:r>
    <w:r>
      <w:fldChar w:fldCharType="end"/>
    </w:r>
  </w:p>
  <w:p w:rsidR="0095404A" w:rsidRDefault="0095404A">
    <w:pPr>
      <w:pStyle w:val="a5"/>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framePr w:wrap="around" w:vAnchor="text" w:hAnchor="margin" w:xAlign="center" w:y="1"/>
      <w:rPr>
        <w:rStyle w:val="a6"/>
      </w:rPr>
    </w:pPr>
    <w:r>
      <w:fldChar w:fldCharType="begin"/>
    </w:r>
    <w:r>
      <w:rPr>
        <w:rStyle w:val="a6"/>
      </w:rPr>
      <w:instrText xml:space="preserve">PAGE  </w:instrText>
    </w:r>
    <w:r>
      <w:fldChar w:fldCharType="end"/>
    </w:r>
  </w:p>
  <w:p w:rsidR="0095404A" w:rsidRDefault="0095404A">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framePr w:wrap="around" w:vAnchor="text" w:hAnchor="margin" w:xAlign="center" w:y="1"/>
      <w:rPr>
        <w:rStyle w:val="a6"/>
      </w:rPr>
    </w:pPr>
    <w:r>
      <w:fldChar w:fldCharType="begin"/>
    </w:r>
    <w:r>
      <w:rPr>
        <w:rStyle w:val="a6"/>
      </w:rPr>
      <w:instrText xml:space="preserve">PAGE  </w:instrText>
    </w:r>
    <w:r>
      <w:fldChar w:fldCharType="separate"/>
    </w:r>
    <w:r>
      <w:rPr>
        <w:rStyle w:val="a6"/>
        <w:noProof/>
      </w:rPr>
      <w:t>- 64 -</w:t>
    </w:r>
    <w:r>
      <w:fldChar w:fldCharType="end"/>
    </w:r>
  </w:p>
  <w:p w:rsidR="0095404A" w:rsidRDefault="0095404A">
    <w:pPr>
      <w:pStyle w:val="a5"/>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705E">
    <w:pPr>
      <w:pStyle w:val="a5"/>
      <w:ind w:right="360"/>
    </w:pPr>
    <w:r>
      <w:pict>
        <v:shapetype id="_x0000_t202" coordsize="21600,21600" o:spt="202" path="m,l,21600r21600,l21600,xe">
          <v:stroke joinstyle="miter"/>
          <v:path gradientshapeok="t" o:connecttype="rect"/>
        </v:shapetype>
        <v:shape id="文本框 1" o:spid="_x0000_s30741"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75705E">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0095404A">
                  <w:rPr>
                    <w:noProof/>
                  </w:rPr>
                  <w:t>- 5 -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705E">
    <w:pPr>
      <w:pStyle w:val="a5"/>
      <w:ind w:firstLineChars="2600" w:firstLine="4680"/>
      <w:rPr>
        <w:rFonts w:hint="eastAsia"/>
      </w:rPr>
    </w:pPr>
    <w:r>
      <w:pict>
        <v:shapetype id="_x0000_t202" coordsize="21600,21600" o:spt="202" path="m,l,21600r21600,l21600,xe">
          <v:stroke joinstyle="miter"/>
          <v:path gradientshapeok="t" o:connecttype="rect"/>
        </v:shapetype>
        <v:shape id="文本框 2" o:spid="_x0000_s30742"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000000" w:rsidRDefault="0075705E">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0095404A">
                  <w:rPr>
                    <w:noProof/>
                  </w:rPr>
                  <w:t>- 1 -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rPr>
        <w:rFonts w:hint="eastAsia"/>
      </w:rPr>
    </w:pPr>
    <w:r>
      <w:rPr>
        <w:rFonts w:hint="eastAsia"/>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rPr>
        <w:rFonts w:hint="eastAsia"/>
      </w:rPr>
    </w:pPr>
    <w:r>
      <w:rPr>
        <w:rFonts w:hint="eastAsia"/>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rPr>
        <w:rFonts w:hint="eastAsia"/>
      </w:rPr>
    </w:pPr>
    <w:r>
      <w:rPr>
        <w:rFonts w:hint="eastAsia"/>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5"/>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05E" w:rsidRDefault="0075705E">
      <w:r>
        <w:separator/>
      </w:r>
    </w:p>
  </w:footnote>
  <w:footnote w:type="continuationSeparator" w:id="1">
    <w:p w:rsidR="0075705E" w:rsidRDefault="00757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4A" w:rsidRDefault="0095404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FE6CB8"/>
    <w:multiLevelType w:val="singleLevel"/>
    <w:tmpl w:val="92FE6CB8"/>
    <w:lvl w:ilvl="0">
      <w:start w:val="1"/>
      <w:numFmt w:val="decimal"/>
      <w:suff w:val="nothing"/>
      <w:lvlText w:val="%1、"/>
      <w:lvlJc w:val="left"/>
    </w:lvl>
  </w:abstractNum>
  <w:abstractNum w:abstractNumId="1">
    <w:nsid w:val="A9C102B6"/>
    <w:multiLevelType w:val="singleLevel"/>
    <w:tmpl w:val="A9C102B6"/>
    <w:lvl w:ilvl="0">
      <w:start w:val="3"/>
      <w:numFmt w:val="chineseCounting"/>
      <w:suff w:val="nothing"/>
      <w:lvlText w:val="%1、"/>
      <w:lvlJc w:val="left"/>
      <w:rPr>
        <w:rFonts w:hint="eastAsia"/>
      </w:rPr>
    </w:lvl>
  </w:abstractNum>
  <w:abstractNum w:abstractNumId="2">
    <w:nsid w:val="D5AFAC2E"/>
    <w:multiLevelType w:val="singleLevel"/>
    <w:tmpl w:val="D5AFAC2E"/>
    <w:lvl w:ilvl="0">
      <w:start w:val="2"/>
      <w:numFmt w:val="decimal"/>
      <w:suff w:val="nothing"/>
      <w:lvlText w:val="%1）"/>
      <w:lvlJc w:val="left"/>
      <w:pPr>
        <w:ind w:left="600" w:firstLine="0"/>
      </w:pPr>
    </w:lvl>
  </w:abstractNum>
  <w:abstractNum w:abstractNumId="3">
    <w:nsid w:val="D701CB04"/>
    <w:multiLevelType w:val="singleLevel"/>
    <w:tmpl w:val="D701CB04"/>
    <w:lvl w:ilvl="0">
      <w:start w:val="1"/>
      <w:numFmt w:val="decimal"/>
      <w:suff w:val="nothing"/>
      <w:lvlText w:val="%1）"/>
      <w:lvlJc w:val="left"/>
    </w:lvl>
  </w:abstractNum>
  <w:abstractNum w:abstractNumId="4">
    <w:nsid w:val="DE8333CF"/>
    <w:multiLevelType w:val="singleLevel"/>
    <w:tmpl w:val="DE8333CF"/>
    <w:lvl w:ilvl="0">
      <w:start w:val="1"/>
      <w:numFmt w:val="decimal"/>
      <w:suff w:val="space"/>
      <w:lvlText w:val="%1."/>
      <w:lvlJc w:val="left"/>
    </w:lvl>
  </w:abstractNum>
  <w:abstractNum w:abstractNumId="5">
    <w:nsid w:val="F023E423"/>
    <w:multiLevelType w:val="singleLevel"/>
    <w:tmpl w:val="F023E423"/>
    <w:lvl w:ilvl="0">
      <w:start w:val="1"/>
      <w:numFmt w:val="decimal"/>
      <w:suff w:val="space"/>
      <w:lvlText w:val="%1、"/>
      <w:lvlJc w:val="left"/>
    </w:lvl>
  </w:abstractNum>
  <w:abstractNum w:abstractNumId="6">
    <w:nsid w:val="040B517B"/>
    <w:multiLevelType w:val="multilevel"/>
    <w:tmpl w:val="19A2C322"/>
    <w:lvl w:ilvl="0">
      <w:start w:val="1"/>
      <w:numFmt w:val="bullet"/>
      <w:lvlText w:val=""/>
      <w:lvlJc w:val="left"/>
      <w:pPr>
        <w:tabs>
          <w:tab w:val="num" w:pos="360"/>
        </w:tabs>
      </w:pPr>
      <w:rPr>
        <w:rFonts w:ascii="Wingdings" w:eastAsia="宋体" w:hAnsi="Wingdings" w:hint="default"/>
        <w:sz w:val="28"/>
      </w:rPr>
    </w:lvl>
    <w:lvl w:ilvl="1">
      <w:start w:val="1"/>
      <w:numFmt w:val="bullet"/>
      <w:pStyle w:val="Web"/>
      <w:lvlText w:val=""/>
      <w:lvlJc w:val="left"/>
      <w:pPr>
        <w:tabs>
          <w:tab w:val="num" w:pos="360"/>
        </w:tabs>
        <w:ind w:left="340" w:hanging="34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0682F823"/>
    <w:multiLevelType w:val="singleLevel"/>
    <w:tmpl w:val="0682F823"/>
    <w:lvl w:ilvl="0">
      <w:start w:val="1"/>
      <w:numFmt w:val="decimal"/>
      <w:suff w:val="nothing"/>
      <w:lvlText w:val="%1）"/>
      <w:lvlJc w:val="left"/>
    </w:lvl>
  </w:abstractNum>
  <w:abstractNum w:abstractNumId="8">
    <w:nsid w:val="23D7D19E"/>
    <w:multiLevelType w:val="singleLevel"/>
    <w:tmpl w:val="23D7D19E"/>
    <w:lvl w:ilvl="0">
      <w:start w:val="2"/>
      <w:numFmt w:val="decimal"/>
      <w:suff w:val="nothing"/>
      <w:lvlText w:val="（%1）"/>
      <w:lvlJc w:val="left"/>
      <w:pPr>
        <w:ind w:left="240" w:firstLine="0"/>
      </w:pPr>
    </w:lvl>
  </w:abstractNum>
  <w:abstractNum w:abstractNumId="9">
    <w:nsid w:val="35F7DA79"/>
    <w:multiLevelType w:val="singleLevel"/>
    <w:tmpl w:val="35F7DA79"/>
    <w:lvl w:ilvl="0">
      <w:start w:val="4"/>
      <w:numFmt w:val="decimal"/>
      <w:suff w:val="nothing"/>
      <w:lvlText w:val="%1、"/>
      <w:lvlJc w:val="left"/>
    </w:lvl>
  </w:abstractNum>
  <w:abstractNum w:abstractNumId="10">
    <w:nsid w:val="41EAF203"/>
    <w:multiLevelType w:val="singleLevel"/>
    <w:tmpl w:val="41EAF203"/>
    <w:lvl w:ilvl="0">
      <w:start w:val="3"/>
      <w:numFmt w:val="chineseCounting"/>
      <w:suff w:val="nothing"/>
      <w:lvlText w:val="%1、"/>
      <w:lvlJc w:val="left"/>
      <w:rPr>
        <w:rFonts w:hint="eastAsia"/>
      </w:rPr>
    </w:lvl>
  </w:abstractNum>
  <w:abstractNum w:abstractNumId="11">
    <w:nsid w:val="5870CE97"/>
    <w:multiLevelType w:val="singleLevel"/>
    <w:tmpl w:val="5870CE97"/>
    <w:lvl w:ilvl="0">
      <w:start w:val="3"/>
      <w:numFmt w:val="decimal"/>
      <w:suff w:val="nothing"/>
      <w:lvlText w:val="%1、"/>
      <w:lvlJc w:val="left"/>
    </w:lvl>
  </w:abstractNum>
  <w:abstractNum w:abstractNumId="12">
    <w:nsid w:val="58744BAB"/>
    <w:multiLevelType w:val="singleLevel"/>
    <w:tmpl w:val="58744BAB"/>
    <w:lvl w:ilvl="0">
      <w:start w:val="5"/>
      <w:numFmt w:val="decimal"/>
      <w:suff w:val="nothing"/>
      <w:lvlText w:val="%1、"/>
      <w:lvlJc w:val="left"/>
    </w:lvl>
  </w:abstractNum>
  <w:abstractNum w:abstractNumId="13">
    <w:nsid w:val="5AB478A6"/>
    <w:multiLevelType w:val="multilevel"/>
    <w:tmpl w:val="5AB478A6"/>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1512D14"/>
    <w:multiLevelType w:val="hybridMultilevel"/>
    <w:tmpl w:val="B9D25A3E"/>
    <w:lvl w:ilvl="0" w:tplc="8A14AA5A">
      <w:start w:val="1"/>
      <w:numFmt w:val="decimal"/>
      <w:pStyle w:val="-5"/>
      <w:lvlText w:val="表5-%1"/>
      <w:lvlJc w:val="left"/>
      <w:pPr>
        <w:ind w:left="3240" w:firstLine="0"/>
      </w:pPr>
      <w:rPr>
        <w:rFonts w:hint="eastAsia"/>
        <w:sz w:val="24"/>
        <w:szCs w:val="24"/>
        <w:lang w:val="en-US"/>
      </w:rPr>
    </w:lvl>
    <w:lvl w:ilvl="1" w:tplc="DCBCB810" w:tentative="1">
      <w:start w:val="1"/>
      <w:numFmt w:val="lowerLetter"/>
      <w:lvlText w:val="%2)"/>
      <w:lvlJc w:val="left"/>
      <w:pPr>
        <w:ind w:left="840" w:hanging="420"/>
      </w:pPr>
    </w:lvl>
    <w:lvl w:ilvl="2" w:tplc="DB06249E" w:tentative="1">
      <w:start w:val="1"/>
      <w:numFmt w:val="lowerRoman"/>
      <w:lvlText w:val="%3."/>
      <w:lvlJc w:val="right"/>
      <w:pPr>
        <w:ind w:left="1260" w:hanging="420"/>
      </w:pPr>
    </w:lvl>
    <w:lvl w:ilvl="3" w:tplc="2CFAFD78" w:tentative="1">
      <w:start w:val="1"/>
      <w:numFmt w:val="decimal"/>
      <w:lvlText w:val="%4."/>
      <w:lvlJc w:val="left"/>
      <w:pPr>
        <w:ind w:left="1680" w:hanging="420"/>
      </w:pPr>
    </w:lvl>
    <w:lvl w:ilvl="4" w:tplc="7C58D752" w:tentative="1">
      <w:start w:val="1"/>
      <w:numFmt w:val="lowerLetter"/>
      <w:lvlText w:val="%5)"/>
      <w:lvlJc w:val="left"/>
      <w:pPr>
        <w:ind w:left="2100" w:hanging="420"/>
      </w:pPr>
    </w:lvl>
    <w:lvl w:ilvl="5" w:tplc="DDA0E966" w:tentative="1">
      <w:start w:val="1"/>
      <w:numFmt w:val="lowerRoman"/>
      <w:lvlText w:val="%6."/>
      <w:lvlJc w:val="right"/>
      <w:pPr>
        <w:ind w:left="2520" w:hanging="420"/>
      </w:pPr>
    </w:lvl>
    <w:lvl w:ilvl="6" w:tplc="982EABFA" w:tentative="1">
      <w:start w:val="1"/>
      <w:numFmt w:val="decimal"/>
      <w:lvlText w:val="%7."/>
      <w:lvlJc w:val="left"/>
      <w:pPr>
        <w:ind w:left="2940" w:hanging="420"/>
      </w:pPr>
    </w:lvl>
    <w:lvl w:ilvl="7" w:tplc="338E2AD0" w:tentative="1">
      <w:start w:val="1"/>
      <w:numFmt w:val="lowerLetter"/>
      <w:lvlText w:val="%8)"/>
      <w:lvlJc w:val="left"/>
      <w:pPr>
        <w:ind w:left="3360" w:hanging="420"/>
      </w:pPr>
    </w:lvl>
    <w:lvl w:ilvl="8" w:tplc="F4620B58" w:tentative="1">
      <w:start w:val="1"/>
      <w:numFmt w:val="lowerRoman"/>
      <w:lvlText w:val="%9."/>
      <w:lvlJc w:val="right"/>
      <w:pPr>
        <w:ind w:left="3780" w:hanging="420"/>
      </w:pPr>
    </w:lvl>
  </w:abstractNum>
  <w:abstractNum w:abstractNumId="15">
    <w:nsid w:val="62C86405"/>
    <w:multiLevelType w:val="hybridMultilevel"/>
    <w:tmpl w:val="A72E2396"/>
    <w:lvl w:ilvl="0" w:tplc="C0900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1E3017"/>
    <w:multiLevelType w:val="singleLevel"/>
    <w:tmpl w:val="681E3017"/>
    <w:lvl w:ilvl="0">
      <w:start w:val="1"/>
      <w:numFmt w:val="decimal"/>
      <w:lvlText w:val="%1)"/>
      <w:lvlJc w:val="left"/>
      <w:pPr>
        <w:tabs>
          <w:tab w:val="num" w:pos="312"/>
        </w:tabs>
      </w:pPr>
    </w:lvl>
  </w:abstractNum>
  <w:abstractNum w:abstractNumId="17">
    <w:nsid w:val="6A442AA5"/>
    <w:multiLevelType w:val="singleLevel"/>
    <w:tmpl w:val="6A442AA5"/>
    <w:lvl w:ilvl="0">
      <w:start w:val="1"/>
      <w:numFmt w:val="decimal"/>
      <w:suff w:val="nothing"/>
      <w:lvlText w:val="%1）"/>
      <w:lvlJc w:val="left"/>
      <w:pPr>
        <w:ind w:left="600" w:firstLine="0"/>
      </w:pPr>
    </w:lvl>
  </w:abstractNum>
  <w:abstractNum w:abstractNumId="18">
    <w:nsid w:val="7092F7BA"/>
    <w:multiLevelType w:val="singleLevel"/>
    <w:tmpl w:val="7092F7BA"/>
    <w:lvl w:ilvl="0">
      <w:start w:val="5"/>
      <w:numFmt w:val="decimal"/>
      <w:suff w:val="nothing"/>
      <w:lvlText w:val="（%1）"/>
      <w:lvlJc w:val="left"/>
    </w:lvl>
  </w:abstractNum>
  <w:abstractNum w:abstractNumId="19">
    <w:nsid w:val="75C84E17"/>
    <w:multiLevelType w:val="multilevel"/>
    <w:tmpl w:val="75C84E1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4"/>
  </w:num>
  <w:num w:numId="3">
    <w:abstractNumId w:val="15"/>
  </w:num>
  <w:num w:numId="4">
    <w:abstractNumId w:val="8"/>
  </w:num>
  <w:num w:numId="5">
    <w:abstractNumId w:val="9"/>
  </w:num>
  <w:num w:numId="6">
    <w:abstractNumId w:val="7"/>
  </w:num>
  <w:num w:numId="7">
    <w:abstractNumId w:val="10"/>
  </w:num>
  <w:num w:numId="8">
    <w:abstractNumId w:val="13"/>
  </w:num>
  <w:num w:numId="9">
    <w:abstractNumId w:val="1"/>
  </w:num>
  <w:num w:numId="10">
    <w:abstractNumId w:val="16"/>
  </w:num>
  <w:num w:numId="11">
    <w:abstractNumId w:val="3"/>
  </w:num>
  <w:num w:numId="12">
    <w:abstractNumId w:val="4"/>
  </w:num>
  <w:num w:numId="13">
    <w:abstractNumId w:val="0"/>
  </w:num>
  <w:num w:numId="14">
    <w:abstractNumId w:val="18"/>
  </w:num>
  <w:num w:numId="15">
    <w:abstractNumId w:val="5"/>
  </w:num>
  <w:num w:numId="16">
    <w:abstractNumId w:val="17"/>
  </w:num>
  <w:num w:numId="17">
    <w:abstractNumId w:val="2"/>
  </w:num>
  <w:num w:numId="18">
    <w:abstractNumId w:val="19"/>
  </w:num>
  <w:num w:numId="19">
    <w:abstractNumId w:val="11"/>
  </w:num>
  <w:num w:numId="20">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stylePaneFormatFilter w:val="3F01"/>
  <w:defaultTabStop w:val="420"/>
  <w:drawingGridHorizontalSpacing w:val="21"/>
  <w:drawingGridVerticalSpacing w:val="31"/>
  <w:displayVerticalDrawingGridEvery w:val="2"/>
  <w:characterSpacingControl w:val="compressPunctuation"/>
  <w:hdrShapeDefaults>
    <o:shapedefaults v:ext="edit" spidmax="35842" fillcolor="white" strokecolor="white">
      <v:fill color="white"/>
      <v:stroke color="white"/>
    </o:shapedefaults>
    <o:shapelayout v:ext="edit">
      <o:idmap v:ext="edit" data="30"/>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4B0284"/>
    <w:rsid w:val="000007F3"/>
    <w:rsid w:val="0000085E"/>
    <w:rsid w:val="00000892"/>
    <w:rsid w:val="0000120A"/>
    <w:rsid w:val="00001DF0"/>
    <w:rsid w:val="000020B9"/>
    <w:rsid w:val="0000212A"/>
    <w:rsid w:val="000021F7"/>
    <w:rsid w:val="00002400"/>
    <w:rsid w:val="000028EF"/>
    <w:rsid w:val="00002D81"/>
    <w:rsid w:val="00002F20"/>
    <w:rsid w:val="00003096"/>
    <w:rsid w:val="000030CB"/>
    <w:rsid w:val="00003689"/>
    <w:rsid w:val="00003B46"/>
    <w:rsid w:val="00003F7E"/>
    <w:rsid w:val="00003FBD"/>
    <w:rsid w:val="000048B6"/>
    <w:rsid w:val="00004A10"/>
    <w:rsid w:val="00004C5B"/>
    <w:rsid w:val="0000513E"/>
    <w:rsid w:val="00005381"/>
    <w:rsid w:val="0000578A"/>
    <w:rsid w:val="00005FB0"/>
    <w:rsid w:val="000061F1"/>
    <w:rsid w:val="0000625A"/>
    <w:rsid w:val="000062D5"/>
    <w:rsid w:val="0000666B"/>
    <w:rsid w:val="000066DB"/>
    <w:rsid w:val="00006FAA"/>
    <w:rsid w:val="000070C6"/>
    <w:rsid w:val="000078F9"/>
    <w:rsid w:val="00007C00"/>
    <w:rsid w:val="00007E33"/>
    <w:rsid w:val="000105CC"/>
    <w:rsid w:val="000106E2"/>
    <w:rsid w:val="000108A1"/>
    <w:rsid w:val="00011241"/>
    <w:rsid w:val="000116F3"/>
    <w:rsid w:val="000125AC"/>
    <w:rsid w:val="000126DF"/>
    <w:rsid w:val="000128D8"/>
    <w:rsid w:val="000128DB"/>
    <w:rsid w:val="00013CD3"/>
    <w:rsid w:val="00013CD8"/>
    <w:rsid w:val="00013D66"/>
    <w:rsid w:val="000145A8"/>
    <w:rsid w:val="0001461C"/>
    <w:rsid w:val="000147E5"/>
    <w:rsid w:val="00015495"/>
    <w:rsid w:val="00015D80"/>
    <w:rsid w:val="000168E5"/>
    <w:rsid w:val="00016D54"/>
    <w:rsid w:val="00016F1D"/>
    <w:rsid w:val="000170C5"/>
    <w:rsid w:val="000171D6"/>
    <w:rsid w:val="000178E4"/>
    <w:rsid w:val="00017F4D"/>
    <w:rsid w:val="00020324"/>
    <w:rsid w:val="000205B5"/>
    <w:rsid w:val="00020D42"/>
    <w:rsid w:val="00021508"/>
    <w:rsid w:val="000218BE"/>
    <w:rsid w:val="000221C4"/>
    <w:rsid w:val="0002220E"/>
    <w:rsid w:val="0002261E"/>
    <w:rsid w:val="000227B2"/>
    <w:rsid w:val="00022B10"/>
    <w:rsid w:val="00022DAE"/>
    <w:rsid w:val="00022DDC"/>
    <w:rsid w:val="0002308D"/>
    <w:rsid w:val="00023470"/>
    <w:rsid w:val="00023A3E"/>
    <w:rsid w:val="00023C5B"/>
    <w:rsid w:val="0002400D"/>
    <w:rsid w:val="000240DA"/>
    <w:rsid w:val="00024136"/>
    <w:rsid w:val="000248C8"/>
    <w:rsid w:val="00024D24"/>
    <w:rsid w:val="00025FD6"/>
    <w:rsid w:val="000260F6"/>
    <w:rsid w:val="0002646B"/>
    <w:rsid w:val="00026960"/>
    <w:rsid w:val="00027284"/>
    <w:rsid w:val="00027D09"/>
    <w:rsid w:val="00027E2E"/>
    <w:rsid w:val="0003082D"/>
    <w:rsid w:val="0003100C"/>
    <w:rsid w:val="000313BD"/>
    <w:rsid w:val="0003153C"/>
    <w:rsid w:val="00031D4C"/>
    <w:rsid w:val="00032224"/>
    <w:rsid w:val="00032645"/>
    <w:rsid w:val="000328B1"/>
    <w:rsid w:val="00033205"/>
    <w:rsid w:val="00033450"/>
    <w:rsid w:val="000337D2"/>
    <w:rsid w:val="00033820"/>
    <w:rsid w:val="00033940"/>
    <w:rsid w:val="00034405"/>
    <w:rsid w:val="00034FEC"/>
    <w:rsid w:val="00034FF9"/>
    <w:rsid w:val="00036939"/>
    <w:rsid w:val="00036A54"/>
    <w:rsid w:val="00036D68"/>
    <w:rsid w:val="00036F6A"/>
    <w:rsid w:val="00037023"/>
    <w:rsid w:val="0003753D"/>
    <w:rsid w:val="00037B9D"/>
    <w:rsid w:val="00037FF2"/>
    <w:rsid w:val="00040955"/>
    <w:rsid w:val="00040A4B"/>
    <w:rsid w:val="00040D73"/>
    <w:rsid w:val="00041E0E"/>
    <w:rsid w:val="000421A6"/>
    <w:rsid w:val="000422C7"/>
    <w:rsid w:val="0004236C"/>
    <w:rsid w:val="0004253F"/>
    <w:rsid w:val="00042E0D"/>
    <w:rsid w:val="000431A1"/>
    <w:rsid w:val="0004334D"/>
    <w:rsid w:val="000434D6"/>
    <w:rsid w:val="000435FB"/>
    <w:rsid w:val="000441A2"/>
    <w:rsid w:val="00044C25"/>
    <w:rsid w:val="00044EF0"/>
    <w:rsid w:val="0004557D"/>
    <w:rsid w:val="00045952"/>
    <w:rsid w:val="00045CA5"/>
    <w:rsid w:val="000466B9"/>
    <w:rsid w:val="00046AA3"/>
    <w:rsid w:val="00046BB7"/>
    <w:rsid w:val="00046D2C"/>
    <w:rsid w:val="00047E71"/>
    <w:rsid w:val="00047FFC"/>
    <w:rsid w:val="00050462"/>
    <w:rsid w:val="00050681"/>
    <w:rsid w:val="00050727"/>
    <w:rsid w:val="0005090A"/>
    <w:rsid w:val="00050A23"/>
    <w:rsid w:val="00050A60"/>
    <w:rsid w:val="00050B42"/>
    <w:rsid w:val="00051338"/>
    <w:rsid w:val="000514FB"/>
    <w:rsid w:val="00051923"/>
    <w:rsid w:val="00052A36"/>
    <w:rsid w:val="00052AF6"/>
    <w:rsid w:val="0005391C"/>
    <w:rsid w:val="00053B02"/>
    <w:rsid w:val="000550AD"/>
    <w:rsid w:val="00055C5C"/>
    <w:rsid w:val="000562BF"/>
    <w:rsid w:val="000566B7"/>
    <w:rsid w:val="00056EC4"/>
    <w:rsid w:val="00057156"/>
    <w:rsid w:val="00057646"/>
    <w:rsid w:val="000600B0"/>
    <w:rsid w:val="00060C73"/>
    <w:rsid w:val="00060FAB"/>
    <w:rsid w:val="00061485"/>
    <w:rsid w:val="000615E2"/>
    <w:rsid w:val="00061C8D"/>
    <w:rsid w:val="000620F1"/>
    <w:rsid w:val="0006264C"/>
    <w:rsid w:val="00062A75"/>
    <w:rsid w:val="00062ACF"/>
    <w:rsid w:val="00062E1B"/>
    <w:rsid w:val="00063256"/>
    <w:rsid w:val="00063781"/>
    <w:rsid w:val="0006378E"/>
    <w:rsid w:val="0006394D"/>
    <w:rsid w:val="00063DAF"/>
    <w:rsid w:val="000645C9"/>
    <w:rsid w:val="00064C51"/>
    <w:rsid w:val="000665FF"/>
    <w:rsid w:val="00070474"/>
    <w:rsid w:val="000706F8"/>
    <w:rsid w:val="0007090D"/>
    <w:rsid w:val="00070C32"/>
    <w:rsid w:val="00070C43"/>
    <w:rsid w:val="00071034"/>
    <w:rsid w:val="00071B06"/>
    <w:rsid w:val="00071B9F"/>
    <w:rsid w:val="0007239F"/>
    <w:rsid w:val="00072CDB"/>
    <w:rsid w:val="0007309A"/>
    <w:rsid w:val="00073187"/>
    <w:rsid w:val="00073CD7"/>
    <w:rsid w:val="00073D6D"/>
    <w:rsid w:val="000740D4"/>
    <w:rsid w:val="000745FC"/>
    <w:rsid w:val="00074DAA"/>
    <w:rsid w:val="00075450"/>
    <w:rsid w:val="000757A6"/>
    <w:rsid w:val="00075933"/>
    <w:rsid w:val="00075D7D"/>
    <w:rsid w:val="00076B08"/>
    <w:rsid w:val="00077273"/>
    <w:rsid w:val="00077691"/>
    <w:rsid w:val="000777D8"/>
    <w:rsid w:val="00077C11"/>
    <w:rsid w:val="00080054"/>
    <w:rsid w:val="0008025F"/>
    <w:rsid w:val="0008083B"/>
    <w:rsid w:val="00080849"/>
    <w:rsid w:val="00080BC2"/>
    <w:rsid w:val="00081176"/>
    <w:rsid w:val="000817E5"/>
    <w:rsid w:val="00081BC3"/>
    <w:rsid w:val="00081E8A"/>
    <w:rsid w:val="000829AE"/>
    <w:rsid w:val="00082E1F"/>
    <w:rsid w:val="00082F42"/>
    <w:rsid w:val="000831CB"/>
    <w:rsid w:val="000837AC"/>
    <w:rsid w:val="00083A5E"/>
    <w:rsid w:val="00083AAB"/>
    <w:rsid w:val="000843C0"/>
    <w:rsid w:val="00084A7F"/>
    <w:rsid w:val="00084E46"/>
    <w:rsid w:val="0008531D"/>
    <w:rsid w:val="000855B7"/>
    <w:rsid w:val="00086C36"/>
    <w:rsid w:val="00086CEC"/>
    <w:rsid w:val="00087822"/>
    <w:rsid w:val="00087938"/>
    <w:rsid w:val="000901D4"/>
    <w:rsid w:val="0009062C"/>
    <w:rsid w:val="000909D7"/>
    <w:rsid w:val="00090A29"/>
    <w:rsid w:val="00091050"/>
    <w:rsid w:val="000916CA"/>
    <w:rsid w:val="0009276E"/>
    <w:rsid w:val="00092E01"/>
    <w:rsid w:val="0009319F"/>
    <w:rsid w:val="00093508"/>
    <w:rsid w:val="00093A9E"/>
    <w:rsid w:val="00093B07"/>
    <w:rsid w:val="00093E0B"/>
    <w:rsid w:val="00093E46"/>
    <w:rsid w:val="00094268"/>
    <w:rsid w:val="00094862"/>
    <w:rsid w:val="00094ED8"/>
    <w:rsid w:val="00095287"/>
    <w:rsid w:val="00095B21"/>
    <w:rsid w:val="00095D6F"/>
    <w:rsid w:val="00095E17"/>
    <w:rsid w:val="00095F91"/>
    <w:rsid w:val="000960DE"/>
    <w:rsid w:val="00096567"/>
    <w:rsid w:val="00096ED0"/>
    <w:rsid w:val="00096EEF"/>
    <w:rsid w:val="0009703C"/>
    <w:rsid w:val="0009710D"/>
    <w:rsid w:val="0009724E"/>
    <w:rsid w:val="0009742A"/>
    <w:rsid w:val="000974CC"/>
    <w:rsid w:val="000A0A16"/>
    <w:rsid w:val="000A1198"/>
    <w:rsid w:val="000A12F5"/>
    <w:rsid w:val="000A14D3"/>
    <w:rsid w:val="000A164B"/>
    <w:rsid w:val="000A1BDE"/>
    <w:rsid w:val="000A1C63"/>
    <w:rsid w:val="000A2C63"/>
    <w:rsid w:val="000A2EDB"/>
    <w:rsid w:val="000A302F"/>
    <w:rsid w:val="000A35B6"/>
    <w:rsid w:val="000A389F"/>
    <w:rsid w:val="000A3956"/>
    <w:rsid w:val="000A3F51"/>
    <w:rsid w:val="000A412B"/>
    <w:rsid w:val="000A43F3"/>
    <w:rsid w:val="000A45E5"/>
    <w:rsid w:val="000A4617"/>
    <w:rsid w:val="000A490E"/>
    <w:rsid w:val="000A5138"/>
    <w:rsid w:val="000A5157"/>
    <w:rsid w:val="000A602F"/>
    <w:rsid w:val="000A693C"/>
    <w:rsid w:val="000A6D91"/>
    <w:rsid w:val="000A6F5C"/>
    <w:rsid w:val="000A6FDB"/>
    <w:rsid w:val="000A7127"/>
    <w:rsid w:val="000A718C"/>
    <w:rsid w:val="000A78D3"/>
    <w:rsid w:val="000A7AB1"/>
    <w:rsid w:val="000B02BF"/>
    <w:rsid w:val="000B02E4"/>
    <w:rsid w:val="000B0B0E"/>
    <w:rsid w:val="000B0E4A"/>
    <w:rsid w:val="000B1637"/>
    <w:rsid w:val="000B1D5A"/>
    <w:rsid w:val="000B1F96"/>
    <w:rsid w:val="000B2336"/>
    <w:rsid w:val="000B25CD"/>
    <w:rsid w:val="000B2862"/>
    <w:rsid w:val="000B28EF"/>
    <w:rsid w:val="000B2BB3"/>
    <w:rsid w:val="000B2D81"/>
    <w:rsid w:val="000B32F9"/>
    <w:rsid w:val="000B3420"/>
    <w:rsid w:val="000B37EC"/>
    <w:rsid w:val="000B3A11"/>
    <w:rsid w:val="000B4126"/>
    <w:rsid w:val="000B44EF"/>
    <w:rsid w:val="000B4807"/>
    <w:rsid w:val="000B49B8"/>
    <w:rsid w:val="000B4C06"/>
    <w:rsid w:val="000B58BD"/>
    <w:rsid w:val="000B5B2C"/>
    <w:rsid w:val="000B5D4A"/>
    <w:rsid w:val="000B62BA"/>
    <w:rsid w:val="000B65D3"/>
    <w:rsid w:val="000B66BD"/>
    <w:rsid w:val="000B6B8E"/>
    <w:rsid w:val="000B7069"/>
    <w:rsid w:val="000B7218"/>
    <w:rsid w:val="000B7260"/>
    <w:rsid w:val="000B790C"/>
    <w:rsid w:val="000B7D62"/>
    <w:rsid w:val="000B7DC0"/>
    <w:rsid w:val="000C06B1"/>
    <w:rsid w:val="000C0805"/>
    <w:rsid w:val="000C0FEB"/>
    <w:rsid w:val="000C12AF"/>
    <w:rsid w:val="000C14EE"/>
    <w:rsid w:val="000C258C"/>
    <w:rsid w:val="000C2952"/>
    <w:rsid w:val="000C2E38"/>
    <w:rsid w:val="000C3463"/>
    <w:rsid w:val="000C35AB"/>
    <w:rsid w:val="000C35C9"/>
    <w:rsid w:val="000C36D9"/>
    <w:rsid w:val="000C3876"/>
    <w:rsid w:val="000C3ECF"/>
    <w:rsid w:val="000C3F2F"/>
    <w:rsid w:val="000C44FE"/>
    <w:rsid w:val="000C53CF"/>
    <w:rsid w:val="000C5A18"/>
    <w:rsid w:val="000C5D3E"/>
    <w:rsid w:val="000C6107"/>
    <w:rsid w:val="000C61EE"/>
    <w:rsid w:val="000C63B3"/>
    <w:rsid w:val="000C64E7"/>
    <w:rsid w:val="000C65E4"/>
    <w:rsid w:val="000C69F4"/>
    <w:rsid w:val="000C732F"/>
    <w:rsid w:val="000C7B6E"/>
    <w:rsid w:val="000C7BDC"/>
    <w:rsid w:val="000D0DBE"/>
    <w:rsid w:val="000D11A6"/>
    <w:rsid w:val="000D193C"/>
    <w:rsid w:val="000D1AF8"/>
    <w:rsid w:val="000D1EA3"/>
    <w:rsid w:val="000D22F2"/>
    <w:rsid w:val="000D2396"/>
    <w:rsid w:val="000D26FF"/>
    <w:rsid w:val="000D2B4D"/>
    <w:rsid w:val="000D2D4D"/>
    <w:rsid w:val="000D32F7"/>
    <w:rsid w:val="000D35CF"/>
    <w:rsid w:val="000D3D08"/>
    <w:rsid w:val="000D4119"/>
    <w:rsid w:val="000D48B2"/>
    <w:rsid w:val="000D500A"/>
    <w:rsid w:val="000D5148"/>
    <w:rsid w:val="000D544A"/>
    <w:rsid w:val="000D5A39"/>
    <w:rsid w:val="000D5C39"/>
    <w:rsid w:val="000D5D97"/>
    <w:rsid w:val="000D60A9"/>
    <w:rsid w:val="000D6436"/>
    <w:rsid w:val="000D67B4"/>
    <w:rsid w:val="000D67C1"/>
    <w:rsid w:val="000D6D83"/>
    <w:rsid w:val="000D75B7"/>
    <w:rsid w:val="000D7921"/>
    <w:rsid w:val="000D7B18"/>
    <w:rsid w:val="000E078E"/>
    <w:rsid w:val="000E12B2"/>
    <w:rsid w:val="000E1678"/>
    <w:rsid w:val="000E18BC"/>
    <w:rsid w:val="000E19BC"/>
    <w:rsid w:val="000E1B9C"/>
    <w:rsid w:val="000E20D1"/>
    <w:rsid w:val="000E27D9"/>
    <w:rsid w:val="000E2BAD"/>
    <w:rsid w:val="000E305B"/>
    <w:rsid w:val="000E3078"/>
    <w:rsid w:val="000E34A9"/>
    <w:rsid w:val="000E456D"/>
    <w:rsid w:val="000E4C69"/>
    <w:rsid w:val="000E4C9D"/>
    <w:rsid w:val="000E4D4E"/>
    <w:rsid w:val="000E564D"/>
    <w:rsid w:val="000E5B75"/>
    <w:rsid w:val="000E5BC4"/>
    <w:rsid w:val="000E5CCE"/>
    <w:rsid w:val="000E6AAD"/>
    <w:rsid w:val="000E7836"/>
    <w:rsid w:val="000E7E0F"/>
    <w:rsid w:val="000F0287"/>
    <w:rsid w:val="000F0D3C"/>
    <w:rsid w:val="000F1AFD"/>
    <w:rsid w:val="000F276E"/>
    <w:rsid w:val="000F2991"/>
    <w:rsid w:val="000F30C5"/>
    <w:rsid w:val="000F3153"/>
    <w:rsid w:val="000F3699"/>
    <w:rsid w:val="000F36DC"/>
    <w:rsid w:val="000F4370"/>
    <w:rsid w:val="000F534B"/>
    <w:rsid w:val="000F53A7"/>
    <w:rsid w:val="000F5EB6"/>
    <w:rsid w:val="000F60FA"/>
    <w:rsid w:val="000F7C16"/>
    <w:rsid w:val="000F7F3F"/>
    <w:rsid w:val="00100E9D"/>
    <w:rsid w:val="00100ED0"/>
    <w:rsid w:val="001017EC"/>
    <w:rsid w:val="00101E0D"/>
    <w:rsid w:val="00101ED7"/>
    <w:rsid w:val="0010259D"/>
    <w:rsid w:val="00102B35"/>
    <w:rsid w:val="00102D7B"/>
    <w:rsid w:val="001032FA"/>
    <w:rsid w:val="0010337E"/>
    <w:rsid w:val="00103E26"/>
    <w:rsid w:val="00104209"/>
    <w:rsid w:val="00104A90"/>
    <w:rsid w:val="00104AFD"/>
    <w:rsid w:val="00104C01"/>
    <w:rsid w:val="00104DCB"/>
    <w:rsid w:val="00104F43"/>
    <w:rsid w:val="0010502F"/>
    <w:rsid w:val="0010559B"/>
    <w:rsid w:val="00106729"/>
    <w:rsid w:val="00106866"/>
    <w:rsid w:val="00106938"/>
    <w:rsid w:val="00106ECF"/>
    <w:rsid w:val="00106FEF"/>
    <w:rsid w:val="00107678"/>
    <w:rsid w:val="001079AA"/>
    <w:rsid w:val="00107CAD"/>
    <w:rsid w:val="00110464"/>
    <w:rsid w:val="0011063F"/>
    <w:rsid w:val="00110697"/>
    <w:rsid w:val="00110798"/>
    <w:rsid w:val="00110917"/>
    <w:rsid w:val="00110D4A"/>
    <w:rsid w:val="001118FC"/>
    <w:rsid w:val="00111CCB"/>
    <w:rsid w:val="0011226C"/>
    <w:rsid w:val="0011247D"/>
    <w:rsid w:val="0011368C"/>
    <w:rsid w:val="001137C1"/>
    <w:rsid w:val="00113B8E"/>
    <w:rsid w:val="00114540"/>
    <w:rsid w:val="00114ABB"/>
    <w:rsid w:val="00115332"/>
    <w:rsid w:val="00115EF7"/>
    <w:rsid w:val="00115FF7"/>
    <w:rsid w:val="0011627F"/>
    <w:rsid w:val="00116500"/>
    <w:rsid w:val="00116613"/>
    <w:rsid w:val="001168FA"/>
    <w:rsid w:val="0011726B"/>
    <w:rsid w:val="001176ED"/>
    <w:rsid w:val="00117EA2"/>
    <w:rsid w:val="00117F42"/>
    <w:rsid w:val="00120532"/>
    <w:rsid w:val="00120582"/>
    <w:rsid w:val="00120A3D"/>
    <w:rsid w:val="00120CDD"/>
    <w:rsid w:val="00121C91"/>
    <w:rsid w:val="0012212D"/>
    <w:rsid w:val="001233E5"/>
    <w:rsid w:val="0012347C"/>
    <w:rsid w:val="001234D5"/>
    <w:rsid w:val="00123796"/>
    <w:rsid w:val="00123F64"/>
    <w:rsid w:val="00124730"/>
    <w:rsid w:val="00124D71"/>
    <w:rsid w:val="001250C9"/>
    <w:rsid w:val="00125111"/>
    <w:rsid w:val="001252D2"/>
    <w:rsid w:val="00125AC6"/>
    <w:rsid w:val="00125F8B"/>
    <w:rsid w:val="001261A5"/>
    <w:rsid w:val="00126A3E"/>
    <w:rsid w:val="00126D00"/>
    <w:rsid w:val="00127070"/>
    <w:rsid w:val="00127567"/>
    <w:rsid w:val="0012779B"/>
    <w:rsid w:val="00127A08"/>
    <w:rsid w:val="0013075F"/>
    <w:rsid w:val="001308DF"/>
    <w:rsid w:val="001318EC"/>
    <w:rsid w:val="00131B52"/>
    <w:rsid w:val="0013206E"/>
    <w:rsid w:val="0013324E"/>
    <w:rsid w:val="00133473"/>
    <w:rsid w:val="00134EB5"/>
    <w:rsid w:val="001352A7"/>
    <w:rsid w:val="00135779"/>
    <w:rsid w:val="00135D72"/>
    <w:rsid w:val="001361A1"/>
    <w:rsid w:val="00136C59"/>
    <w:rsid w:val="0013774E"/>
    <w:rsid w:val="00137A3F"/>
    <w:rsid w:val="00137B0C"/>
    <w:rsid w:val="00137C8F"/>
    <w:rsid w:val="001401CD"/>
    <w:rsid w:val="00140642"/>
    <w:rsid w:val="0014071C"/>
    <w:rsid w:val="0014089C"/>
    <w:rsid w:val="001409A8"/>
    <w:rsid w:val="00140CB5"/>
    <w:rsid w:val="00141232"/>
    <w:rsid w:val="00141B27"/>
    <w:rsid w:val="0014232A"/>
    <w:rsid w:val="00142552"/>
    <w:rsid w:val="001428D6"/>
    <w:rsid w:val="00142B84"/>
    <w:rsid w:val="001435AD"/>
    <w:rsid w:val="00144D3A"/>
    <w:rsid w:val="00144E9A"/>
    <w:rsid w:val="00145BD6"/>
    <w:rsid w:val="00145DFF"/>
    <w:rsid w:val="001461BB"/>
    <w:rsid w:val="001461C0"/>
    <w:rsid w:val="00146284"/>
    <w:rsid w:val="001467BF"/>
    <w:rsid w:val="00146AEC"/>
    <w:rsid w:val="00146FE4"/>
    <w:rsid w:val="0014724F"/>
    <w:rsid w:val="001474E6"/>
    <w:rsid w:val="00147627"/>
    <w:rsid w:val="00150422"/>
    <w:rsid w:val="00150785"/>
    <w:rsid w:val="001511B9"/>
    <w:rsid w:val="00151737"/>
    <w:rsid w:val="001518D7"/>
    <w:rsid w:val="00151BF8"/>
    <w:rsid w:val="001520CC"/>
    <w:rsid w:val="0015277B"/>
    <w:rsid w:val="00152A60"/>
    <w:rsid w:val="001533B7"/>
    <w:rsid w:val="001544D5"/>
    <w:rsid w:val="00154906"/>
    <w:rsid w:val="00154F92"/>
    <w:rsid w:val="001551C7"/>
    <w:rsid w:val="00155329"/>
    <w:rsid w:val="00155437"/>
    <w:rsid w:val="00155BEB"/>
    <w:rsid w:val="00155EED"/>
    <w:rsid w:val="00156043"/>
    <w:rsid w:val="001560E6"/>
    <w:rsid w:val="00156468"/>
    <w:rsid w:val="00156B1E"/>
    <w:rsid w:val="001578B2"/>
    <w:rsid w:val="00157A82"/>
    <w:rsid w:val="00160871"/>
    <w:rsid w:val="001618A6"/>
    <w:rsid w:val="00161BFF"/>
    <w:rsid w:val="00161ECF"/>
    <w:rsid w:val="0016231D"/>
    <w:rsid w:val="00162843"/>
    <w:rsid w:val="0016289A"/>
    <w:rsid w:val="00162C70"/>
    <w:rsid w:val="00162FDE"/>
    <w:rsid w:val="00163C4E"/>
    <w:rsid w:val="0016460E"/>
    <w:rsid w:val="001646D9"/>
    <w:rsid w:val="001647D5"/>
    <w:rsid w:val="00164D39"/>
    <w:rsid w:val="00164F14"/>
    <w:rsid w:val="001655A9"/>
    <w:rsid w:val="001658D7"/>
    <w:rsid w:val="00166211"/>
    <w:rsid w:val="00166D98"/>
    <w:rsid w:val="0016703B"/>
    <w:rsid w:val="00167359"/>
    <w:rsid w:val="00167411"/>
    <w:rsid w:val="00167498"/>
    <w:rsid w:val="00167571"/>
    <w:rsid w:val="00167837"/>
    <w:rsid w:val="00167A2E"/>
    <w:rsid w:val="001702EF"/>
    <w:rsid w:val="00170A31"/>
    <w:rsid w:val="001710B9"/>
    <w:rsid w:val="001713CB"/>
    <w:rsid w:val="001714CC"/>
    <w:rsid w:val="00172266"/>
    <w:rsid w:val="00172D8E"/>
    <w:rsid w:val="001732A4"/>
    <w:rsid w:val="00173343"/>
    <w:rsid w:val="00173807"/>
    <w:rsid w:val="00174325"/>
    <w:rsid w:val="00174883"/>
    <w:rsid w:val="00174F0D"/>
    <w:rsid w:val="00175739"/>
    <w:rsid w:val="00176A1E"/>
    <w:rsid w:val="00177548"/>
    <w:rsid w:val="00177603"/>
    <w:rsid w:val="001778DD"/>
    <w:rsid w:val="00177D5E"/>
    <w:rsid w:val="0018050E"/>
    <w:rsid w:val="00181158"/>
    <w:rsid w:val="00181B2F"/>
    <w:rsid w:val="0018208F"/>
    <w:rsid w:val="00182136"/>
    <w:rsid w:val="0018231D"/>
    <w:rsid w:val="0018373A"/>
    <w:rsid w:val="001838CB"/>
    <w:rsid w:val="00184094"/>
    <w:rsid w:val="00184852"/>
    <w:rsid w:val="00186156"/>
    <w:rsid w:val="001865C2"/>
    <w:rsid w:val="001868C3"/>
    <w:rsid w:val="001869B8"/>
    <w:rsid w:val="00186C49"/>
    <w:rsid w:val="0018716C"/>
    <w:rsid w:val="001903F5"/>
    <w:rsid w:val="001905CD"/>
    <w:rsid w:val="00190802"/>
    <w:rsid w:val="00190A43"/>
    <w:rsid w:val="00190CDA"/>
    <w:rsid w:val="00190D90"/>
    <w:rsid w:val="00190DD6"/>
    <w:rsid w:val="00191223"/>
    <w:rsid w:val="00191592"/>
    <w:rsid w:val="001915C8"/>
    <w:rsid w:val="00191809"/>
    <w:rsid w:val="0019188B"/>
    <w:rsid w:val="00192196"/>
    <w:rsid w:val="00192314"/>
    <w:rsid w:val="00193437"/>
    <w:rsid w:val="0019432D"/>
    <w:rsid w:val="00194632"/>
    <w:rsid w:val="00194DEB"/>
    <w:rsid w:val="00194F28"/>
    <w:rsid w:val="001950AD"/>
    <w:rsid w:val="00195267"/>
    <w:rsid w:val="001957A5"/>
    <w:rsid w:val="00196594"/>
    <w:rsid w:val="00197309"/>
    <w:rsid w:val="0019749D"/>
    <w:rsid w:val="001976AC"/>
    <w:rsid w:val="00197D98"/>
    <w:rsid w:val="001A010A"/>
    <w:rsid w:val="001A0228"/>
    <w:rsid w:val="001A0B0A"/>
    <w:rsid w:val="001A0E4D"/>
    <w:rsid w:val="001A11F1"/>
    <w:rsid w:val="001A1906"/>
    <w:rsid w:val="001A24D3"/>
    <w:rsid w:val="001A295C"/>
    <w:rsid w:val="001A3804"/>
    <w:rsid w:val="001A3AA8"/>
    <w:rsid w:val="001A4129"/>
    <w:rsid w:val="001A4C51"/>
    <w:rsid w:val="001A5374"/>
    <w:rsid w:val="001A60FC"/>
    <w:rsid w:val="001A6D4B"/>
    <w:rsid w:val="001A6DD4"/>
    <w:rsid w:val="001A73B2"/>
    <w:rsid w:val="001A7845"/>
    <w:rsid w:val="001A7E8A"/>
    <w:rsid w:val="001B05D9"/>
    <w:rsid w:val="001B06F4"/>
    <w:rsid w:val="001B1174"/>
    <w:rsid w:val="001B11A6"/>
    <w:rsid w:val="001B201C"/>
    <w:rsid w:val="001B21D9"/>
    <w:rsid w:val="001B26B2"/>
    <w:rsid w:val="001B2C69"/>
    <w:rsid w:val="001B33B7"/>
    <w:rsid w:val="001B341F"/>
    <w:rsid w:val="001B36CD"/>
    <w:rsid w:val="001B3781"/>
    <w:rsid w:val="001B38F9"/>
    <w:rsid w:val="001B3DB4"/>
    <w:rsid w:val="001B49E5"/>
    <w:rsid w:val="001B4A88"/>
    <w:rsid w:val="001B4CD7"/>
    <w:rsid w:val="001B69C5"/>
    <w:rsid w:val="001B6B06"/>
    <w:rsid w:val="001B6D28"/>
    <w:rsid w:val="001B6D59"/>
    <w:rsid w:val="001C0359"/>
    <w:rsid w:val="001C03C2"/>
    <w:rsid w:val="001C08BA"/>
    <w:rsid w:val="001C1577"/>
    <w:rsid w:val="001C1C89"/>
    <w:rsid w:val="001C2147"/>
    <w:rsid w:val="001C22EF"/>
    <w:rsid w:val="001C2325"/>
    <w:rsid w:val="001C2665"/>
    <w:rsid w:val="001C3277"/>
    <w:rsid w:val="001C347F"/>
    <w:rsid w:val="001C38EB"/>
    <w:rsid w:val="001C3C97"/>
    <w:rsid w:val="001C49AB"/>
    <w:rsid w:val="001C4D9C"/>
    <w:rsid w:val="001C51E1"/>
    <w:rsid w:val="001C62F5"/>
    <w:rsid w:val="001C6363"/>
    <w:rsid w:val="001C660C"/>
    <w:rsid w:val="001C674F"/>
    <w:rsid w:val="001C6971"/>
    <w:rsid w:val="001C697E"/>
    <w:rsid w:val="001C6A38"/>
    <w:rsid w:val="001C6B43"/>
    <w:rsid w:val="001C6D3E"/>
    <w:rsid w:val="001C70FE"/>
    <w:rsid w:val="001C72F6"/>
    <w:rsid w:val="001C7EA9"/>
    <w:rsid w:val="001D03F4"/>
    <w:rsid w:val="001D06D7"/>
    <w:rsid w:val="001D07D8"/>
    <w:rsid w:val="001D0F97"/>
    <w:rsid w:val="001D103E"/>
    <w:rsid w:val="001D18F7"/>
    <w:rsid w:val="001D22D4"/>
    <w:rsid w:val="001D247E"/>
    <w:rsid w:val="001D2548"/>
    <w:rsid w:val="001D3726"/>
    <w:rsid w:val="001D46D8"/>
    <w:rsid w:val="001D493D"/>
    <w:rsid w:val="001D4D4F"/>
    <w:rsid w:val="001D4F27"/>
    <w:rsid w:val="001D5772"/>
    <w:rsid w:val="001D57E4"/>
    <w:rsid w:val="001D5E53"/>
    <w:rsid w:val="001D6734"/>
    <w:rsid w:val="001D6A03"/>
    <w:rsid w:val="001D74A3"/>
    <w:rsid w:val="001D7550"/>
    <w:rsid w:val="001D76CD"/>
    <w:rsid w:val="001D770A"/>
    <w:rsid w:val="001D78EB"/>
    <w:rsid w:val="001D7B81"/>
    <w:rsid w:val="001E02AF"/>
    <w:rsid w:val="001E04FA"/>
    <w:rsid w:val="001E15C3"/>
    <w:rsid w:val="001E1D30"/>
    <w:rsid w:val="001E1D39"/>
    <w:rsid w:val="001E2110"/>
    <w:rsid w:val="001E28F8"/>
    <w:rsid w:val="001E2ED8"/>
    <w:rsid w:val="001E3610"/>
    <w:rsid w:val="001E43AB"/>
    <w:rsid w:val="001E43F4"/>
    <w:rsid w:val="001E4652"/>
    <w:rsid w:val="001E485F"/>
    <w:rsid w:val="001E48B0"/>
    <w:rsid w:val="001E4A43"/>
    <w:rsid w:val="001E4F4F"/>
    <w:rsid w:val="001E5497"/>
    <w:rsid w:val="001E5852"/>
    <w:rsid w:val="001E59A7"/>
    <w:rsid w:val="001E59C5"/>
    <w:rsid w:val="001E6580"/>
    <w:rsid w:val="001E6B18"/>
    <w:rsid w:val="001E7400"/>
    <w:rsid w:val="001E7404"/>
    <w:rsid w:val="001E7DC0"/>
    <w:rsid w:val="001F0497"/>
    <w:rsid w:val="001F06C8"/>
    <w:rsid w:val="001F09F6"/>
    <w:rsid w:val="001F10AA"/>
    <w:rsid w:val="001F1198"/>
    <w:rsid w:val="001F11DC"/>
    <w:rsid w:val="001F1C0A"/>
    <w:rsid w:val="001F1E81"/>
    <w:rsid w:val="001F1F1A"/>
    <w:rsid w:val="001F23CB"/>
    <w:rsid w:val="001F278F"/>
    <w:rsid w:val="001F30B6"/>
    <w:rsid w:val="001F3462"/>
    <w:rsid w:val="001F3714"/>
    <w:rsid w:val="001F373E"/>
    <w:rsid w:val="001F4616"/>
    <w:rsid w:val="001F4A2D"/>
    <w:rsid w:val="001F4C26"/>
    <w:rsid w:val="001F4CFC"/>
    <w:rsid w:val="001F4EA8"/>
    <w:rsid w:val="001F5423"/>
    <w:rsid w:val="001F575B"/>
    <w:rsid w:val="001F5989"/>
    <w:rsid w:val="001F6A03"/>
    <w:rsid w:val="001F6C83"/>
    <w:rsid w:val="001F71D5"/>
    <w:rsid w:val="001F7940"/>
    <w:rsid w:val="00200143"/>
    <w:rsid w:val="00200921"/>
    <w:rsid w:val="00200AF2"/>
    <w:rsid w:val="00200F24"/>
    <w:rsid w:val="0020133C"/>
    <w:rsid w:val="002015EA"/>
    <w:rsid w:val="00202B33"/>
    <w:rsid w:val="002033A4"/>
    <w:rsid w:val="00203DBF"/>
    <w:rsid w:val="00204074"/>
    <w:rsid w:val="00204771"/>
    <w:rsid w:val="00204CC3"/>
    <w:rsid w:val="00204EF7"/>
    <w:rsid w:val="00205EA4"/>
    <w:rsid w:val="002060E5"/>
    <w:rsid w:val="002062B1"/>
    <w:rsid w:val="002069BE"/>
    <w:rsid w:val="00206ED7"/>
    <w:rsid w:val="00206EFE"/>
    <w:rsid w:val="002072BF"/>
    <w:rsid w:val="002073D1"/>
    <w:rsid w:val="0020783B"/>
    <w:rsid w:val="00207B66"/>
    <w:rsid w:val="00210FC3"/>
    <w:rsid w:val="0021154C"/>
    <w:rsid w:val="00212115"/>
    <w:rsid w:val="00212FB2"/>
    <w:rsid w:val="0021313E"/>
    <w:rsid w:val="00213F53"/>
    <w:rsid w:val="0021423A"/>
    <w:rsid w:val="00214413"/>
    <w:rsid w:val="002147B6"/>
    <w:rsid w:val="002149DD"/>
    <w:rsid w:val="00214A24"/>
    <w:rsid w:val="00214B1C"/>
    <w:rsid w:val="00214C0D"/>
    <w:rsid w:val="00215B5C"/>
    <w:rsid w:val="00215D94"/>
    <w:rsid w:val="00216B88"/>
    <w:rsid w:val="00216E43"/>
    <w:rsid w:val="00216ECA"/>
    <w:rsid w:val="002173A2"/>
    <w:rsid w:val="002177BB"/>
    <w:rsid w:val="00217BD1"/>
    <w:rsid w:val="00217E79"/>
    <w:rsid w:val="00220419"/>
    <w:rsid w:val="00220F16"/>
    <w:rsid w:val="0022102A"/>
    <w:rsid w:val="002218FC"/>
    <w:rsid w:val="00221B83"/>
    <w:rsid w:val="00221D3E"/>
    <w:rsid w:val="002220BC"/>
    <w:rsid w:val="00222920"/>
    <w:rsid w:val="00222D79"/>
    <w:rsid w:val="0022301B"/>
    <w:rsid w:val="0022346C"/>
    <w:rsid w:val="00223AE1"/>
    <w:rsid w:val="00223AFE"/>
    <w:rsid w:val="00223B03"/>
    <w:rsid w:val="00224B84"/>
    <w:rsid w:val="00225609"/>
    <w:rsid w:val="00225A1F"/>
    <w:rsid w:val="00225EA8"/>
    <w:rsid w:val="00226905"/>
    <w:rsid w:val="00226C1D"/>
    <w:rsid w:val="00226C8C"/>
    <w:rsid w:val="002271BE"/>
    <w:rsid w:val="002279C9"/>
    <w:rsid w:val="00227FCD"/>
    <w:rsid w:val="00230239"/>
    <w:rsid w:val="00230617"/>
    <w:rsid w:val="0023069C"/>
    <w:rsid w:val="002310D4"/>
    <w:rsid w:val="00231C84"/>
    <w:rsid w:val="002321A1"/>
    <w:rsid w:val="0023225F"/>
    <w:rsid w:val="002323E8"/>
    <w:rsid w:val="0023266A"/>
    <w:rsid w:val="002326AE"/>
    <w:rsid w:val="0023341C"/>
    <w:rsid w:val="00233901"/>
    <w:rsid w:val="00233ABB"/>
    <w:rsid w:val="00233F6F"/>
    <w:rsid w:val="0023422B"/>
    <w:rsid w:val="0023425B"/>
    <w:rsid w:val="00234293"/>
    <w:rsid w:val="00234597"/>
    <w:rsid w:val="0023463C"/>
    <w:rsid w:val="0023495D"/>
    <w:rsid w:val="00234E71"/>
    <w:rsid w:val="00234F2C"/>
    <w:rsid w:val="0023553B"/>
    <w:rsid w:val="00236137"/>
    <w:rsid w:val="0023619D"/>
    <w:rsid w:val="00236277"/>
    <w:rsid w:val="00236AB1"/>
    <w:rsid w:val="00236DA0"/>
    <w:rsid w:val="00236EB5"/>
    <w:rsid w:val="002378E1"/>
    <w:rsid w:val="00237CA5"/>
    <w:rsid w:val="0024057C"/>
    <w:rsid w:val="002405E7"/>
    <w:rsid w:val="0024098C"/>
    <w:rsid w:val="002409C6"/>
    <w:rsid w:val="00240F84"/>
    <w:rsid w:val="00241092"/>
    <w:rsid w:val="00241748"/>
    <w:rsid w:val="00241EA6"/>
    <w:rsid w:val="002429C6"/>
    <w:rsid w:val="00242FD5"/>
    <w:rsid w:val="00243345"/>
    <w:rsid w:val="00243498"/>
    <w:rsid w:val="0024396A"/>
    <w:rsid w:val="00243C1E"/>
    <w:rsid w:val="00243EF1"/>
    <w:rsid w:val="002441F2"/>
    <w:rsid w:val="00244ABD"/>
    <w:rsid w:val="002459A7"/>
    <w:rsid w:val="00245E5A"/>
    <w:rsid w:val="00245E7E"/>
    <w:rsid w:val="002466BF"/>
    <w:rsid w:val="002469F3"/>
    <w:rsid w:val="0024788A"/>
    <w:rsid w:val="00247C4F"/>
    <w:rsid w:val="00247F46"/>
    <w:rsid w:val="002505D2"/>
    <w:rsid w:val="0025088A"/>
    <w:rsid w:val="002516E4"/>
    <w:rsid w:val="00251815"/>
    <w:rsid w:val="002519B4"/>
    <w:rsid w:val="00251AA9"/>
    <w:rsid w:val="00251D9A"/>
    <w:rsid w:val="00252655"/>
    <w:rsid w:val="00252C27"/>
    <w:rsid w:val="0025300B"/>
    <w:rsid w:val="002530C7"/>
    <w:rsid w:val="00253903"/>
    <w:rsid w:val="002549FF"/>
    <w:rsid w:val="00254D28"/>
    <w:rsid w:val="002553FA"/>
    <w:rsid w:val="0025698C"/>
    <w:rsid w:val="00257525"/>
    <w:rsid w:val="00257E8D"/>
    <w:rsid w:val="00260B87"/>
    <w:rsid w:val="00260BB8"/>
    <w:rsid w:val="00261080"/>
    <w:rsid w:val="0026151F"/>
    <w:rsid w:val="00261E7A"/>
    <w:rsid w:val="0026215A"/>
    <w:rsid w:val="00262F0D"/>
    <w:rsid w:val="00263022"/>
    <w:rsid w:val="00263135"/>
    <w:rsid w:val="00263C99"/>
    <w:rsid w:val="002643CA"/>
    <w:rsid w:val="00265336"/>
    <w:rsid w:val="00265610"/>
    <w:rsid w:val="00265634"/>
    <w:rsid w:val="00265B0A"/>
    <w:rsid w:val="00265F66"/>
    <w:rsid w:val="00266503"/>
    <w:rsid w:val="00266B7C"/>
    <w:rsid w:val="00267BB1"/>
    <w:rsid w:val="00270944"/>
    <w:rsid w:val="0027158B"/>
    <w:rsid w:val="002716F2"/>
    <w:rsid w:val="00271815"/>
    <w:rsid w:val="00271A40"/>
    <w:rsid w:val="00271BAD"/>
    <w:rsid w:val="00271F34"/>
    <w:rsid w:val="002721A2"/>
    <w:rsid w:val="002721BE"/>
    <w:rsid w:val="00273B45"/>
    <w:rsid w:val="00273FEE"/>
    <w:rsid w:val="00274323"/>
    <w:rsid w:val="002748BF"/>
    <w:rsid w:val="00274AC5"/>
    <w:rsid w:val="00274F72"/>
    <w:rsid w:val="00275295"/>
    <w:rsid w:val="00275AC6"/>
    <w:rsid w:val="00275FB4"/>
    <w:rsid w:val="0027616F"/>
    <w:rsid w:val="002769EE"/>
    <w:rsid w:val="00276A03"/>
    <w:rsid w:val="00276B44"/>
    <w:rsid w:val="0027726C"/>
    <w:rsid w:val="00280065"/>
    <w:rsid w:val="0028075D"/>
    <w:rsid w:val="0028080D"/>
    <w:rsid w:val="0028186F"/>
    <w:rsid w:val="00281977"/>
    <w:rsid w:val="002819DF"/>
    <w:rsid w:val="00281CE8"/>
    <w:rsid w:val="00282028"/>
    <w:rsid w:val="002820B1"/>
    <w:rsid w:val="0028218E"/>
    <w:rsid w:val="00282777"/>
    <w:rsid w:val="002829CA"/>
    <w:rsid w:val="00282F46"/>
    <w:rsid w:val="00283167"/>
    <w:rsid w:val="0028434B"/>
    <w:rsid w:val="00285384"/>
    <w:rsid w:val="00286068"/>
    <w:rsid w:val="002867B7"/>
    <w:rsid w:val="002874AA"/>
    <w:rsid w:val="00287A39"/>
    <w:rsid w:val="00287DC5"/>
    <w:rsid w:val="00290860"/>
    <w:rsid w:val="002915DA"/>
    <w:rsid w:val="00291A8A"/>
    <w:rsid w:val="00292021"/>
    <w:rsid w:val="0029209C"/>
    <w:rsid w:val="0029292E"/>
    <w:rsid w:val="00292BCD"/>
    <w:rsid w:val="00293224"/>
    <w:rsid w:val="00293D3E"/>
    <w:rsid w:val="002944CD"/>
    <w:rsid w:val="0029544C"/>
    <w:rsid w:val="0029551E"/>
    <w:rsid w:val="00295869"/>
    <w:rsid w:val="00296458"/>
    <w:rsid w:val="002966E3"/>
    <w:rsid w:val="00296E69"/>
    <w:rsid w:val="00296FC8"/>
    <w:rsid w:val="00297051"/>
    <w:rsid w:val="00297BA2"/>
    <w:rsid w:val="00297C2B"/>
    <w:rsid w:val="00297DCD"/>
    <w:rsid w:val="002A1347"/>
    <w:rsid w:val="002A1F9B"/>
    <w:rsid w:val="002A22C6"/>
    <w:rsid w:val="002A238F"/>
    <w:rsid w:val="002A266F"/>
    <w:rsid w:val="002A2A0F"/>
    <w:rsid w:val="002A2FA5"/>
    <w:rsid w:val="002A306D"/>
    <w:rsid w:val="002A3837"/>
    <w:rsid w:val="002A4047"/>
    <w:rsid w:val="002A4773"/>
    <w:rsid w:val="002A4C3E"/>
    <w:rsid w:val="002A52E4"/>
    <w:rsid w:val="002A5878"/>
    <w:rsid w:val="002A5DFF"/>
    <w:rsid w:val="002A5FA2"/>
    <w:rsid w:val="002A6344"/>
    <w:rsid w:val="002A7454"/>
    <w:rsid w:val="002B011D"/>
    <w:rsid w:val="002B02F6"/>
    <w:rsid w:val="002B0878"/>
    <w:rsid w:val="002B0A2D"/>
    <w:rsid w:val="002B0E85"/>
    <w:rsid w:val="002B105C"/>
    <w:rsid w:val="002B2276"/>
    <w:rsid w:val="002B23EE"/>
    <w:rsid w:val="002B2B2F"/>
    <w:rsid w:val="002B34C3"/>
    <w:rsid w:val="002B42A4"/>
    <w:rsid w:val="002B457F"/>
    <w:rsid w:val="002B73EE"/>
    <w:rsid w:val="002B7799"/>
    <w:rsid w:val="002B7B4E"/>
    <w:rsid w:val="002B7CD5"/>
    <w:rsid w:val="002B7FD3"/>
    <w:rsid w:val="002C0A38"/>
    <w:rsid w:val="002C0F48"/>
    <w:rsid w:val="002C1410"/>
    <w:rsid w:val="002C1810"/>
    <w:rsid w:val="002C1D9E"/>
    <w:rsid w:val="002C213A"/>
    <w:rsid w:val="002C26AF"/>
    <w:rsid w:val="002C278C"/>
    <w:rsid w:val="002C280D"/>
    <w:rsid w:val="002C2DB8"/>
    <w:rsid w:val="002C33BF"/>
    <w:rsid w:val="002C3B0C"/>
    <w:rsid w:val="002C405F"/>
    <w:rsid w:val="002C41B8"/>
    <w:rsid w:val="002C4718"/>
    <w:rsid w:val="002C48B9"/>
    <w:rsid w:val="002C4F25"/>
    <w:rsid w:val="002C5510"/>
    <w:rsid w:val="002C5516"/>
    <w:rsid w:val="002C66CE"/>
    <w:rsid w:val="002C6E25"/>
    <w:rsid w:val="002D05F2"/>
    <w:rsid w:val="002D0865"/>
    <w:rsid w:val="002D099E"/>
    <w:rsid w:val="002D180F"/>
    <w:rsid w:val="002D1DB8"/>
    <w:rsid w:val="002D20C3"/>
    <w:rsid w:val="002D264D"/>
    <w:rsid w:val="002D2A83"/>
    <w:rsid w:val="002D2DE6"/>
    <w:rsid w:val="002D2F96"/>
    <w:rsid w:val="002D2FE5"/>
    <w:rsid w:val="002D31E3"/>
    <w:rsid w:val="002D346E"/>
    <w:rsid w:val="002D3DE2"/>
    <w:rsid w:val="002D3EC2"/>
    <w:rsid w:val="002D40DF"/>
    <w:rsid w:val="002D4A84"/>
    <w:rsid w:val="002D5791"/>
    <w:rsid w:val="002D57E2"/>
    <w:rsid w:val="002D588E"/>
    <w:rsid w:val="002D5BB1"/>
    <w:rsid w:val="002D5F26"/>
    <w:rsid w:val="002D5F7C"/>
    <w:rsid w:val="002D7076"/>
    <w:rsid w:val="002D7FE3"/>
    <w:rsid w:val="002E14E7"/>
    <w:rsid w:val="002E180D"/>
    <w:rsid w:val="002E1B34"/>
    <w:rsid w:val="002E1D16"/>
    <w:rsid w:val="002E272B"/>
    <w:rsid w:val="002E2832"/>
    <w:rsid w:val="002E290B"/>
    <w:rsid w:val="002E29C3"/>
    <w:rsid w:val="002E2C62"/>
    <w:rsid w:val="002E2F74"/>
    <w:rsid w:val="002E31F8"/>
    <w:rsid w:val="002E34B5"/>
    <w:rsid w:val="002E35B3"/>
    <w:rsid w:val="002E3628"/>
    <w:rsid w:val="002E366F"/>
    <w:rsid w:val="002E50A7"/>
    <w:rsid w:val="002E51F9"/>
    <w:rsid w:val="002E5A08"/>
    <w:rsid w:val="002E657F"/>
    <w:rsid w:val="002E6F6F"/>
    <w:rsid w:val="002E7293"/>
    <w:rsid w:val="002E73F5"/>
    <w:rsid w:val="002E78F9"/>
    <w:rsid w:val="002E7A8B"/>
    <w:rsid w:val="002F02B1"/>
    <w:rsid w:val="002F0521"/>
    <w:rsid w:val="002F087C"/>
    <w:rsid w:val="002F1033"/>
    <w:rsid w:val="002F1731"/>
    <w:rsid w:val="002F1CC7"/>
    <w:rsid w:val="002F1F86"/>
    <w:rsid w:val="002F22F7"/>
    <w:rsid w:val="002F2470"/>
    <w:rsid w:val="002F2B27"/>
    <w:rsid w:val="002F2B77"/>
    <w:rsid w:val="002F3493"/>
    <w:rsid w:val="002F4078"/>
    <w:rsid w:val="002F555E"/>
    <w:rsid w:val="002F57C5"/>
    <w:rsid w:val="002F5DA0"/>
    <w:rsid w:val="002F5F54"/>
    <w:rsid w:val="003021AB"/>
    <w:rsid w:val="00302210"/>
    <w:rsid w:val="00303089"/>
    <w:rsid w:val="00303C97"/>
    <w:rsid w:val="00303DEA"/>
    <w:rsid w:val="00304DB4"/>
    <w:rsid w:val="0030551B"/>
    <w:rsid w:val="003057A7"/>
    <w:rsid w:val="003058E6"/>
    <w:rsid w:val="00305AE6"/>
    <w:rsid w:val="00305C83"/>
    <w:rsid w:val="00306090"/>
    <w:rsid w:val="00306F88"/>
    <w:rsid w:val="0030743D"/>
    <w:rsid w:val="003101E5"/>
    <w:rsid w:val="00310670"/>
    <w:rsid w:val="003109E5"/>
    <w:rsid w:val="00310B51"/>
    <w:rsid w:val="00310CF3"/>
    <w:rsid w:val="00310CFF"/>
    <w:rsid w:val="00310F9D"/>
    <w:rsid w:val="0031146E"/>
    <w:rsid w:val="00311A93"/>
    <w:rsid w:val="00311E5E"/>
    <w:rsid w:val="00312066"/>
    <w:rsid w:val="003120CD"/>
    <w:rsid w:val="00312661"/>
    <w:rsid w:val="003126F3"/>
    <w:rsid w:val="003127C0"/>
    <w:rsid w:val="00312CC0"/>
    <w:rsid w:val="0031332B"/>
    <w:rsid w:val="003133C4"/>
    <w:rsid w:val="003135B4"/>
    <w:rsid w:val="00313728"/>
    <w:rsid w:val="0031372C"/>
    <w:rsid w:val="00314295"/>
    <w:rsid w:val="00314638"/>
    <w:rsid w:val="00314819"/>
    <w:rsid w:val="00314D4F"/>
    <w:rsid w:val="0031572B"/>
    <w:rsid w:val="00315942"/>
    <w:rsid w:val="0031600D"/>
    <w:rsid w:val="003160D6"/>
    <w:rsid w:val="003162A4"/>
    <w:rsid w:val="003169ED"/>
    <w:rsid w:val="00317412"/>
    <w:rsid w:val="003207D4"/>
    <w:rsid w:val="00320C8B"/>
    <w:rsid w:val="00321695"/>
    <w:rsid w:val="0032197B"/>
    <w:rsid w:val="003220ED"/>
    <w:rsid w:val="00322174"/>
    <w:rsid w:val="00322725"/>
    <w:rsid w:val="00322728"/>
    <w:rsid w:val="0032410B"/>
    <w:rsid w:val="00324C54"/>
    <w:rsid w:val="003250AF"/>
    <w:rsid w:val="00325226"/>
    <w:rsid w:val="0032531D"/>
    <w:rsid w:val="00325C4C"/>
    <w:rsid w:val="003260E6"/>
    <w:rsid w:val="00326154"/>
    <w:rsid w:val="00326545"/>
    <w:rsid w:val="003267AE"/>
    <w:rsid w:val="00326A72"/>
    <w:rsid w:val="003272BE"/>
    <w:rsid w:val="00330121"/>
    <w:rsid w:val="0033013C"/>
    <w:rsid w:val="0033013F"/>
    <w:rsid w:val="0033068F"/>
    <w:rsid w:val="00330853"/>
    <w:rsid w:val="00330906"/>
    <w:rsid w:val="00331083"/>
    <w:rsid w:val="003310A6"/>
    <w:rsid w:val="003317DD"/>
    <w:rsid w:val="00331ACA"/>
    <w:rsid w:val="00331C52"/>
    <w:rsid w:val="00331D02"/>
    <w:rsid w:val="003321F8"/>
    <w:rsid w:val="0033223F"/>
    <w:rsid w:val="00332B42"/>
    <w:rsid w:val="00333196"/>
    <w:rsid w:val="00333914"/>
    <w:rsid w:val="00333A10"/>
    <w:rsid w:val="00333C4D"/>
    <w:rsid w:val="00333C9E"/>
    <w:rsid w:val="00333D99"/>
    <w:rsid w:val="00333E3C"/>
    <w:rsid w:val="00333E96"/>
    <w:rsid w:val="0033456F"/>
    <w:rsid w:val="003345C9"/>
    <w:rsid w:val="00334DFA"/>
    <w:rsid w:val="00334E75"/>
    <w:rsid w:val="0033510F"/>
    <w:rsid w:val="0033551B"/>
    <w:rsid w:val="00335748"/>
    <w:rsid w:val="0033576D"/>
    <w:rsid w:val="00335CF3"/>
    <w:rsid w:val="003364BC"/>
    <w:rsid w:val="003367A7"/>
    <w:rsid w:val="00336ED0"/>
    <w:rsid w:val="0034019D"/>
    <w:rsid w:val="003405D2"/>
    <w:rsid w:val="00340F4A"/>
    <w:rsid w:val="00341358"/>
    <w:rsid w:val="00341922"/>
    <w:rsid w:val="00341EB9"/>
    <w:rsid w:val="00341EE9"/>
    <w:rsid w:val="00342CDC"/>
    <w:rsid w:val="00342D04"/>
    <w:rsid w:val="00342EFD"/>
    <w:rsid w:val="00343216"/>
    <w:rsid w:val="003439EA"/>
    <w:rsid w:val="00344193"/>
    <w:rsid w:val="003454A0"/>
    <w:rsid w:val="003454ED"/>
    <w:rsid w:val="00345CEB"/>
    <w:rsid w:val="00346033"/>
    <w:rsid w:val="0034645C"/>
    <w:rsid w:val="00346510"/>
    <w:rsid w:val="00346FAC"/>
    <w:rsid w:val="003471E2"/>
    <w:rsid w:val="003479CA"/>
    <w:rsid w:val="00347A2E"/>
    <w:rsid w:val="00347C12"/>
    <w:rsid w:val="00350A25"/>
    <w:rsid w:val="003515BF"/>
    <w:rsid w:val="003515F0"/>
    <w:rsid w:val="00351AA5"/>
    <w:rsid w:val="003522BA"/>
    <w:rsid w:val="00352379"/>
    <w:rsid w:val="00352684"/>
    <w:rsid w:val="00352EB2"/>
    <w:rsid w:val="00353D97"/>
    <w:rsid w:val="00354205"/>
    <w:rsid w:val="00354D61"/>
    <w:rsid w:val="00355539"/>
    <w:rsid w:val="00355BDA"/>
    <w:rsid w:val="00355CDA"/>
    <w:rsid w:val="00355F13"/>
    <w:rsid w:val="0035615A"/>
    <w:rsid w:val="00356DCE"/>
    <w:rsid w:val="003576B2"/>
    <w:rsid w:val="00357749"/>
    <w:rsid w:val="00357DA3"/>
    <w:rsid w:val="00357E1B"/>
    <w:rsid w:val="0036094D"/>
    <w:rsid w:val="00360E47"/>
    <w:rsid w:val="003610E1"/>
    <w:rsid w:val="00361FF1"/>
    <w:rsid w:val="003635EA"/>
    <w:rsid w:val="00363947"/>
    <w:rsid w:val="00363B82"/>
    <w:rsid w:val="00364985"/>
    <w:rsid w:val="00364BC3"/>
    <w:rsid w:val="00364DE8"/>
    <w:rsid w:val="003651EC"/>
    <w:rsid w:val="003653CC"/>
    <w:rsid w:val="0036632E"/>
    <w:rsid w:val="0036635C"/>
    <w:rsid w:val="0036673B"/>
    <w:rsid w:val="003672FC"/>
    <w:rsid w:val="003674E2"/>
    <w:rsid w:val="00370095"/>
    <w:rsid w:val="00371117"/>
    <w:rsid w:val="003715D8"/>
    <w:rsid w:val="00371921"/>
    <w:rsid w:val="0037199D"/>
    <w:rsid w:val="00371B6B"/>
    <w:rsid w:val="003721C7"/>
    <w:rsid w:val="00372935"/>
    <w:rsid w:val="00372990"/>
    <w:rsid w:val="00372BC2"/>
    <w:rsid w:val="00372E75"/>
    <w:rsid w:val="003736DD"/>
    <w:rsid w:val="0037471B"/>
    <w:rsid w:val="00375889"/>
    <w:rsid w:val="00375FAC"/>
    <w:rsid w:val="00376331"/>
    <w:rsid w:val="00376A5A"/>
    <w:rsid w:val="00376A85"/>
    <w:rsid w:val="00376C82"/>
    <w:rsid w:val="0037709C"/>
    <w:rsid w:val="003777D2"/>
    <w:rsid w:val="00377C0B"/>
    <w:rsid w:val="003800AA"/>
    <w:rsid w:val="00380252"/>
    <w:rsid w:val="0038060D"/>
    <w:rsid w:val="00380B68"/>
    <w:rsid w:val="0038107A"/>
    <w:rsid w:val="00381139"/>
    <w:rsid w:val="0038137C"/>
    <w:rsid w:val="003813BE"/>
    <w:rsid w:val="00381771"/>
    <w:rsid w:val="00381AE6"/>
    <w:rsid w:val="00381E6A"/>
    <w:rsid w:val="0038277A"/>
    <w:rsid w:val="00382D47"/>
    <w:rsid w:val="00382F10"/>
    <w:rsid w:val="003830EF"/>
    <w:rsid w:val="00383159"/>
    <w:rsid w:val="003834A0"/>
    <w:rsid w:val="003835BB"/>
    <w:rsid w:val="0038383E"/>
    <w:rsid w:val="00384261"/>
    <w:rsid w:val="00384743"/>
    <w:rsid w:val="003858AC"/>
    <w:rsid w:val="00385EE1"/>
    <w:rsid w:val="0038615A"/>
    <w:rsid w:val="00386289"/>
    <w:rsid w:val="00387040"/>
    <w:rsid w:val="003871E6"/>
    <w:rsid w:val="003878C2"/>
    <w:rsid w:val="00387F8B"/>
    <w:rsid w:val="00390351"/>
    <w:rsid w:val="00390372"/>
    <w:rsid w:val="0039104A"/>
    <w:rsid w:val="0039187F"/>
    <w:rsid w:val="00391C95"/>
    <w:rsid w:val="00391D35"/>
    <w:rsid w:val="00391D82"/>
    <w:rsid w:val="00392BD3"/>
    <w:rsid w:val="00392EFB"/>
    <w:rsid w:val="003931B7"/>
    <w:rsid w:val="00393260"/>
    <w:rsid w:val="00393700"/>
    <w:rsid w:val="003937F6"/>
    <w:rsid w:val="00393AB2"/>
    <w:rsid w:val="00393DED"/>
    <w:rsid w:val="00393E94"/>
    <w:rsid w:val="00394019"/>
    <w:rsid w:val="0039439A"/>
    <w:rsid w:val="00394CC0"/>
    <w:rsid w:val="00394DE2"/>
    <w:rsid w:val="003955F2"/>
    <w:rsid w:val="00396E68"/>
    <w:rsid w:val="003972CB"/>
    <w:rsid w:val="00397483"/>
    <w:rsid w:val="00397A0E"/>
    <w:rsid w:val="00397AA6"/>
    <w:rsid w:val="00397EE3"/>
    <w:rsid w:val="003A0266"/>
    <w:rsid w:val="003A12E8"/>
    <w:rsid w:val="003A20FE"/>
    <w:rsid w:val="003A2113"/>
    <w:rsid w:val="003A2275"/>
    <w:rsid w:val="003A2431"/>
    <w:rsid w:val="003A2BF9"/>
    <w:rsid w:val="003A4F46"/>
    <w:rsid w:val="003A5055"/>
    <w:rsid w:val="003A5EA5"/>
    <w:rsid w:val="003A74BF"/>
    <w:rsid w:val="003A76BC"/>
    <w:rsid w:val="003A7798"/>
    <w:rsid w:val="003B029A"/>
    <w:rsid w:val="003B04C4"/>
    <w:rsid w:val="003B053E"/>
    <w:rsid w:val="003B0D90"/>
    <w:rsid w:val="003B16F1"/>
    <w:rsid w:val="003B1994"/>
    <w:rsid w:val="003B1A81"/>
    <w:rsid w:val="003B2560"/>
    <w:rsid w:val="003B3283"/>
    <w:rsid w:val="003B36EF"/>
    <w:rsid w:val="003B4DF0"/>
    <w:rsid w:val="003B52CF"/>
    <w:rsid w:val="003B5A68"/>
    <w:rsid w:val="003B5C38"/>
    <w:rsid w:val="003B5D95"/>
    <w:rsid w:val="003B6586"/>
    <w:rsid w:val="003B6B33"/>
    <w:rsid w:val="003B724D"/>
    <w:rsid w:val="003B74B7"/>
    <w:rsid w:val="003B7602"/>
    <w:rsid w:val="003B7BDC"/>
    <w:rsid w:val="003C0324"/>
    <w:rsid w:val="003C0AE8"/>
    <w:rsid w:val="003C0BD7"/>
    <w:rsid w:val="003C0D27"/>
    <w:rsid w:val="003C10BB"/>
    <w:rsid w:val="003C17D6"/>
    <w:rsid w:val="003C1894"/>
    <w:rsid w:val="003C22E8"/>
    <w:rsid w:val="003C23F1"/>
    <w:rsid w:val="003C325D"/>
    <w:rsid w:val="003C469B"/>
    <w:rsid w:val="003C5006"/>
    <w:rsid w:val="003C508D"/>
    <w:rsid w:val="003C54C4"/>
    <w:rsid w:val="003C5837"/>
    <w:rsid w:val="003C5ED9"/>
    <w:rsid w:val="003C65AD"/>
    <w:rsid w:val="003C6CDB"/>
    <w:rsid w:val="003C6EA1"/>
    <w:rsid w:val="003C732D"/>
    <w:rsid w:val="003C74DC"/>
    <w:rsid w:val="003C76EC"/>
    <w:rsid w:val="003C7A06"/>
    <w:rsid w:val="003C7D58"/>
    <w:rsid w:val="003D02B3"/>
    <w:rsid w:val="003D0487"/>
    <w:rsid w:val="003D1108"/>
    <w:rsid w:val="003D12BB"/>
    <w:rsid w:val="003D138C"/>
    <w:rsid w:val="003D18C7"/>
    <w:rsid w:val="003D1AF2"/>
    <w:rsid w:val="003D33BF"/>
    <w:rsid w:val="003D35D5"/>
    <w:rsid w:val="003D3F3C"/>
    <w:rsid w:val="003D3FFF"/>
    <w:rsid w:val="003D4120"/>
    <w:rsid w:val="003D4E22"/>
    <w:rsid w:val="003D5937"/>
    <w:rsid w:val="003D5B7D"/>
    <w:rsid w:val="003D611C"/>
    <w:rsid w:val="003D6155"/>
    <w:rsid w:val="003D635F"/>
    <w:rsid w:val="003D7A18"/>
    <w:rsid w:val="003D7ADD"/>
    <w:rsid w:val="003D7D2B"/>
    <w:rsid w:val="003D7E4C"/>
    <w:rsid w:val="003D7FE6"/>
    <w:rsid w:val="003E0613"/>
    <w:rsid w:val="003E12E9"/>
    <w:rsid w:val="003E1BD1"/>
    <w:rsid w:val="003E21DA"/>
    <w:rsid w:val="003E234B"/>
    <w:rsid w:val="003E2B45"/>
    <w:rsid w:val="003E3385"/>
    <w:rsid w:val="003E392E"/>
    <w:rsid w:val="003E3C33"/>
    <w:rsid w:val="003E443C"/>
    <w:rsid w:val="003E4C03"/>
    <w:rsid w:val="003E5845"/>
    <w:rsid w:val="003E6204"/>
    <w:rsid w:val="003E64D2"/>
    <w:rsid w:val="003E6E38"/>
    <w:rsid w:val="003E772A"/>
    <w:rsid w:val="003F0126"/>
    <w:rsid w:val="003F04DB"/>
    <w:rsid w:val="003F09ED"/>
    <w:rsid w:val="003F111F"/>
    <w:rsid w:val="003F14DC"/>
    <w:rsid w:val="003F2759"/>
    <w:rsid w:val="003F28DE"/>
    <w:rsid w:val="003F2A4E"/>
    <w:rsid w:val="003F2F4D"/>
    <w:rsid w:val="003F3054"/>
    <w:rsid w:val="003F305F"/>
    <w:rsid w:val="003F3132"/>
    <w:rsid w:val="003F349E"/>
    <w:rsid w:val="003F3835"/>
    <w:rsid w:val="003F4631"/>
    <w:rsid w:val="003F4A86"/>
    <w:rsid w:val="003F53DE"/>
    <w:rsid w:val="003F566E"/>
    <w:rsid w:val="003F5CE9"/>
    <w:rsid w:val="003F5D14"/>
    <w:rsid w:val="003F5ED8"/>
    <w:rsid w:val="003F65A6"/>
    <w:rsid w:val="003F6606"/>
    <w:rsid w:val="003F6F73"/>
    <w:rsid w:val="003F79F8"/>
    <w:rsid w:val="00400024"/>
    <w:rsid w:val="004006DF"/>
    <w:rsid w:val="00400A85"/>
    <w:rsid w:val="00400D8B"/>
    <w:rsid w:val="00401023"/>
    <w:rsid w:val="0040129D"/>
    <w:rsid w:val="00401D12"/>
    <w:rsid w:val="00402A65"/>
    <w:rsid w:val="004039EC"/>
    <w:rsid w:val="0040413B"/>
    <w:rsid w:val="004049F8"/>
    <w:rsid w:val="00404BBD"/>
    <w:rsid w:val="0040550E"/>
    <w:rsid w:val="00405F04"/>
    <w:rsid w:val="00406049"/>
    <w:rsid w:val="004061AB"/>
    <w:rsid w:val="00406477"/>
    <w:rsid w:val="004065D8"/>
    <w:rsid w:val="00406AC5"/>
    <w:rsid w:val="00406BA8"/>
    <w:rsid w:val="00406D3C"/>
    <w:rsid w:val="00406E92"/>
    <w:rsid w:val="00407014"/>
    <w:rsid w:val="004072F9"/>
    <w:rsid w:val="00407B77"/>
    <w:rsid w:val="00407C57"/>
    <w:rsid w:val="00407C6D"/>
    <w:rsid w:val="00410E4C"/>
    <w:rsid w:val="00411374"/>
    <w:rsid w:val="00411C29"/>
    <w:rsid w:val="00412493"/>
    <w:rsid w:val="00412FD9"/>
    <w:rsid w:val="0041300B"/>
    <w:rsid w:val="004132C6"/>
    <w:rsid w:val="00413531"/>
    <w:rsid w:val="004136DF"/>
    <w:rsid w:val="00414691"/>
    <w:rsid w:val="00415524"/>
    <w:rsid w:val="004155EC"/>
    <w:rsid w:val="004156B7"/>
    <w:rsid w:val="00415988"/>
    <w:rsid w:val="004163D3"/>
    <w:rsid w:val="00416896"/>
    <w:rsid w:val="004175D7"/>
    <w:rsid w:val="004179BF"/>
    <w:rsid w:val="00417A3D"/>
    <w:rsid w:val="00417D23"/>
    <w:rsid w:val="0042021A"/>
    <w:rsid w:val="00420C08"/>
    <w:rsid w:val="004220F6"/>
    <w:rsid w:val="00422A7C"/>
    <w:rsid w:val="00422C44"/>
    <w:rsid w:val="00422D71"/>
    <w:rsid w:val="0042347A"/>
    <w:rsid w:val="004235BB"/>
    <w:rsid w:val="00423E3C"/>
    <w:rsid w:val="0042407E"/>
    <w:rsid w:val="0042485B"/>
    <w:rsid w:val="004248B7"/>
    <w:rsid w:val="00424D10"/>
    <w:rsid w:val="0042503C"/>
    <w:rsid w:val="004255C8"/>
    <w:rsid w:val="00426097"/>
    <w:rsid w:val="00426414"/>
    <w:rsid w:val="00426E63"/>
    <w:rsid w:val="00427046"/>
    <w:rsid w:val="00427650"/>
    <w:rsid w:val="004279AC"/>
    <w:rsid w:val="00427A95"/>
    <w:rsid w:val="00427FD5"/>
    <w:rsid w:val="004302AF"/>
    <w:rsid w:val="00430CCA"/>
    <w:rsid w:val="00431266"/>
    <w:rsid w:val="00431A12"/>
    <w:rsid w:val="00431EDD"/>
    <w:rsid w:val="004324F9"/>
    <w:rsid w:val="00432790"/>
    <w:rsid w:val="004327C3"/>
    <w:rsid w:val="00432809"/>
    <w:rsid w:val="004330F4"/>
    <w:rsid w:val="00433541"/>
    <w:rsid w:val="004337E6"/>
    <w:rsid w:val="004338D0"/>
    <w:rsid w:val="00433B8D"/>
    <w:rsid w:val="00434D7E"/>
    <w:rsid w:val="004353BB"/>
    <w:rsid w:val="0043541C"/>
    <w:rsid w:val="004356B4"/>
    <w:rsid w:val="00435956"/>
    <w:rsid w:val="00435F86"/>
    <w:rsid w:val="00436187"/>
    <w:rsid w:val="004364C8"/>
    <w:rsid w:val="00436769"/>
    <w:rsid w:val="00436880"/>
    <w:rsid w:val="0043720C"/>
    <w:rsid w:val="00437428"/>
    <w:rsid w:val="00437530"/>
    <w:rsid w:val="00437A15"/>
    <w:rsid w:val="00437ABE"/>
    <w:rsid w:val="00437EDF"/>
    <w:rsid w:val="0044013F"/>
    <w:rsid w:val="00440220"/>
    <w:rsid w:val="00440D7F"/>
    <w:rsid w:val="00441EE2"/>
    <w:rsid w:val="004428E1"/>
    <w:rsid w:val="004429B7"/>
    <w:rsid w:val="00443AC4"/>
    <w:rsid w:val="00443E74"/>
    <w:rsid w:val="00444222"/>
    <w:rsid w:val="00444600"/>
    <w:rsid w:val="004448E6"/>
    <w:rsid w:val="00444B41"/>
    <w:rsid w:val="00444D80"/>
    <w:rsid w:val="004456BD"/>
    <w:rsid w:val="00445837"/>
    <w:rsid w:val="00445A0C"/>
    <w:rsid w:val="00445AA7"/>
    <w:rsid w:val="00445BE0"/>
    <w:rsid w:val="0044615C"/>
    <w:rsid w:val="0044677A"/>
    <w:rsid w:val="004473FE"/>
    <w:rsid w:val="004476B7"/>
    <w:rsid w:val="00447D92"/>
    <w:rsid w:val="00450457"/>
    <w:rsid w:val="00450963"/>
    <w:rsid w:val="004510BB"/>
    <w:rsid w:val="0045162C"/>
    <w:rsid w:val="004517F2"/>
    <w:rsid w:val="00451B58"/>
    <w:rsid w:val="00451C61"/>
    <w:rsid w:val="00451D93"/>
    <w:rsid w:val="004527C5"/>
    <w:rsid w:val="00452B80"/>
    <w:rsid w:val="00453387"/>
    <w:rsid w:val="00453D83"/>
    <w:rsid w:val="00453EC6"/>
    <w:rsid w:val="00453ECE"/>
    <w:rsid w:val="0045479E"/>
    <w:rsid w:val="004551B5"/>
    <w:rsid w:val="00455E54"/>
    <w:rsid w:val="00455E69"/>
    <w:rsid w:val="00455F9A"/>
    <w:rsid w:val="00456210"/>
    <w:rsid w:val="00456661"/>
    <w:rsid w:val="004566EC"/>
    <w:rsid w:val="00457077"/>
    <w:rsid w:val="00457515"/>
    <w:rsid w:val="00457FFE"/>
    <w:rsid w:val="004602D8"/>
    <w:rsid w:val="00460343"/>
    <w:rsid w:val="0046043B"/>
    <w:rsid w:val="004604FF"/>
    <w:rsid w:val="004608D5"/>
    <w:rsid w:val="00460FFF"/>
    <w:rsid w:val="0046120C"/>
    <w:rsid w:val="004617F8"/>
    <w:rsid w:val="004617FA"/>
    <w:rsid w:val="00461B85"/>
    <w:rsid w:val="00461CD9"/>
    <w:rsid w:val="004626B6"/>
    <w:rsid w:val="004626D6"/>
    <w:rsid w:val="00462AAA"/>
    <w:rsid w:val="00462DFB"/>
    <w:rsid w:val="004630C6"/>
    <w:rsid w:val="004631A0"/>
    <w:rsid w:val="00464257"/>
    <w:rsid w:val="00464470"/>
    <w:rsid w:val="00464AC0"/>
    <w:rsid w:val="00464ACD"/>
    <w:rsid w:val="00464CA7"/>
    <w:rsid w:val="00464D54"/>
    <w:rsid w:val="00464E1D"/>
    <w:rsid w:val="00464E8A"/>
    <w:rsid w:val="004650B1"/>
    <w:rsid w:val="00465258"/>
    <w:rsid w:val="00465D05"/>
    <w:rsid w:val="00466074"/>
    <w:rsid w:val="00466377"/>
    <w:rsid w:val="00466839"/>
    <w:rsid w:val="00466FEA"/>
    <w:rsid w:val="00467185"/>
    <w:rsid w:val="004673DB"/>
    <w:rsid w:val="00467E07"/>
    <w:rsid w:val="00470709"/>
    <w:rsid w:val="004711C9"/>
    <w:rsid w:val="00471718"/>
    <w:rsid w:val="0047222F"/>
    <w:rsid w:val="004722EF"/>
    <w:rsid w:val="0047271F"/>
    <w:rsid w:val="00472A3D"/>
    <w:rsid w:val="00472AFA"/>
    <w:rsid w:val="004742A7"/>
    <w:rsid w:val="00474CAA"/>
    <w:rsid w:val="00475368"/>
    <w:rsid w:val="00475956"/>
    <w:rsid w:val="00476349"/>
    <w:rsid w:val="004772EA"/>
    <w:rsid w:val="004779B8"/>
    <w:rsid w:val="00477E59"/>
    <w:rsid w:val="004800FA"/>
    <w:rsid w:val="00480394"/>
    <w:rsid w:val="00481A25"/>
    <w:rsid w:val="0048218A"/>
    <w:rsid w:val="004822F1"/>
    <w:rsid w:val="0048252F"/>
    <w:rsid w:val="00482535"/>
    <w:rsid w:val="0048354A"/>
    <w:rsid w:val="00483B77"/>
    <w:rsid w:val="004844F4"/>
    <w:rsid w:val="0048464E"/>
    <w:rsid w:val="00484A81"/>
    <w:rsid w:val="00484AD3"/>
    <w:rsid w:val="00485071"/>
    <w:rsid w:val="004858B1"/>
    <w:rsid w:val="00485ADB"/>
    <w:rsid w:val="00485D82"/>
    <w:rsid w:val="0048601B"/>
    <w:rsid w:val="00486173"/>
    <w:rsid w:val="004862CD"/>
    <w:rsid w:val="00486683"/>
    <w:rsid w:val="004866BB"/>
    <w:rsid w:val="00486885"/>
    <w:rsid w:val="00486AAF"/>
    <w:rsid w:val="00486ACB"/>
    <w:rsid w:val="004870B7"/>
    <w:rsid w:val="004872D5"/>
    <w:rsid w:val="00487508"/>
    <w:rsid w:val="004876B1"/>
    <w:rsid w:val="00487FED"/>
    <w:rsid w:val="004902CE"/>
    <w:rsid w:val="004903A3"/>
    <w:rsid w:val="004903AF"/>
    <w:rsid w:val="00490769"/>
    <w:rsid w:val="00490988"/>
    <w:rsid w:val="00490BF6"/>
    <w:rsid w:val="004910AA"/>
    <w:rsid w:val="0049120D"/>
    <w:rsid w:val="004912B9"/>
    <w:rsid w:val="00491686"/>
    <w:rsid w:val="00491698"/>
    <w:rsid w:val="00492C6A"/>
    <w:rsid w:val="004930EC"/>
    <w:rsid w:val="00493498"/>
    <w:rsid w:val="00493818"/>
    <w:rsid w:val="004945D3"/>
    <w:rsid w:val="004948E5"/>
    <w:rsid w:val="00495105"/>
    <w:rsid w:val="00495174"/>
    <w:rsid w:val="004953D5"/>
    <w:rsid w:val="00495A75"/>
    <w:rsid w:val="00495B5E"/>
    <w:rsid w:val="00496191"/>
    <w:rsid w:val="004967BF"/>
    <w:rsid w:val="00496D53"/>
    <w:rsid w:val="004973F9"/>
    <w:rsid w:val="004975C2"/>
    <w:rsid w:val="00497707"/>
    <w:rsid w:val="004977FA"/>
    <w:rsid w:val="004A025F"/>
    <w:rsid w:val="004A1288"/>
    <w:rsid w:val="004A1D2D"/>
    <w:rsid w:val="004A2196"/>
    <w:rsid w:val="004A2B67"/>
    <w:rsid w:val="004A3B35"/>
    <w:rsid w:val="004A3E6B"/>
    <w:rsid w:val="004A3F63"/>
    <w:rsid w:val="004A473E"/>
    <w:rsid w:val="004A47D4"/>
    <w:rsid w:val="004A49F3"/>
    <w:rsid w:val="004A5045"/>
    <w:rsid w:val="004A5186"/>
    <w:rsid w:val="004A52ED"/>
    <w:rsid w:val="004A54B3"/>
    <w:rsid w:val="004A56A4"/>
    <w:rsid w:val="004A59F8"/>
    <w:rsid w:val="004A7C88"/>
    <w:rsid w:val="004A7E15"/>
    <w:rsid w:val="004B01E1"/>
    <w:rsid w:val="004B0284"/>
    <w:rsid w:val="004B0318"/>
    <w:rsid w:val="004B1443"/>
    <w:rsid w:val="004B1E0E"/>
    <w:rsid w:val="004B22B1"/>
    <w:rsid w:val="004B245C"/>
    <w:rsid w:val="004B2A75"/>
    <w:rsid w:val="004B2D12"/>
    <w:rsid w:val="004B3794"/>
    <w:rsid w:val="004B3B1A"/>
    <w:rsid w:val="004B3FE6"/>
    <w:rsid w:val="004B41C1"/>
    <w:rsid w:val="004B4461"/>
    <w:rsid w:val="004B4F9E"/>
    <w:rsid w:val="004B520F"/>
    <w:rsid w:val="004B5C57"/>
    <w:rsid w:val="004B6338"/>
    <w:rsid w:val="004B6F9C"/>
    <w:rsid w:val="004B7196"/>
    <w:rsid w:val="004B7FD8"/>
    <w:rsid w:val="004C01D1"/>
    <w:rsid w:val="004C0275"/>
    <w:rsid w:val="004C1132"/>
    <w:rsid w:val="004C1330"/>
    <w:rsid w:val="004C29FD"/>
    <w:rsid w:val="004C2A76"/>
    <w:rsid w:val="004C2DDC"/>
    <w:rsid w:val="004C2E18"/>
    <w:rsid w:val="004C33C3"/>
    <w:rsid w:val="004C3C2D"/>
    <w:rsid w:val="004C3DB9"/>
    <w:rsid w:val="004C4DFC"/>
    <w:rsid w:val="004C4EDD"/>
    <w:rsid w:val="004C59EF"/>
    <w:rsid w:val="004C7E21"/>
    <w:rsid w:val="004D02DE"/>
    <w:rsid w:val="004D0412"/>
    <w:rsid w:val="004D0995"/>
    <w:rsid w:val="004D0D0D"/>
    <w:rsid w:val="004D1810"/>
    <w:rsid w:val="004D1B83"/>
    <w:rsid w:val="004D2005"/>
    <w:rsid w:val="004D25A7"/>
    <w:rsid w:val="004D2A1C"/>
    <w:rsid w:val="004D2BA4"/>
    <w:rsid w:val="004D341C"/>
    <w:rsid w:val="004D3573"/>
    <w:rsid w:val="004D5194"/>
    <w:rsid w:val="004D52A0"/>
    <w:rsid w:val="004D57C3"/>
    <w:rsid w:val="004D5AC4"/>
    <w:rsid w:val="004D5E2C"/>
    <w:rsid w:val="004D5F22"/>
    <w:rsid w:val="004D6649"/>
    <w:rsid w:val="004D68DE"/>
    <w:rsid w:val="004D7BD6"/>
    <w:rsid w:val="004D7FC1"/>
    <w:rsid w:val="004E00CB"/>
    <w:rsid w:val="004E0212"/>
    <w:rsid w:val="004E03FB"/>
    <w:rsid w:val="004E13C0"/>
    <w:rsid w:val="004E13E5"/>
    <w:rsid w:val="004E175A"/>
    <w:rsid w:val="004E1A5F"/>
    <w:rsid w:val="004E349D"/>
    <w:rsid w:val="004E393E"/>
    <w:rsid w:val="004E3C50"/>
    <w:rsid w:val="004E44DB"/>
    <w:rsid w:val="004E4564"/>
    <w:rsid w:val="004E4B7E"/>
    <w:rsid w:val="004E56B0"/>
    <w:rsid w:val="004E58A5"/>
    <w:rsid w:val="004E7624"/>
    <w:rsid w:val="004E77E6"/>
    <w:rsid w:val="004E7A9B"/>
    <w:rsid w:val="004E7AAF"/>
    <w:rsid w:val="004E7B0A"/>
    <w:rsid w:val="004F02D6"/>
    <w:rsid w:val="004F04CE"/>
    <w:rsid w:val="004F0B90"/>
    <w:rsid w:val="004F0E2E"/>
    <w:rsid w:val="004F0F0C"/>
    <w:rsid w:val="004F11A1"/>
    <w:rsid w:val="004F15E1"/>
    <w:rsid w:val="004F1E40"/>
    <w:rsid w:val="004F22BA"/>
    <w:rsid w:val="004F2DD5"/>
    <w:rsid w:val="004F3712"/>
    <w:rsid w:val="004F3794"/>
    <w:rsid w:val="004F3AE1"/>
    <w:rsid w:val="004F3D5B"/>
    <w:rsid w:val="004F412A"/>
    <w:rsid w:val="004F42B3"/>
    <w:rsid w:val="004F4558"/>
    <w:rsid w:val="004F45DF"/>
    <w:rsid w:val="004F4DA8"/>
    <w:rsid w:val="004F551C"/>
    <w:rsid w:val="004F5D11"/>
    <w:rsid w:val="004F5E84"/>
    <w:rsid w:val="004F67B6"/>
    <w:rsid w:val="004F67CE"/>
    <w:rsid w:val="004F6910"/>
    <w:rsid w:val="004F6E98"/>
    <w:rsid w:val="004F7102"/>
    <w:rsid w:val="004F77AC"/>
    <w:rsid w:val="004F77B6"/>
    <w:rsid w:val="00500122"/>
    <w:rsid w:val="00501AA9"/>
    <w:rsid w:val="00501FCE"/>
    <w:rsid w:val="005023C9"/>
    <w:rsid w:val="00502CD6"/>
    <w:rsid w:val="0050317C"/>
    <w:rsid w:val="0050366C"/>
    <w:rsid w:val="0050394F"/>
    <w:rsid w:val="00503D37"/>
    <w:rsid w:val="005040F5"/>
    <w:rsid w:val="00504140"/>
    <w:rsid w:val="00504239"/>
    <w:rsid w:val="00504A79"/>
    <w:rsid w:val="00504ABB"/>
    <w:rsid w:val="00504B0B"/>
    <w:rsid w:val="00504EE5"/>
    <w:rsid w:val="0050598E"/>
    <w:rsid w:val="00505B81"/>
    <w:rsid w:val="00505CB7"/>
    <w:rsid w:val="00505DE5"/>
    <w:rsid w:val="00505EBA"/>
    <w:rsid w:val="00505FCE"/>
    <w:rsid w:val="005063A7"/>
    <w:rsid w:val="005068A5"/>
    <w:rsid w:val="00506A26"/>
    <w:rsid w:val="005070F8"/>
    <w:rsid w:val="00507568"/>
    <w:rsid w:val="00510873"/>
    <w:rsid w:val="00510911"/>
    <w:rsid w:val="00511A43"/>
    <w:rsid w:val="00511EED"/>
    <w:rsid w:val="00512222"/>
    <w:rsid w:val="005122C9"/>
    <w:rsid w:val="00512575"/>
    <w:rsid w:val="00512CEA"/>
    <w:rsid w:val="00512E71"/>
    <w:rsid w:val="00512EC0"/>
    <w:rsid w:val="00513697"/>
    <w:rsid w:val="00513744"/>
    <w:rsid w:val="00513854"/>
    <w:rsid w:val="00513CFF"/>
    <w:rsid w:val="00514822"/>
    <w:rsid w:val="0051498F"/>
    <w:rsid w:val="00514ADC"/>
    <w:rsid w:val="00514C04"/>
    <w:rsid w:val="00514DA3"/>
    <w:rsid w:val="0051544A"/>
    <w:rsid w:val="00515834"/>
    <w:rsid w:val="00515D47"/>
    <w:rsid w:val="00515D9A"/>
    <w:rsid w:val="005161CF"/>
    <w:rsid w:val="0051646B"/>
    <w:rsid w:val="005164CD"/>
    <w:rsid w:val="00516852"/>
    <w:rsid w:val="00516A8F"/>
    <w:rsid w:val="00516EFB"/>
    <w:rsid w:val="00517575"/>
    <w:rsid w:val="005179F5"/>
    <w:rsid w:val="00520837"/>
    <w:rsid w:val="00520A4C"/>
    <w:rsid w:val="00520E63"/>
    <w:rsid w:val="00521849"/>
    <w:rsid w:val="00521AAB"/>
    <w:rsid w:val="00522149"/>
    <w:rsid w:val="00522230"/>
    <w:rsid w:val="005227FF"/>
    <w:rsid w:val="00522CB0"/>
    <w:rsid w:val="0052331E"/>
    <w:rsid w:val="005236DC"/>
    <w:rsid w:val="00523F77"/>
    <w:rsid w:val="0052412B"/>
    <w:rsid w:val="00525277"/>
    <w:rsid w:val="005253B7"/>
    <w:rsid w:val="00525554"/>
    <w:rsid w:val="00525762"/>
    <w:rsid w:val="00525912"/>
    <w:rsid w:val="00525D1D"/>
    <w:rsid w:val="00525E1B"/>
    <w:rsid w:val="00526389"/>
    <w:rsid w:val="005263AE"/>
    <w:rsid w:val="005268CE"/>
    <w:rsid w:val="0052693C"/>
    <w:rsid w:val="00526FB7"/>
    <w:rsid w:val="00527344"/>
    <w:rsid w:val="005276AC"/>
    <w:rsid w:val="005278BE"/>
    <w:rsid w:val="00527974"/>
    <w:rsid w:val="00527CAE"/>
    <w:rsid w:val="00527D97"/>
    <w:rsid w:val="00527E8A"/>
    <w:rsid w:val="00527F51"/>
    <w:rsid w:val="005303A2"/>
    <w:rsid w:val="00531134"/>
    <w:rsid w:val="005315FB"/>
    <w:rsid w:val="00531788"/>
    <w:rsid w:val="00531890"/>
    <w:rsid w:val="0053192A"/>
    <w:rsid w:val="00531EE4"/>
    <w:rsid w:val="0053327F"/>
    <w:rsid w:val="00533567"/>
    <w:rsid w:val="0053397A"/>
    <w:rsid w:val="005339E0"/>
    <w:rsid w:val="00534156"/>
    <w:rsid w:val="00534303"/>
    <w:rsid w:val="00534A61"/>
    <w:rsid w:val="005355AA"/>
    <w:rsid w:val="00535A6D"/>
    <w:rsid w:val="00535BA4"/>
    <w:rsid w:val="005373F2"/>
    <w:rsid w:val="00537827"/>
    <w:rsid w:val="005379EE"/>
    <w:rsid w:val="0054035F"/>
    <w:rsid w:val="00540579"/>
    <w:rsid w:val="0054057C"/>
    <w:rsid w:val="0054103A"/>
    <w:rsid w:val="0054165B"/>
    <w:rsid w:val="0054177C"/>
    <w:rsid w:val="00541D6E"/>
    <w:rsid w:val="00541E7D"/>
    <w:rsid w:val="005424D6"/>
    <w:rsid w:val="005430DC"/>
    <w:rsid w:val="00543242"/>
    <w:rsid w:val="005435B8"/>
    <w:rsid w:val="00543BA5"/>
    <w:rsid w:val="0054497A"/>
    <w:rsid w:val="00544E70"/>
    <w:rsid w:val="00545057"/>
    <w:rsid w:val="0054512D"/>
    <w:rsid w:val="005453B5"/>
    <w:rsid w:val="0054553A"/>
    <w:rsid w:val="0054599C"/>
    <w:rsid w:val="00545C91"/>
    <w:rsid w:val="00546205"/>
    <w:rsid w:val="0054625E"/>
    <w:rsid w:val="0054649D"/>
    <w:rsid w:val="00546B52"/>
    <w:rsid w:val="00546D71"/>
    <w:rsid w:val="00546F77"/>
    <w:rsid w:val="00547953"/>
    <w:rsid w:val="00547AFD"/>
    <w:rsid w:val="00550768"/>
    <w:rsid w:val="00550A02"/>
    <w:rsid w:val="00550A52"/>
    <w:rsid w:val="00550B9E"/>
    <w:rsid w:val="00550D2D"/>
    <w:rsid w:val="00551615"/>
    <w:rsid w:val="00551E40"/>
    <w:rsid w:val="00551E49"/>
    <w:rsid w:val="00552D4F"/>
    <w:rsid w:val="00552EA5"/>
    <w:rsid w:val="00552F23"/>
    <w:rsid w:val="005538AF"/>
    <w:rsid w:val="00553B62"/>
    <w:rsid w:val="00553D8A"/>
    <w:rsid w:val="00554C6A"/>
    <w:rsid w:val="00555187"/>
    <w:rsid w:val="005557D5"/>
    <w:rsid w:val="00555A2F"/>
    <w:rsid w:val="00555BB1"/>
    <w:rsid w:val="00555D98"/>
    <w:rsid w:val="00556F36"/>
    <w:rsid w:val="00557068"/>
    <w:rsid w:val="0055733A"/>
    <w:rsid w:val="00557432"/>
    <w:rsid w:val="00557439"/>
    <w:rsid w:val="005574A2"/>
    <w:rsid w:val="00557664"/>
    <w:rsid w:val="0056011B"/>
    <w:rsid w:val="00560486"/>
    <w:rsid w:val="00560755"/>
    <w:rsid w:val="00560B89"/>
    <w:rsid w:val="00560FBB"/>
    <w:rsid w:val="0056131F"/>
    <w:rsid w:val="00561CE8"/>
    <w:rsid w:val="0056286A"/>
    <w:rsid w:val="00562A6C"/>
    <w:rsid w:val="00562C20"/>
    <w:rsid w:val="005630DE"/>
    <w:rsid w:val="0056348F"/>
    <w:rsid w:val="005639F1"/>
    <w:rsid w:val="00563EF9"/>
    <w:rsid w:val="00564383"/>
    <w:rsid w:val="00564D35"/>
    <w:rsid w:val="00564FAB"/>
    <w:rsid w:val="005651F0"/>
    <w:rsid w:val="0056618E"/>
    <w:rsid w:val="005662A2"/>
    <w:rsid w:val="00566356"/>
    <w:rsid w:val="00567BD9"/>
    <w:rsid w:val="00567C1A"/>
    <w:rsid w:val="00570015"/>
    <w:rsid w:val="00570CD1"/>
    <w:rsid w:val="00571608"/>
    <w:rsid w:val="005717B6"/>
    <w:rsid w:val="00571A5E"/>
    <w:rsid w:val="005726B5"/>
    <w:rsid w:val="005727F7"/>
    <w:rsid w:val="005738D4"/>
    <w:rsid w:val="005739E8"/>
    <w:rsid w:val="00573A30"/>
    <w:rsid w:val="005741F8"/>
    <w:rsid w:val="0057432B"/>
    <w:rsid w:val="0057490B"/>
    <w:rsid w:val="00575C91"/>
    <w:rsid w:val="00575E6A"/>
    <w:rsid w:val="00576069"/>
    <w:rsid w:val="0057662A"/>
    <w:rsid w:val="0057663E"/>
    <w:rsid w:val="005775A6"/>
    <w:rsid w:val="005777AE"/>
    <w:rsid w:val="00577EB0"/>
    <w:rsid w:val="00580190"/>
    <w:rsid w:val="005801B2"/>
    <w:rsid w:val="00580B11"/>
    <w:rsid w:val="00580CAF"/>
    <w:rsid w:val="0058105F"/>
    <w:rsid w:val="0058121E"/>
    <w:rsid w:val="00582008"/>
    <w:rsid w:val="005821D1"/>
    <w:rsid w:val="00582637"/>
    <w:rsid w:val="00582B33"/>
    <w:rsid w:val="00582BA0"/>
    <w:rsid w:val="00582CD8"/>
    <w:rsid w:val="005836B8"/>
    <w:rsid w:val="00583869"/>
    <w:rsid w:val="00583F55"/>
    <w:rsid w:val="00584437"/>
    <w:rsid w:val="00584F52"/>
    <w:rsid w:val="00585AC7"/>
    <w:rsid w:val="00586168"/>
    <w:rsid w:val="005861FD"/>
    <w:rsid w:val="005863FD"/>
    <w:rsid w:val="00586876"/>
    <w:rsid w:val="00586E31"/>
    <w:rsid w:val="0058710C"/>
    <w:rsid w:val="00587808"/>
    <w:rsid w:val="00587DFB"/>
    <w:rsid w:val="00590082"/>
    <w:rsid w:val="0059008F"/>
    <w:rsid w:val="00590199"/>
    <w:rsid w:val="00590ADF"/>
    <w:rsid w:val="00591077"/>
    <w:rsid w:val="005910EF"/>
    <w:rsid w:val="005911EE"/>
    <w:rsid w:val="0059156D"/>
    <w:rsid w:val="0059205A"/>
    <w:rsid w:val="0059260E"/>
    <w:rsid w:val="00592FF5"/>
    <w:rsid w:val="005934E4"/>
    <w:rsid w:val="005938BF"/>
    <w:rsid w:val="00593A01"/>
    <w:rsid w:val="00594A5C"/>
    <w:rsid w:val="00594CF1"/>
    <w:rsid w:val="00594F69"/>
    <w:rsid w:val="005951E3"/>
    <w:rsid w:val="0059550A"/>
    <w:rsid w:val="00595AEC"/>
    <w:rsid w:val="00595CD8"/>
    <w:rsid w:val="00595D23"/>
    <w:rsid w:val="00596BA2"/>
    <w:rsid w:val="00596F84"/>
    <w:rsid w:val="005976CA"/>
    <w:rsid w:val="005A01DF"/>
    <w:rsid w:val="005A0793"/>
    <w:rsid w:val="005A1267"/>
    <w:rsid w:val="005A1318"/>
    <w:rsid w:val="005A2163"/>
    <w:rsid w:val="005A23C2"/>
    <w:rsid w:val="005A24AD"/>
    <w:rsid w:val="005A25BD"/>
    <w:rsid w:val="005A2BA4"/>
    <w:rsid w:val="005A2C92"/>
    <w:rsid w:val="005A3F6A"/>
    <w:rsid w:val="005A4016"/>
    <w:rsid w:val="005A4220"/>
    <w:rsid w:val="005A42CA"/>
    <w:rsid w:val="005A442F"/>
    <w:rsid w:val="005A4653"/>
    <w:rsid w:val="005A47C4"/>
    <w:rsid w:val="005A484F"/>
    <w:rsid w:val="005A48B5"/>
    <w:rsid w:val="005A4BC6"/>
    <w:rsid w:val="005A4C83"/>
    <w:rsid w:val="005A4CE8"/>
    <w:rsid w:val="005A568C"/>
    <w:rsid w:val="005A5A15"/>
    <w:rsid w:val="005A5C20"/>
    <w:rsid w:val="005A603D"/>
    <w:rsid w:val="005A6851"/>
    <w:rsid w:val="005A6B36"/>
    <w:rsid w:val="005A7453"/>
    <w:rsid w:val="005A75BF"/>
    <w:rsid w:val="005A7C44"/>
    <w:rsid w:val="005A7C65"/>
    <w:rsid w:val="005A7CC7"/>
    <w:rsid w:val="005B0090"/>
    <w:rsid w:val="005B0D75"/>
    <w:rsid w:val="005B121C"/>
    <w:rsid w:val="005B1333"/>
    <w:rsid w:val="005B19BF"/>
    <w:rsid w:val="005B1CAD"/>
    <w:rsid w:val="005B1EA3"/>
    <w:rsid w:val="005B2073"/>
    <w:rsid w:val="005B224A"/>
    <w:rsid w:val="005B2939"/>
    <w:rsid w:val="005B321E"/>
    <w:rsid w:val="005B3850"/>
    <w:rsid w:val="005B41F1"/>
    <w:rsid w:val="005B44E8"/>
    <w:rsid w:val="005B4599"/>
    <w:rsid w:val="005B4A4D"/>
    <w:rsid w:val="005B4E52"/>
    <w:rsid w:val="005B536E"/>
    <w:rsid w:val="005B5BD3"/>
    <w:rsid w:val="005B6584"/>
    <w:rsid w:val="005C0283"/>
    <w:rsid w:val="005C0C64"/>
    <w:rsid w:val="005C0EF0"/>
    <w:rsid w:val="005C1272"/>
    <w:rsid w:val="005C30BE"/>
    <w:rsid w:val="005C32DF"/>
    <w:rsid w:val="005C3AA0"/>
    <w:rsid w:val="005C4798"/>
    <w:rsid w:val="005C51B0"/>
    <w:rsid w:val="005C58C7"/>
    <w:rsid w:val="005C60CE"/>
    <w:rsid w:val="005C65C1"/>
    <w:rsid w:val="005C7CF4"/>
    <w:rsid w:val="005C7F89"/>
    <w:rsid w:val="005D0169"/>
    <w:rsid w:val="005D0766"/>
    <w:rsid w:val="005D0C8E"/>
    <w:rsid w:val="005D0DC3"/>
    <w:rsid w:val="005D0F68"/>
    <w:rsid w:val="005D13C6"/>
    <w:rsid w:val="005D148F"/>
    <w:rsid w:val="005D24E1"/>
    <w:rsid w:val="005D2B21"/>
    <w:rsid w:val="005D2E57"/>
    <w:rsid w:val="005D3299"/>
    <w:rsid w:val="005D3419"/>
    <w:rsid w:val="005D35AB"/>
    <w:rsid w:val="005D3C9D"/>
    <w:rsid w:val="005D3E0C"/>
    <w:rsid w:val="005D3E96"/>
    <w:rsid w:val="005D3F70"/>
    <w:rsid w:val="005D4276"/>
    <w:rsid w:val="005D495A"/>
    <w:rsid w:val="005D52CF"/>
    <w:rsid w:val="005D5842"/>
    <w:rsid w:val="005D5D5B"/>
    <w:rsid w:val="005D5E01"/>
    <w:rsid w:val="005D6118"/>
    <w:rsid w:val="005D64D3"/>
    <w:rsid w:val="005D7077"/>
    <w:rsid w:val="005D7CD5"/>
    <w:rsid w:val="005E0036"/>
    <w:rsid w:val="005E0C67"/>
    <w:rsid w:val="005E1EB2"/>
    <w:rsid w:val="005E2BE3"/>
    <w:rsid w:val="005E2D14"/>
    <w:rsid w:val="005E2E3C"/>
    <w:rsid w:val="005E3243"/>
    <w:rsid w:val="005E34D5"/>
    <w:rsid w:val="005E3AB6"/>
    <w:rsid w:val="005E49BE"/>
    <w:rsid w:val="005E4CEF"/>
    <w:rsid w:val="005E4E75"/>
    <w:rsid w:val="005E4FCB"/>
    <w:rsid w:val="005E5F49"/>
    <w:rsid w:val="005E6D1E"/>
    <w:rsid w:val="005E72E4"/>
    <w:rsid w:val="005E748D"/>
    <w:rsid w:val="005E7ED9"/>
    <w:rsid w:val="005F044C"/>
    <w:rsid w:val="005F06D9"/>
    <w:rsid w:val="005F074A"/>
    <w:rsid w:val="005F07A2"/>
    <w:rsid w:val="005F14C6"/>
    <w:rsid w:val="005F2732"/>
    <w:rsid w:val="005F28C7"/>
    <w:rsid w:val="005F2EA8"/>
    <w:rsid w:val="005F2F28"/>
    <w:rsid w:val="005F3512"/>
    <w:rsid w:val="005F37FD"/>
    <w:rsid w:val="005F39A6"/>
    <w:rsid w:val="005F3A21"/>
    <w:rsid w:val="005F3A86"/>
    <w:rsid w:val="005F3B43"/>
    <w:rsid w:val="005F3E92"/>
    <w:rsid w:val="005F478C"/>
    <w:rsid w:val="005F4931"/>
    <w:rsid w:val="005F4AED"/>
    <w:rsid w:val="005F4E4C"/>
    <w:rsid w:val="005F5136"/>
    <w:rsid w:val="005F5876"/>
    <w:rsid w:val="005F674B"/>
    <w:rsid w:val="005F68C0"/>
    <w:rsid w:val="005F6F0D"/>
    <w:rsid w:val="005F75B6"/>
    <w:rsid w:val="00600079"/>
    <w:rsid w:val="0060051C"/>
    <w:rsid w:val="00600933"/>
    <w:rsid w:val="00600B39"/>
    <w:rsid w:val="00600B91"/>
    <w:rsid w:val="00600F5C"/>
    <w:rsid w:val="00601C04"/>
    <w:rsid w:val="00601EE5"/>
    <w:rsid w:val="00601F2D"/>
    <w:rsid w:val="006029A5"/>
    <w:rsid w:val="00602C63"/>
    <w:rsid w:val="00602D15"/>
    <w:rsid w:val="00603808"/>
    <w:rsid w:val="00603CC4"/>
    <w:rsid w:val="00603EA6"/>
    <w:rsid w:val="00604A02"/>
    <w:rsid w:val="00604B15"/>
    <w:rsid w:val="00604C18"/>
    <w:rsid w:val="00605A40"/>
    <w:rsid w:val="00605AEA"/>
    <w:rsid w:val="00605C13"/>
    <w:rsid w:val="00606081"/>
    <w:rsid w:val="0060635E"/>
    <w:rsid w:val="0060665A"/>
    <w:rsid w:val="00606A6B"/>
    <w:rsid w:val="00606AA6"/>
    <w:rsid w:val="00607297"/>
    <w:rsid w:val="00607D56"/>
    <w:rsid w:val="00610379"/>
    <w:rsid w:val="006103D9"/>
    <w:rsid w:val="00610511"/>
    <w:rsid w:val="00610D0A"/>
    <w:rsid w:val="00610D3B"/>
    <w:rsid w:val="0061101D"/>
    <w:rsid w:val="006110B6"/>
    <w:rsid w:val="006112FF"/>
    <w:rsid w:val="006115FE"/>
    <w:rsid w:val="006116EB"/>
    <w:rsid w:val="006116EF"/>
    <w:rsid w:val="0061185C"/>
    <w:rsid w:val="00611A4A"/>
    <w:rsid w:val="00611C77"/>
    <w:rsid w:val="00612064"/>
    <w:rsid w:val="00612A10"/>
    <w:rsid w:val="00612FB7"/>
    <w:rsid w:val="006139EC"/>
    <w:rsid w:val="00613BAE"/>
    <w:rsid w:val="00614A1A"/>
    <w:rsid w:val="00614A2D"/>
    <w:rsid w:val="00614C83"/>
    <w:rsid w:val="00614FA5"/>
    <w:rsid w:val="006152F7"/>
    <w:rsid w:val="00615623"/>
    <w:rsid w:val="0061580A"/>
    <w:rsid w:val="006159FB"/>
    <w:rsid w:val="00615D52"/>
    <w:rsid w:val="00615F08"/>
    <w:rsid w:val="00615FED"/>
    <w:rsid w:val="0061627E"/>
    <w:rsid w:val="00616728"/>
    <w:rsid w:val="00616CE9"/>
    <w:rsid w:val="006170A8"/>
    <w:rsid w:val="00617529"/>
    <w:rsid w:val="0061755A"/>
    <w:rsid w:val="0061772B"/>
    <w:rsid w:val="00621DB3"/>
    <w:rsid w:val="006227A5"/>
    <w:rsid w:val="00622827"/>
    <w:rsid w:val="00622855"/>
    <w:rsid w:val="0062463F"/>
    <w:rsid w:val="00624810"/>
    <w:rsid w:val="00624822"/>
    <w:rsid w:val="00624A05"/>
    <w:rsid w:val="00624CF2"/>
    <w:rsid w:val="0062548A"/>
    <w:rsid w:val="0062606C"/>
    <w:rsid w:val="006260C2"/>
    <w:rsid w:val="00626D8B"/>
    <w:rsid w:val="00626DD2"/>
    <w:rsid w:val="00627E0B"/>
    <w:rsid w:val="00627F7E"/>
    <w:rsid w:val="00627FF1"/>
    <w:rsid w:val="00630493"/>
    <w:rsid w:val="006304D6"/>
    <w:rsid w:val="006305AA"/>
    <w:rsid w:val="006305EE"/>
    <w:rsid w:val="00630D3B"/>
    <w:rsid w:val="00631728"/>
    <w:rsid w:val="0063191E"/>
    <w:rsid w:val="00631AE6"/>
    <w:rsid w:val="00631BA9"/>
    <w:rsid w:val="006320AD"/>
    <w:rsid w:val="006324CB"/>
    <w:rsid w:val="006325C1"/>
    <w:rsid w:val="0063269B"/>
    <w:rsid w:val="0063399C"/>
    <w:rsid w:val="00633C2B"/>
    <w:rsid w:val="00633CD4"/>
    <w:rsid w:val="00633DE1"/>
    <w:rsid w:val="00634569"/>
    <w:rsid w:val="00634B7B"/>
    <w:rsid w:val="00634D24"/>
    <w:rsid w:val="00634F9B"/>
    <w:rsid w:val="006358CA"/>
    <w:rsid w:val="00635909"/>
    <w:rsid w:val="00635E7D"/>
    <w:rsid w:val="00635F58"/>
    <w:rsid w:val="00635FC9"/>
    <w:rsid w:val="00636159"/>
    <w:rsid w:val="006363EF"/>
    <w:rsid w:val="00636815"/>
    <w:rsid w:val="00637EF2"/>
    <w:rsid w:val="0064136C"/>
    <w:rsid w:val="00641A1E"/>
    <w:rsid w:val="00641BB8"/>
    <w:rsid w:val="0064233C"/>
    <w:rsid w:val="0064288D"/>
    <w:rsid w:val="00643261"/>
    <w:rsid w:val="00643367"/>
    <w:rsid w:val="00643591"/>
    <w:rsid w:val="0064386D"/>
    <w:rsid w:val="00643891"/>
    <w:rsid w:val="0064429A"/>
    <w:rsid w:val="00644A05"/>
    <w:rsid w:val="00644A98"/>
    <w:rsid w:val="00645657"/>
    <w:rsid w:val="0064657B"/>
    <w:rsid w:val="006470CF"/>
    <w:rsid w:val="00650164"/>
    <w:rsid w:val="00650733"/>
    <w:rsid w:val="00650868"/>
    <w:rsid w:val="006512A3"/>
    <w:rsid w:val="00651757"/>
    <w:rsid w:val="00651922"/>
    <w:rsid w:val="006527E4"/>
    <w:rsid w:val="00652A41"/>
    <w:rsid w:val="00652BA4"/>
    <w:rsid w:val="00653387"/>
    <w:rsid w:val="00653844"/>
    <w:rsid w:val="00653D06"/>
    <w:rsid w:val="0065401B"/>
    <w:rsid w:val="00654918"/>
    <w:rsid w:val="00654AED"/>
    <w:rsid w:val="00654EF9"/>
    <w:rsid w:val="00654F4C"/>
    <w:rsid w:val="006559DE"/>
    <w:rsid w:val="00655E1C"/>
    <w:rsid w:val="00656211"/>
    <w:rsid w:val="006562D5"/>
    <w:rsid w:val="006565F7"/>
    <w:rsid w:val="0065680D"/>
    <w:rsid w:val="00656BE1"/>
    <w:rsid w:val="00656F04"/>
    <w:rsid w:val="00656F79"/>
    <w:rsid w:val="00657446"/>
    <w:rsid w:val="0066018B"/>
    <w:rsid w:val="006607AF"/>
    <w:rsid w:val="00660F2A"/>
    <w:rsid w:val="006612EA"/>
    <w:rsid w:val="00661382"/>
    <w:rsid w:val="00661385"/>
    <w:rsid w:val="006615A0"/>
    <w:rsid w:val="0066176F"/>
    <w:rsid w:val="0066230B"/>
    <w:rsid w:val="006624AC"/>
    <w:rsid w:val="00662BA0"/>
    <w:rsid w:val="006634B6"/>
    <w:rsid w:val="0066353F"/>
    <w:rsid w:val="006636CD"/>
    <w:rsid w:val="00663EAC"/>
    <w:rsid w:val="00663F0F"/>
    <w:rsid w:val="0066420F"/>
    <w:rsid w:val="00664A84"/>
    <w:rsid w:val="00664DA4"/>
    <w:rsid w:val="00664DB5"/>
    <w:rsid w:val="00664E8C"/>
    <w:rsid w:val="006653B2"/>
    <w:rsid w:val="0066580E"/>
    <w:rsid w:val="00666442"/>
    <w:rsid w:val="00666C64"/>
    <w:rsid w:val="00666E1E"/>
    <w:rsid w:val="00667097"/>
    <w:rsid w:val="006675B1"/>
    <w:rsid w:val="006675B6"/>
    <w:rsid w:val="00667740"/>
    <w:rsid w:val="00670719"/>
    <w:rsid w:val="00670EA6"/>
    <w:rsid w:val="006711E7"/>
    <w:rsid w:val="00671BD2"/>
    <w:rsid w:val="00671E27"/>
    <w:rsid w:val="00671F26"/>
    <w:rsid w:val="006722E9"/>
    <w:rsid w:val="006725AB"/>
    <w:rsid w:val="006732B3"/>
    <w:rsid w:val="00673714"/>
    <w:rsid w:val="00673947"/>
    <w:rsid w:val="00673AA6"/>
    <w:rsid w:val="006743B4"/>
    <w:rsid w:val="006745B3"/>
    <w:rsid w:val="006747B2"/>
    <w:rsid w:val="00674EE0"/>
    <w:rsid w:val="00674EF3"/>
    <w:rsid w:val="0067513D"/>
    <w:rsid w:val="006756BA"/>
    <w:rsid w:val="00675F6E"/>
    <w:rsid w:val="00676D46"/>
    <w:rsid w:val="006801A8"/>
    <w:rsid w:val="00680FE3"/>
    <w:rsid w:val="00682857"/>
    <w:rsid w:val="0068292A"/>
    <w:rsid w:val="00682F83"/>
    <w:rsid w:val="00683237"/>
    <w:rsid w:val="006832E5"/>
    <w:rsid w:val="006833B0"/>
    <w:rsid w:val="006837EA"/>
    <w:rsid w:val="00683B3B"/>
    <w:rsid w:val="00684361"/>
    <w:rsid w:val="00684508"/>
    <w:rsid w:val="00684531"/>
    <w:rsid w:val="00684BF5"/>
    <w:rsid w:val="00684EAB"/>
    <w:rsid w:val="00685D35"/>
    <w:rsid w:val="00685E7E"/>
    <w:rsid w:val="00685EC7"/>
    <w:rsid w:val="0068698A"/>
    <w:rsid w:val="00686C63"/>
    <w:rsid w:val="00686F92"/>
    <w:rsid w:val="0068714A"/>
    <w:rsid w:val="00687B75"/>
    <w:rsid w:val="00687DD6"/>
    <w:rsid w:val="0069061B"/>
    <w:rsid w:val="006909B5"/>
    <w:rsid w:val="00690BA4"/>
    <w:rsid w:val="00690E8A"/>
    <w:rsid w:val="00690FF5"/>
    <w:rsid w:val="00691ADD"/>
    <w:rsid w:val="00691EAA"/>
    <w:rsid w:val="00691F18"/>
    <w:rsid w:val="00692058"/>
    <w:rsid w:val="00692184"/>
    <w:rsid w:val="0069248B"/>
    <w:rsid w:val="00692AB3"/>
    <w:rsid w:val="00693898"/>
    <w:rsid w:val="00693993"/>
    <w:rsid w:val="00693996"/>
    <w:rsid w:val="00694D42"/>
    <w:rsid w:val="00694D82"/>
    <w:rsid w:val="00694F95"/>
    <w:rsid w:val="00695028"/>
    <w:rsid w:val="006959B9"/>
    <w:rsid w:val="00695D3B"/>
    <w:rsid w:val="006969B8"/>
    <w:rsid w:val="006969C0"/>
    <w:rsid w:val="00696BC2"/>
    <w:rsid w:val="00696E10"/>
    <w:rsid w:val="00697562"/>
    <w:rsid w:val="00697563"/>
    <w:rsid w:val="006976AA"/>
    <w:rsid w:val="00697B33"/>
    <w:rsid w:val="006A0BDF"/>
    <w:rsid w:val="006A1273"/>
    <w:rsid w:val="006A1441"/>
    <w:rsid w:val="006A16AF"/>
    <w:rsid w:val="006A16F4"/>
    <w:rsid w:val="006A1C3E"/>
    <w:rsid w:val="006A1D2C"/>
    <w:rsid w:val="006A1F9A"/>
    <w:rsid w:val="006A222D"/>
    <w:rsid w:val="006A246F"/>
    <w:rsid w:val="006A2631"/>
    <w:rsid w:val="006A28F8"/>
    <w:rsid w:val="006A29DB"/>
    <w:rsid w:val="006A341C"/>
    <w:rsid w:val="006A36D0"/>
    <w:rsid w:val="006A3E2E"/>
    <w:rsid w:val="006A3E80"/>
    <w:rsid w:val="006A3F7C"/>
    <w:rsid w:val="006A417D"/>
    <w:rsid w:val="006A44F8"/>
    <w:rsid w:val="006A4974"/>
    <w:rsid w:val="006A51A6"/>
    <w:rsid w:val="006A52D8"/>
    <w:rsid w:val="006A61B7"/>
    <w:rsid w:val="006A6B49"/>
    <w:rsid w:val="006A789D"/>
    <w:rsid w:val="006A7E56"/>
    <w:rsid w:val="006B05AD"/>
    <w:rsid w:val="006B078D"/>
    <w:rsid w:val="006B08E1"/>
    <w:rsid w:val="006B14BA"/>
    <w:rsid w:val="006B1840"/>
    <w:rsid w:val="006B19A5"/>
    <w:rsid w:val="006B1D28"/>
    <w:rsid w:val="006B1DDD"/>
    <w:rsid w:val="006B2038"/>
    <w:rsid w:val="006B21C0"/>
    <w:rsid w:val="006B2805"/>
    <w:rsid w:val="006B2A29"/>
    <w:rsid w:val="006B2C5D"/>
    <w:rsid w:val="006B2F65"/>
    <w:rsid w:val="006B367C"/>
    <w:rsid w:val="006B370C"/>
    <w:rsid w:val="006B3A44"/>
    <w:rsid w:val="006B3AED"/>
    <w:rsid w:val="006B3C9E"/>
    <w:rsid w:val="006B3EC0"/>
    <w:rsid w:val="006B40C0"/>
    <w:rsid w:val="006B42F1"/>
    <w:rsid w:val="006B4601"/>
    <w:rsid w:val="006B4FBD"/>
    <w:rsid w:val="006B502B"/>
    <w:rsid w:val="006B5102"/>
    <w:rsid w:val="006B5535"/>
    <w:rsid w:val="006B57A3"/>
    <w:rsid w:val="006B5A8C"/>
    <w:rsid w:val="006B5B20"/>
    <w:rsid w:val="006B5E23"/>
    <w:rsid w:val="006B602F"/>
    <w:rsid w:val="006B6389"/>
    <w:rsid w:val="006B67E6"/>
    <w:rsid w:val="006B6B8F"/>
    <w:rsid w:val="006B7264"/>
    <w:rsid w:val="006B75B0"/>
    <w:rsid w:val="006B7673"/>
    <w:rsid w:val="006B78C8"/>
    <w:rsid w:val="006B7AA0"/>
    <w:rsid w:val="006B7B0A"/>
    <w:rsid w:val="006C0167"/>
    <w:rsid w:val="006C02FD"/>
    <w:rsid w:val="006C08EE"/>
    <w:rsid w:val="006C1515"/>
    <w:rsid w:val="006C189E"/>
    <w:rsid w:val="006C194F"/>
    <w:rsid w:val="006C1C9F"/>
    <w:rsid w:val="006C1DEB"/>
    <w:rsid w:val="006C233F"/>
    <w:rsid w:val="006C32BE"/>
    <w:rsid w:val="006C32EF"/>
    <w:rsid w:val="006C39EC"/>
    <w:rsid w:val="006C42A6"/>
    <w:rsid w:val="006C5606"/>
    <w:rsid w:val="006C70DB"/>
    <w:rsid w:val="006C797F"/>
    <w:rsid w:val="006C7FFC"/>
    <w:rsid w:val="006D0498"/>
    <w:rsid w:val="006D062F"/>
    <w:rsid w:val="006D0685"/>
    <w:rsid w:val="006D0F2F"/>
    <w:rsid w:val="006D12E7"/>
    <w:rsid w:val="006D17B9"/>
    <w:rsid w:val="006D1863"/>
    <w:rsid w:val="006D1A89"/>
    <w:rsid w:val="006D1E25"/>
    <w:rsid w:val="006D1EFD"/>
    <w:rsid w:val="006D25AC"/>
    <w:rsid w:val="006D2891"/>
    <w:rsid w:val="006D2D67"/>
    <w:rsid w:val="006D31FE"/>
    <w:rsid w:val="006D3501"/>
    <w:rsid w:val="006D3A99"/>
    <w:rsid w:val="006D3CE2"/>
    <w:rsid w:val="006D4384"/>
    <w:rsid w:val="006D4ABC"/>
    <w:rsid w:val="006D5A0B"/>
    <w:rsid w:val="006D5B5D"/>
    <w:rsid w:val="006D5D86"/>
    <w:rsid w:val="006D6045"/>
    <w:rsid w:val="006D60C1"/>
    <w:rsid w:val="006D6103"/>
    <w:rsid w:val="006D6287"/>
    <w:rsid w:val="006D62B6"/>
    <w:rsid w:val="006D653E"/>
    <w:rsid w:val="006D677B"/>
    <w:rsid w:val="006D69D7"/>
    <w:rsid w:val="006D6D5F"/>
    <w:rsid w:val="006D6F70"/>
    <w:rsid w:val="006D7B5B"/>
    <w:rsid w:val="006E0382"/>
    <w:rsid w:val="006E03E1"/>
    <w:rsid w:val="006E05E4"/>
    <w:rsid w:val="006E0E07"/>
    <w:rsid w:val="006E1821"/>
    <w:rsid w:val="006E1F69"/>
    <w:rsid w:val="006E212C"/>
    <w:rsid w:val="006E21E0"/>
    <w:rsid w:val="006E2A61"/>
    <w:rsid w:val="006E2FFC"/>
    <w:rsid w:val="006E3003"/>
    <w:rsid w:val="006E3178"/>
    <w:rsid w:val="006E360A"/>
    <w:rsid w:val="006E3749"/>
    <w:rsid w:val="006E37E0"/>
    <w:rsid w:val="006E48DC"/>
    <w:rsid w:val="006E4BDA"/>
    <w:rsid w:val="006E54F8"/>
    <w:rsid w:val="006E64AF"/>
    <w:rsid w:val="006E6F74"/>
    <w:rsid w:val="006E7270"/>
    <w:rsid w:val="006E7326"/>
    <w:rsid w:val="006E780A"/>
    <w:rsid w:val="006E7B9B"/>
    <w:rsid w:val="006E7BDD"/>
    <w:rsid w:val="006E7D58"/>
    <w:rsid w:val="006F0155"/>
    <w:rsid w:val="006F020A"/>
    <w:rsid w:val="006F13E6"/>
    <w:rsid w:val="006F1914"/>
    <w:rsid w:val="006F1940"/>
    <w:rsid w:val="006F1965"/>
    <w:rsid w:val="006F1FD4"/>
    <w:rsid w:val="006F212D"/>
    <w:rsid w:val="006F2D62"/>
    <w:rsid w:val="006F4675"/>
    <w:rsid w:val="006F49AA"/>
    <w:rsid w:val="006F4BE4"/>
    <w:rsid w:val="006F4CF0"/>
    <w:rsid w:val="006F5B5D"/>
    <w:rsid w:val="006F5C47"/>
    <w:rsid w:val="006F6089"/>
    <w:rsid w:val="006F6743"/>
    <w:rsid w:val="006F6CA0"/>
    <w:rsid w:val="006F70E5"/>
    <w:rsid w:val="006F7612"/>
    <w:rsid w:val="006F783B"/>
    <w:rsid w:val="006F7917"/>
    <w:rsid w:val="006F7A47"/>
    <w:rsid w:val="006F7A49"/>
    <w:rsid w:val="006F7DCE"/>
    <w:rsid w:val="006F7EB5"/>
    <w:rsid w:val="00700689"/>
    <w:rsid w:val="00700827"/>
    <w:rsid w:val="00700A6D"/>
    <w:rsid w:val="00701435"/>
    <w:rsid w:val="00701A04"/>
    <w:rsid w:val="00701B7A"/>
    <w:rsid w:val="00701C26"/>
    <w:rsid w:val="007021C2"/>
    <w:rsid w:val="0070272D"/>
    <w:rsid w:val="007027CE"/>
    <w:rsid w:val="00702F34"/>
    <w:rsid w:val="0070306E"/>
    <w:rsid w:val="00703C17"/>
    <w:rsid w:val="00703E87"/>
    <w:rsid w:val="00704459"/>
    <w:rsid w:val="007044D2"/>
    <w:rsid w:val="00704784"/>
    <w:rsid w:val="007051CF"/>
    <w:rsid w:val="007054A2"/>
    <w:rsid w:val="0070573C"/>
    <w:rsid w:val="00705BCA"/>
    <w:rsid w:val="00705CEC"/>
    <w:rsid w:val="00705F12"/>
    <w:rsid w:val="00705F55"/>
    <w:rsid w:val="00706515"/>
    <w:rsid w:val="00706553"/>
    <w:rsid w:val="00706896"/>
    <w:rsid w:val="0070691A"/>
    <w:rsid w:val="00706CF0"/>
    <w:rsid w:val="00706DAD"/>
    <w:rsid w:val="00707568"/>
    <w:rsid w:val="00707722"/>
    <w:rsid w:val="0070788F"/>
    <w:rsid w:val="00707A33"/>
    <w:rsid w:val="00710178"/>
    <w:rsid w:val="007104E8"/>
    <w:rsid w:val="00710CD4"/>
    <w:rsid w:val="007110EC"/>
    <w:rsid w:val="0071137F"/>
    <w:rsid w:val="00711742"/>
    <w:rsid w:val="0071190A"/>
    <w:rsid w:val="00711AAF"/>
    <w:rsid w:val="007120C0"/>
    <w:rsid w:val="007120F2"/>
    <w:rsid w:val="0071233C"/>
    <w:rsid w:val="00712CA4"/>
    <w:rsid w:val="00712D5A"/>
    <w:rsid w:val="007140ED"/>
    <w:rsid w:val="00714850"/>
    <w:rsid w:val="007148EC"/>
    <w:rsid w:val="00715645"/>
    <w:rsid w:val="007157BD"/>
    <w:rsid w:val="00715890"/>
    <w:rsid w:val="00715991"/>
    <w:rsid w:val="00715AF7"/>
    <w:rsid w:val="00715C72"/>
    <w:rsid w:val="0071636E"/>
    <w:rsid w:val="0071644A"/>
    <w:rsid w:val="00716537"/>
    <w:rsid w:val="007166F5"/>
    <w:rsid w:val="00717A32"/>
    <w:rsid w:val="00720086"/>
    <w:rsid w:val="0072061C"/>
    <w:rsid w:val="00720728"/>
    <w:rsid w:val="007208A0"/>
    <w:rsid w:val="00720935"/>
    <w:rsid w:val="007219FD"/>
    <w:rsid w:val="00721B7C"/>
    <w:rsid w:val="00721ECF"/>
    <w:rsid w:val="00721F69"/>
    <w:rsid w:val="007225F2"/>
    <w:rsid w:val="00722650"/>
    <w:rsid w:val="007228E6"/>
    <w:rsid w:val="007230BF"/>
    <w:rsid w:val="00723610"/>
    <w:rsid w:val="00723664"/>
    <w:rsid w:val="00723D3A"/>
    <w:rsid w:val="007241BE"/>
    <w:rsid w:val="00724547"/>
    <w:rsid w:val="007254A2"/>
    <w:rsid w:val="00725778"/>
    <w:rsid w:val="007267C3"/>
    <w:rsid w:val="00726AA7"/>
    <w:rsid w:val="00727223"/>
    <w:rsid w:val="007279DB"/>
    <w:rsid w:val="00727D8A"/>
    <w:rsid w:val="00730FA2"/>
    <w:rsid w:val="00731005"/>
    <w:rsid w:val="00731ABD"/>
    <w:rsid w:val="00731E72"/>
    <w:rsid w:val="00732702"/>
    <w:rsid w:val="007328E1"/>
    <w:rsid w:val="007331AA"/>
    <w:rsid w:val="007336C7"/>
    <w:rsid w:val="00733CB5"/>
    <w:rsid w:val="00733E70"/>
    <w:rsid w:val="00734034"/>
    <w:rsid w:val="00734E00"/>
    <w:rsid w:val="00734FD0"/>
    <w:rsid w:val="00735264"/>
    <w:rsid w:val="00735DA8"/>
    <w:rsid w:val="0073628C"/>
    <w:rsid w:val="007362BF"/>
    <w:rsid w:val="00736792"/>
    <w:rsid w:val="00736FB6"/>
    <w:rsid w:val="007373E2"/>
    <w:rsid w:val="007376C1"/>
    <w:rsid w:val="00737EDE"/>
    <w:rsid w:val="00737F4F"/>
    <w:rsid w:val="007402FB"/>
    <w:rsid w:val="0074076D"/>
    <w:rsid w:val="00741472"/>
    <w:rsid w:val="00741701"/>
    <w:rsid w:val="0074189C"/>
    <w:rsid w:val="00741E06"/>
    <w:rsid w:val="007420F8"/>
    <w:rsid w:val="0074257D"/>
    <w:rsid w:val="00742853"/>
    <w:rsid w:val="007428EA"/>
    <w:rsid w:val="00742A3D"/>
    <w:rsid w:val="00742A9A"/>
    <w:rsid w:val="00742F31"/>
    <w:rsid w:val="00743231"/>
    <w:rsid w:val="00743605"/>
    <w:rsid w:val="00744B9D"/>
    <w:rsid w:val="00744CD2"/>
    <w:rsid w:val="00744D82"/>
    <w:rsid w:val="007450B7"/>
    <w:rsid w:val="0074527F"/>
    <w:rsid w:val="00746A18"/>
    <w:rsid w:val="00746B4B"/>
    <w:rsid w:val="00746B7B"/>
    <w:rsid w:val="00747105"/>
    <w:rsid w:val="007473C3"/>
    <w:rsid w:val="007475C8"/>
    <w:rsid w:val="0075041B"/>
    <w:rsid w:val="00750BF0"/>
    <w:rsid w:val="0075109D"/>
    <w:rsid w:val="007510DC"/>
    <w:rsid w:val="007513AE"/>
    <w:rsid w:val="00751658"/>
    <w:rsid w:val="00751720"/>
    <w:rsid w:val="00751D2E"/>
    <w:rsid w:val="007523EB"/>
    <w:rsid w:val="0075240F"/>
    <w:rsid w:val="007524EB"/>
    <w:rsid w:val="00752893"/>
    <w:rsid w:val="00752A5A"/>
    <w:rsid w:val="00752D54"/>
    <w:rsid w:val="00753153"/>
    <w:rsid w:val="00753B88"/>
    <w:rsid w:val="007546A7"/>
    <w:rsid w:val="00754923"/>
    <w:rsid w:val="00754F82"/>
    <w:rsid w:val="007559F1"/>
    <w:rsid w:val="007559F3"/>
    <w:rsid w:val="00755E72"/>
    <w:rsid w:val="007560CA"/>
    <w:rsid w:val="00756157"/>
    <w:rsid w:val="007561C3"/>
    <w:rsid w:val="00756466"/>
    <w:rsid w:val="0075705E"/>
    <w:rsid w:val="007574C8"/>
    <w:rsid w:val="007577A8"/>
    <w:rsid w:val="007577E8"/>
    <w:rsid w:val="00757952"/>
    <w:rsid w:val="00757CD7"/>
    <w:rsid w:val="00757E41"/>
    <w:rsid w:val="00757F7C"/>
    <w:rsid w:val="0076065F"/>
    <w:rsid w:val="007611B0"/>
    <w:rsid w:val="00761640"/>
    <w:rsid w:val="007617D1"/>
    <w:rsid w:val="007627BC"/>
    <w:rsid w:val="007629DF"/>
    <w:rsid w:val="007636F4"/>
    <w:rsid w:val="007637C6"/>
    <w:rsid w:val="007639C8"/>
    <w:rsid w:val="00763E27"/>
    <w:rsid w:val="00763EAD"/>
    <w:rsid w:val="00764360"/>
    <w:rsid w:val="00764BBF"/>
    <w:rsid w:val="007659C1"/>
    <w:rsid w:val="00766064"/>
    <w:rsid w:val="0076613E"/>
    <w:rsid w:val="0076657D"/>
    <w:rsid w:val="0076665F"/>
    <w:rsid w:val="0076677B"/>
    <w:rsid w:val="0076679A"/>
    <w:rsid w:val="00766D96"/>
    <w:rsid w:val="007671B2"/>
    <w:rsid w:val="0076726C"/>
    <w:rsid w:val="007706B5"/>
    <w:rsid w:val="007708BD"/>
    <w:rsid w:val="00770C25"/>
    <w:rsid w:val="007723FA"/>
    <w:rsid w:val="00772F72"/>
    <w:rsid w:val="00773068"/>
    <w:rsid w:val="007730E7"/>
    <w:rsid w:val="0077363B"/>
    <w:rsid w:val="00773737"/>
    <w:rsid w:val="00773BF0"/>
    <w:rsid w:val="0077401A"/>
    <w:rsid w:val="00774507"/>
    <w:rsid w:val="007764BD"/>
    <w:rsid w:val="007765DE"/>
    <w:rsid w:val="00776783"/>
    <w:rsid w:val="00777193"/>
    <w:rsid w:val="007773B1"/>
    <w:rsid w:val="00777683"/>
    <w:rsid w:val="00777A6E"/>
    <w:rsid w:val="00777C85"/>
    <w:rsid w:val="007800F1"/>
    <w:rsid w:val="00780208"/>
    <w:rsid w:val="0078030D"/>
    <w:rsid w:val="0078035C"/>
    <w:rsid w:val="00780EB6"/>
    <w:rsid w:val="00781068"/>
    <w:rsid w:val="007813B6"/>
    <w:rsid w:val="00781B00"/>
    <w:rsid w:val="00781B87"/>
    <w:rsid w:val="00781DC5"/>
    <w:rsid w:val="0078205A"/>
    <w:rsid w:val="00782670"/>
    <w:rsid w:val="0078270B"/>
    <w:rsid w:val="007828F8"/>
    <w:rsid w:val="00782A95"/>
    <w:rsid w:val="00782CE0"/>
    <w:rsid w:val="007831B5"/>
    <w:rsid w:val="007831CE"/>
    <w:rsid w:val="0078337C"/>
    <w:rsid w:val="007838DF"/>
    <w:rsid w:val="00783E28"/>
    <w:rsid w:val="00784126"/>
    <w:rsid w:val="0078427F"/>
    <w:rsid w:val="00784500"/>
    <w:rsid w:val="00785059"/>
    <w:rsid w:val="007853EA"/>
    <w:rsid w:val="00785557"/>
    <w:rsid w:val="00785581"/>
    <w:rsid w:val="00786127"/>
    <w:rsid w:val="00786295"/>
    <w:rsid w:val="00786727"/>
    <w:rsid w:val="0078720A"/>
    <w:rsid w:val="0078736A"/>
    <w:rsid w:val="0078762B"/>
    <w:rsid w:val="0078765F"/>
    <w:rsid w:val="00787684"/>
    <w:rsid w:val="00790281"/>
    <w:rsid w:val="00790C15"/>
    <w:rsid w:val="00790D65"/>
    <w:rsid w:val="00792DA6"/>
    <w:rsid w:val="007930F1"/>
    <w:rsid w:val="00793478"/>
    <w:rsid w:val="007935A3"/>
    <w:rsid w:val="00793DFE"/>
    <w:rsid w:val="00793E7D"/>
    <w:rsid w:val="00793F8E"/>
    <w:rsid w:val="00794764"/>
    <w:rsid w:val="00794787"/>
    <w:rsid w:val="007952C5"/>
    <w:rsid w:val="0079569F"/>
    <w:rsid w:val="00795A3A"/>
    <w:rsid w:val="00795C8F"/>
    <w:rsid w:val="00795F67"/>
    <w:rsid w:val="007969C3"/>
    <w:rsid w:val="007970DD"/>
    <w:rsid w:val="007974B7"/>
    <w:rsid w:val="00797AE1"/>
    <w:rsid w:val="007A0141"/>
    <w:rsid w:val="007A04E7"/>
    <w:rsid w:val="007A0810"/>
    <w:rsid w:val="007A0B37"/>
    <w:rsid w:val="007A0F3B"/>
    <w:rsid w:val="007A0F74"/>
    <w:rsid w:val="007A1495"/>
    <w:rsid w:val="007A16A0"/>
    <w:rsid w:val="007A2276"/>
    <w:rsid w:val="007A263E"/>
    <w:rsid w:val="007A26C8"/>
    <w:rsid w:val="007A3050"/>
    <w:rsid w:val="007A37BF"/>
    <w:rsid w:val="007A386F"/>
    <w:rsid w:val="007A412E"/>
    <w:rsid w:val="007A42E2"/>
    <w:rsid w:val="007A4B3A"/>
    <w:rsid w:val="007A4CAC"/>
    <w:rsid w:val="007A585D"/>
    <w:rsid w:val="007A5F09"/>
    <w:rsid w:val="007A6550"/>
    <w:rsid w:val="007A7511"/>
    <w:rsid w:val="007A78D4"/>
    <w:rsid w:val="007A7EA3"/>
    <w:rsid w:val="007A7F12"/>
    <w:rsid w:val="007B0276"/>
    <w:rsid w:val="007B0A54"/>
    <w:rsid w:val="007B0C26"/>
    <w:rsid w:val="007B0CCD"/>
    <w:rsid w:val="007B0D71"/>
    <w:rsid w:val="007B17DB"/>
    <w:rsid w:val="007B1CC0"/>
    <w:rsid w:val="007B24BC"/>
    <w:rsid w:val="007B2582"/>
    <w:rsid w:val="007B265F"/>
    <w:rsid w:val="007B2E65"/>
    <w:rsid w:val="007B301B"/>
    <w:rsid w:val="007B31B1"/>
    <w:rsid w:val="007B36F7"/>
    <w:rsid w:val="007B37AE"/>
    <w:rsid w:val="007B3A42"/>
    <w:rsid w:val="007B50DC"/>
    <w:rsid w:val="007B52BF"/>
    <w:rsid w:val="007B6BA9"/>
    <w:rsid w:val="007B74E4"/>
    <w:rsid w:val="007B7F18"/>
    <w:rsid w:val="007C002F"/>
    <w:rsid w:val="007C18E4"/>
    <w:rsid w:val="007C1EF7"/>
    <w:rsid w:val="007C25ED"/>
    <w:rsid w:val="007C30A9"/>
    <w:rsid w:val="007C3212"/>
    <w:rsid w:val="007C33FE"/>
    <w:rsid w:val="007C3957"/>
    <w:rsid w:val="007C3BD8"/>
    <w:rsid w:val="007C406C"/>
    <w:rsid w:val="007C41DA"/>
    <w:rsid w:val="007C46FF"/>
    <w:rsid w:val="007C4A18"/>
    <w:rsid w:val="007C5031"/>
    <w:rsid w:val="007C577F"/>
    <w:rsid w:val="007C5898"/>
    <w:rsid w:val="007C5A52"/>
    <w:rsid w:val="007C5D06"/>
    <w:rsid w:val="007C6254"/>
    <w:rsid w:val="007C640C"/>
    <w:rsid w:val="007C6640"/>
    <w:rsid w:val="007C6A36"/>
    <w:rsid w:val="007C6CCF"/>
    <w:rsid w:val="007C6FA4"/>
    <w:rsid w:val="007C70CA"/>
    <w:rsid w:val="007C7425"/>
    <w:rsid w:val="007C791C"/>
    <w:rsid w:val="007C79D6"/>
    <w:rsid w:val="007C7B70"/>
    <w:rsid w:val="007C7B92"/>
    <w:rsid w:val="007D015B"/>
    <w:rsid w:val="007D1693"/>
    <w:rsid w:val="007D2117"/>
    <w:rsid w:val="007D2AA1"/>
    <w:rsid w:val="007D37C9"/>
    <w:rsid w:val="007D3A1B"/>
    <w:rsid w:val="007D4592"/>
    <w:rsid w:val="007D5F84"/>
    <w:rsid w:val="007D61BF"/>
    <w:rsid w:val="007D6222"/>
    <w:rsid w:val="007D7624"/>
    <w:rsid w:val="007E0043"/>
    <w:rsid w:val="007E029B"/>
    <w:rsid w:val="007E0840"/>
    <w:rsid w:val="007E1E25"/>
    <w:rsid w:val="007E2460"/>
    <w:rsid w:val="007E26AC"/>
    <w:rsid w:val="007E3FFB"/>
    <w:rsid w:val="007E4095"/>
    <w:rsid w:val="007E4662"/>
    <w:rsid w:val="007E4D35"/>
    <w:rsid w:val="007E4DD9"/>
    <w:rsid w:val="007E4E09"/>
    <w:rsid w:val="007E5385"/>
    <w:rsid w:val="007E5D96"/>
    <w:rsid w:val="007E604B"/>
    <w:rsid w:val="007E6815"/>
    <w:rsid w:val="007E68B3"/>
    <w:rsid w:val="007E7456"/>
    <w:rsid w:val="007E7CE1"/>
    <w:rsid w:val="007E7F1D"/>
    <w:rsid w:val="007F0690"/>
    <w:rsid w:val="007F08AB"/>
    <w:rsid w:val="007F0F93"/>
    <w:rsid w:val="007F1237"/>
    <w:rsid w:val="007F2C7D"/>
    <w:rsid w:val="007F311D"/>
    <w:rsid w:val="007F31A2"/>
    <w:rsid w:val="007F3E06"/>
    <w:rsid w:val="007F3FD6"/>
    <w:rsid w:val="007F4077"/>
    <w:rsid w:val="007F44B2"/>
    <w:rsid w:val="007F5624"/>
    <w:rsid w:val="007F5BE1"/>
    <w:rsid w:val="007F5CF3"/>
    <w:rsid w:val="007F6206"/>
    <w:rsid w:val="007F62EB"/>
    <w:rsid w:val="007F6E5D"/>
    <w:rsid w:val="007F75B0"/>
    <w:rsid w:val="007F75E2"/>
    <w:rsid w:val="007F75EB"/>
    <w:rsid w:val="007F7671"/>
    <w:rsid w:val="00800105"/>
    <w:rsid w:val="00800196"/>
    <w:rsid w:val="00801309"/>
    <w:rsid w:val="00801CE5"/>
    <w:rsid w:val="00802430"/>
    <w:rsid w:val="008025FC"/>
    <w:rsid w:val="008026AE"/>
    <w:rsid w:val="008034A9"/>
    <w:rsid w:val="00803EA8"/>
    <w:rsid w:val="0080447B"/>
    <w:rsid w:val="0080461F"/>
    <w:rsid w:val="00804711"/>
    <w:rsid w:val="0080486A"/>
    <w:rsid w:val="00804F0C"/>
    <w:rsid w:val="00805428"/>
    <w:rsid w:val="0080544E"/>
    <w:rsid w:val="00805E8D"/>
    <w:rsid w:val="008063C0"/>
    <w:rsid w:val="008064F3"/>
    <w:rsid w:val="0080662F"/>
    <w:rsid w:val="0080703B"/>
    <w:rsid w:val="008073A1"/>
    <w:rsid w:val="00807704"/>
    <w:rsid w:val="00807E87"/>
    <w:rsid w:val="0081079A"/>
    <w:rsid w:val="00810CB5"/>
    <w:rsid w:val="00811E94"/>
    <w:rsid w:val="00811FA0"/>
    <w:rsid w:val="00812259"/>
    <w:rsid w:val="00812539"/>
    <w:rsid w:val="0081346C"/>
    <w:rsid w:val="00813AA2"/>
    <w:rsid w:val="00813D37"/>
    <w:rsid w:val="00814444"/>
    <w:rsid w:val="00814A4C"/>
    <w:rsid w:val="00814C51"/>
    <w:rsid w:val="00814D70"/>
    <w:rsid w:val="00814D83"/>
    <w:rsid w:val="00814E9B"/>
    <w:rsid w:val="008153C3"/>
    <w:rsid w:val="00815702"/>
    <w:rsid w:val="00815B53"/>
    <w:rsid w:val="008164E8"/>
    <w:rsid w:val="008168D6"/>
    <w:rsid w:val="00816987"/>
    <w:rsid w:val="0081774F"/>
    <w:rsid w:val="008177DA"/>
    <w:rsid w:val="00817F2A"/>
    <w:rsid w:val="00820274"/>
    <w:rsid w:val="0082056B"/>
    <w:rsid w:val="00820677"/>
    <w:rsid w:val="00820805"/>
    <w:rsid w:val="00820E21"/>
    <w:rsid w:val="0082122C"/>
    <w:rsid w:val="00821B6E"/>
    <w:rsid w:val="00821D96"/>
    <w:rsid w:val="00822432"/>
    <w:rsid w:val="008227EA"/>
    <w:rsid w:val="0082374B"/>
    <w:rsid w:val="008242C6"/>
    <w:rsid w:val="00824330"/>
    <w:rsid w:val="00824863"/>
    <w:rsid w:val="00824A5A"/>
    <w:rsid w:val="00824AAC"/>
    <w:rsid w:val="00826B58"/>
    <w:rsid w:val="00827793"/>
    <w:rsid w:val="00827CB2"/>
    <w:rsid w:val="00827D63"/>
    <w:rsid w:val="00827E15"/>
    <w:rsid w:val="008302D9"/>
    <w:rsid w:val="00831006"/>
    <w:rsid w:val="008314CE"/>
    <w:rsid w:val="00831E3D"/>
    <w:rsid w:val="00832036"/>
    <w:rsid w:val="008320BB"/>
    <w:rsid w:val="0083223A"/>
    <w:rsid w:val="00832310"/>
    <w:rsid w:val="008327EC"/>
    <w:rsid w:val="00832913"/>
    <w:rsid w:val="008329CF"/>
    <w:rsid w:val="0083345F"/>
    <w:rsid w:val="0083356A"/>
    <w:rsid w:val="0083365E"/>
    <w:rsid w:val="00833D23"/>
    <w:rsid w:val="00834263"/>
    <w:rsid w:val="00834501"/>
    <w:rsid w:val="0083469E"/>
    <w:rsid w:val="00834D47"/>
    <w:rsid w:val="00834E6E"/>
    <w:rsid w:val="00835264"/>
    <w:rsid w:val="00835EC1"/>
    <w:rsid w:val="00836789"/>
    <w:rsid w:val="00836A25"/>
    <w:rsid w:val="00837A21"/>
    <w:rsid w:val="00837C1A"/>
    <w:rsid w:val="00840079"/>
    <w:rsid w:val="008400E5"/>
    <w:rsid w:val="00841961"/>
    <w:rsid w:val="00841B78"/>
    <w:rsid w:val="00841CFD"/>
    <w:rsid w:val="00841E0C"/>
    <w:rsid w:val="00842895"/>
    <w:rsid w:val="00842AD9"/>
    <w:rsid w:val="008436F0"/>
    <w:rsid w:val="00843AFA"/>
    <w:rsid w:val="00843E73"/>
    <w:rsid w:val="00844376"/>
    <w:rsid w:val="00844704"/>
    <w:rsid w:val="00844774"/>
    <w:rsid w:val="008449C9"/>
    <w:rsid w:val="00844D1D"/>
    <w:rsid w:val="00845298"/>
    <w:rsid w:val="00845A67"/>
    <w:rsid w:val="00845DEC"/>
    <w:rsid w:val="00846AEF"/>
    <w:rsid w:val="00846F44"/>
    <w:rsid w:val="008477CD"/>
    <w:rsid w:val="00847834"/>
    <w:rsid w:val="008500A9"/>
    <w:rsid w:val="00850243"/>
    <w:rsid w:val="00850293"/>
    <w:rsid w:val="008505AA"/>
    <w:rsid w:val="00850793"/>
    <w:rsid w:val="00850B5A"/>
    <w:rsid w:val="00850B85"/>
    <w:rsid w:val="00850BE7"/>
    <w:rsid w:val="0085117B"/>
    <w:rsid w:val="008518E5"/>
    <w:rsid w:val="00852E20"/>
    <w:rsid w:val="00853585"/>
    <w:rsid w:val="00853A26"/>
    <w:rsid w:val="00853A3E"/>
    <w:rsid w:val="00853D19"/>
    <w:rsid w:val="00854608"/>
    <w:rsid w:val="00854B5D"/>
    <w:rsid w:val="00854D9B"/>
    <w:rsid w:val="00855153"/>
    <w:rsid w:val="008555FD"/>
    <w:rsid w:val="008565C3"/>
    <w:rsid w:val="00856A60"/>
    <w:rsid w:val="00857808"/>
    <w:rsid w:val="00857C90"/>
    <w:rsid w:val="00860565"/>
    <w:rsid w:val="0086085E"/>
    <w:rsid w:val="00860E64"/>
    <w:rsid w:val="008618B9"/>
    <w:rsid w:val="008619AC"/>
    <w:rsid w:val="00861A4E"/>
    <w:rsid w:val="00862157"/>
    <w:rsid w:val="00862293"/>
    <w:rsid w:val="0086252F"/>
    <w:rsid w:val="008627C6"/>
    <w:rsid w:val="00862B1B"/>
    <w:rsid w:val="00862E29"/>
    <w:rsid w:val="008638CE"/>
    <w:rsid w:val="00863A45"/>
    <w:rsid w:val="008641D2"/>
    <w:rsid w:val="008645E0"/>
    <w:rsid w:val="008650BB"/>
    <w:rsid w:val="008653EE"/>
    <w:rsid w:val="008655D8"/>
    <w:rsid w:val="008661DB"/>
    <w:rsid w:val="00866727"/>
    <w:rsid w:val="008667B3"/>
    <w:rsid w:val="0086687E"/>
    <w:rsid w:val="00866F54"/>
    <w:rsid w:val="00867CB1"/>
    <w:rsid w:val="00867F51"/>
    <w:rsid w:val="00867F7A"/>
    <w:rsid w:val="00870565"/>
    <w:rsid w:val="0087114E"/>
    <w:rsid w:val="0087149C"/>
    <w:rsid w:val="008719B6"/>
    <w:rsid w:val="00871B92"/>
    <w:rsid w:val="00871F5D"/>
    <w:rsid w:val="0087207D"/>
    <w:rsid w:val="008724FF"/>
    <w:rsid w:val="0087264F"/>
    <w:rsid w:val="00872ABE"/>
    <w:rsid w:val="00872DA0"/>
    <w:rsid w:val="008742B2"/>
    <w:rsid w:val="0087435A"/>
    <w:rsid w:val="008755E3"/>
    <w:rsid w:val="008758B4"/>
    <w:rsid w:val="00875BC3"/>
    <w:rsid w:val="00875C7E"/>
    <w:rsid w:val="00875E35"/>
    <w:rsid w:val="008764FF"/>
    <w:rsid w:val="00876823"/>
    <w:rsid w:val="008773A5"/>
    <w:rsid w:val="0087786D"/>
    <w:rsid w:val="00877D75"/>
    <w:rsid w:val="00877E21"/>
    <w:rsid w:val="008800CE"/>
    <w:rsid w:val="0088048F"/>
    <w:rsid w:val="00880559"/>
    <w:rsid w:val="0088068B"/>
    <w:rsid w:val="00880742"/>
    <w:rsid w:val="008809A3"/>
    <w:rsid w:val="00881309"/>
    <w:rsid w:val="0088151F"/>
    <w:rsid w:val="00882597"/>
    <w:rsid w:val="0088262E"/>
    <w:rsid w:val="008829E0"/>
    <w:rsid w:val="00882A56"/>
    <w:rsid w:val="00882BE1"/>
    <w:rsid w:val="00882CFD"/>
    <w:rsid w:val="00882FCE"/>
    <w:rsid w:val="008831F8"/>
    <w:rsid w:val="008837A4"/>
    <w:rsid w:val="00883D69"/>
    <w:rsid w:val="00883FA8"/>
    <w:rsid w:val="0088464A"/>
    <w:rsid w:val="00884986"/>
    <w:rsid w:val="00884B64"/>
    <w:rsid w:val="00884DC7"/>
    <w:rsid w:val="0088512A"/>
    <w:rsid w:val="008852E7"/>
    <w:rsid w:val="00885575"/>
    <w:rsid w:val="00885F88"/>
    <w:rsid w:val="00886010"/>
    <w:rsid w:val="008864D6"/>
    <w:rsid w:val="008868ED"/>
    <w:rsid w:val="008869D7"/>
    <w:rsid w:val="008874E8"/>
    <w:rsid w:val="00887A63"/>
    <w:rsid w:val="00887E1F"/>
    <w:rsid w:val="008907A4"/>
    <w:rsid w:val="00890ECC"/>
    <w:rsid w:val="008915B3"/>
    <w:rsid w:val="00892F77"/>
    <w:rsid w:val="008934EF"/>
    <w:rsid w:val="00893795"/>
    <w:rsid w:val="00893B41"/>
    <w:rsid w:val="00893D6F"/>
    <w:rsid w:val="008940DB"/>
    <w:rsid w:val="00894FC6"/>
    <w:rsid w:val="008951C0"/>
    <w:rsid w:val="0089524A"/>
    <w:rsid w:val="00895323"/>
    <w:rsid w:val="00895605"/>
    <w:rsid w:val="008957B8"/>
    <w:rsid w:val="00895956"/>
    <w:rsid w:val="00895EF6"/>
    <w:rsid w:val="00896231"/>
    <w:rsid w:val="00896344"/>
    <w:rsid w:val="0089672B"/>
    <w:rsid w:val="00896CB8"/>
    <w:rsid w:val="00896DE8"/>
    <w:rsid w:val="00896F40"/>
    <w:rsid w:val="00896FFB"/>
    <w:rsid w:val="0089780E"/>
    <w:rsid w:val="008A01AC"/>
    <w:rsid w:val="008A11B9"/>
    <w:rsid w:val="008A2156"/>
    <w:rsid w:val="008A24EA"/>
    <w:rsid w:val="008A2535"/>
    <w:rsid w:val="008A275B"/>
    <w:rsid w:val="008A3429"/>
    <w:rsid w:val="008A3629"/>
    <w:rsid w:val="008A3678"/>
    <w:rsid w:val="008A4CBF"/>
    <w:rsid w:val="008A51AF"/>
    <w:rsid w:val="008A5CD3"/>
    <w:rsid w:val="008A61F3"/>
    <w:rsid w:val="008A6D83"/>
    <w:rsid w:val="008A7EF4"/>
    <w:rsid w:val="008B01C8"/>
    <w:rsid w:val="008B0AC3"/>
    <w:rsid w:val="008B0E78"/>
    <w:rsid w:val="008B1407"/>
    <w:rsid w:val="008B26D3"/>
    <w:rsid w:val="008B270E"/>
    <w:rsid w:val="008B2B10"/>
    <w:rsid w:val="008B2FDE"/>
    <w:rsid w:val="008B3D1A"/>
    <w:rsid w:val="008B4230"/>
    <w:rsid w:val="008B469D"/>
    <w:rsid w:val="008B5B8C"/>
    <w:rsid w:val="008B5D2E"/>
    <w:rsid w:val="008B6043"/>
    <w:rsid w:val="008B60BB"/>
    <w:rsid w:val="008B6280"/>
    <w:rsid w:val="008B725D"/>
    <w:rsid w:val="008B72BA"/>
    <w:rsid w:val="008C02D9"/>
    <w:rsid w:val="008C0E02"/>
    <w:rsid w:val="008C0E21"/>
    <w:rsid w:val="008C0E4F"/>
    <w:rsid w:val="008C1126"/>
    <w:rsid w:val="008C2B4D"/>
    <w:rsid w:val="008C2D2E"/>
    <w:rsid w:val="008C441F"/>
    <w:rsid w:val="008C4D96"/>
    <w:rsid w:val="008C53A3"/>
    <w:rsid w:val="008C5749"/>
    <w:rsid w:val="008C5BE8"/>
    <w:rsid w:val="008C5DF5"/>
    <w:rsid w:val="008C6B56"/>
    <w:rsid w:val="008C6E96"/>
    <w:rsid w:val="008C7390"/>
    <w:rsid w:val="008C7B98"/>
    <w:rsid w:val="008C7EF8"/>
    <w:rsid w:val="008D03BF"/>
    <w:rsid w:val="008D07A4"/>
    <w:rsid w:val="008D0C0B"/>
    <w:rsid w:val="008D10FF"/>
    <w:rsid w:val="008D1315"/>
    <w:rsid w:val="008D1B82"/>
    <w:rsid w:val="008D2212"/>
    <w:rsid w:val="008D2891"/>
    <w:rsid w:val="008D291E"/>
    <w:rsid w:val="008D375B"/>
    <w:rsid w:val="008D3835"/>
    <w:rsid w:val="008D3E2F"/>
    <w:rsid w:val="008D461D"/>
    <w:rsid w:val="008D4C2E"/>
    <w:rsid w:val="008D4E58"/>
    <w:rsid w:val="008D533B"/>
    <w:rsid w:val="008D5383"/>
    <w:rsid w:val="008D5625"/>
    <w:rsid w:val="008D59EF"/>
    <w:rsid w:val="008D5FB6"/>
    <w:rsid w:val="008D612A"/>
    <w:rsid w:val="008D666F"/>
    <w:rsid w:val="008D714C"/>
    <w:rsid w:val="008D7B42"/>
    <w:rsid w:val="008E0F11"/>
    <w:rsid w:val="008E0F3E"/>
    <w:rsid w:val="008E121B"/>
    <w:rsid w:val="008E15BA"/>
    <w:rsid w:val="008E1677"/>
    <w:rsid w:val="008E1A97"/>
    <w:rsid w:val="008E1AF4"/>
    <w:rsid w:val="008E1B13"/>
    <w:rsid w:val="008E226D"/>
    <w:rsid w:val="008E24DB"/>
    <w:rsid w:val="008E2BDE"/>
    <w:rsid w:val="008E2EA1"/>
    <w:rsid w:val="008E31A6"/>
    <w:rsid w:val="008E3305"/>
    <w:rsid w:val="008E33DC"/>
    <w:rsid w:val="008E35AB"/>
    <w:rsid w:val="008E3ADB"/>
    <w:rsid w:val="008E3ED0"/>
    <w:rsid w:val="008E3F36"/>
    <w:rsid w:val="008E3FFE"/>
    <w:rsid w:val="008E4225"/>
    <w:rsid w:val="008E4734"/>
    <w:rsid w:val="008E48BE"/>
    <w:rsid w:val="008E49C1"/>
    <w:rsid w:val="008E4C72"/>
    <w:rsid w:val="008E4DC1"/>
    <w:rsid w:val="008E4FE8"/>
    <w:rsid w:val="008E52CB"/>
    <w:rsid w:val="008E5539"/>
    <w:rsid w:val="008E557C"/>
    <w:rsid w:val="008E5B1E"/>
    <w:rsid w:val="008E6123"/>
    <w:rsid w:val="008E6AA6"/>
    <w:rsid w:val="008E7575"/>
    <w:rsid w:val="008F00AF"/>
    <w:rsid w:val="008F0143"/>
    <w:rsid w:val="008F0CE0"/>
    <w:rsid w:val="008F1164"/>
    <w:rsid w:val="008F15E9"/>
    <w:rsid w:val="008F181C"/>
    <w:rsid w:val="008F22D8"/>
    <w:rsid w:val="008F239C"/>
    <w:rsid w:val="008F2E35"/>
    <w:rsid w:val="008F3102"/>
    <w:rsid w:val="008F32DF"/>
    <w:rsid w:val="008F3882"/>
    <w:rsid w:val="008F3B51"/>
    <w:rsid w:val="008F423C"/>
    <w:rsid w:val="008F4CAF"/>
    <w:rsid w:val="008F5223"/>
    <w:rsid w:val="008F548A"/>
    <w:rsid w:val="008F56B0"/>
    <w:rsid w:val="008F580C"/>
    <w:rsid w:val="008F5A4C"/>
    <w:rsid w:val="008F5FD7"/>
    <w:rsid w:val="008F6011"/>
    <w:rsid w:val="008F6096"/>
    <w:rsid w:val="008F68A1"/>
    <w:rsid w:val="008F698D"/>
    <w:rsid w:val="008F6CFB"/>
    <w:rsid w:val="008F7166"/>
    <w:rsid w:val="008F7968"/>
    <w:rsid w:val="008F79E5"/>
    <w:rsid w:val="009005FE"/>
    <w:rsid w:val="00900657"/>
    <w:rsid w:val="00900D87"/>
    <w:rsid w:val="00900E41"/>
    <w:rsid w:val="009010AC"/>
    <w:rsid w:val="0090164B"/>
    <w:rsid w:val="00901750"/>
    <w:rsid w:val="0090181A"/>
    <w:rsid w:val="00901A67"/>
    <w:rsid w:val="00901A6E"/>
    <w:rsid w:val="00901F1F"/>
    <w:rsid w:val="00902214"/>
    <w:rsid w:val="009027BE"/>
    <w:rsid w:val="0090303B"/>
    <w:rsid w:val="009033EE"/>
    <w:rsid w:val="00903F4E"/>
    <w:rsid w:val="009047CC"/>
    <w:rsid w:val="00905028"/>
    <w:rsid w:val="009053CB"/>
    <w:rsid w:val="009068F0"/>
    <w:rsid w:val="009072CC"/>
    <w:rsid w:val="009074F6"/>
    <w:rsid w:val="00907B52"/>
    <w:rsid w:val="00907BA9"/>
    <w:rsid w:val="00910707"/>
    <w:rsid w:val="00911092"/>
    <w:rsid w:val="00911242"/>
    <w:rsid w:val="009115E2"/>
    <w:rsid w:val="00912374"/>
    <w:rsid w:val="009131AC"/>
    <w:rsid w:val="00913241"/>
    <w:rsid w:val="009134E2"/>
    <w:rsid w:val="00913DBD"/>
    <w:rsid w:val="0091416F"/>
    <w:rsid w:val="00914A59"/>
    <w:rsid w:val="0091556E"/>
    <w:rsid w:val="00915B24"/>
    <w:rsid w:val="00915CB9"/>
    <w:rsid w:val="00915E39"/>
    <w:rsid w:val="009168D2"/>
    <w:rsid w:val="00916A61"/>
    <w:rsid w:val="00916B3C"/>
    <w:rsid w:val="00916F42"/>
    <w:rsid w:val="0091765E"/>
    <w:rsid w:val="00917BAF"/>
    <w:rsid w:val="00917D93"/>
    <w:rsid w:val="00920B8A"/>
    <w:rsid w:val="00920DA2"/>
    <w:rsid w:val="009211EC"/>
    <w:rsid w:val="009212C8"/>
    <w:rsid w:val="0092191C"/>
    <w:rsid w:val="009221D5"/>
    <w:rsid w:val="00922208"/>
    <w:rsid w:val="0092255E"/>
    <w:rsid w:val="009225EC"/>
    <w:rsid w:val="0092409D"/>
    <w:rsid w:val="00924950"/>
    <w:rsid w:val="00924D30"/>
    <w:rsid w:val="00925389"/>
    <w:rsid w:val="00925554"/>
    <w:rsid w:val="00925820"/>
    <w:rsid w:val="00925AD8"/>
    <w:rsid w:val="009263EB"/>
    <w:rsid w:val="009267CD"/>
    <w:rsid w:val="00926AD9"/>
    <w:rsid w:val="00926D58"/>
    <w:rsid w:val="00926E21"/>
    <w:rsid w:val="00927720"/>
    <w:rsid w:val="00927783"/>
    <w:rsid w:val="00927A4D"/>
    <w:rsid w:val="00927E82"/>
    <w:rsid w:val="00927EC1"/>
    <w:rsid w:val="009306E5"/>
    <w:rsid w:val="009308C4"/>
    <w:rsid w:val="009312E9"/>
    <w:rsid w:val="0093131E"/>
    <w:rsid w:val="009313E8"/>
    <w:rsid w:val="00931425"/>
    <w:rsid w:val="009314A3"/>
    <w:rsid w:val="00931832"/>
    <w:rsid w:val="009327F9"/>
    <w:rsid w:val="00932B37"/>
    <w:rsid w:val="00932BCD"/>
    <w:rsid w:val="009331F3"/>
    <w:rsid w:val="00933579"/>
    <w:rsid w:val="00933E10"/>
    <w:rsid w:val="009341DF"/>
    <w:rsid w:val="00934423"/>
    <w:rsid w:val="00934516"/>
    <w:rsid w:val="00934567"/>
    <w:rsid w:val="009348FA"/>
    <w:rsid w:val="00935577"/>
    <w:rsid w:val="00935850"/>
    <w:rsid w:val="00935D0F"/>
    <w:rsid w:val="00936BCD"/>
    <w:rsid w:val="00936D01"/>
    <w:rsid w:val="00936D5A"/>
    <w:rsid w:val="0093767F"/>
    <w:rsid w:val="00937833"/>
    <w:rsid w:val="00937835"/>
    <w:rsid w:val="00937B0B"/>
    <w:rsid w:val="00940217"/>
    <w:rsid w:val="0094049F"/>
    <w:rsid w:val="00940EE9"/>
    <w:rsid w:val="00941843"/>
    <w:rsid w:val="00941914"/>
    <w:rsid w:val="00941E23"/>
    <w:rsid w:val="0094223E"/>
    <w:rsid w:val="0094246C"/>
    <w:rsid w:val="0094264D"/>
    <w:rsid w:val="00942A09"/>
    <w:rsid w:val="00942DEB"/>
    <w:rsid w:val="0094395C"/>
    <w:rsid w:val="009444A4"/>
    <w:rsid w:val="00944540"/>
    <w:rsid w:val="009445DA"/>
    <w:rsid w:val="009447B4"/>
    <w:rsid w:val="00944812"/>
    <w:rsid w:val="00944B17"/>
    <w:rsid w:val="00944BF4"/>
    <w:rsid w:val="00946159"/>
    <w:rsid w:val="009461DB"/>
    <w:rsid w:val="0094673F"/>
    <w:rsid w:val="009469E8"/>
    <w:rsid w:val="00946D2D"/>
    <w:rsid w:val="00946E0E"/>
    <w:rsid w:val="00946FEA"/>
    <w:rsid w:val="00947BA4"/>
    <w:rsid w:val="00947D6C"/>
    <w:rsid w:val="009502E3"/>
    <w:rsid w:val="00950C3D"/>
    <w:rsid w:val="00950F41"/>
    <w:rsid w:val="00951E29"/>
    <w:rsid w:val="00951FB1"/>
    <w:rsid w:val="0095203B"/>
    <w:rsid w:val="0095298E"/>
    <w:rsid w:val="00953BE2"/>
    <w:rsid w:val="0095404A"/>
    <w:rsid w:val="009546EE"/>
    <w:rsid w:val="0095530F"/>
    <w:rsid w:val="00955382"/>
    <w:rsid w:val="009553BF"/>
    <w:rsid w:val="00955585"/>
    <w:rsid w:val="009558C8"/>
    <w:rsid w:val="0095619B"/>
    <w:rsid w:val="009564CC"/>
    <w:rsid w:val="00956B1E"/>
    <w:rsid w:val="00956D51"/>
    <w:rsid w:val="00956E33"/>
    <w:rsid w:val="0095780D"/>
    <w:rsid w:val="00957AC6"/>
    <w:rsid w:val="00957AF7"/>
    <w:rsid w:val="00957CCD"/>
    <w:rsid w:val="009600B5"/>
    <w:rsid w:val="009601B2"/>
    <w:rsid w:val="00960368"/>
    <w:rsid w:val="00960610"/>
    <w:rsid w:val="00960B90"/>
    <w:rsid w:val="0096118D"/>
    <w:rsid w:val="00961360"/>
    <w:rsid w:val="00961733"/>
    <w:rsid w:val="00962389"/>
    <w:rsid w:val="009623DA"/>
    <w:rsid w:val="00962688"/>
    <w:rsid w:val="00962C28"/>
    <w:rsid w:val="00962FAF"/>
    <w:rsid w:val="00963254"/>
    <w:rsid w:val="00963B7E"/>
    <w:rsid w:val="00964028"/>
    <w:rsid w:val="00964FFB"/>
    <w:rsid w:val="0096563C"/>
    <w:rsid w:val="00965E46"/>
    <w:rsid w:val="00965F30"/>
    <w:rsid w:val="00966048"/>
    <w:rsid w:val="00966308"/>
    <w:rsid w:val="0096677A"/>
    <w:rsid w:val="00966A38"/>
    <w:rsid w:val="00966DA7"/>
    <w:rsid w:val="0096716C"/>
    <w:rsid w:val="0096762C"/>
    <w:rsid w:val="00967EFF"/>
    <w:rsid w:val="00970A77"/>
    <w:rsid w:val="00970DE9"/>
    <w:rsid w:val="009712B5"/>
    <w:rsid w:val="0097150C"/>
    <w:rsid w:val="0097192D"/>
    <w:rsid w:val="00971A5D"/>
    <w:rsid w:val="00971AE9"/>
    <w:rsid w:val="00971B82"/>
    <w:rsid w:val="00972408"/>
    <w:rsid w:val="00972CD5"/>
    <w:rsid w:val="00973AA0"/>
    <w:rsid w:val="00974028"/>
    <w:rsid w:val="0097432C"/>
    <w:rsid w:val="009743DC"/>
    <w:rsid w:val="00974A39"/>
    <w:rsid w:val="0097523A"/>
    <w:rsid w:val="009757A3"/>
    <w:rsid w:val="00976465"/>
    <w:rsid w:val="009767D3"/>
    <w:rsid w:val="00976A64"/>
    <w:rsid w:val="00976AA3"/>
    <w:rsid w:val="00976D76"/>
    <w:rsid w:val="009770EF"/>
    <w:rsid w:val="00977549"/>
    <w:rsid w:val="009776FB"/>
    <w:rsid w:val="00980001"/>
    <w:rsid w:val="009803E4"/>
    <w:rsid w:val="009805D8"/>
    <w:rsid w:val="00980B94"/>
    <w:rsid w:val="00980CD9"/>
    <w:rsid w:val="009812C8"/>
    <w:rsid w:val="00981C2A"/>
    <w:rsid w:val="00981F3E"/>
    <w:rsid w:val="009820B1"/>
    <w:rsid w:val="009822CE"/>
    <w:rsid w:val="009823A1"/>
    <w:rsid w:val="00982777"/>
    <w:rsid w:val="00982D6E"/>
    <w:rsid w:val="0098339C"/>
    <w:rsid w:val="00983506"/>
    <w:rsid w:val="00983B1E"/>
    <w:rsid w:val="00984252"/>
    <w:rsid w:val="00984521"/>
    <w:rsid w:val="009848D6"/>
    <w:rsid w:val="00984A88"/>
    <w:rsid w:val="00985949"/>
    <w:rsid w:val="00985C14"/>
    <w:rsid w:val="00985F05"/>
    <w:rsid w:val="00986580"/>
    <w:rsid w:val="00986588"/>
    <w:rsid w:val="009875EC"/>
    <w:rsid w:val="009877F9"/>
    <w:rsid w:val="009904B1"/>
    <w:rsid w:val="00990C26"/>
    <w:rsid w:val="009913EC"/>
    <w:rsid w:val="0099160F"/>
    <w:rsid w:val="00991E10"/>
    <w:rsid w:val="009921B3"/>
    <w:rsid w:val="009924EB"/>
    <w:rsid w:val="0099271A"/>
    <w:rsid w:val="00992B30"/>
    <w:rsid w:val="00992BD2"/>
    <w:rsid w:val="00992CC6"/>
    <w:rsid w:val="009934AB"/>
    <w:rsid w:val="00993975"/>
    <w:rsid w:val="00993EBF"/>
    <w:rsid w:val="009943E8"/>
    <w:rsid w:val="009946FF"/>
    <w:rsid w:val="00995116"/>
    <w:rsid w:val="009957C7"/>
    <w:rsid w:val="00995A05"/>
    <w:rsid w:val="00995CED"/>
    <w:rsid w:val="0099611F"/>
    <w:rsid w:val="009968B1"/>
    <w:rsid w:val="0099753F"/>
    <w:rsid w:val="009979F1"/>
    <w:rsid w:val="009979FE"/>
    <w:rsid w:val="009A0F85"/>
    <w:rsid w:val="009A173A"/>
    <w:rsid w:val="009A175D"/>
    <w:rsid w:val="009A1B6B"/>
    <w:rsid w:val="009A1B87"/>
    <w:rsid w:val="009A3769"/>
    <w:rsid w:val="009A45EE"/>
    <w:rsid w:val="009A48D8"/>
    <w:rsid w:val="009A4CC1"/>
    <w:rsid w:val="009A5197"/>
    <w:rsid w:val="009A543C"/>
    <w:rsid w:val="009A5AD5"/>
    <w:rsid w:val="009A5BCE"/>
    <w:rsid w:val="009A6246"/>
    <w:rsid w:val="009A7617"/>
    <w:rsid w:val="009A7C43"/>
    <w:rsid w:val="009A7F70"/>
    <w:rsid w:val="009B0EFD"/>
    <w:rsid w:val="009B1A7D"/>
    <w:rsid w:val="009B1DD6"/>
    <w:rsid w:val="009B2026"/>
    <w:rsid w:val="009B2137"/>
    <w:rsid w:val="009B2556"/>
    <w:rsid w:val="009B2789"/>
    <w:rsid w:val="009B284D"/>
    <w:rsid w:val="009B2A1F"/>
    <w:rsid w:val="009B3010"/>
    <w:rsid w:val="009B35F4"/>
    <w:rsid w:val="009B3732"/>
    <w:rsid w:val="009B3AB2"/>
    <w:rsid w:val="009B3F2B"/>
    <w:rsid w:val="009B4847"/>
    <w:rsid w:val="009B4949"/>
    <w:rsid w:val="009B4D3C"/>
    <w:rsid w:val="009B5768"/>
    <w:rsid w:val="009B5A3F"/>
    <w:rsid w:val="009B5B38"/>
    <w:rsid w:val="009B5C56"/>
    <w:rsid w:val="009B5DA0"/>
    <w:rsid w:val="009B63D0"/>
    <w:rsid w:val="009B672D"/>
    <w:rsid w:val="009B6994"/>
    <w:rsid w:val="009B69C3"/>
    <w:rsid w:val="009B6C6C"/>
    <w:rsid w:val="009B6F16"/>
    <w:rsid w:val="009B749A"/>
    <w:rsid w:val="009B7A8C"/>
    <w:rsid w:val="009B7DD9"/>
    <w:rsid w:val="009C02A6"/>
    <w:rsid w:val="009C07F8"/>
    <w:rsid w:val="009C09F8"/>
    <w:rsid w:val="009C0E00"/>
    <w:rsid w:val="009C1091"/>
    <w:rsid w:val="009C12B8"/>
    <w:rsid w:val="009C1783"/>
    <w:rsid w:val="009C1807"/>
    <w:rsid w:val="009C1A6B"/>
    <w:rsid w:val="009C1BC0"/>
    <w:rsid w:val="009C1DA1"/>
    <w:rsid w:val="009C22F8"/>
    <w:rsid w:val="009C2B9F"/>
    <w:rsid w:val="009C2F5D"/>
    <w:rsid w:val="009C33F7"/>
    <w:rsid w:val="009C34E4"/>
    <w:rsid w:val="009C35C6"/>
    <w:rsid w:val="009C36C7"/>
    <w:rsid w:val="009C4458"/>
    <w:rsid w:val="009C4A54"/>
    <w:rsid w:val="009C4F3B"/>
    <w:rsid w:val="009C502A"/>
    <w:rsid w:val="009C56DA"/>
    <w:rsid w:val="009C61EA"/>
    <w:rsid w:val="009C66B5"/>
    <w:rsid w:val="009C6DED"/>
    <w:rsid w:val="009C7832"/>
    <w:rsid w:val="009C78A7"/>
    <w:rsid w:val="009C78CA"/>
    <w:rsid w:val="009D0283"/>
    <w:rsid w:val="009D07F8"/>
    <w:rsid w:val="009D0AF0"/>
    <w:rsid w:val="009D0B77"/>
    <w:rsid w:val="009D0DAE"/>
    <w:rsid w:val="009D128F"/>
    <w:rsid w:val="009D1901"/>
    <w:rsid w:val="009D1FFD"/>
    <w:rsid w:val="009D21EE"/>
    <w:rsid w:val="009D2E16"/>
    <w:rsid w:val="009D3598"/>
    <w:rsid w:val="009D3614"/>
    <w:rsid w:val="009D3B4C"/>
    <w:rsid w:val="009D409C"/>
    <w:rsid w:val="009D4139"/>
    <w:rsid w:val="009D43DE"/>
    <w:rsid w:val="009D4B9F"/>
    <w:rsid w:val="009D4DCC"/>
    <w:rsid w:val="009D5DBC"/>
    <w:rsid w:val="009D6353"/>
    <w:rsid w:val="009D6AAD"/>
    <w:rsid w:val="009D6DCB"/>
    <w:rsid w:val="009D776A"/>
    <w:rsid w:val="009D79C7"/>
    <w:rsid w:val="009D7FEF"/>
    <w:rsid w:val="009E09D2"/>
    <w:rsid w:val="009E0F76"/>
    <w:rsid w:val="009E1615"/>
    <w:rsid w:val="009E16B3"/>
    <w:rsid w:val="009E176B"/>
    <w:rsid w:val="009E1A67"/>
    <w:rsid w:val="009E1C76"/>
    <w:rsid w:val="009E2304"/>
    <w:rsid w:val="009E2EFD"/>
    <w:rsid w:val="009E347A"/>
    <w:rsid w:val="009E3912"/>
    <w:rsid w:val="009E3BC9"/>
    <w:rsid w:val="009E3DDD"/>
    <w:rsid w:val="009E3F26"/>
    <w:rsid w:val="009E4259"/>
    <w:rsid w:val="009E4E65"/>
    <w:rsid w:val="009E55B9"/>
    <w:rsid w:val="009E5788"/>
    <w:rsid w:val="009E63EE"/>
    <w:rsid w:val="009E6901"/>
    <w:rsid w:val="009E7590"/>
    <w:rsid w:val="009E7723"/>
    <w:rsid w:val="009E7A3D"/>
    <w:rsid w:val="009F0110"/>
    <w:rsid w:val="009F035A"/>
    <w:rsid w:val="009F0E6A"/>
    <w:rsid w:val="009F247B"/>
    <w:rsid w:val="009F2993"/>
    <w:rsid w:val="009F30E4"/>
    <w:rsid w:val="009F30F9"/>
    <w:rsid w:val="009F3317"/>
    <w:rsid w:val="009F3738"/>
    <w:rsid w:val="009F485F"/>
    <w:rsid w:val="009F492B"/>
    <w:rsid w:val="009F4BF2"/>
    <w:rsid w:val="009F548E"/>
    <w:rsid w:val="009F5AFD"/>
    <w:rsid w:val="009F6301"/>
    <w:rsid w:val="009F6785"/>
    <w:rsid w:val="009F6F99"/>
    <w:rsid w:val="009F72CE"/>
    <w:rsid w:val="009F75DB"/>
    <w:rsid w:val="009F7F4B"/>
    <w:rsid w:val="00A00DDF"/>
    <w:rsid w:val="00A0113D"/>
    <w:rsid w:val="00A011A3"/>
    <w:rsid w:val="00A011AA"/>
    <w:rsid w:val="00A020D5"/>
    <w:rsid w:val="00A02131"/>
    <w:rsid w:val="00A025CA"/>
    <w:rsid w:val="00A02E54"/>
    <w:rsid w:val="00A031D9"/>
    <w:rsid w:val="00A03795"/>
    <w:rsid w:val="00A03A01"/>
    <w:rsid w:val="00A04692"/>
    <w:rsid w:val="00A0469A"/>
    <w:rsid w:val="00A04CD8"/>
    <w:rsid w:val="00A0559F"/>
    <w:rsid w:val="00A057A1"/>
    <w:rsid w:val="00A05B75"/>
    <w:rsid w:val="00A06018"/>
    <w:rsid w:val="00A06739"/>
    <w:rsid w:val="00A078A5"/>
    <w:rsid w:val="00A10DD2"/>
    <w:rsid w:val="00A10EF5"/>
    <w:rsid w:val="00A111A8"/>
    <w:rsid w:val="00A112C0"/>
    <w:rsid w:val="00A11C13"/>
    <w:rsid w:val="00A11CF0"/>
    <w:rsid w:val="00A11EF2"/>
    <w:rsid w:val="00A12321"/>
    <w:rsid w:val="00A12770"/>
    <w:rsid w:val="00A12CFA"/>
    <w:rsid w:val="00A12FBA"/>
    <w:rsid w:val="00A130C1"/>
    <w:rsid w:val="00A13252"/>
    <w:rsid w:val="00A133DB"/>
    <w:rsid w:val="00A13A17"/>
    <w:rsid w:val="00A13D29"/>
    <w:rsid w:val="00A13D50"/>
    <w:rsid w:val="00A13F1A"/>
    <w:rsid w:val="00A13FDB"/>
    <w:rsid w:val="00A14B29"/>
    <w:rsid w:val="00A14B61"/>
    <w:rsid w:val="00A14CC9"/>
    <w:rsid w:val="00A15BFA"/>
    <w:rsid w:val="00A16327"/>
    <w:rsid w:val="00A16B8B"/>
    <w:rsid w:val="00A16CD7"/>
    <w:rsid w:val="00A16DFE"/>
    <w:rsid w:val="00A16EB8"/>
    <w:rsid w:val="00A1798A"/>
    <w:rsid w:val="00A20000"/>
    <w:rsid w:val="00A20042"/>
    <w:rsid w:val="00A2009F"/>
    <w:rsid w:val="00A200E7"/>
    <w:rsid w:val="00A2020F"/>
    <w:rsid w:val="00A2054B"/>
    <w:rsid w:val="00A20802"/>
    <w:rsid w:val="00A20CED"/>
    <w:rsid w:val="00A20D5F"/>
    <w:rsid w:val="00A20F65"/>
    <w:rsid w:val="00A20FB5"/>
    <w:rsid w:val="00A211A8"/>
    <w:rsid w:val="00A21474"/>
    <w:rsid w:val="00A215B0"/>
    <w:rsid w:val="00A218F9"/>
    <w:rsid w:val="00A21A2A"/>
    <w:rsid w:val="00A21B83"/>
    <w:rsid w:val="00A2271B"/>
    <w:rsid w:val="00A22A69"/>
    <w:rsid w:val="00A243D5"/>
    <w:rsid w:val="00A243EE"/>
    <w:rsid w:val="00A24500"/>
    <w:rsid w:val="00A2483D"/>
    <w:rsid w:val="00A24992"/>
    <w:rsid w:val="00A252DA"/>
    <w:rsid w:val="00A2615B"/>
    <w:rsid w:val="00A261B1"/>
    <w:rsid w:val="00A2627D"/>
    <w:rsid w:val="00A264E8"/>
    <w:rsid w:val="00A30173"/>
    <w:rsid w:val="00A30177"/>
    <w:rsid w:val="00A30C41"/>
    <w:rsid w:val="00A30C81"/>
    <w:rsid w:val="00A31406"/>
    <w:rsid w:val="00A31731"/>
    <w:rsid w:val="00A31A8D"/>
    <w:rsid w:val="00A32172"/>
    <w:rsid w:val="00A3259B"/>
    <w:rsid w:val="00A334CA"/>
    <w:rsid w:val="00A337E1"/>
    <w:rsid w:val="00A33873"/>
    <w:rsid w:val="00A33A13"/>
    <w:rsid w:val="00A3410F"/>
    <w:rsid w:val="00A34671"/>
    <w:rsid w:val="00A346FE"/>
    <w:rsid w:val="00A348BA"/>
    <w:rsid w:val="00A34B13"/>
    <w:rsid w:val="00A34C18"/>
    <w:rsid w:val="00A34D47"/>
    <w:rsid w:val="00A35130"/>
    <w:rsid w:val="00A357A4"/>
    <w:rsid w:val="00A358EF"/>
    <w:rsid w:val="00A36A10"/>
    <w:rsid w:val="00A37713"/>
    <w:rsid w:val="00A379C0"/>
    <w:rsid w:val="00A37EBA"/>
    <w:rsid w:val="00A402B3"/>
    <w:rsid w:val="00A408F9"/>
    <w:rsid w:val="00A41190"/>
    <w:rsid w:val="00A41299"/>
    <w:rsid w:val="00A413C5"/>
    <w:rsid w:val="00A41502"/>
    <w:rsid w:val="00A41AD9"/>
    <w:rsid w:val="00A41EE6"/>
    <w:rsid w:val="00A422AB"/>
    <w:rsid w:val="00A42A25"/>
    <w:rsid w:val="00A43042"/>
    <w:rsid w:val="00A43119"/>
    <w:rsid w:val="00A43874"/>
    <w:rsid w:val="00A43F38"/>
    <w:rsid w:val="00A445D2"/>
    <w:rsid w:val="00A44BF3"/>
    <w:rsid w:val="00A454CD"/>
    <w:rsid w:val="00A45714"/>
    <w:rsid w:val="00A45F23"/>
    <w:rsid w:val="00A45F4F"/>
    <w:rsid w:val="00A4622A"/>
    <w:rsid w:val="00A46366"/>
    <w:rsid w:val="00A467AC"/>
    <w:rsid w:val="00A46A5A"/>
    <w:rsid w:val="00A47171"/>
    <w:rsid w:val="00A47363"/>
    <w:rsid w:val="00A47E66"/>
    <w:rsid w:val="00A500B3"/>
    <w:rsid w:val="00A50A81"/>
    <w:rsid w:val="00A51318"/>
    <w:rsid w:val="00A5131D"/>
    <w:rsid w:val="00A513C0"/>
    <w:rsid w:val="00A51409"/>
    <w:rsid w:val="00A51657"/>
    <w:rsid w:val="00A52A0A"/>
    <w:rsid w:val="00A52AD1"/>
    <w:rsid w:val="00A52D1C"/>
    <w:rsid w:val="00A53E5B"/>
    <w:rsid w:val="00A54420"/>
    <w:rsid w:val="00A54481"/>
    <w:rsid w:val="00A5466E"/>
    <w:rsid w:val="00A5505B"/>
    <w:rsid w:val="00A55309"/>
    <w:rsid w:val="00A553A0"/>
    <w:rsid w:val="00A554CD"/>
    <w:rsid w:val="00A56337"/>
    <w:rsid w:val="00A56D78"/>
    <w:rsid w:val="00A5739E"/>
    <w:rsid w:val="00A57CB3"/>
    <w:rsid w:val="00A57CEC"/>
    <w:rsid w:val="00A617BA"/>
    <w:rsid w:val="00A61BA6"/>
    <w:rsid w:val="00A61DA2"/>
    <w:rsid w:val="00A61F19"/>
    <w:rsid w:val="00A621F4"/>
    <w:rsid w:val="00A62BAE"/>
    <w:rsid w:val="00A63034"/>
    <w:rsid w:val="00A63C32"/>
    <w:rsid w:val="00A63F70"/>
    <w:rsid w:val="00A63FCC"/>
    <w:rsid w:val="00A64360"/>
    <w:rsid w:val="00A643AD"/>
    <w:rsid w:val="00A64788"/>
    <w:rsid w:val="00A64A66"/>
    <w:rsid w:val="00A64F46"/>
    <w:rsid w:val="00A65110"/>
    <w:rsid w:val="00A653C3"/>
    <w:rsid w:val="00A653E2"/>
    <w:rsid w:val="00A6585F"/>
    <w:rsid w:val="00A65943"/>
    <w:rsid w:val="00A66969"/>
    <w:rsid w:val="00A66CA9"/>
    <w:rsid w:val="00A66F2B"/>
    <w:rsid w:val="00A66FC8"/>
    <w:rsid w:val="00A67ECF"/>
    <w:rsid w:val="00A7015D"/>
    <w:rsid w:val="00A70A25"/>
    <w:rsid w:val="00A70D83"/>
    <w:rsid w:val="00A70DC7"/>
    <w:rsid w:val="00A710BA"/>
    <w:rsid w:val="00A711ED"/>
    <w:rsid w:val="00A71C42"/>
    <w:rsid w:val="00A732FA"/>
    <w:rsid w:val="00A73834"/>
    <w:rsid w:val="00A73C02"/>
    <w:rsid w:val="00A749AB"/>
    <w:rsid w:val="00A74F7C"/>
    <w:rsid w:val="00A752E9"/>
    <w:rsid w:val="00A75CFB"/>
    <w:rsid w:val="00A75E65"/>
    <w:rsid w:val="00A765FF"/>
    <w:rsid w:val="00A767BA"/>
    <w:rsid w:val="00A76B3B"/>
    <w:rsid w:val="00A77458"/>
    <w:rsid w:val="00A8020E"/>
    <w:rsid w:val="00A8075D"/>
    <w:rsid w:val="00A807B2"/>
    <w:rsid w:val="00A80B2A"/>
    <w:rsid w:val="00A80C49"/>
    <w:rsid w:val="00A80D75"/>
    <w:rsid w:val="00A8163C"/>
    <w:rsid w:val="00A81904"/>
    <w:rsid w:val="00A81DDE"/>
    <w:rsid w:val="00A829CC"/>
    <w:rsid w:val="00A82F61"/>
    <w:rsid w:val="00A83205"/>
    <w:rsid w:val="00A83565"/>
    <w:rsid w:val="00A84084"/>
    <w:rsid w:val="00A843FD"/>
    <w:rsid w:val="00A849C1"/>
    <w:rsid w:val="00A849FF"/>
    <w:rsid w:val="00A84C59"/>
    <w:rsid w:val="00A84CBC"/>
    <w:rsid w:val="00A84EBD"/>
    <w:rsid w:val="00A854A1"/>
    <w:rsid w:val="00A8553B"/>
    <w:rsid w:val="00A85558"/>
    <w:rsid w:val="00A85834"/>
    <w:rsid w:val="00A85DFB"/>
    <w:rsid w:val="00A85E6D"/>
    <w:rsid w:val="00A86C19"/>
    <w:rsid w:val="00A870D1"/>
    <w:rsid w:val="00A8741C"/>
    <w:rsid w:val="00A87731"/>
    <w:rsid w:val="00A87F31"/>
    <w:rsid w:val="00A903C3"/>
    <w:rsid w:val="00A904D8"/>
    <w:rsid w:val="00A91D92"/>
    <w:rsid w:val="00A92209"/>
    <w:rsid w:val="00A92431"/>
    <w:rsid w:val="00A92672"/>
    <w:rsid w:val="00A92732"/>
    <w:rsid w:val="00A92B34"/>
    <w:rsid w:val="00A93423"/>
    <w:rsid w:val="00A9394E"/>
    <w:rsid w:val="00A93ADA"/>
    <w:rsid w:val="00A93FBF"/>
    <w:rsid w:val="00A9431E"/>
    <w:rsid w:val="00A94A71"/>
    <w:rsid w:val="00A95F1E"/>
    <w:rsid w:val="00A96200"/>
    <w:rsid w:val="00A964BA"/>
    <w:rsid w:val="00A96CD0"/>
    <w:rsid w:val="00A9720B"/>
    <w:rsid w:val="00A972B9"/>
    <w:rsid w:val="00A973D6"/>
    <w:rsid w:val="00A9765E"/>
    <w:rsid w:val="00A977DD"/>
    <w:rsid w:val="00A979C2"/>
    <w:rsid w:val="00A97A7F"/>
    <w:rsid w:val="00A97ECE"/>
    <w:rsid w:val="00AA0060"/>
    <w:rsid w:val="00AA0515"/>
    <w:rsid w:val="00AA1861"/>
    <w:rsid w:val="00AA2849"/>
    <w:rsid w:val="00AA309F"/>
    <w:rsid w:val="00AA318B"/>
    <w:rsid w:val="00AA3DB2"/>
    <w:rsid w:val="00AA4245"/>
    <w:rsid w:val="00AA4732"/>
    <w:rsid w:val="00AA4F95"/>
    <w:rsid w:val="00AA529E"/>
    <w:rsid w:val="00AA589F"/>
    <w:rsid w:val="00AA64E1"/>
    <w:rsid w:val="00AA7677"/>
    <w:rsid w:val="00AA77A9"/>
    <w:rsid w:val="00AA7B36"/>
    <w:rsid w:val="00AB013A"/>
    <w:rsid w:val="00AB0510"/>
    <w:rsid w:val="00AB089B"/>
    <w:rsid w:val="00AB11D0"/>
    <w:rsid w:val="00AB1755"/>
    <w:rsid w:val="00AB1A39"/>
    <w:rsid w:val="00AB1B77"/>
    <w:rsid w:val="00AB1C38"/>
    <w:rsid w:val="00AB2120"/>
    <w:rsid w:val="00AB2490"/>
    <w:rsid w:val="00AB25C6"/>
    <w:rsid w:val="00AB2B62"/>
    <w:rsid w:val="00AB32FE"/>
    <w:rsid w:val="00AB355B"/>
    <w:rsid w:val="00AB3708"/>
    <w:rsid w:val="00AB4D50"/>
    <w:rsid w:val="00AB51AE"/>
    <w:rsid w:val="00AB521C"/>
    <w:rsid w:val="00AB55BF"/>
    <w:rsid w:val="00AB6355"/>
    <w:rsid w:val="00AB64C6"/>
    <w:rsid w:val="00AB6CE2"/>
    <w:rsid w:val="00AB70EF"/>
    <w:rsid w:val="00AB72EF"/>
    <w:rsid w:val="00AB7921"/>
    <w:rsid w:val="00AB7CCA"/>
    <w:rsid w:val="00AB7F76"/>
    <w:rsid w:val="00AC05F9"/>
    <w:rsid w:val="00AC0C41"/>
    <w:rsid w:val="00AC0E0F"/>
    <w:rsid w:val="00AC15C7"/>
    <w:rsid w:val="00AC1661"/>
    <w:rsid w:val="00AC1EB2"/>
    <w:rsid w:val="00AC1FC2"/>
    <w:rsid w:val="00AC21C9"/>
    <w:rsid w:val="00AC236E"/>
    <w:rsid w:val="00AC26B2"/>
    <w:rsid w:val="00AC2964"/>
    <w:rsid w:val="00AC3696"/>
    <w:rsid w:val="00AC3966"/>
    <w:rsid w:val="00AC3C78"/>
    <w:rsid w:val="00AC4796"/>
    <w:rsid w:val="00AC48B8"/>
    <w:rsid w:val="00AC567F"/>
    <w:rsid w:val="00AC58D0"/>
    <w:rsid w:val="00AC58F7"/>
    <w:rsid w:val="00AC5C49"/>
    <w:rsid w:val="00AC5E8D"/>
    <w:rsid w:val="00AC6494"/>
    <w:rsid w:val="00AC6691"/>
    <w:rsid w:val="00AC6D5C"/>
    <w:rsid w:val="00AC6DAE"/>
    <w:rsid w:val="00AC6F82"/>
    <w:rsid w:val="00AC70F9"/>
    <w:rsid w:val="00AC71FC"/>
    <w:rsid w:val="00AC7789"/>
    <w:rsid w:val="00AC7846"/>
    <w:rsid w:val="00AC7A09"/>
    <w:rsid w:val="00AD0E3F"/>
    <w:rsid w:val="00AD11B6"/>
    <w:rsid w:val="00AD17B9"/>
    <w:rsid w:val="00AD1EFC"/>
    <w:rsid w:val="00AD1FE4"/>
    <w:rsid w:val="00AD20C8"/>
    <w:rsid w:val="00AD260A"/>
    <w:rsid w:val="00AD283A"/>
    <w:rsid w:val="00AD2F4C"/>
    <w:rsid w:val="00AD2FCF"/>
    <w:rsid w:val="00AD3463"/>
    <w:rsid w:val="00AD3CA6"/>
    <w:rsid w:val="00AD3E3F"/>
    <w:rsid w:val="00AD41BF"/>
    <w:rsid w:val="00AD44BF"/>
    <w:rsid w:val="00AD46BA"/>
    <w:rsid w:val="00AD4ED1"/>
    <w:rsid w:val="00AD52EA"/>
    <w:rsid w:val="00AD5CAE"/>
    <w:rsid w:val="00AD60EC"/>
    <w:rsid w:val="00AD63AC"/>
    <w:rsid w:val="00AD68F9"/>
    <w:rsid w:val="00AD6ABA"/>
    <w:rsid w:val="00AD6AC3"/>
    <w:rsid w:val="00AD6D7C"/>
    <w:rsid w:val="00AD7A2D"/>
    <w:rsid w:val="00AE0483"/>
    <w:rsid w:val="00AE05F5"/>
    <w:rsid w:val="00AE0CAA"/>
    <w:rsid w:val="00AE0FA6"/>
    <w:rsid w:val="00AE1A5C"/>
    <w:rsid w:val="00AE1F7B"/>
    <w:rsid w:val="00AE20B2"/>
    <w:rsid w:val="00AE2246"/>
    <w:rsid w:val="00AE29DE"/>
    <w:rsid w:val="00AE31D2"/>
    <w:rsid w:val="00AE33B4"/>
    <w:rsid w:val="00AE3684"/>
    <w:rsid w:val="00AE3A80"/>
    <w:rsid w:val="00AE3C30"/>
    <w:rsid w:val="00AE4C21"/>
    <w:rsid w:val="00AE506E"/>
    <w:rsid w:val="00AE53D8"/>
    <w:rsid w:val="00AE5468"/>
    <w:rsid w:val="00AE5A4D"/>
    <w:rsid w:val="00AE5A5D"/>
    <w:rsid w:val="00AE5FA3"/>
    <w:rsid w:val="00AE60B5"/>
    <w:rsid w:val="00AE65C0"/>
    <w:rsid w:val="00AE67DA"/>
    <w:rsid w:val="00AE6E7D"/>
    <w:rsid w:val="00AE773A"/>
    <w:rsid w:val="00AF0452"/>
    <w:rsid w:val="00AF05DA"/>
    <w:rsid w:val="00AF0914"/>
    <w:rsid w:val="00AF093D"/>
    <w:rsid w:val="00AF0976"/>
    <w:rsid w:val="00AF0A45"/>
    <w:rsid w:val="00AF0AB7"/>
    <w:rsid w:val="00AF10A8"/>
    <w:rsid w:val="00AF248C"/>
    <w:rsid w:val="00AF2533"/>
    <w:rsid w:val="00AF29CC"/>
    <w:rsid w:val="00AF3D06"/>
    <w:rsid w:val="00AF4142"/>
    <w:rsid w:val="00AF41B3"/>
    <w:rsid w:val="00AF44DE"/>
    <w:rsid w:val="00AF4710"/>
    <w:rsid w:val="00AF47E8"/>
    <w:rsid w:val="00AF4ABE"/>
    <w:rsid w:val="00AF4C45"/>
    <w:rsid w:val="00AF5146"/>
    <w:rsid w:val="00AF56AF"/>
    <w:rsid w:val="00AF58C5"/>
    <w:rsid w:val="00AF5964"/>
    <w:rsid w:val="00AF5AD9"/>
    <w:rsid w:val="00AF61A6"/>
    <w:rsid w:val="00AF6442"/>
    <w:rsid w:val="00AF7188"/>
    <w:rsid w:val="00AF7214"/>
    <w:rsid w:val="00AF727C"/>
    <w:rsid w:val="00AF756A"/>
    <w:rsid w:val="00AF789C"/>
    <w:rsid w:val="00AF7C8D"/>
    <w:rsid w:val="00AF7CB4"/>
    <w:rsid w:val="00B003E6"/>
    <w:rsid w:val="00B004EB"/>
    <w:rsid w:val="00B01EA8"/>
    <w:rsid w:val="00B020C9"/>
    <w:rsid w:val="00B023B1"/>
    <w:rsid w:val="00B024B3"/>
    <w:rsid w:val="00B02541"/>
    <w:rsid w:val="00B026EA"/>
    <w:rsid w:val="00B02CEF"/>
    <w:rsid w:val="00B0379D"/>
    <w:rsid w:val="00B03E11"/>
    <w:rsid w:val="00B04740"/>
    <w:rsid w:val="00B057A2"/>
    <w:rsid w:val="00B0580A"/>
    <w:rsid w:val="00B05C97"/>
    <w:rsid w:val="00B05D4E"/>
    <w:rsid w:val="00B06462"/>
    <w:rsid w:val="00B06B7D"/>
    <w:rsid w:val="00B070DC"/>
    <w:rsid w:val="00B07B75"/>
    <w:rsid w:val="00B104C5"/>
    <w:rsid w:val="00B10B14"/>
    <w:rsid w:val="00B10BE5"/>
    <w:rsid w:val="00B10C67"/>
    <w:rsid w:val="00B1109C"/>
    <w:rsid w:val="00B1140A"/>
    <w:rsid w:val="00B11607"/>
    <w:rsid w:val="00B117CE"/>
    <w:rsid w:val="00B12068"/>
    <w:rsid w:val="00B121D3"/>
    <w:rsid w:val="00B12DC4"/>
    <w:rsid w:val="00B1347F"/>
    <w:rsid w:val="00B13646"/>
    <w:rsid w:val="00B1367D"/>
    <w:rsid w:val="00B13A44"/>
    <w:rsid w:val="00B13E6D"/>
    <w:rsid w:val="00B14369"/>
    <w:rsid w:val="00B147BD"/>
    <w:rsid w:val="00B153FD"/>
    <w:rsid w:val="00B15AE4"/>
    <w:rsid w:val="00B15CD9"/>
    <w:rsid w:val="00B15FE1"/>
    <w:rsid w:val="00B16BB8"/>
    <w:rsid w:val="00B16CE2"/>
    <w:rsid w:val="00B16FBA"/>
    <w:rsid w:val="00B170E1"/>
    <w:rsid w:val="00B17684"/>
    <w:rsid w:val="00B17D45"/>
    <w:rsid w:val="00B207BA"/>
    <w:rsid w:val="00B20820"/>
    <w:rsid w:val="00B208BC"/>
    <w:rsid w:val="00B2187A"/>
    <w:rsid w:val="00B22A92"/>
    <w:rsid w:val="00B233FD"/>
    <w:rsid w:val="00B23D8F"/>
    <w:rsid w:val="00B23F56"/>
    <w:rsid w:val="00B242D8"/>
    <w:rsid w:val="00B24EBF"/>
    <w:rsid w:val="00B2536E"/>
    <w:rsid w:val="00B2574A"/>
    <w:rsid w:val="00B2601C"/>
    <w:rsid w:val="00B2668C"/>
    <w:rsid w:val="00B267F8"/>
    <w:rsid w:val="00B2693E"/>
    <w:rsid w:val="00B269CB"/>
    <w:rsid w:val="00B26FA4"/>
    <w:rsid w:val="00B27543"/>
    <w:rsid w:val="00B27C69"/>
    <w:rsid w:val="00B27FF2"/>
    <w:rsid w:val="00B301CF"/>
    <w:rsid w:val="00B3039E"/>
    <w:rsid w:val="00B30466"/>
    <w:rsid w:val="00B3046D"/>
    <w:rsid w:val="00B30611"/>
    <w:rsid w:val="00B308B3"/>
    <w:rsid w:val="00B309BD"/>
    <w:rsid w:val="00B30C77"/>
    <w:rsid w:val="00B31536"/>
    <w:rsid w:val="00B31C9D"/>
    <w:rsid w:val="00B31D30"/>
    <w:rsid w:val="00B31E6F"/>
    <w:rsid w:val="00B3206B"/>
    <w:rsid w:val="00B32300"/>
    <w:rsid w:val="00B32458"/>
    <w:rsid w:val="00B3303C"/>
    <w:rsid w:val="00B33044"/>
    <w:rsid w:val="00B336FE"/>
    <w:rsid w:val="00B33C9D"/>
    <w:rsid w:val="00B34374"/>
    <w:rsid w:val="00B34D9C"/>
    <w:rsid w:val="00B34FB3"/>
    <w:rsid w:val="00B358B4"/>
    <w:rsid w:val="00B35B93"/>
    <w:rsid w:val="00B35CB6"/>
    <w:rsid w:val="00B36963"/>
    <w:rsid w:val="00B36EF5"/>
    <w:rsid w:val="00B37524"/>
    <w:rsid w:val="00B37606"/>
    <w:rsid w:val="00B37A1E"/>
    <w:rsid w:val="00B37CCF"/>
    <w:rsid w:val="00B400E1"/>
    <w:rsid w:val="00B401F1"/>
    <w:rsid w:val="00B4049E"/>
    <w:rsid w:val="00B4087D"/>
    <w:rsid w:val="00B40E61"/>
    <w:rsid w:val="00B41594"/>
    <w:rsid w:val="00B42021"/>
    <w:rsid w:val="00B42A73"/>
    <w:rsid w:val="00B42C83"/>
    <w:rsid w:val="00B42EF1"/>
    <w:rsid w:val="00B43329"/>
    <w:rsid w:val="00B43AE9"/>
    <w:rsid w:val="00B4410D"/>
    <w:rsid w:val="00B44484"/>
    <w:rsid w:val="00B444DC"/>
    <w:rsid w:val="00B445AE"/>
    <w:rsid w:val="00B45A98"/>
    <w:rsid w:val="00B45F05"/>
    <w:rsid w:val="00B460CE"/>
    <w:rsid w:val="00B465FA"/>
    <w:rsid w:val="00B4677F"/>
    <w:rsid w:val="00B46E88"/>
    <w:rsid w:val="00B478D5"/>
    <w:rsid w:val="00B47FC3"/>
    <w:rsid w:val="00B502CA"/>
    <w:rsid w:val="00B50654"/>
    <w:rsid w:val="00B5120E"/>
    <w:rsid w:val="00B517D9"/>
    <w:rsid w:val="00B51CF3"/>
    <w:rsid w:val="00B51DA5"/>
    <w:rsid w:val="00B52684"/>
    <w:rsid w:val="00B52A12"/>
    <w:rsid w:val="00B52FAB"/>
    <w:rsid w:val="00B533C1"/>
    <w:rsid w:val="00B53535"/>
    <w:rsid w:val="00B53742"/>
    <w:rsid w:val="00B53B8E"/>
    <w:rsid w:val="00B544DF"/>
    <w:rsid w:val="00B549AF"/>
    <w:rsid w:val="00B55387"/>
    <w:rsid w:val="00B55806"/>
    <w:rsid w:val="00B5643C"/>
    <w:rsid w:val="00B56488"/>
    <w:rsid w:val="00B56A11"/>
    <w:rsid w:val="00B56F21"/>
    <w:rsid w:val="00B57043"/>
    <w:rsid w:val="00B572A8"/>
    <w:rsid w:val="00B57A3C"/>
    <w:rsid w:val="00B57A8B"/>
    <w:rsid w:val="00B57ACA"/>
    <w:rsid w:val="00B57C8A"/>
    <w:rsid w:val="00B605D1"/>
    <w:rsid w:val="00B60750"/>
    <w:rsid w:val="00B607DA"/>
    <w:rsid w:val="00B61389"/>
    <w:rsid w:val="00B61575"/>
    <w:rsid w:val="00B61AF5"/>
    <w:rsid w:val="00B62416"/>
    <w:rsid w:val="00B62481"/>
    <w:rsid w:val="00B628D0"/>
    <w:rsid w:val="00B62EC7"/>
    <w:rsid w:val="00B62EE7"/>
    <w:rsid w:val="00B62F98"/>
    <w:rsid w:val="00B63CF3"/>
    <w:rsid w:val="00B64BC6"/>
    <w:rsid w:val="00B65331"/>
    <w:rsid w:val="00B65C32"/>
    <w:rsid w:val="00B65CC5"/>
    <w:rsid w:val="00B65DF9"/>
    <w:rsid w:val="00B6612B"/>
    <w:rsid w:val="00B66456"/>
    <w:rsid w:val="00B66746"/>
    <w:rsid w:val="00B67A49"/>
    <w:rsid w:val="00B67DF3"/>
    <w:rsid w:val="00B67F0C"/>
    <w:rsid w:val="00B7006D"/>
    <w:rsid w:val="00B709B4"/>
    <w:rsid w:val="00B710AD"/>
    <w:rsid w:val="00B71176"/>
    <w:rsid w:val="00B7154F"/>
    <w:rsid w:val="00B715D2"/>
    <w:rsid w:val="00B72A47"/>
    <w:rsid w:val="00B732CE"/>
    <w:rsid w:val="00B7371D"/>
    <w:rsid w:val="00B73C29"/>
    <w:rsid w:val="00B73EC6"/>
    <w:rsid w:val="00B748D9"/>
    <w:rsid w:val="00B74DD2"/>
    <w:rsid w:val="00B753B7"/>
    <w:rsid w:val="00B75581"/>
    <w:rsid w:val="00B757AA"/>
    <w:rsid w:val="00B75F49"/>
    <w:rsid w:val="00B76513"/>
    <w:rsid w:val="00B76585"/>
    <w:rsid w:val="00B76EF4"/>
    <w:rsid w:val="00B77169"/>
    <w:rsid w:val="00B77B4D"/>
    <w:rsid w:val="00B77E5A"/>
    <w:rsid w:val="00B77FD1"/>
    <w:rsid w:val="00B800A7"/>
    <w:rsid w:val="00B802D6"/>
    <w:rsid w:val="00B80594"/>
    <w:rsid w:val="00B808C7"/>
    <w:rsid w:val="00B81274"/>
    <w:rsid w:val="00B815AA"/>
    <w:rsid w:val="00B81726"/>
    <w:rsid w:val="00B81840"/>
    <w:rsid w:val="00B818E8"/>
    <w:rsid w:val="00B81D79"/>
    <w:rsid w:val="00B82299"/>
    <w:rsid w:val="00B8288B"/>
    <w:rsid w:val="00B82AAA"/>
    <w:rsid w:val="00B82C48"/>
    <w:rsid w:val="00B832EA"/>
    <w:rsid w:val="00B83312"/>
    <w:rsid w:val="00B83543"/>
    <w:rsid w:val="00B83623"/>
    <w:rsid w:val="00B838EA"/>
    <w:rsid w:val="00B83CFD"/>
    <w:rsid w:val="00B83E06"/>
    <w:rsid w:val="00B84D91"/>
    <w:rsid w:val="00B84F85"/>
    <w:rsid w:val="00B8556D"/>
    <w:rsid w:val="00B855DA"/>
    <w:rsid w:val="00B8642C"/>
    <w:rsid w:val="00B864AF"/>
    <w:rsid w:val="00B866E2"/>
    <w:rsid w:val="00B86C82"/>
    <w:rsid w:val="00B86DDD"/>
    <w:rsid w:val="00B86FD9"/>
    <w:rsid w:val="00B871F5"/>
    <w:rsid w:val="00B87683"/>
    <w:rsid w:val="00B8794E"/>
    <w:rsid w:val="00B87EFF"/>
    <w:rsid w:val="00B9024A"/>
    <w:rsid w:val="00B90C09"/>
    <w:rsid w:val="00B90C18"/>
    <w:rsid w:val="00B90C1A"/>
    <w:rsid w:val="00B9124E"/>
    <w:rsid w:val="00B9140A"/>
    <w:rsid w:val="00B91979"/>
    <w:rsid w:val="00B91BCB"/>
    <w:rsid w:val="00B9241C"/>
    <w:rsid w:val="00B92F38"/>
    <w:rsid w:val="00B93378"/>
    <w:rsid w:val="00B93CE2"/>
    <w:rsid w:val="00B93D52"/>
    <w:rsid w:val="00B94311"/>
    <w:rsid w:val="00B94F8F"/>
    <w:rsid w:val="00B95082"/>
    <w:rsid w:val="00B955E2"/>
    <w:rsid w:val="00B95914"/>
    <w:rsid w:val="00B95A04"/>
    <w:rsid w:val="00B963EE"/>
    <w:rsid w:val="00B96A4B"/>
    <w:rsid w:val="00B96A61"/>
    <w:rsid w:val="00B97828"/>
    <w:rsid w:val="00B978B5"/>
    <w:rsid w:val="00B97963"/>
    <w:rsid w:val="00B97D43"/>
    <w:rsid w:val="00B97F92"/>
    <w:rsid w:val="00BA019F"/>
    <w:rsid w:val="00BA167C"/>
    <w:rsid w:val="00BA233E"/>
    <w:rsid w:val="00BA23F1"/>
    <w:rsid w:val="00BA2A6C"/>
    <w:rsid w:val="00BA2A78"/>
    <w:rsid w:val="00BA3E06"/>
    <w:rsid w:val="00BA3FD9"/>
    <w:rsid w:val="00BA5320"/>
    <w:rsid w:val="00BA5635"/>
    <w:rsid w:val="00BA5F2D"/>
    <w:rsid w:val="00BA6861"/>
    <w:rsid w:val="00BA6EE9"/>
    <w:rsid w:val="00BA721E"/>
    <w:rsid w:val="00BA72A0"/>
    <w:rsid w:val="00BA73AA"/>
    <w:rsid w:val="00BA761D"/>
    <w:rsid w:val="00BA7920"/>
    <w:rsid w:val="00BA7A4E"/>
    <w:rsid w:val="00BB01F9"/>
    <w:rsid w:val="00BB0FC6"/>
    <w:rsid w:val="00BB0FEC"/>
    <w:rsid w:val="00BB1728"/>
    <w:rsid w:val="00BB1CCB"/>
    <w:rsid w:val="00BB206C"/>
    <w:rsid w:val="00BB2588"/>
    <w:rsid w:val="00BB2FC3"/>
    <w:rsid w:val="00BB343D"/>
    <w:rsid w:val="00BB3579"/>
    <w:rsid w:val="00BB36E3"/>
    <w:rsid w:val="00BB3D7E"/>
    <w:rsid w:val="00BB3E35"/>
    <w:rsid w:val="00BB3F5E"/>
    <w:rsid w:val="00BB41C7"/>
    <w:rsid w:val="00BB45F9"/>
    <w:rsid w:val="00BB4943"/>
    <w:rsid w:val="00BB4C21"/>
    <w:rsid w:val="00BB524B"/>
    <w:rsid w:val="00BB5D85"/>
    <w:rsid w:val="00BB5FA7"/>
    <w:rsid w:val="00BB5FC0"/>
    <w:rsid w:val="00BB638B"/>
    <w:rsid w:val="00BB6953"/>
    <w:rsid w:val="00BB701A"/>
    <w:rsid w:val="00BB7750"/>
    <w:rsid w:val="00BB7B9F"/>
    <w:rsid w:val="00BB7C16"/>
    <w:rsid w:val="00BB7DF1"/>
    <w:rsid w:val="00BC050A"/>
    <w:rsid w:val="00BC055E"/>
    <w:rsid w:val="00BC12EC"/>
    <w:rsid w:val="00BC15D1"/>
    <w:rsid w:val="00BC19DC"/>
    <w:rsid w:val="00BC1AB8"/>
    <w:rsid w:val="00BC1DC5"/>
    <w:rsid w:val="00BC1F27"/>
    <w:rsid w:val="00BC215B"/>
    <w:rsid w:val="00BC2297"/>
    <w:rsid w:val="00BC242B"/>
    <w:rsid w:val="00BC2840"/>
    <w:rsid w:val="00BC2D65"/>
    <w:rsid w:val="00BC3370"/>
    <w:rsid w:val="00BC38FD"/>
    <w:rsid w:val="00BC4020"/>
    <w:rsid w:val="00BC4444"/>
    <w:rsid w:val="00BC44D6"/>
    <w:rsid w:val="00BC4A74"/>
    <w:rsid w:val="00BC4C76"/>
    <w:rsid w:val="00BC532A"/>
    <w:rsid w:val="00BC5BA3"/>
    <w:rsid w:val="00BC6458"/>
    <w:rsid w:val="00BC6D6A"/>
    <w:rsid w:val="00BC6EC0"/>
    <w:rsid w:val="00BC7571"/>
    <w:rsid w:val="00BD01CC"/>
    <w:rsid w:val="00BD0602"/>
    <w:rsid w:val="00BD074F"/>
    <w:rsid w:val="00BD07BF"/>
    <w:rsid w:val="00BD20EA"/>
    <w:rsid w:val="00BD2381"/>
    <w:rsid w:val="00BD2986"/>
    <w:rsid w:val="00BD2CF4"/>
    <w:rsid w:val="00BD31F6"/>
    <w:rsid w:val="00BD36A3"/>
    <w:rsid w:val="00BD37EF"/>
    <w:rsid w:val="00BD38AB"/>
    <w:rsid w:val="00BD3F04"/>
    <w:rsid w:val="00BD42BF"/>
    <w:rsid w:val="00BD43C5"/>
    <w:rsid w:val="00BD43F1"/>
    <w:rsid w:val="00BD44AE"/>
    <w:rsid w:val="00BD5247"/>
    <w:rsid w:val="00BD58CD"/>
    <w:rsid w:val="00BD693D"/>
    <w:rsid w:val="00BD7493"/>
    <w:rsid w:val="00BD76B0"/>
    <w:rsid w:val="00BE0D1C"/>
    <w:rsid w:val="00BE1658"/>
    <w:rsid w:val="00BE2AC8"/>
    <w:rsid w:val="00BE2BFF"/>
    <w:rsid w:val="00BE39D8"/>
    <w:rsid w:val="00BE3C63"/>
    <w:rsid w:val="00BE3FED"/>
    <w:rsid w:val="00BE40B6"/>
    <w:rsid w:val="00BE465F"/>
    <w:rsid w:val="00BE4708"/>
    <w:rsid w:val="00BE47B4"/>
    <w:rsid w:val="00BE486A"/>
    <w:rsid w:val="00BE4A23"/>
    <w:rsid w:val="00BE4D7F"/>
    <w:rsid w:val="00BE5587"/>
    <w:rsid w:val="00BE5688"/>
    <w:rsid w:val="00BE580A"/>
    <w:rsid w:val="00BE60A6"/>
    <w:rsid w:val="00BE6552"/>
    <w:rsid w:val="00BE6858"/>
    <w:rsid w:val="00BE6E8B"/>
    <w:rsid w:val="00BE75BB"/>
    <w:rsid w:val="00BE7A49"/>
    <w:rsid w:val="00BE7DF8"/>
    <w:rsid w:val="00BE7E83"/>
    <w:rsid w:val="00BF0242"/>
    <w:rsid w:val="00BF048A"/>
    <w:rsid w:val="00BF0881"/>
    <w:rsid w:val="00BF0BF9"/>
    <w:rsid w:val="00BF1192"/>
    <w:rsid w:val="00BF154A"/>
    <w:rsid w:val="00BF2260"/>
    <w:rsid w:val="00BF235A"/>
    <w:rsid w:val="00BF28D5"/>
    <w:rsid w:val="00BF3134"/>
    <w:rsid w:val="00BF3300"/>
    <w:rsid w:val="00BF3562"/>
    <w:rsid w:val="00BF3AF6"/>
    <w:rsid w:val="00BF3BD4"/>
    <w:rsid w:val="00BF3F25"/>
    <w:rsid w:val="00BF42DD"/>
    <w:rsid w:val="00BF44C7"/>
    <w:rsid w:val="00BF4516"/>
    <w:rsid w:val="00BF4BAB"/>
    <w:rsid w:val="00BF4EAE"/>
    <w:rsid w:val="00BF5476"/>
    <w:rsid w:val="00BF5780"/>
    <w:rsid w:val="00BF57BF"/>
    <w:rsid w:val="00BF63FF"/>
    <w:rsid w:val="00BF6430"/>
    <w:rsid w:val="00BF645C"/>
    <w:rsid w:val="00BF655F"/>
    <w:rsid w:val="00BF6D71"/>
    <w:rsid w:val="00BF6E29"/>
    <w:rsid w:val="00BF6E9B"/>
    <w:rsid w:val="00C0083A"/>
    <w:rsid w:val="00C0087B"/>
    <w:rsid w:val="00C00986"/>
    <w:rsid w:val="00C009C1"/>
    <w:rsid w:val="00C00AD2"/>
    <w:rsid w:val="00C01063"/>
    <w:rsid w:val="00C01548"/>
    <w:rsid w:val="00C01AAD"/>
    <w:rsid w:val="00C01AD4"/>
    <w:rsid w:val="00C01B49"/>
    <w:rsid w:val="00C020B0"/>
    <w:rsid w:val="00C0217B"/>
    <w:rsid w:val="00C02856"/>
    <w:rsid w:val="00C03205"/>
    <w:rsid w:val="00C03525"/>
    <w:rsid w:val="00C037D5"/>
    <w:rsid w:val="00C03817"/>
    <w:rsid w:val="00C03EB6"/>
    <w:rsid w:val="00C040CA"/>
    <w:rsid w:val="00C04A63"/>
    <w:rsid w:val="00C0516C"/>
    <w:rsid w:val="00C0545C"/>
    <w:rsid w:val="00C05857"/>
    <w:rsid w:val="00C05EE2"/>
    <w:rsid w:val="00C0605E"/>
    <w:rsid w:val="00C061A7"/>
    <w:rsid w:val="00C06631"/>
    <w:rsid w:val="00C0671D"/>
    <w:rsid w:val="00C06ECB"/>
    <w:rsid w:val="00C07288"/>
    <w:rsid w:val="00C07735"/>
    <w:rsid w:val="00C07CD7"/>
    <w:rsid w:val="00C10004"/>
    <w:rsid w:val="00C100F5"/>
    <w:rsid w:val="00C10B4A"/>
    <w:rsid w:val="00C11131"/>
    <w:rsid w:val="00C116F6"/>
    <w:rsid w:val="00C11E6C"/>
    <w:rsid w:val="00C126A0"/>
    <w:rsid w:val="00C12701"/>
    <w:rsid w:val="00C1275A"/>
    <w:rsid w:val="00C12D29"/>
    <w:rsid w:val="00C12ED8"/>
    <w:rsid w:val="00C13011"/>
    <w:rsid w:val="00C13249"/>
    <w:rsid w:val="00C1332C"/>
    <w:rsid w:val="00C13759"/>
    <w:rsid w:val="00C13E68"/>
    <w:rsid w:val="00C14572"/>
    <w:rsid w:val="00C146F1"/>
    <w:rsid w:val="00C148FA"/>
    <w:rsid w:val="00C14AD5"/>
    <w:rsid w:val="00C14DA6"/>
    <w:rsid w:val="00C14F43"/>
    <w:rsid w:val="00C1508A"/>
    <w:rsid w:val="00C15416"/>
    <w:rsid w:val="00C15E74"/>
    <w:rsid w:val="00C1652A"/>
    <w:rsid w:val="00C17690"/>
    <w:rsid w:val="00C17D25"/>
    <w:rsid w:val="00C17E17"/>
    <w:rsid w:val="00C203A8"/>
    <w:rsid w:val="00C216D2"/>
    <w:rsid w:val="00C21A39"/>
    <w:rsid w:val="00C21B65"/>
    <w:rsid w:val="00C22964"/>
    <w:rsid w:val="00C2321E"/>
    <w:rsid w:val="00C233C2"/>
    <w:rsid w:val="00C23702"/>
    <w:rsid w:val="00C23AA9"/>
    <w:rsid w:val="00C23DA7"/>
    <w:rsid w:val="00C23FDB"/>
    <w:rsid w:val="00C240C1"/>
    <w:rsid w:val="00C2426C"/>
    <w:rsid w:val="00C25210"/>
    <w:rsid w:val="00C2559C"/>
    <w:rsid w:val="00C25C02"/>
    <w:rsid w:val="00C26161"/>
    <w:rsid w:val="00C26BA0"/>
    <w:rsid w:val="00C26E5E"/>
    <w:rsid w:val="00C2701A"/>
    <w:rsid w:val="00C27B85"/>
    <w:rsid w:val="00C30017"/>
    <w:rsid w:val="00C30076"/>
    <w:rsid w:val="00C300EC"/>
    <w:rsid w:val="00C304D8"/>
    <w:rsid w:val="00C30DC4"/>
    <w:rsid w:val="00C3171D"/>
    <w:rsid w:val="00C317A6"/>
    <w:rsid w:val="00C31985"/>
    <w:rsid w:val="00C319AC"/>
    <w:rsid w:val="00C32391"/>
    <w:rsid w:val="00C323BF"/>
    <w:rsid w:val="00C324BA"/>
    <w:rsid w:val="00C3275F"/>
    <w:rsid w:val="00C32A46"/>
    <w:rsid w:val="00C336EE"/>
    <w:rsid w:val="00C33AC7"/>
    <w:rsid w:val="00C33E8B"/>
    <w:rsid w:val="00C340D4"/>
    <w:rsid w:val="00C3417D"/>
    <w:rsid w:val="00C346C3"/>
    <w:rsid w:val="00C3513B"/>
    <w:rsid w:val="00C35C40"/>
    <w:rsid w:val="00C364B9"/>
    <w:rsid w:val="00C37F77"/>
    <w:rsid w:val="00C37FC3"/>
    <w:rsid w:val="00C402C4"/>
    <w:rsid w:val="00C4087A"/>
    <w:rsid w:val="00C40E1B"/>
    <w:rsid w:val="00C413F3"/>
    <w:rsid w:val="00C41ACC"/>
    <w:rsid w:val="00C41C60"/>
    <w:rsid w:val="00C41C9C"/>
    <w:rsid w:val="00C422F2"/>
    <w:rsid w:val="00C42346"/>
    <w:rsid w:val="00C42E35"/>
    <w:rsid w:val="00C43434"/>
    <w:rsid w:val="00C448F0"/>
    <w:rsid w:val="00C4523B"/>
    <w:rsid w:val="00C452D2"/>
    <w:rsid w:val="00C4545D"/>
    <w:rsid w:val="00C4560D"/>
    <w:rsid w:val="00C458E4"/>
    <w:rsid w:val="00C45C42"/>
    <w:rsid w:val="00C45D8D"/>
    <w:rsid w:val="00C4696F"/>
    <w:rsid w:val="00C46F7E"/>
    <w:rsid w:val="00C47723"/>
    <w:rsid w:val="00C47BE0"/>
    <w:rsid w:val="00C47EA3"/>
    <w:rsid w:val="00C5029C"/>
    <w:rsid w:val="00C51248"/>
    <w:rsid w:val="00C51CF3"/>
    <w:rsid w:val="00C52036"/>
    <w:rsid w:val="00C52302"/>
    <w:rsid w:val="00C523CB"/>
    <w:rsid w:val="00C52ADE"/>
    <w:rsid w:val="00C52BA8"/>
    <w:rsid w:val="00C52C1B"/>
    <w:rsid w:val="00C52F7A"/>
    <w:rsid w:val="00C53A91"/>
    <w:rsid w:val="00C54394"/>
    <w:rsid w:val="00C56A88"/>
    <w:rsid w:val="00C56FB5"/>
    <w:rsid w:val="00C57E16"/>
    <w:rsid w:val="00C57EDF"/>
    <w:rsid w:val="00C602BB"/>
    <w:rsid w:val="00C61589"/>
    <w:rsid w:val="00C61ADB"/>
    <w:rsid w:val="00C62516"/>
    <w:rsid w:val="00C629CD"/>
    <w:rsid w:val="00C62CCD"/>
    <w:rsid w:val="00C631A2"/>
    <w:rsid w:val="00C6329E"/>
    <w:rsid w:val="00C634CB"/>
    <w:rsid w:val="00C638F9"/>
    <w:rsid w:val="00C63FF9"/>
    <w:rsid w:val="00C64173"/>
    <w:rsid w:val="00C64C6E"/>
    <w:rsid w:val="00C65105"/>
    <w:rsid w:val="00C6523D"/>
    <w:rsid w:val="00C6531D"/>
    <w:rsid w:val="00C65B2C"/>
    <w:rsid w:val="00C66812"/>
    <w:rsid w:val="00C668F7"/>
    <w:rsid w:val="00C669EB"/>
    <w:rsid w:val="00C66CDD"/>
    <w:rsid w:val="00C66E6E"/>
    <w:rsid w:val="00C67054"/>
    <w:rsid w:val="00C672A9"/>
    <w:rsid w:val="00C6733C"/>
    <w:rsid w:val="00C6754C"/>
    <w:rsid w:val="00C675A1"/>
    <w:rsid w:val="00C67C13"/>
    <w:rsid w:val="00C70493"/>
    <w:rsid w:val="00C7119E"/>
    <w:rsid w:val="00C7157C"/>
    <w:rsid w:val="00C7211E"/>
    <w:rsid w:val="00C72470"/>
    <w:rsid w:val="00C72AF3"/>
    <w:rsid w:val="00C72C48"/>
    <w:rsid w:val="00C73119"/>
    <w:rsid w:val="00C7320D"/>
    <w:rsid w:val="00C738D5"/>
    <w:rsid w:val="00C73B51"/>
    <w:rsid w:val="00C73CB5"/>
    <w:rsid w:val="00C7405B"/>
    <w:rsid w:val="00C74BC5"/>
    <w:rsid w:val="00C75291"/>
    <w:rsid w:val="00C7568F"/>
    <w:rsid w:val="00C767A8"/>
    <w:rsid w:val="00C76A16"/>
    <w:rsid w:val="00C76AD0"/>
    <w:rsid w:val="00C779D2"/>
    <w:rsid w:val="00C77CD4"/>
    <w:rsid w:val="00C77E94"/>
    <w:rsid w:val="00C803FF"/>
    <w:rsid w:val="00C804A8"/>
    <w:rsid w:val="00C805FB"/>
    <w:rsid w:val="00C808D4"/>
    <w:rsid w:val="00C8098A"/>
    <w:rsid w:val="00C809EE"/>
    <w:rsid w:val="00C80CB7"/>
    <w:rsid w:val="00C81A40"/>
    <w:rsid w:val="00C81C9A"/>
    <w:rsid w:val="00C81E4B"/>
    <w:rsid w:val="00C82029"/>
    <w:rsid w:val="00C824A4"/>
    <w:rsid w:val="00C8254E"/>
    <w:rsid w:val="00C825A5"/>
    <w:rsid w:val="00C83313"/>
    <w:rsid w:val="00C83782"/>
    <w:rsid w:val="00C837E7"/>
    <w:rsid w:val="00C83C37"/>
    <w:rsid w:val="00C84153"/>
    <w:rsid w:val="00C8474E"/>
    <w:rsid w:val="00C84CB0"/>
    <w:rsid w:val="00C85047"/>
    <w:rsid w:val="00C85551"/>
    <w:rsid w:val="00C85791"/>
    <w:rsid w:val="00C85C5E"/>
    <w:rsid w:val="00C85DEA"/>
    <w:rsid w:val="00C86536"/>
    <w:rsid w:val="00C86615"/>
    <w:rsid w:val="00C86713"/>
    <w:rsid w:val="00C875FF"/>
    <w:rsid w:val="00C8777D"/>
    <w:rsid w:val="00C87C97"/>
    <w:rsid w:val="00C87D3B"/>
    <w:rsid w:val="00C87F40"/>
    <w:rsid w:val="00C901C7"/>
    <w:rsid w:val="00C902BB"/>
    <w:rsid w:val="00C90534"/>
    <w:rsid w:val="00C907F3"/>
    <w:rsid w:val="00C9157B"/>
    <w:rsid w:val="00C91FAF"/>
    <w:rsid w:val="00C92B70"/>
    <w:rsid w:val="00C93811"/>
    <w:rsid w:val="00C93E16"/>
    <w:rsid w:val="00C94521"/>
    <w:rsid w:val="00C94A67"/>
    <w:rsid w:val="00C94A76"/>
    <w:rsid w:val="00C94DBF"/>
    <w:rsid w:val="00C96A11"/>
    <w:rsid w:val="00C96C3D"/>
    <w:rsid w:val="00C96C49"/>
    <w:rsid w:val="00C9723E"/>
    <w:rsid w:val="00C976B9"/>
    <w:rsid w:val="00C9785A"/>
    <w:rsid w:val="00C97B47"/>
    <w:rsid w:val="00C97D38"/>
    <w:rsid w:val="00C97ED5"/>
    <w:rsid w:val="00C97F01"/>
    <w:rsid w:val="00CA0D2A"/>
    <w:rsid w:val="00CA10DE"/>
    <w:rsid w:val="00CA157D"/>
    <w:rsid w:val="00CA1C6D"/>
    <w:rsid w:val="00CA1F55"/>
    <w:rsid w:val="00CA2BD4"/>
    <w:rsid w:val="00CA2D01"/>
    <w:rsid w:val="00CA3023"/>
    <w:rsid w:val="00CA3683"/>
    <w:rsid w:val="00CA3814"/>
    <w:rsid w:val="00CA464A"/>
    <w:rsid w:val="00CA465C"/>
    <w:rsid w:val="00CA4A53"/>
    <w:rsid w:val="00CA4DEE"/>
    <w:rsid w:val="00CA50E9"/>
    <w:rsid w:val="00CA53FE"/>
    <w:rsid w:val="00CA5922"/>
    <w:rsid w:val="00CA5A3C"/>
    <w:rsid w:val="00CA5D83"/>
    <w:rsid w:val="00CA5DA8"/>
    <w:rsid w:val="00CA68C6"/>
    <w:rsid w:val="00CA6F7A"/>
    <w:rsid w:val="00CA74FB"/>
    <w:rsid w:val="00CA76B0"/>
    <w:rsid w:val="00CA7B18"/>
    <w:rsid w:val="00CA7E00"/>
    <w:rsid w:val="00CA7F40"/>
    <w:rsid w:val="00CB1043"/>
    <w:rsid w:val="00CB105B"/>
    <w:rsid w:val="00CB179B"/>
    <w:rsid w:val="00CB1AB3"/>
    <w:rsid w:val="00CB259F"/>
    <w:rsid w:val="00CB2619"/>
    <w:rsid w:val="00CB2CD7"/>
    <w:rsid w:val="00CB2FB7"/>
    <w:rsid w:val="00CB338A"/>
    <w:rsid w:val="00CB45A2"/>
    <w:rsid w:val="00CB484C"/>
    <w:rsid w:val="00CB4FF4"/>
    <w:rsid w:val="00CB50C0"/>
    <w:rsid w:val="00CB6134"/>
    <w:rsid w:val="00CB636C"/>
    <w:rsid w:val="00CB692F"/>
    <w:rsid w:val="00CB6B88"/>
    <w:rsid w:val="00CB7253"/>
    <w:rsid w:val="00CB749E"/>
    <w:rsid w:val="00CB7521"/>
    <w:rsid w:val="00CB77D2"/>
    <w:rsid w:val="00CB7F7D"/>
    <w:rsid w:val="00CC002E"/>
    <w:rsid w:val="00CC0A94"/>
    <w:rsid w:val="00CC0D48"/>
    <w:rsid w:val="00CC0EB7"/>
    <w:rsid w:val="00CC1784"/>
    <w:rsid w:val="00CC1794"/>
    <w:rsid w:val="00CC1A9E"/>
    <w:rsid w:val="00CC20D7"/>
    <w:rsid w:val="00CC22E7"/>
    <w:rsid w:val="00CC23E1"/>
    <w:rsid w:val="00CC25DA"/>
    <w:rsid w:val="00CC29F0"/>
    <w:rsid w:val="00CC2B6C"/>
    <w:rsid w:val="00CC2CD2"/>
    <w:rsid w:val="00CC3343"/>
    <w:rsid w:val="00CC3731"/>
    <w:rsid w:val="00CC3919"/>
    <w:rsid w:val="00CC407A"/>
    <w:rsid w:val="00CC4296"/>
    <w:rsid w:val="00CC4622"/>
    <w:rsid w:val="00CC4779"/>
    <w:rsid w:val="00CC4796"/>
    <w:rsid w:val="00CC4C88"/>
    <w:rsid w:val="00CC4F71"/>
    <w:rsid w:val="00CC5398"/>
    <w:rsid w:val="00CC5883"/>
    <w:rsid w:val="00CC5B98"/>
    <w:rsid w:val="00CC5C60"/>
    <w:rsid w:val="00CC5CF9"/>
    <w:rsid w:val="00CC626F"/>
    <w:rsid w:val="00CC63AD"/>
    <w:rsid w:val="00CC78F6"/>
    <w:rsid w:val="00CC7E5D"/>
    <w:rsid w:val="00CD0182"/>
    <w:rsid w:val="00CD02CF"/>
    <w:rsid w:val="00CD0A2B"/>
    <w:rsid w:val="00CD0AC3"/>
    <w:rsid w:val="00CD0F8A"/>
    <w:rsid w:val="00CD1592"/>
    <w:rsid w:val="00CD20C1"/>
    <w:rsid w:val="00CD22A0"/>
    <w:rsid w:val="00CD247B"/>
    <w:rsid w:val="00CD2E3A"/>
    <w:rsid w:val="00CD2E84"/>
    <w:rsid w:val="00CD39DE"/>
    <w:rsid w:val="00CD41AA"/>
    <w:rsid w:val="00CD487F"/>
    <w:rsid w:val="00CD5294"/>
    <w:rsid w:val="00CD53D3"/>
    <w:rsid w:val="00CD6196"/>
    <w:rsid w:val="00CD6376"/>
    <w:rsid w:val="00CD67FD"/>
    <w:rsid w:val="00CD6C2F"/>
    <w:rsid w:val="00CD6E7B"/>
    <w:rsid w:val="00CD7272"/>
    <w:rsid w:val="00CD7D8F"/>
    <w:rsid w:val="00CE118D"/>
    <w:rsid w:val="00CE1535"/>
    <w:rsid w:val="00CE1737"/>
    <w:rsid w:val="00CE2C66"/>
    <w:rsid w:val="00CE32B8"/>
    <w:rsid w:val="00CE32ED"/>
    <w:rsid w:val="00CE3E4B"/>
    <w:rsid w:val="00CE3F8D"/>
    <w:rsid w:val="00CE419C"/>
    <w:rsid w:val="00CE4383"/>
    <w:rsid w:val="00CE4D66"/>
    <w:rsid w:val="00CE5022"/>
    <w:rsid w:val="00CE6225"/>
    <w:rsid w:val="00CE6398"/>
    <w:rsid w:val="00CE63CE"/>
    <w:rsid w:val="00CE680D"/>
    <w:rsid w:val="00CE6DEA"/>
    <w:rsid w:val="00CE7C10"/>
    <w:rsid w:val="00CE7C56"/>
    <w:rsid w:val="00CF016A"/>
    <w:rsid w:val="00CF02DB"/>
    <w:rsid w:val="00CF07E1"/>
    <w:rsid w:val="00CF0B7C"/>
    <w:rsid w:val="00CF0F46"/>
    <w:rsid w:val="00CF102A"/>
    <w:rsid w:val="00CF222F"/>
    <w:rsid w:val="00CF2408"/>
    <w:rsid w:val="00CF24ED"/>
    <w:rsid w:val="00CF2700"/>
    <w:rsid w:val="00CF32C7"/>
    <w:rsid w:val="00CF3421"/>
    <w:rsid w:val="00CF3652"/>
    <w:rsid w:val="00CF500A"/>
    <w:rsid w:val="00CF5032"/>
    <w:rsid w:val="00CF517D"/>
    <w:rsid w:val="00CF5865"/>
    <w:rsid w:val="00CF61C2"/>
    <w:rsid w:val="00CF631F"/>
    <w:rsid w:val="00CF672A"/>
    <w:rsid w:val="00CF6835"/>
    <w:rsid w:val="00CF6CE2"/>
    <w:rsid w:val="00CF70F3"/>
    <w:rsid w:val="00CF764A"/>
    <w:rsid w:val="00D002CD"/>
    <w:rsid w:val="00D00360"/>
    <w:rsid w:val="00D00717"/>
    <w:rsid w:val="00D00F8C"/>
    <w:rsid w:val="00D0165A"/>
    <w:rsid w:val="00D018E4"/>
    <w:rsid w:val="00D01F4E"/>
    <w:rsid w:val="00D0239D"/>
    <w:rsid w:val="00D0275D"/>
    <w:rsid w:val="00D032B1"/>
    <w:rsid w:val="00D03309"/>
    <w:rsid w:val="00D036B1"/>
    <w:rsid w:val="00D03A89"/>
    <w:rsid w:val="00D03E43"/>
    <w:rsid w:val="00D0473F"/>
    <w:rsid w:val="00D05941"/>
    <w:rsid w:val="00D05B16"/>
    <w:rsid w:val="00D05CC0"/>
    <w:rsid w:val="00D06419"/>
    <w:rsid w:val="00D06C09"/>
    <w:rsid w:val="00D10CC3"/>
    <w:rsid w:val="00D111E0"/>
    <w:rsid w:val="00D1124B"/>
    <w:rsid w:val="00D112AE"/>
    <w:rsid w:val="00D115BD"/>
    <w:rsid w:val="00D1299B"/>
    <w:rsid w:val="00D12E93"/>
    <w:rsid w:val="00D1383C"/>
    <w:rsid w:val="00D143C8"/>
    <w:rsid w:val="00D14B18"/>
    <w:rsid w:val="00D1519A"/>
    <w:rsid w:val="00D151F6"/>
    <w:rsid w:val="00D15672"/>
    <w:rsid w:val="00D1603F"/>
    <w:rsid w:val="00D161C5"/>
    <w:rsid w:val="00D16B96"/>
    <w:rsid w:val="00D16DF8"/>
    <w:rsid w:val="00D174B4"/>
    <w:rsid w:val="00D203AC"/>
    <w:rsid w:val="00D20598"/>
    <w:rsid w:val="00D207DB"/>
    <w:rsid w:val="00D20B99"/>
    <w:rsid w:val="00D212C8"/>
    <w:rsid w:val="00D217EB"/>
    <w:rsid w:val="00D21E8D"/>
    <w:rsid w:val="00D220EC"/>
    <w:rsid w:val="00D228D1"/>
    <w:rsid w:val="00D22C7A"/>
    <w:rsid w:val="00D2300D"/>
    <w:rsid w:val="00D23946"/>
    <w:rsid w:val="00D23D5A"/>
    <w:rsid w:val="00D23FA7"/>
    <w:rsid w:val="00D24283"/>
    <w:rsid w:val="00D24596"/>
    <w:rsid w:val="00D24CB0"/>
    <w:rsid w:val="00D25112"/>
    <w:rsid w:val="00D25383"/>
    <w:rsid w:val="00D25440"/>
    <w:rsid w:val="00D262D6"/>
    <w:rsid w:val="00D2664C"/>
    <w:rsid w:val="00D26B13"/>
    <w:rsid w:val="00D27534"/>
    <w:rsid w:val="00D27884"/>
    <w:rsid w:val="00D27BD3"/>
    <w:rsid w:val="00D27D28"/>
    <w:rsid w:val="00D3012F"/>
    <w:rsid w:val="00D3145E"/>
    <w:rsid w:val="00D314F0"/>
    <w:rsid w:val="00D318BE"/>
    <w:rsid w:val="00D31F5A"/>
    <w:rsid w:val="00D3308A"/>
    <w:rsid w:val="00D331AB"/>
    <w:rsid w:val="00D33413"/>
    <w:rsid w:val="00D33569"/>
    <w:rsid w:val="00D337A1"/>
    <w:rsid w:val="00D33EB1"/>
    <w:rsid w:val="00D33FF7"/>
    <w:rsid w:val="00D34214"/>
    <w:rsid w:val="00D342A4"/>
    <w:rsid w:val="00D34524"/>
    <w:rsid w:val="00D34CF7"/>
    <w:rsid w:val="00D34D6F"/>
    <w:rsid w:val="00D351E5"/>
    <w:rsid w:val="00D35A81"/>
    <w:rsid w:val="00D36115"/>
    <w:rsid w:val="00D361CC"/>
    <w:rsid w:val="00D36511"/>
    <w:rsid w:val="00D373E3"/>
    <w:rsid w:val="00D374B9"/>
    <w:rsid w:val="00D3756E"/>
    <w:rsid w:val="00D37DBF"/>
    <w:rsid w:val="00D4024C"/>
    <w:rsid w:val="00D402CA"/>
    <w:rsid w:val="00D4034A"/>
    <w:rsid w:val="00D40425"/>
    <w:rsid w:val="00D4048B"/>
    <w:rsid w:val="00D40708"/>
    <w:rsid w:val="00D40822"/>
    <w:rsid w:val="00D40976"/>
    <w:rsid w:val="00D416D5"/>
    <w:rsid w:val="00D42663"/>
    <w:rsid w:val="00D429F2"/>
    <w:rsid w:val="00D42AB5"/>
    <w:rsid w:val="00D432AE"/>
    <w:rsid w:val="00D43486"/>
    <w:rsid w:val="00D437B3"/>
    <w:rsid w:val="00D4467A"/>
    <w:rsid w:val="00D44A05"/>
    <w:rsid w:val="00D44EC4"/>
    <w:rsid w:val="00D44FB0"/>
    <w:rsid w:val="00D4568C"/>
    <w:rsid w:val="00D4571C"/>
    <w:rsid w:val="00D45921"/>
    <w:rsid w:val="00D45AC1"/>
    <w:rsid w:val="00D45B04"/>
    <w:rsid w:val="00D45F42"/>
    <w:rsid w:val="00D46083"/>
    <w:rsid w:val="00D46408"/>
    <w:rsid w:val="00D47268"/>
    <w:rsid w:val="00D477CC"/>
    <w:rsid w:val="00D47CF4"/>
    <w:rsid w:val="00D50385"/>
    <w:rsid w:val="00D50AA7"/>
    <w:rsid w:val="00D51453"/>
    <w:rsid w:val="00D51EF9"/>
    <w:rsid w:val="00D520B1"/>
    <w:rsid w:val="00D52998"/>
    <w:rsid w:val="00D52A06"/>
    <w:rsid w:val="00D52B4C"/>
    <w:rsid w:val="00D5371D"/>
    <w:rsid w:val="00D53BD3"/>
    <w:rsid w:val="00D53E51"/>
    <w:rsid w:val="00D54228"/>
    <w:rsid w:val="00D54E28"/>
    <w:rsid w:val="00D54F75"/>
    <w:rsid w:val="00D550AA"/>
    <w:rsid w:val="00D5519C"/>
    <w:rsid w:val="00D552C1"/>
    <w:rsid w:val="00D553C1"/>
    <w:rsid w:val="00D55680"/>
    <w:rsid w:val="00D55BF9"/>
    <w:rsid w:val="00D55EED"/>
    <w:rsid w:val="00D55F52"/>
    <w:rsid w:val="00D56188"/>
    <w:rsid w:val="00D562A2"/>
    <w:rsid w:val="00D564B0"/>
    <w:rsid w:val="00D565B9"/>
    <w:rsid w:val="00D56D9B"/>
    <w:rsid w:val="00D57A0E"/>
    <w:rsid w:val="00D57B9E"/>
    <w:rsid w:val="00D57C1B"/>
    <w:rsid w:val="00D57C59"/>
    <w:rsid w:val="00D57CAD"/>
    <w:rsid w:val="00D608E4"/>
    <w:rsid w:val="00D60CD5"/>
    <w:rsid w:val="00D612C4"/>
    <w:rsid w:val="00D61E69"/>
    <w:rsid w:val="00D62220"/>
    <w:rsid w:val="00D625DC"/>
    <w:rsid w:val="00D62695"/>
    <w:rsid w:val="00D6298F"/>
    <w:rsid w:val="00D632D2"/>
    <w:rsid w:val="00D63488"/>
    <w:rsid w:val="00D640A2"/>
    <w:rsid w:val="00D64F84"/>
    <w:rsid w:val="00D6573C"/>
    <w:rsid w:val="00D658D2"/>
    <w:rsid w:val="00D65C48"/>
    <w:rsid w:val="00D65DC4"/>
    <w:rsid w:val="00D6655C"/>
    <w:rsid w:val="00D669F1"/>
    <w:rsid w:val="00D66BA6"/>
    <w:rsid w:val="00D66F61"/>
    <w:rsid w:val="00D66FD5"/>
    <w:rsid w:val="00D6748E"/>
    <w:rsid w:val="00D675CA"/>
    <w:rsid w:val="00D67CAA"/>
    <w:rsid w:val="00D67FAC"/>
    <w:rsid w:val="00D708F7"/>
    <w:rsid w:val="00D711B2"/>
    <w:rsid w:val="00D71712"/>
    <w:rsid w:val="00D71E4D"/>
    <w:rsid w:val="00D71F38"/>
    <w:rsid w:val="00D720A6"/>
    <w:rsid w:val="00D721ED"/>
    <w:rsid w:val="00D72488"/>
    <w:rsid w:val="00D724FC"/>
    <w:rsid w:val="00D72C09"/>
    <w:rsid w:val="00D73B6D"/>
    <w:rsid w:val="00D751A3"/>
    <w:rsid w:val="00D75208"/>
    <w:rsid w:val="00D756B6"/>
    <w:rsid w:val="00D758E4"/>
    <w:rsid w:val="00D76FDF"/>
    <w:rsid w:val="00D77160"/>
    <w:rsid w:val="00D77448"/>
    <w:rsid w:val="00D7750E"/>
    <w:rsid w:val="00D77831"/>
    <w:rsid w:val="00D77C4C"/>
    <w:rsid w:val="00D802E6"/>
    <w:rsid w:val="00D80A36"/>
    <w:rsid w:val="00D814FA"/>
    <w:rsid w:val="00D81668"/>
    <w:rsid w:val="00D817C2"/>
    <w:rsid w:val="00D81BAE"/>
    <w:rsid w:val="00D81C74"/>
    <w:rsid w:val="00D821CE"/>
    <w:rsid w:val="00D826BC"/>
    <w:rsid w:val="00D83B46"/>
    <w:rsid w:val="00D83B4E"/>
    <w:rsid w:val="00D84968"/>
    <w:rsid w:val="00D84F3F"/>
    <w:rsid w:val="00D85413"/>
    <w:rsid w:val="00D85EF6"/>
    <w:rsid w:val="00D861AB"/>
    <w:rsid w:val="00D86202"/>
    <w:rsid w:val="00D86607"/>
    <w:rsid w:val="00D86BAC"/>
    <w:rsid w:val="00D87CCA"/>
    <w:rsid w:val="00D9018D"/>
    <w:rsid w:val="00D90819"/>
    <w:rsid w:val="00D90C77"/>
    <w:rsid w:val="00D91683"/>
    <w:rsid w:val="00D91786"/>
    <w:rsid w:val="00D91817"/>
    <w:rsid w:val="00D91B6A"/>
    <w:rsid w:val="00D91C10"/>
    <w:rsid w:val="00D92050"/>
    <w:rsid w:val="00D92228"/>
    <w:rsid w:val="00D9224A"/>
    <w:rsid w:val="00D9242D"/>
    <w:rsid w:val="00D926E9"/>
    <w:rsid w:val="00D92BC9"/>
    <w:rsid w:val="00D92CEA"/>
    <w:rsid w:val="00D9338A"/>
    <w:rsid w:val="00D93969"/>
    <w:rsid w:val="00D93F44"/>
    <w:rsid w:val="00D94737"/>
    <w:rsid w:val="00D9493B"/>
    <w:rsid w:val="00D95044"/>
    <w:rsid w:val="00D95BEA"/>
    <w:rsid w:val="00D96413"/>
    <w:rsid w:val="00D9652B"/>
    <w:rsid w:val="00D96878"/>
    <w:rsid w:val="00D97058"/>
    <w:rsid w:val="00D97973"/>
    <w:rsid w:val="00DA1086"/>
    <w:rsid w:val="00DA17DB"/>
    <w:rsid w:val="00DA181F"/>
    <w:rsid w:val="00DA2223"/>
    <w:rsid w:val="00DA227A"/>
    <w:rsid w:val="00DA28C9"/>
    <w:rsid w:val="00DA2994"/>
    <w:rsid w:val="00DA2C60"/>
    <w:rsid w:val="00DA39DC"/>
    <w:rsid w:val="00DA3F4A"/>
    <w:rsid w:val="00DA4066"/>
    <w:rsid w:val="00DA4617"/>
    <w:rsid w:val="00DA4F12"/>
    <w:rsid w:val="00DA4F3A"/>
    <w:rsid w:val="00DA643E"/>
    <w:rsid w:val="00DA685F"/>
    <w:rsid w:val="00DA695B"/>
    <w:rsid w:val="00DA6F33"/>
    <w:rsid w:val="00DA74FF"/>
    <w:rsid w:val="00DA774D"/>
    <w:rsid w:val="00DB04E4"/>
    <w:rsid w:val="00DB0825"/>
    <w:rsid w:val="00DB12E0"/>
    <w:rsid w:val="00DB1775"/>
    <w:rsid w:val="00DB1820"/>
    <w:rsid w:val="00DB1A76"/>
    <w:rsid w:val="00DB2542"/>
    <w:rsid w:val="00DB2CC2"/>
    <w:rsid w:val="00DB2DC3"/>
    <w:rsid w:val="00DB347B"/>
    <w:rsid w:val="00DB3AEF"/>
    <w:rsid w:val="00DB3FB9"/>
    <w:rsid w:val="00DB432A"/>
    <w:rsid w:val="00DB4439"/>
    <w:rsid w:val="00DB4606"/>
    <w:rsid w:val="00DB46B0"/>
    <w:rsid w:val="00DB4951"/>
    <w:rsid w:val="00DB49EA"/>
    <w:rsid w:val="00DB4CE2"/>
    <w:rsid w:val="00DB5A3D"/>
    <w:rsid w:val="00DB5E58"/>
    <w:rsid w:val="00DB69EF"/>
    <w:rsid w:val="00DB6AD9"/>
    <w:rsid w:val="00DB71AC"/>
    <w:rsid w:val="00DB7ABF"/>
    <w:rsid w:val="00DB7F56"/>
    <w:rsid w:val="00DC12CD"/>
    <w:rsid w:val="00DC14D3"/>
    <w:rsid w:val="00DC1648"/>
    <w:rsid w:val="00DC2037"/>
    <w:rsid w:val="00DC24E2"/>
    <w:rsid w:val="00DC26EE"/>
    <w:rsid w:val="00DC3711"/>
    <w:rsid w:val="00DC3A51"/>
    <w:rsid w:val="00DC3CD1"/>
    <w:rsid w:val="00DC4C6E"/>
    <w:rsid w:val="00DC4DCB"/>
    <w:rsid w:val="00DC5653"/>
    <w:rsid w:val="00DC59F2"/>
    <w:rsid w:val="00DC5BE1"/>
    <w:rsid w:val="00DC5D17"/>
    <w:rsid w:val="00DC632E"/>
    <w:rsid w:val="00DC6AE6"/>
    <w:rsid w:val="00DC6C18"/>
    <w:rsid w:val="00DC7062"/>
    <w:rsid w:val="00DC7BBE"/>
    <w:rsid w:val="00DD1ED6"/>
    <w:rsid w:val="00DD2501"/>
    <w:rsid w:val="00DD28C9"/>
    <w:rsid w:val="00DD2911"/>
    <w:rsid w:val="00DD2DC5"/>
    <w:rsid w:val="00DD3225"/>
    <w:rsid w:val="00DD36A3"/>
    <w:rsid w:val="00DD3DE1"/>
    <w:rsid w:val="00DD3E13"/>
    <w:rsid w:val="00DD3E23"/>
    <w:rsid w:val="00DD3FFF"/>
    <w:rsid w:val="00DD4D36"/>
    <w:rsid w:val="00DD5B46"/>
    <w:rsid w:val="00DD5D08"/>
    <w:rsid w:val="00DD5D0A"/>
    <w:rsid w:val="00DD5EAF"/>
    <w:rsid w:val="00DD601E"/>
    <w:rsid w:val="00DD6115"/>
    <w:rsid w:val="00DD6515"/>
    <w:rsid w:val="00DD6544"/>
    <w:rsid w:val="00DD6778"/>
    <w:rsid w:val="00DD72F6"/>
    <w:rsid w:val="00DD7EC2"/>
    <w:rsid w:val="00DE064C"/>
    <w:rsid w:val="00DE0B64"/>
    <w:rsid w:val="00DE0C8B"/>
    <w:rsid w:val="00DE1125"/>
    <w:rsid w:val="00DE1A79"/>
    <w:rsid w:val="00DE2171"/>
    <w:rsid w:val="00DE2815"/>
    <w:rsid w:val="00DE2EE0"/>
    <w:rsid w:val="00DE3665"/>
    <w:rsid w:val="00DE46DE"/>
    <w:rsid w:val="00DE48FF"/>
    <w:rsid w:val="00DE4B17"/>
    <w:rsid w:val="00DE5913"/>
    <w:rsid w:val="00DE5A65"/>
    <w:rsid w:val="00DE5DAA"/>
    <w:rsid w:val="00DE6599"/>
    <w:rsid w:val="00DE666E"/>
    <w:rsid w:val="00DE6ACD"/>
    <w:rsid w:val="00DE70A3"/>
    <w:rsid w:val="00DE75BB"/>
    <w:rsid w:val="00DE7A0C"/>
    <w:rsid w:val="00DE7F20"/>
    <w:rsid w:val="00DF0027"/>
    <w:rsid w:val="00DF03C4"/>
    <w:rsid w:val="00DF09AE"/>
    <w:rsid w:val="00DF0CC1"/>
    <w:rsid w:val="00DF0EA4"/>
    <w:rsid w:val="00DF2057"/>
    <w:rsid w:val="00DF208B"/>
    <w:rsid w:val="00DF2396"/>
    <w:rsid w:val="00DF2765"/>
    <w:rsid w:val="00DF27C1"/>
    <w:rsid w:val="00DF3541"/>
    <w:rsid w:val="00DF363C"/>
    <w:rsid w:val="00DF3E62"/>
    <w:rsid w:val="00DF41EE"/>
    <w:rsid w:val="00DF471E"/>
    <w:rsid w:val="00DF47C3"/>
    <w:rsid w:val="00DF47F1"/>
    <w:rsid w:val="00DF4D9C"/>
    <w:rsid w:val="00DF5792"/>
    <w:rsid w:val="00DF5AA5"/>
    <w:rsid w:val="00DF5C94"/>
    <w:rsid w:val="00DF5E94"/>
    <w:rsid w:val="00DF5EA4"/>
    <w:rsid w:val="00DF6130"/>
    <w:rsid w:val="00DF6D06"/>
    <w:rsid w:val="00DF6EA4"/>
    <w:rsid w:val="00DF786E"/>
    <w:rsid w:val="00E00349"/>
    <w:rsid w:val="00E00E1F"/>
    <w:rsid w:val="00E00F34"/>
    <w:rsid w:val="00E013A1"/>
    <w:rsid w:val="00E01426"/>
    <w:rsid w:val="00E01B08"/>
    <w:rsid w:val="00E02062"/>
    <w:rsid w:val="00E022B1"/>
    <w:rsid w:val="00E0275B"/>
    <w:rsid w:val="00E02AEC"/>
    <w:rsid w:val="00E0301C"/>
    <w:rsid w:val="00E03032"/>
    <w:rsid w:val="00E034E7"/>
    <w:rsid w:val="00E03E48"/>
    <w:rsid w:val="00E03F9A"/>
    <w:rsid w:val="00E04023"/>
    <w:rsid w:val="00E0421A"/>
    <w:rsid w:val="00E045BB"/>
    <w:rsid w:val="00E04FCE"/>
    <w:rsid w:val="00E04FFC"/>
    <w:rsid w:val="00E0517E"/>
    <w:rsid w:val="00E055D2"/>
    <w:rsid w:val="00E06141"/>
    <w:rsid w:val="00E0694B"/>
    <w:rsid w:val="00E06961"/>
    <w:rsid w:val="00E07361"/>
    <w:rsid w:val="00E0757B"/>
    <w:rsid w:val="00E07612"/>
    <w:rsid w:val="00E078E8"/>
    <w:rsid w:val="00E10199"/>
    <w:rsid w:val="00E10558"/>
    <w:rsid w:val="00E10A3A"/>
    <w:rsid w:val="00E10EAE"/>
    <w:rsid w:val="00E11347"/>
    <w:rsid w:val="00E11476"/>
    <w:rsid w:val="00E117F2"/>
    <w:rsid w:val="00E11DC1"/>
    <w:rsid w:val="00E12B48"/>
    <w:rsid w:val="00E12CAA"/>
    <w:rsid w:val="00E133E6"/>
    <w:rsid w:val="00E138AC"/>
    <w:rsid w:val="00E1391B"/>
    <w:rsid w:val="00E14374"/>
    <w:rsid w:val="00E148DC"/>
    <w:rsid w:val="00E15024"/>
    <w:rsid w:val="00E15063"/>
    <w:rsid w:val="00E153DF"/>
    <w:rsid w:val="00E15427"/>
    <w:rsid w:val="00E1553D"/>
    <w:rsid w:val="00E155B5"/>
    <w:rsid w:val="00E1568C"/>
    <w:rsid w:val="00E16138"/>
    <w:rsid w:val="00E163A1"/>
    <w:rsid w:val="00E166CD"/>
    <w:rsid w:val="00E16BAD"/>
    <w:rsid w:val="00E16CD3"/>
    <w:rsid w:val="00E16DCC"/>
    <w:rsid w:val="00E1726C"/>
    <w:rsid w:val="00E20B0E"/>
    <w:rsid w:val="00E20BE8"/>
    <w:rsid w:val="00E20DEF"/>
    <w:rsid w:val="00E21249"/>
    <w:rsid w:val="00E2168E"/>
    <w:rsid w:val="00E220D7"/>
    <w:rsid w:val="00E221FB"/>
    <w:rsid w:val="00E223CC"/>
    <w:rsid w:val="00E227D6"/>
    <w:rsid w:val="00E2378C"/>
    <w:rsid w:val="00E23BED"/>
    <w:rsid w:val="00E2430D"/>
    <w:rsid w:val="00E2492C"/>
    <w:rsid w:val="00E24A93"/>
    <w:rsid w:val="00E24EE2"/>
    <w:rsid w:val="00E24FDA"/>
    <w:rsid w:val="00E25370"/>
    <w:rsid w:val="00E260EE"/>
    <w:rsid w:val="00E26270"/>
    <w:rsid w:val="00E271EE"/>
    <w:rsid w:val="00E27F49"/>
    <w:rsid w:val="00E30986"/>
    <w:rsid w:val="00E30A95"/>
    <w:rsid w:val="00E31310"/>
    <w:rsid w:val="00E31597"/>
    <w:rsid w:val="00E316B0"/>
    <w:rsid w:val="00E31781"/>
    <w:rsid w:val="00E31D3F"/>
    <w:rsid w:val="00E31E01"/>
    <w:rsid w:val="00E322FD"/>
    <w:rsid w:val="00E32A17"/>
    <w:rsid w:val="00E33000"/>
    <w:rsid w:val="00E335EB"/>
    <w:rsid w:val="00E33E7A"/>
    <w:rsid w:val="00E34478"/>
    <w:rsid w:val="00E34AE6"/>
    <w:rsid w:val="00E34DD9"/>
    <w:rsid w:val="00E35FD9"/>
    <w:rsid w:val="00E3621B"/>
    <w:rsid w:val="00E364FC"/>
    <w:rsid w:val="00E36801"/>
    <w:rsid w:val="00E369F5"/>
    <w:rsid w:val="00E377F3"/>
    <w:rsid w:val="00E378F0"/>
    <w:rsid w:val="00E37BB2"/>
    <w:rsid w:val="00E4011B"/>
    <w:rsid w:val="00E417CB"/>
    <w:rsid w:val="00E4198B"/>
    <w:rsid w:val="00E42016"/>
    <w:rsid w:val="00E42111"/>
    <w:rsid w:val="00E422B9"/>
    <w:rsid w:val="00E42307"/>
    <w:rsid w:val="00E42622"/>
    <w:rsid w:val="00E42A14"/>
    <w:rsid w:val="00E42D70"/>
    <w:rsid w:val="00E442FE"/>
    <w:rsid w:val="00E44507"/>
    <w:rsid w:val="00E44938"/>
    <w:rsid w:val="00E45320"/>
    <w:rsid w:val="00E4571F"/>
    <w:rsid w:val="00E45B9B"/>
    <w:rsid w:val="00E4600E"/>
    <w:rsid w:val="00E4641F"/>
    <w:rsid w:val="00E46496"/>
    <w:rsid w:val="00E46D3D"/>
    <w:rsid w:val="00E46F85"/>
    <w:rsid w:val="00E47555"/>
    <w:rsid w:val="00E47D4F"/>
    <w:rsid w:val="00E50706"/>
    <w:rsid w:val="00E50C24"/>
    <w:rsid w:val="00E50E2C"/>
    <w:rsid w:val="00E5110C"/>
    <w:rsid w:val="00E520A5"/>
    <w:rsid w:val="00E5245B"/>
    <w:rsid w:val="00E52A1B"/>
    <w:rsid w:val="00E52D01"/>
    <w:rsid w:val="00E53265"/>
    <w:rsid w:val="00E534AE"/>
    <w:rsid w:val="00E53691"/>
    <w:rsid w:val="00E53F7D"/>
    <w:rsid w:val="00E54009"/>
    <w:rsid w:val="00E54046"/>
    <w:rsid w:val="00E54047"/>
    <w:rsid w:val="00E54528"/>
    <w:rsid w:val="00E54AD4"/>
    <w:rsid w:val="00E54B05"/>
    <w:rsid w:val="00E54C45"/>
    <w:rsid w:val="00E555EF"/>
    <w:rsid w:val="00E5593A"/>
    <w:rsid w:val="00E562B2"/>
    <w:rsid w:val="00E5641A"/>
    <w:rsid w:val="00E56443"/>
    <w:rsid w:val="00E56690"/>
    <w:rsid w:val="00E56843"/>
    <w:rsid w:val="00E575AA"/>
    <w:rsid w:val="00E57602"/>
    <w:rsid w:val="00E57FE4"/>
    <w:rsid w:val="00E60500"/>
    <w:rsid w:val="00E609A5"/>
    <w:rsid w:val="00E60D26"/>
    <w:rsid w:val="00E60E36"/>
    <w:rsid w:val="00E615AB"/>
    <w:rsid w:val="00E61C9C"/>
    <w:rsid w:val="00E61F0F"/>
    <w:rsid w:val="00E62381"/>
    <w:rsid w:val="00E62F9F"/>
    <w:rsid w:val="00E630F8"/>
    <w:rsid w:val="00E632D5"/>
    <w:rsid w:val="00E634D4"/>
    <w:rsid w:val="00E640F0"/>
    <w:rsid w:val="00E6415D"/>
    <w:rsid w:val="00E6437D"/>
    <w:rsid w:val="00E644AE"/>
    <w:rsid w:val="00E646F5"/>
    <w:rsid w:val="00E64A32"/>
    <w:rsid w:val="00E64DE4"/>
    <w:rsid w:val="00E65152"/>
    <w:rsid w:val="00E652D6"/>
    <w:rsid w:val="00E65DA2"/>
    <w:rsid w:val="00E664EA"/>
    <w:rsid w:val="00E666BE"/>
    <w:rsid w:val="00E66AE6"/>
    <w:rsid w:val="00E66BED"/>
    <w:rsid w:val="00E6732F"/>
    <w:rsid w:val="00E674D5"/>
    <w:rsid w:val="00E6767E"/>
    <w:rsid w:val="00E679BC"/>
    <w:rsid w:val="00E67EB9"/>
    <w:rsid w:val="00E67EE2"/>
    <w:rsid w:val="00E700F9"/>
    <w:rsid w:val="00E702E1"/>
    <w:rsid w:val="00E70451"/>
    <w:rsid w:val="00E704D2"/>
    <w:rsid w:val="00E70902"/>
    <w:rsid w:val="00E70D7B"/>
    <w:rsid w:val="00E70EB6"/>
    <w:rsid w:val="00E713E1"/>
    <w:rsid w:val="00E71F92"/>
    <w:rsid w:val="00E724D3"/>
    <w:rsid w:val="00E728D5"/>
    <w:rsid w:val="00E73424"/>
    <w:rsid w:val="00E734B3"/>
    <w:rsid w:val="00E735F9"/>
    <w:rsid w:val="00E73B30"/>
    <w:rsid w:val="00E74013"/>
    <w:rsid w:val="00E74080"/>
    <w:rsid w:val="00E7509F"/>
    <w:rsid w:val="00E7517A"/>
    <w:rsid w:val="00E7552C"/>
    <w:rsid w:val="00E759F0"/>
    <w:rsid w:val="00E75C88"/>
    <w:rsid w:val="00E75DAB"/>
    <w:rsid w:val="00E75E43"/>
    <w:rsid w:val="00E7602F"/>
    <w:rsid w:val="00E76A8A"/>
    <w:rsid w:val="00E77372"/>
    <w:rsid w:val="00E777AB"/>
    <w:rsid w:val="00E77BB2"/>
    <w:rsid w:val="00E77BD5"/>
    <w:rsid w:val="00E77D1C"/>
    <w:rsid w:val="00E77D83"/>
    <w:rsid w:val="00E77E03"/>
    <w:rsid w:val="00E77E08"/>
    <w:rsid w:val="00E77FCB"/>
    <w:rsid w:val="00E80368"/>
    <w:rsid w:val="00E8062C"/>
    <w:rsid w:val="00E820FC"/>
    <w:rsid w:val="00E82237"/>
    <w:rsid w:val="00E82291"/>
    <w:rsid w:val="00E82F5B"/>
    <w:rsid w:val="00E83003"/>
    <w:rsid w:val="00E8326C"/>
    <w:rsid w:val="00E838A5"/>
    <w:rsid w:val="00E83B4A"/>
    <w:rsid w:val="00E83E20"/>
    <w:rsid w:val="00E83EF4"/>
    <w:rsid w:val="00E842CB"/>
    <w:rsid w:val="00E844F1"/>
    <w:rsid w:val="00E8473C"/>
    <w:rsid w:val="00E847FE"/>
    <w:rsid w:val="00E84968"/>
    <w:rsid w:val="00E84AB4"/>
    <w:rsid w:val="00E850BE"/>
    <w:rsid w:val="00E85178"/>
    <w:rsid w:val="00E8599A"/>
    <w:rsid w:val="00E866FC"/>
    <w:rsid w:val="00E86C16"/>
    <w:rsid w:val="00E86E3C"/>
    <w:rsid w:val="00E870EE"/>
    <w:rsid w:val="00E90327"/>
    <w:rsid w:val="00E90356"/>
    <w:rsid w:val="00E914AA"/>
    <w:rsid w:val="00E92073"/>
    <w:rsid w:val="00E92544"/>
    <w:rsid w:val="00E92DCB"/>
    <w:rsid w:val="00E93269"/>
    <w:rsid w:val="00E934F8"/>
    <w:rsid w:val="00E94455"/>
    <w:rsid w:val="00E94B57"/>
    <w:rsid w:val="00E94BFB"/>
    <w:rsid w:val="00E9547D"/>
    <w:rsid w:val="00E9594E"/>
    <w:rsid w:val="00E96160"/>
    <w:rsid w:val="00E961BA"/>
    <w:rsid w:val="00E9696C"/>
    <w:rsid w:val="00E96A13"/>
    <w:rsid w:val="00E96C77"/>
    <w:rsid w:val="00E971A3"/>
    <w:rsid w:val="00E97AE1"/>
    <w:rsid w:val="00EA06DF"/>
    <w:rsid w:val="00EA0A4E"/>
    <w:rsid w:val="00EA0B0B"/>
    <w:rsid w:val="00EA0CCA"/>
    <w:rsid w:val="00EA0EB6"/>
    <w:rsid w:val="00EA1373"/>
    <w:rsid w:val="00EA142C"/>
    <w:rsid w:val="00EA14F8"/>
    <w:rsid w:val="00EA2631"/>
    <w:rsid w:val="00EA2891"/>
    <w:rsid w:val="00EA2DA6"/>
    <w:rsid w:val="00EA3110"/>
    <w:rsid w:val="00EA32AC"/>
    <w:rsid w:val="00EA35DF"/>
    <w:rsid w:val="00EA372C"/>
    <w:rsid w:val="00EA405E"/>
    <w:rsid w:val="00EA415E"/>
    <w:rsid w:val="00EA42D8"/>
    <w:rsid w:val="00EA46DD"/>
    <w:rsid w:val="00EA5210"/>
    <w:rsid w:val="00EA584D"/>
    <w:rsid w:val="00EA5CC5"/>
    <w:rsid w:val="00EA5D7B"/>
    <w:rsid w:val="00EA5E9B"/>
    <w:rsid w:val="00EA67CE"/>
    <w:rsid w:val="00EA6E0B"/>
    <w:rsid w:val="00EA70E9"/>
    <w:rsid w:val="00EA72E7"/>
    <w:rsid w:val="00EA78C9"/>
    <w:rsid w:val="00EA7A32"/>
    <w:rsid w:val="00EA7AF1"/>
    <w:rsid w:val="00EB0194"/>
    <w:rsid w:val="00EB06EE"/>
    <w:rsid w:val="00EB0DFE"/>
    <w:rsid w:val="00EB0E31"/>
    <w:rsid w:val="00EB1B64"/>
    <w:rsid w:val="00EB1EB6"/>
    <w:rsid w:val="00EB2201"/>
    <w:rsid w:val="00EB2304"/>
    <w:rsid w:val="00EB231C"/>
    <w:rsid w:val="00EB266E"/>
    <w:rsid w:val="00EB303F"/>
    <w:rsid w:val="00EB3899"/>
    <w:rsid w:val="00EB4650"/>
    <w:rsid w:val="00EB4862"/>
    <w:rsid w:val="00EB4AA5"/>
    <w:rsid w:val="00EB4B03"/>
    <w:rsid w:val="00EB4C1E"/>
    <w:rsid w:val="00EB4CC5"/>
    <w:rsid w:val="00EB6003"/>
    <w:rsid w:val="00EB60DA"/>
    <w:rsid w:val="00EB60F8"/>
    <w:rsid w:val="00EB62A1"/>
    <w:rsid w:val="00EB6358"/>
    <w:rsid w:val="00EB65D5"/>
    <w:rsid w:val="00EB6E2B"/>
    <w:rsid w:val="00EB7526"/>
    <w:rsid w:val="00EB798C"/>
    <w:rsid w:val="00EB7D2F"/>
    <w:rsid w:val="00EC0407"/>
    <w:rsid w:val="00EC0723"/>
    <w:rsid w:val="00EC099E"/>
    <w:rsid w:val="00EC163D"/>
    <w:rsid w:val="00EC1740"/>
    <w:rsid w:val="00EC1C62"/>
    <w:rsid w:val="00EC1F5E"/>
    <w:rsid w:val="00EC22B2"/>
    <w:rsid w:val="00EC2301"/>
    <w:rsid w:val="00EC242D"/>
    <w:rsid w:val="00EC297A"/>
    <w:rsid w:val="00EC3ECF"/>
    <w:rsid w:val="00EC4E44"/>
    <w:rsid w:val="00EC5485"/>
    <w:rsid w:val="00EC5CFB"/>
    <w:rsid w:val="00EC5D79"/>
    <w:rsid w:val="00EC5FCE"/>
    <w:rsid w:val="00EC61A6"/>
    <w:rsid w:val="00EC65BF"/>
    <w:rsid w:val="00EC6D47"/>
    <w:rsid w:val="00EC6D62"/>
    <w:rsid w:val="00EC6FB2"/>
    <w:rsid w:val="00EC72DD"/>
    <w:rsid w:val="00EC74ED"/>
    <w:rsid w:val="00EC7590"/>
    <w:rsid w:val="00ED01D6"/>
    <w:rsid w:val="00ED0229"/>
    <w:rsid w:val="00ED0BFC"/>
    <w:rsid w:val="00ED15DF"/>
    <w:rsid w:val="00ED1737"/>
    <w:rsid w:val="00ED1EA5"/>
    <w:rsid w:val="00ED3488"/>
    <w:rsid w:val="00ED3AE2"/>
    <w:rsid w:val="00ED41BB"/>
    <w:rsid w:val="00ED45CC"/>
    <w:rsid w:val="00ED4F59"/>
    <w:rsid w:val="00ED5578"/>
    <w:rsid w:val="00ED62AD"/>
    <w:rsid w:val="00ED752D"/>
    <w:rsid w:val="00EE003C"/>
    <w:rsid w:val="00EE01AB"/>
    <w:rsid w:val="00EE0BAC"/>
    <w:rsid w:val="00EE1D82"/>
    <w:rsid w:val="00EE1F4B"/>
    <w:rsid w:val="00EE2D92"/>
    <w:rsid w:val="00EE2FE1"/>
    <w:rsid w:val="00EE30C9"/>
    <w:rsid w:val="00EE3319"/>
    <w:rsid w:val="00EE3B31"/>
    <w:rsid w:val="00EE3D26"/>
    <w:rsid w:val="00EE3E1C"/>
    <w:rsid w:val="00EE4E83"/>
    <w:rsid w:val="00EE542D"/>
    <w:rsid w:val="00EE5866"/>
    <w:rsid w:val="00EE587F"/>
    <w:rsid w:val="00EE5B4A"/>
    <w:rsid w:val="00EE6978"/>
    <w:rsid w:val="00EE6B4B"/>
    <w:rsid w:val="00EE73C4"/>
    <w:rsid w:val="00EE76D5"/>
    <w:rsid w:val="00EF0C7F"/>
    <w:rsid w:val="00EF103D"/>
    <w:rsid w:val="00EF173C"/>
    <w:rsid w:val="00EF1EB5"/>
    <w:rsid w:val="00EF20B2"/>
    <w:rsid w:val="00EF2661"/>
    <w:rsid w:val="00EF2E15"/>
    <w:rsid w:val="00EF2E1B"/>
    <w:rsid w:val="00EF351C"/>
    <w:rsid w:val="00EF3664"/>
    <w:rsid w:val="00EF3721"/>
    <w:rsid w:val="00EF4439"/>
    <w:rsid w:val="00EF48FD"/>
    <w:rsid w:val="00EF4E84"/>
    <w:rsid w:val="00EF4EFB"/>
    <w:rsid w:val="00EF55C0"/>
    <w:rsid w:val="00EF5C59"/>
    <w:rsid w:val="00EF5ED9"/>
    <w:rsid w:val="00EF6286"/>
    <w:rsid w:val="00F00029"/>
    <w:rsid w:val="00F0056F"/>
    <w:rsid w:val="00F00ED2"/>
    <w:rsid w:val="00F0134D"/>
    <w:rsid w:val="00F015FE"/>
    <w:rsid w:val="00F01A03"/>
    <w:rsid w:val="00F02712"/>
    <w:rsid w:val="00F02F34"/>
    <w:rsid w:val="00F03B7B"/>
    <w:rsid w:val="00F04016"/>
    <w:rsid w:val="00F0498E"/>
    <w:rsid w:val="00F04B87"/>
    <w:rsid w:val="00F0538A"/>
    <w:rsid w:val="00F05B9B"/>
    <w:rsid w:val="00F06809"/>
    <w:rsid w:val="00F069A8"/>
    <w:rsid w:val="00F06CA2"/>
    <w:rsid w:val="00F06E4D"/>
    <w:rsid w:val="00F06EC7"/>
    <w:rsid w:val="00F073AE"/>
    <w:rsid w:val="00F07515"/>
    <w:rsid w:val="00F07B03"/>
    <w:rsid w:val="00F07BC2"/>
    <w:rsid w:val="00F07C2B"/>
    <w:rsid w:val="00F10265"/>
    <w:rsid w:val="00F10430"/>
    <w:rsid w:val="00F10508"/>
    <w:rsid w:val="00F10557"/>
    <w:rsid w:val="00F10BF3"/>
    <w:rsid w:val="00F11326"/>
    <w:rsid w:val="00F1172E"/>
    <w:rsid w:val="00F119CB"/>
    <w:rsid w:val="00F11DDD"/>
    <w:rsid w:val="00F11F50"/>
    <w:rsid w:val="00F12110"/>
    <w:rsid w:val="00F122FA"/>
    <w:rsid w:val="00F12909"/>
    <w:rsid w:val="00F12FE4"/>
    <w:rsid w:val="00F130E3"/>
    <w:rsid w:val="00F135CE"/>
    <w:rsid w:val="00F1392D"/>
    <w:rsid w:val="00F13FA7"/>
    <w:rsid w:val="00F14080"/>
    <w:rsid w:val="00F1486F"/>
    <w:rsid w:val="00F149E3"/>
    <w:rsid w:val="00F15055"/>
    <w:rsid w:val="00F15A56"/>
    <w:rsid w:val="00F15F4B"/>
    <w:rsid w:val="00F174A1"/>
    <w:rsid w:val="00F174BD"/>
    <w:rsid w:val="00F1789F"/>
    <w:rsid w:val="00F20233"/>
    <w:rsid w:val="00F20576"/>
    <w:rsid w:val="00F20B5D"/>
    <w:rsid w:val="00F20F99"/>
    <w:rsid w:val="00F2106A"/>
    <w:rsid w:val="00F21555"/>
    <w:rsid w:val="00F216AB"/>
    <w:rsid w:val="00F218B9"/>
    <w:rsid w:val="00F21D41"/>
    <w:rsid w:val="00F2276A"/>
    <w:rsid w:val="00F22F6D"/>
    <w:rsid w:val="00F2304F"/>
    <w:rsid w:val="00F231E4"/>
    <w:rsid w:val="00F233EE"/>
    <w:rsid w:val="00F239A7"/>
    <w:rsid w:val="00F23BA7"/>
    <w:rsid w:val="00F2424E"/>
    <w:rsid w:val="00F242AB"/>
    <w:rsid w:val="00F24873"/>
    <w:rsid w:val="00F24CD8"/>
    <w:rsid w:val="00F24CF3"/>
    <w:rsid w:val="00F24E94"/>
    <w:rsid w:val="00F252D7"/>
    <w:rsid w:val="00F25355"/>
    <w:rsid w:val="00F253C2"/>
    <w:rsid w:val="00F2561B"/>
    <w:rsid w:val="00F25A36"/>
    <w:rsid w:val="00F25C52"/>
    <w:rsid w:val="00F26670"/>
    <w:rsid w:val="00F26780"/>
    <w:rsid w:val="00F267AD"/>
    <w:rsid w:val="00F267B6"/>
    <w:rsid w:val="00F267EA"/>
    <w:rsid w:val="00F2681C"/>
    <w:rsid w:val="00F26F52"/>
    <w:rsid w:val="00F27352"/>
    <w:rsid w:val="00F27679"/>
    <w:rsid w:val="00F30036"/>
    <w:rsid w:val="00F30354"/>
    <w:rsid w:val="00F303BC"/>
    <w:rsid w:val="00F30E3F"/>
    <w:rsid w:val="00F3135B"/>
    <w:rsid w:val="00F3162F"/>
    <w:rsid w:val="00F31E82"/>
    <w:rsid w:val="00F32150"/>
    <w:rsid w:val="00F322C8"/>
    <w:rsid w:val="00F323EE"/>
    <w:rsid w:val="00F3276A"/>
    <w:rsid w:val="00F32BC6"/>
    <w:rsid w:val="00F32FDC"/>
    <w:rsid w:val="00F3356B"/>
    <w:rsid w:val="00F33D0F"/>
    <w:rsid w:val="00F3435D"/>
    <w:rsid w:val="00F34733"/>
    <w:rsid w:val="00F35B09"/>
    <w:rsid w:val="00F35C56"/>
    <w:rsid w:val="00F36030"/>
    <w:rsid w:val="00F3623F"/>
    <w:rsid w:val="00F37053"/>
    <w:rsid w:val="00F3769C"/>
    <w:rsid w:val="00F3780B"/>
    <w:rsid w:val="00F37857"/>
    <w:rsid w:val="00F40F2F"/>
    <w:rsid w:val="00F412FF"/>
    <w:rsid w:val="00F418EF"/>
    <w:rsid w:val="00F41967"/>
    <w:rsid w:val="00F41D6D"/>
    <w:rsid w:val="00F420B0"/>
    <w:rsid w:val="00F424C7"/>
    <w:rsid w:val="00F4284A"/>
    <w:rsid w:val="00F42CE0"/>
    <w:rsid w:val="00F42F92"/>
    <w:rsid w:val="00F434AD"/>
    <w:rsid w:val="00F435F3"/>
    <w:rsid w:val="00F4439C"/>
    <w:rsid w:val="00F44904"/>
    <w:rsid w:val="00F45164"/>
    <w:rsid w:val="00F458EF"/>
    <w:rsid w:val="00F45DE3"/>
    <w:rsid w:val="00F4615F"/>
    <w:rsid w:val="00F46946"/>
    <w:rsid w:val="00F4705E"/>
    <w:rsid w:val="00F4708E"/>
    <w:rsid w:val="00F47399"/>
    <w:rsid w:val="00F47830"/>
    <w:rsid w:val="00F50994"/>
    <w:rsid w:val="00F50A01"/>
    <w:rsid w:val="00F50C0F"/>
    <w:rsid w:val="00F50C41"/>
    <w:rsid w:val="00F50CCF"/>
    <w:rsid w:val="00F50D2C"/>
    <w:rsid w:val="00F50E68"/>
    <w:rsid w:val="00F50EBC"/>
    <w:rsid w:val="00F50EED"/>
    <w:rsid w:val="00F510BB"/>
    <w:rsid w:val="00F51A67"/>
    <w:rsid w:val="00F520B4"/>
    <w:rsid w:val="00F5254A"/>
    <w:rsid w:val="00F52735"/>
    <w:rsid w:val="00F52B5A"/>
    <w:rsid w:val="00F52E70"/>
    <w:rsid w:val="00F5358F"/>
    <w:rsid w:val="00F53687"/>
    <w:rsid w:val="00F538DB"/>
    <w:rsid w:val="00F53B4F"/>
    <w:rsid w:val="00F53EC3"/>
    <w:rsid w:val="00F53F1B"/>
    <w:rsid w:val="00F5432D"/>
    <w:rsid w:val="00F543AD"/>
    <w:rsid w:val="00F54ABE"/>
    <w:rsid w:val="00F54D36"/>
    <w:rsid w:val="00F54FB7"/>
    <w:rsid w:val="00F54FF3"/>
    <w:rsid w:val="00F550C3"/>
    <w:rsid w:val="00F55B13"/>
    <w:rsid w:val="00F564FA"/>
    <w:rsid w:val="00F568EE"/>
    <w:rsid w:val="00F56CEB"/>
    <w:rsid w:val="00F56EB3"/>
    <w:rsid w:val="00F5727C"/>
    <w:rsid w:val="00F576C0"/>
    <w:rsid w:val="00F5788D"/>
    <w:rsid w:val="00F57A3E"/>
    <w:rsid w:val="00F57AF1"/>
    <w:rsid w:val="00F60405"/>
    <w:rsid w:val="00F6069E"/>
    <w:rsid w:val="00F6087F"/>
    <w:rsid w:val="00F60C24"/>
    <w:rsid w:val="00F60D43"/>
    <w:rsid w:val="00F60E45"/>
    <w:rsid w:val="00F61105"/>
    <w:rsid w:val="00F6120E"/>
    <w:rsid w:val="00F614D8"/>
    <w:rsid w:val="00F6198C"/>
    <w:rsid w:val="00F61D42"/>
    <w:rsid w:val="00F61D55"/>
    <w:rsid w:val="00F61E58"/>
    <w:rsid w:val="00F62297"/>
    <w:rsid w:val="00F62620"/>
    <w:rsid w:val="00F63A6A"/>
    <w:rsid w:val="00F63B24"/>
    <w:rsid w:val="00F63CB8"/>
    <w:rsid w:val="00F63D4F"/>
    <w:rsid w:val="00F63F81"/>
    <w:rsid w:val="00F6436E"/>
    <w:rsid w:val="00F64A66"/>
    <w:rsid w:val="00F64CBA"/>
    <w:rsid w:val="00F65194"/>
    <w:rsid w:val="00F65A34"/>
    <w:rsid w:val="00F65CD4"/>
    <w:rsid w:val="00F661ED"/>
    <w:rsid w:val="00F66915"/>
    <w:rsid w:val="00F66F3C"/>
    <w:rsid w:val="00F66FCE"/>
    <w:rsid w:val="00F67434"/>
    <w:rsid w:val="00F702AE"/>
    <w:rsid w:val="00F71840"/>
    <w:rsid w:val="00F71861"/>
    <w:rsid w:val="00F71C1F"/>
    <w:rsid w:val="00F71CFD"/>
    <w:rsid w:val="00F72EF4"/>
    <w:rsid w:val="00F72EF9"/>
    <w:rsid w:val="00F73592"/>
    <w:rsid w:val="00F73A71"/>
    <w:rsid w:val="00F73C1F"/>
    <w:rsid w:val="00F73DA8"/>
    <w:rsid w:val="00F7410F"/>
    <w:rsid w:val="00F74915"/>
    <w:rsid w:val="00F74AAB"/>
    <w:rsid w:val="00F74B89"/>
    <w:rsid w:val="00F74D2C"/>
    <w:rsid w:val="00F7503D"/>
    <w:rsid w:val="00F752C6"/>
    <w:rsid w:val="00F7539E"/>
    <w:rsid w:val="00F75BB9"/>
    <w:rsid w:val="00F75E01"/>
    <w:rsid w:val="00F75ED0"/>
    <w:rsid w:val="00F75F22"/>
    <w:rsid w:val="00F761C6"/>
    <w:rsid w:val="00F765A1"/>
    <w:rsid w:val="00F76B6B"/>
    <w:rsid w:val="00F76CE9"/>
    <w:rsid w:val="00F77092"/>
    <w:rsid w:val="00F77760"/>
    <w:rsid w:val="00F77789"/>
    <w:rsid w:val="00F77A99"/>
    <w:rsid w:val="00F80333"/>
    <w:rsid w:val="00F8034A"/>
    <w:rsid w:val="00F803CC"/>
    <w:rsid w:val="00F80FE3"/>
    <w:rsid w:val="00F8135C"/>
    <w:rsid w:val="00F813BF"/>
    <w:rsid w:val="00F81F3E"/>
    <w:rsid w:val="00F82131"/>
    <w:rsid w:val="00F82380"/>
    <w:rsid w:val="00F8293E"/>
    <w:rsid w:val="00F82958"/>
    <w:rsid w:val="00F829B1"/>
    <w:rsid w:val="00F82CE0"/>
    <w:rsid w:val="00F82EA2"/>
    <w:rsid w:val="00F832AA"/>
    <w:rsid w:val="00F83541"/>
    <w:rsid w:val="00F83651"/>
    <w:rsid w:val="00F83CEA"/>
    <w:rsid w:val="00F840F0"/>
    <w:rsid w:val="00F842DF"/>
    <w:rsid w:val="00F84E43"/>
    <w:rsid w:val="00F85624"/>
    <w:rsid w:val="00F856FB"/>
    <w:rsid w:val="00F85E4F"/>
    <w:rsid w:val="00F85FA6"/>
    <w:rsid w:val="00F86344"/>
    <w:rsid w:val="00F865BE"/>
    <w:rsid w:val="00F86613"/>
    <w:rsid w:val="00F86970"/>
    <w:rsid w:val="00F8773E"/>
    <w:rsid w:val="00F8782F"/>
    <w:rsid w:val="00F90ABD"/>
    <w:rsid w:val="00F91052"/>
    <w:rsid w:val="00F91879"/>
    <w:rsid w:val="00F920C0"/>
    <w:rsid w:val="00F92581"/>
    <w:rsid w:val="00F92AD7"/>
    <w:rsid w:val="00F93107"/>
    <w:rsid w:val="00F942AD"/>
    <w:rsid w:val="00F94BB8"/>
    <w:rsid w:val="00F94CF1"/>
    <w:rsid w:val="00F954F7"/>
    <w:rsid w:val="00F9558E"/>
    <w:rsid w:val="00F95E41"/>
    <w:rsid w:val="00F95E6A"/>
    <w:rsid w:val="00F9632E"/>
    <w:rsid w:val="00F96C93"/>
    <w:rsid w:val="00F96CD6"/>
    <w:rsid w:val="00F97123"/>
    <w:rsid w:val="00F97379"/>
    <w:rsid w:val="00F979AB"/>
    <w:rsid w:val="00F97E26"/>
    <w:rsid w:val="00FA076F"/>
    <w:rsid w:val="00FA0D5B"/>
    <w:rsid w:val="00FA0EA3"/>
    <w:rsid w:val="00FA178A"/>
    <w:rsid w:val="00FA1F30"/>
    <w:rsid w:val="00FA2060"/>
    <w:rsid w:val="00FA301B"/>
    <w:rsid w:val="00FA3491"/>
    <w:rsid w:val="00FA3B4A"/>
    <w:rsid w:val="00FA3EC2"/>
    <w:rsid w:val="00FA493C"/>
    <w:rsid w:val="00FA4CFF"/>
    <w:rsid w:val="00FA55AD"/>
    <w:rsid w:val="00FA58F4"/>
    <w:rsid w:val="00FA5A66"/>
    <w:rsid w:val="00FA5B87"/>
    <w:rsid w:val="00FA65C3"/>
    <w:rsid w:val="00FA65FC"/>
    <w:rsid w:val="00FA6616"/>
    <w:rsid w:val="00FA68EA"/>
    <w:rsid w:val="00FA692C"/>
    <w:rsid w:val="00FA6A53"/>
    <w:rsid w:val="00FA7441"/>
    <w:rsid w:val="00FA78C7"/>
    <w:rsid w:val="00FA78D7"/>
    <w:rsid w:val="00FA7F7F"/>
    <w:rsid w:val="00FB0287"/>
    <w:rsid w:val="00FB0A75"/>
    <w:rsid w:val="00FB0C28"/>
    <w:rsid w:val="00FB11BF"/>
    <w:rsid w:val="00FB1358"/>
    <w:rsid w:val="00FB16B5"/>
    <w:rsid w:val="00FB225A"/>
    <w:rsid w:val="00FB296F"/>
    <w:rsid w:val="00FB2ED4"/>
    <w:rsid w:val="00FB390B"/>
    <w:rsid w:val="00FB452C"/>
    <w:rsid w:val="00FB453A"/>
    <w:rsid w:val="00FB4720"/>
    <w:rsid w:val="00FB4C1D"/>
    <w:rsid w:val="00FB4C4C"/>
    <w:rsid w:val="00FB4D4C"/>
    <w:rsid w:val="00FB4E43"/>
    <w:rsid w:val="00FB4F86"/>
    <w:rsid w:val="00FB52CA"/>
    <w:rsid w:val="00FB54FE"/>
    <w:rsid w:val="00FB5CF2"/>
    <w:rsid w:val="00FB5F7F"/>
    <w:rsid w:val="00FB6725"/>
    <w:rsid w:val="00FB68BC"/>
    <w:rsid w:val="00FB6B7D"/>
    <w:rsid w:val="00FB74D3"/>
    <w:rsid w:val="00FB78F3"/>
    <w:rsid w:val="00FB7A2C"/>
    <w:rsid w:val="00FB7CF9"/>
    <w:rsid w:val="00FC020E"/>
    <w:rsid w:val="00FC048C"/>
    <w:rsid w:val="00FC0509"/>
    <w:rsid w:val="00FC0FC3"/>
    <w:rsid w:val="00FC157E"/>
    <w:rsid w:val="00FC237A"/>
    <w:rsid w:val="00FC303F"/>
    <w:rsid w:val="00FC308F"/>
    <w:rsid w:val="00FC30A5"/>
    <w:rsid w:val="00FC387C"/>
    <w:rsid w:val="00FC3ADC"/>
    <w:rsid w:val="00FC3B3C"/>
    <w:rsid w:val="00FC3B86"/>
    <w:rsid w:val="00FC43FA"/>
    <w:rsid w:val="00FC4A34"/>
    <w:rsid w:val="00FC4C20"/>
    <w:rsid w:val="00FC4EB8"/>
    <w:rsid w:val="00FC4F67"/>
    <w:rsid w:val="00FC50E7"/>
    <w:rsid w:val="00FC51A3"/>
    <w:rsid w:val="00FC5786"/>
    <w:rsid w:val="00FC5D91"/>
    <w:rsid w:val="00FC5FE7"/>
    <w:rsid w:val="00FC6287"/>
    <w:rsid w:val="00FC6B5B"/>
    <w:rsid w:val="00FC6EAF"/>
    <w:rsid w:val="00FC734B"/>
    <w:rsid w:val="00FC7490"/>
    <w:rsid w:val="00FD0464"/>
    <w:rsid w:val="00FD0BC9"/>
    <w:rsid w:val="00FD1028"/>
    <w:rsid w:val="00FD1535"/>
    <w:rsid w:val="00FD1DAB"/>
    <w:rsid w:val="00FD1EE6"/>
    <w:rsid w:val="00FD255D"/>
    <w:rsid w:val="00FD26FC"/>
    <w:rsid w:val="00FD2893"/>
    <w:rsid w:val="00FD31DF"/>
    <w:rsid w:val="00FD3447"/>
    <w:rsid w:val="00FD4545"/>
    <w:rsid w:val="00FD4576"/>
    <w:rsid w:val="00FD466B"/>
    <w:rsid w:val="00FD4F28"/>
    <w:rsid w:val="00FD524A"/>
    <w:rsid w:val="00FD5764"/>
    <w:rsid w:val="00FD5CC8"/>
    <w:rsid w:val="00FD5E9C"/>
    <w:rsid w:val="00FD5F5C"/>
    <w:rsid w:val="00FD5FF6"/>
    <w:rsid w:val="00FD6425"/>
    <w:rsid w:val="00FD65CC"/>
    <w:rsid w:val="00FD669D"/>
    <w:rsid w:val="00FD67FF"/>
    <w:rsid w:val="00FD6C55"/>
    <w:rsid w:val="00FD71B1"/>
    <w:rsid w:val="00FD7330"/>
    <w:rsid w:val="00FD7966"/>
    <w:rsid w:val="00FD7A74"/>
    <w:rsid w:val="00FD7F2F"/>
    <w:rsid w:val="00FD7F35"/>
    <w:rsid w:val="00FD7F57"/>
    <w:rsid w:val="00FE01F1"/>
    <w:rsid w:val="00FE042D"/>
    <w:rsid w:val="00FE1662"/>
    <w:rsid w:val="00FE26D0"/>
    <w:rsid w:val="00FE2704"/>
    <w:rsid w:val="00FE2C2D"/>
    <w:rsid w:val="00FE2F48"/>
    <w:rsid w:val="00FE3051"/>
    <w:rsid w:val="00FE309E"/>
    <w:rsid w:val="00FE3100"/>
    <w:rsid w:val="00FE3C5F"/>
    <w:rsid w:val="00FE3DD3"/>
    <w:rsid w:val="00FE43FA"/>
    <w:rsid w:val="00FE4925"/>
    <w:rsid w:val="00FE584E"/>
    <w:rsid w:val="00FE5CA2"/>
    <w:rsid w:val="00FE640D"/>
    <w:rsid w:val="00FE67AB"/>
    <w:rsid w:val="00FE711E"/>
    <w:rsid w:val="00FE7996"/>
    <w:rsid w:val="00FF03FE"/>
    <w:rsid w:val="00FF12C0"/>
    <w:rsid w:val="00FF19A1"/>
    <w:rsid w:val="00FF1B43"/>
    <w:rsid w:val="00FF2210"/>
    <w:rsid w:val="00FF234F"/>
    <w:rsid w:val="00FF25F9"/>
    <w:rsid w:val="00FF2869"/>
    <w:rsid w:val="00FF2B48"/>
    <w:rsid w:val="00FF2CB3"/>
    <w:rsid w:val="00FF305D"/>
    <w:rsid w:val="00FF344C"/>
    <w:rsid w:val="00FF3627"/>
    <w:rsid w:val="00FF37EA"/>
    <w:rsid w:val="00FF3969"/>
    <w:rsid w:val="00FF3B4F"/>
    <w:rsid w:val="00FF472C"/>
    <w:rsid w:val="00FF4E4E"/>
    <w:rsid w:val="00FF53F1"/>
    <w:rsid w:val="00FF5E21"/>
    <w:rsid w:val="00FF622F"/>
    <w:rsid w:val="00FF642B"/>
    <w:rsid w:val="00FF6599"/>
    <w:rsid w:val="00FF65B4"/>
    <w:rsid w:val="00FF65CC"/>
    <w:rsid w:val="00FF65D5"/>
    <w:rsid w:val="00FF661C"/>
    <w:rsid w:val="00FF665C"/>
    <w:rsid w:val="00FF721B"/>
    <w:rsid w:val="00FF72C5"/>
    <w:rsid w:val="00FF7551"/>
    <w:rsid w:val="00FF7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fillcolor="white" strokecolor="white">
      <v:fill color="white"/>
      <v:stroke color="white"/>
    </o:shapedefaults>
    <o:shapelayout v:ext="edit">
      <o:idmap v:ext="edit" data="1,1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endnote reference" w:qFormat="1"/>
    <w:lsdException w:name="macro" w:qFormat="1"/>
    <w:lsdException w:name="List" w:qFormat="1"/>
    <w:lsdException w:name="List 2" w:qFormat="1"/>
    <w:lsdException w:name="Title" w:uiPriority="10" w:qFormat="1"/>
    <w:lsdException w:name="Body Text" w:qFormat="1"/>
    <w:lsdException w:name="Body Text Indent" w:qFormat="1"/>
    <w:lsdException w:name="Subtitle" w:qFormat="1"/>
    <w:lsdException w:name="Salutation" w:qFormat="1"/>
    <w:lsdException w:name="Body Text First Indent" w:qFormat="1"/>
    <w:lsdException w:name="Body Text Indent 2" w:qFormat="1"/>
    <w:lsdException w:name="Body Text Inden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Normal (Web)" w:qFormat="1"/>
    <w:lsdException w:name="HTML Cite" w:uiPriority="99" w:qFormat="1"/>
    <w:lsdException w:name="HTML Code" w:uiPriority="99" w:qFormat="1"/>
    <w:lsdException w:name="HTML Definition" w:uiPriority="99" w:qFormat="1"/>
    <w:lsdException w:name="HTML Keyboard" w:uiPriority="99" w:qFormat="1"/>
    <w:lsdException w:name="HTML Preformatted" w:qFormat="1"/>
    <w:lsdException w:name="HTML Sample" w:uiPriority="99" w:qFormat="1"/>
    <w:lsdException w:name="HTML Variable" w:uiPriority="99" w:qFormat="1"/>
    <w:lsdException w:name="annotation subject" w:uiPriority="99" w:qFormat="1"/>
    <w:lsdException w:name="No List" w:uiPriority="99"/>
    <w:lsdException w:name="Balloon Text" w:uiPriority="99" w:qFormat="1"/>
    <w:lsdException w:name="Table Grid" w:uiPriority="99"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895EF6"/>
    <w:pPr>
      <w:widowControl w:val="0"/>
      <w:jc w:val="both"/>
    </w:pPr>
    <w:rPr>
      <w:kern w:val="2"/>
      <w:sz w:val="21"/>
      <w:szCs w:val="24"/>
    </w:rPr>
  </w:style>
  <w:style w:type="paragraph" w:styleId="1">
    <w:name w:val="heading 1"/>
    <w:aliases w:val="章名,章"/>
    <w:basedOn w:val="a"/>
    <w:next w:val="a"/>
    <w:link w:val="1Char"/>
    <w:qFormat/>
    <w:rsid w:val="004B0284"/>
    <w:pPr>
      <w:keepNext/>
      <w:spacing w:line="360" w:lineRule="auto"/>
      <w:jc w:val="center"/>
      <w:outlineLvl w:val="0"/>
    </w:pPr>
    <w:rPr>
      <w:sz w:val="28"/>
    </w:rPr>
  </w:style>
  <w:style w:type="paragraph" w:styleId="2">
    <w:name w:val="heading 2"/>
    <w:aliases w:val="标题2,节标题,1.1,H2,h2,第一层条,4.1,二级标题,标题 lxb2,二级标题 Char,表标题,单位名,节,Head2A, 字元 字元,标题 2 Char1,标题 2 Char Char,标题 2 Char,标题节,Heading 2 Hidden,Heading 2 CCBS,heading 2,（一）,Underrubrik1,prop2,UNDERRUBRIK 1-2,2nd level,Header 2,l2,Titre2,Head 2,Fab-2,PIM,Se,节名"/>
    <w:basedOn w:val="a"/>
    <w:next w:val="a"/>
    <w:link w:val="2Char2"/>
    <w:qFormat/>
    <w:rsid w:val="004B0284"/>
    <w:pPr>
      <w:keepNext/>
      <w:keepLines/>
      <w:spacing w:before="260" w:after="260" w:line="416" w:lineRule="auto"/>
      <w:outlineLvl w:val="1"/>
    </w:pPr>
    <w:rPr>
      <w:rFonts w:ascii="Arial" w:eastAsia="黑体" w:hAnsi="Arial"/>
      <w:b/>
      <w:bCs/>
      <w:sz w:val="32"/>
      <w:szCs w:val="32"/>
    </w:rPr>
  </w:style>
  <w:style w:type="paragraph" w:styleId="3">
    <w:name w:val="heading 3"/>
    <w:aliases w:val="Char,1.1.1,标题03,头,小节标题,小标题,标题3,H3,h3,3rd level,第二层条,标题4,标题 3 Char Char Char,标题 3 Char Char Char Char Char Char,标题 3 Char Char Char Char Char,标题 3 Char Char Char Char,标题 3 Char Char Char Char Char Char Char Char Char Char,标题 3 Char Char,条标题1.1.1,BOD"/>
    <w:basedOn w:val="a"/>
    <w:next w:val="a"/>
    <w:link w:val="3Char"/>
    <w:uiPriority w:val="9"/>
    <w:qFormat/>
    <w:rsid w:val="00E83E20"/>
    <w:pPr>
      <w:keepNext/>
      <w:keepLines/>
      <w:spacing w:before="260" w:after="260" w:line="416" w:lineRule="auto"/>
      <w:outlineLvl w:val="2"/>
    </w:pPr>
    <w:rPr>
      <w:b/>
      <w:bCs/>
      <w:sz w:val="32"/>
      <w:szCs w:val="32"/>
    </w:rPr>
  </w:style>
  <w:style w:type="paragraph" w:styleId="4">
    <w:name w:val="heading 4"/>
    <w:basedOn w:val="a"/>
    <w:next w:val="a"/>
    <w:link w:val="4Char"/>
    <w:qFormat/>
    <w:rsid w:val="00824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6B1E"/>
    <w:pPr>
      <w:keepNext/>
      <w:keepLines/>
      <w:adjustRightInd w:val="0"/>
      <w:spacing w:before="280" w:after="290" w:line="376" w:lineRule="atLeast"/>
      <w:jc w:val="left"/>
      <w:textAlignment w:val="baseline"/>
      <w:outlineLvl w:val="4"/>
    </w:pPr>
    <w:rPr>
      <w:b/>
      <w:kern w:val="0"/>
      <w:sz w:val="28"/>
      <w:szCs w:val="20"/>
    </w:rPr>
  </w:style>
  <w:style w:type="paragraph" w:styleId="6">
    <w:name w:val="heading 6"/>
    <w:basedOn w:val="a"/>
    <w:next w:val="a"/>
    <w:link w:val="6Char"/>
    <w:qFormat/>
    <w:rsid w:val="00956B1E"/>
    <w:pPr>
      <w:keepNext/>
      <w:keepLines/>
      <w:adjustRightInd w:val="0"/>
      <w:spacing w:before="240" w:after="64" w:line="320" w:lineRule="atLeast"/>
      <w:jc w:val="left"/>
      <w:textAlignment w:val="baseline"/>
      <w:outlineLvl w:val="5"/>
    </w:pPr>
    <w:rPr>
      <w:rFonts w:ascii="Arial" w:eastAsia="黑体" w:hAnsi="Arial"/>
      <w:b/>
      <w:kern w:val="0"/>
      <w:sz w:val="24"/>
      <w:szCs w:val="20"/>
    </w:rPr>
  </w:style>
  <w:style w:type="paragraph" w:styleId="7">
    <w:name w:val="heading 7"/>
    <w:basedOn w:val="a"/>
    <w:next w:val="a"/>
    <w:link w:val="7Char"/>
    <w:qFormat/>
    <w:rsid w:val="00956B1E"/>
    <w:pPr>
      <w:keepNext/>
      <w:keepLines/>
      <w:adjustRightInd w:val="0"/>
      <w:spacing w:before="240" w:after="64" w:line="320" w:lineRule="atLeast"/>
      <w:jc w:val="left"/>
      <w:textAlignment w:val="baseline"/>
      <w:outlineLvl w:val="6"/>
    </w:pPr>
    <w:rPr>
      <w:b/>
      <w:kern w:val="0"/>
      <w:sz w:val="24"/>
      <w:szCs w:val="20"/>
    </w:rPr>
  </w:style>
  <w:style w:type="paragraph" w:styleId="8">
    <w:name w:val="heading 8"/>
    <w:basedOn w:val="a"/>
    <w:next w:val="a"/>
    <w:link w:val="8Char"/>
    <w:qFormat/>
    <w:rsid w:val="00956B1E"/>
    <w:pPr>
      <w:keepNext/>
      <w:keepLines/>
      <w:adjustRightInd w:val="0"/>
      <w:spacing w:before="240" w:after="64" w:line="320" w:lineRule="atLeast"/>
      <w:jc w:val="left"/>
      <w:textAlignment w:val="baseline"/>
      <w:outlineLvl w:val="7"/>
    </w:pPr>
    <w:rPr>
      <w:rFonts w:ascii="Arial" w:eastAsia="黑体" w:hAnsi="Arial"/>
      <w:kern w:val="0"/>
      <w:sz w:val="24"/>
      <w:szCs w:val="20"/>
    </w:rPr>
  </w:style>
  <w:style w:type="paragraph" w:styleId="9">
    <w:name w:val="heading 9"/>
    <w:basedOn w:val="a"/>
    <w:next w:val="a"/>
    <w:link w:val="9Char"/>
    <w:qFormat/>
    <w:rsid w:val="00956B1E"/>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名 Char,章 Char"/>
    <w:link w:val="1"/>
    <w:rsid w:val="00553D8A"/>
    <w:rPr>
      <w:kern w:val="2"/>
      <w:sz w:val="28"/>
      <w:szCs w:val="24"/>
    </w:rPr>
  </w:style>
  <w:style w:type="character" w:customStyle="1" w:styleId="2Char2">
    <w:name w:val="标题 2 Char2"/>
    <w:aliases w:val="标题2 Char,节标题 Char,1.1 Char,H2 Char,h2 Char1,第一层条 Char,4.1 Char,二级标题 Char1,标题 lxb2 Char,二级标题 Char Char2,表标题 Char,单位名 Char,节 Char,Head2A Char, 字元 字元 Char,标题 2 Char1 Char2,标题 2 Char Char Char,标题 2 Char Char1,标题节 Char,Heading 2 Hidden Char"/>
    <w:link w:val="2"/>
    <w:rsid w:val="00553D8A"/>
    <w:rPr>
      <w:rFonts w:ascii="Arial" w:eastAsia="黑体" w:hAnsi="Arial"/>
      <w:b/>
      <w:bCs/>
      <w:kern w:val="2"/>
      <w:sz w:val="32"/>
      <w:szCs w:val="32"/>
    </w:rPr>
  </w:style>
  <w:style w:type="character" w:customStyle="1" w:styleId="3Char">
    <w:name w:val="标题 3 Char"/>
    <w:aliases w:val="Char Char4,1.1.1 Char,标题03 Char,头 Char,小节标题 Char,小标题 Char,标题3 Char,H3 Char,h3 Char,3rd level Char,第二层条 Char,标题4 Char,标题 3 Char Char Char Char1,标题 3 Char Char Char Char Char Char Char,标题 3 Char Char Char Char Char Char1,标题 3 Char Char Char1"/>
    <w:link w:val="3"/>
    <w:uiPriority w:val="9"/>
    <w:rsid w:val="00E83E20"/>
    <w:rPr>
      <w:rFonts w:eastAsia="宋体"/>
      <w:b/>
      <w:bCs/>
      <w:kern w:val="2"/>
      <w:sz w:val="32"/>
      <w:szCs w:val="32"/>
      <w:lang w:val="en-US" w:eastAsia="zh-CN" w:bidi="ar-SA"/>
    </w:rPr>
  </w:style>
  <w:style w:type="character" w:customStyle="1" w:styleId="4Char">
    <w:name w:val="标题 4 Char"/>
    <w:basedOn w:val="a0"/>
    <w:link w:val="4"/>
    <w:rsid w:val="00824A5A"/>
    <w:rPr>
      <w:rFonts w:ascii="Arial" w:eastAsia="黑体" w:hAnsi="Arial"/>
      <w:b/>
      <w:bCs/>
      <w:kern w:val="2"/>
      <w:sz w:val="28"/>
      <w:szCs w:val="28"/>
    </w:rPr>
  </w:style>
  <w:style w:type="character" w:customStyle="1" w:styleId="5Char">
    <w:name w:val="标题 5 Char"/>
    <w:basedOn w:val="a0"/>
    <w:link w:val="5"/>
    <w:rsid w:val="00956B1E"/>
    <w:rPr>
      <w:b/>
      <w:sz w:val="28"/>
    </w:rPr>
  </w:style>
  <w:style w:type="character" w:customStyle="1" w:styleId="6Char">
    <w:name w:val="标题 6 Char"/>
    <w:basedOn w:val="a0"/>
    <w:link w:val="6"/>
    <w:rsid w:val="00956B1E"/>
    <w:rPr>
      <w:rFonts w:ascii="Arial" w:eastAsia="黑体" w:hAnsi="Arial"/>
      <w:b/>
      <w:sz w:val="24"/>
    </w:rPr>
  </w:style>
  <w:style w:type="character" w:customStyle="1" w:styleId="7Char">
    <w:name w:val="标题 7 Char"/>
    <w:basedOn w:val="a0"/>
    <w:link w:val="7"/>
    <w:rsid w:val="00956B1E"/>
    <w:rPr>
      <w:b/>
      <w:sz w:val="24"/>
    </w:rPr>
  </w:style>
  <w:style w:type="character" w:customStyle="1" w:styleId="8Char">
    <w:name w:val="标题 8 Char"/>
    <w:basedOn w:val="a0"/>
    <w:link w:val="8"/>
    <w:rsid w:val="00956B1E"/>
    <w:rPr>
      <w:rFonts w:ascii="Arial" w:eastAsia="黑体" w:hAnsi="Arial"/>
      <w:sz w:val="24"/>
    </w:rPr>
  </w:style>
  <w:style w:type="character" w:customStyle="1" w:styleId="9Char">
    <w:name w:val="标题 9 Char"/>
    <w:basedOn w:val="a0"/>
    <w:link w:val="9"/>
    <w:rsid w:val="00956B1E"/>
    <w:rPr>
      <w:rFonts w:ascii="Arial" w:eastAsia="黑体" w:hAnsi="Arial"/>
      <w:sz w:val="24"/>
    </w:rPr>
  </w:style>
  <w:style w:type="character" w:customStyle="1" w:styleId="-Char">
    <w:name w:val="-表格 Char"/>
    <w:link w:val="-"/>
    <w:rsid w:val="00EF2661"/>
    <w:rPr>
      <w:rFonts w:ascii="宋体" w:eastAsia="宋体" w:hAnsi="宋体" w:cs="宋体"/>
      <w:snapToGrid w:val="0"/>
      <w:kern w:val="2"/>
      <w:sz w:val="21"/>
      <w:lang w:val="en-US" w:eastAsia="zh-CN" w:bidi="ar-SA"/>
    </w:rPr>
  </w:style>
  <w:style w:type="paragraph" w:customStyle="1" w:styleId="-">
    <w:name w:val="-表格"/>
    <w:basedOn w:val="a3"/>
    <w:next w:val="a"/>
    <w:link w:val="-Char"/>
    <w:qFormat/>
    <w:rsid w:val="009B672D"/>
    <w:pPr>
      <w:tabs>
        <w:tab w:val="left" w:pos="3696"/>
      </w:tabs>
      <w:spacing w:line="240" w:lineRule="auto"/>
    </w:pPr>
    <w:rPr>
      <w:rFonts w:cs="宋体"/>
      <w:kern w:val="2"/>
    </w:rPr>
  </w:style>
  <w:style w:type="paragraph" w:customStyle="1" w:styleId="a3">
    <w:name w:val="表格"/>
    <w:link w:val="Char"/>
    <w:qFormat/>
    <w:rsid w:val="00DC14D3"/>
    <w:pPr>
      <w:spacing w:line="380" w:lineRule="exact"/>
      <w:jc w:val="center"/>
    </w:pPr>
    <w:rPr>
      <w:rFonts w:ascii="宋体" w:hAnsi="宋体"/>
      <w:snapToGrid w:val="0"/>
      <w:sz w:val="21"/>
    </w:rPr>
  </w:style>
  <w:style w:type="character" w:customStyle="1" w:styleId="Char">
    <w:name w:val="表格 Char"/>
    <w:link w:val="a3"/>
    <w:qFormat/>
    <w:rsid w:val="001E59A7"/>
    <w:rPr>
      <w:rFonts w:ascii="宋体" w:hAnsi="宋体"/>
      <w:snapToGrid w:val="0"/>
      <w:sz w:val="21"/>
      <w:lang w:val="en-US" w:eastAsia="zh-CN" w:bidi="ar-SA"/>
    </w:rPr>
  </w:style>
  <w:style w:type="paragraph" w:styleId="a4">
    <w:name w:val="header"/>
    <w:aliases w:val="En-tête 1.1"/>
    <w:basedOn w:val="a"/>
    <w:link w:val="Char0"/>
    <w:qFormat/>
    <w:rsid w:val="004B0284"/>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En-tête 1.1 Char"/>
    <w:link w:val="a4"/>
    <w:rsid w:val="00AF4142"/>
    <w:rPr>
      <w:rFonts w:eastAsia="宋体"/>
      <w:kern w:val="2"/>
      <w:sz w:val="18"/>
      <w:szCs w:val="18"/>
      <w:lang w:val="en-US" w:eastAsia="zh-CN" w:bidi="ar-SA"/>
    </w:rPr>
  </w:style>
  <w:style w:type="paragraph" w:styleId="a5">
    <w:name w:val="footer"/>
    <w:basedOn w:val="a"/>
    <w:link w:val="Char1"/>
    <w:qFormat/>
    <w:rsid w:val="004B0284"/>
    <w:pPr>
      <w:tabs>
        <w:tab w:val="center" w:pos="4153"/>
        <w:tab w:val="right" w:pos="8306"/>
      </w:tabs>
      <w:snapToGrid w:val="0"/>
      <w:jc w:val="left"/>
    </w:pPr>
    <w:rPr>
      <w:sz w:val="18"/>
      <w:szCs w:val="18"/>
    </w:rPr>
  </w:style>
  <w:style w:type="character" w:customStyle="1" w:styleId="Char1">
    <w:name w:val="页脚 Char"/>
    <w:link w:val="a5"/>
    <w:qFormat/>
    <w:rsid w:val="00956B1E"/>
    <w:rPr>
      <w:kern w:val="2"/>
      <w:sz w:val="18"/>
      <w:szCs w:val="18"/>
    </w:rPr>
  </w:style>
  <w:style w:type="character" w:styleId="a6">
    <w:name w:val="page number"/>
    <w:basedOn w:val="a0"/>
    <w:qFormat/>
    <w:rsid w:val="004B0284"/>
  </w:style>
  <w:style w:type="paragraph" w:styleId="a7">
    <w:name w:val="Date"/>
    <w:basedOn w:val="a"/>
    <w:next w:val="a"/>
    <w:link w:val="Char2"/>
    <w:rsid w:val="004B0284"/>
    <w:pPr>
      <w:ind w:leftChars="2500" w:left="100"/>
    </w:pPr>
    <w:rPr>
      <w:sz w:val="24"/>
    </w:rPr>
  </w:style>
  <w:style w:type="character" w:customStyle="1" w:styleId="Char2">
    <w:name w:val="日期 Char"/>
    <w:link w:val="a7"/>
    <w:rsid w:val="00553D8A"/>
    <w:rPr>
      <w:kern w:val="2"/>
      <w:sz w:val="24"/>
      <w:szCs w:val="24"/>
    </w:rPr>
  </w:style>
  <w:style w:type="paragraph" w:styleId="a8">
    <w:name w:val="Normal (Web)"/>
    <w:basedOn w:val="a"/>
    <w:qFormat/>
    <w:rsid w:val="004B0284"/>
    <w:pPr>
      <w:widowControl/>
      <w:spacing w:before="100" w:beforeAutospacing="1" w:after="100" w:afterAutospacing="1"/>
      <w:jc w:val="left"/>
    </w:pPr>
    <w:rPr>
      <w:rFonts w:ascii="宋体" w:hAnsi="宋体"/>
      <w:kern w:val="0"/>
      <w:sz w:val="24"/>
    </w:rPr>
  </w:style>
  <w:style w:type="paragraph" w:customStyle="1" w:styleId="a9">
    <w:name w:val="居中"/>
    <w:rsid w:val="00927E82"/>
    <w:pPr>
      <w:spacing w:line="360" w:lineRule="auto"/>
      <w:ind w:firstLineChars="200" w:firstLine="482"/>
    </w:pPr>
    <w:rPr>
      <w:rFonts w:cs="宋体"/>
      <w:kern w:val="2"/>
      <w:sz w:val="21"/>
    </w:rPr>
  </w:style>
  <w:style w:type="paragraph" w:styleId="aa">
    <w:name w:val="List"/>
    <w:basedOn w:val="a"/>
    <w:link w:val="Char3"/>
    <w:qFormat/>
    <w:rsid w:val="004B0284"/>
    <w:pPr>
      <w:ind w:left="200" w:hangingChars="200" w:hanging="200"/>
    </w:pPr>
    <w:rPr>
      <w:szCs w:val="20"/>
    </w:rPr>
  </w:style>
  <w:style w:type="character" w:customStyle="1" w:styleId="Char3">
    <w:name w:val="列表 Char"/>
    <w:link w:val="aa"/>
    <w:rsid w:val="002A4773"/>
    <w:rPr>
      <w:kern w:val="2"/>
      <w:sz w:val="21"/>
    </w:rPr>
  </w:style>
  <w:style w:type="paragraph" w:customStyle="1" w:styleId="ab">
    <w:name w:val="表格文字"/>
    <w:basedOn w:val="a"/>
    <w:link w:val="Char4"/>
    <w:qFormat/>
    <w:rsid w:val="004B0284"/>
    <w:pPr>
      <w:autoSpaceDE w:val="0"/>
      <w:autoSpaceDN w:val="0"/>
      <w:adjustRightInd w:val="0"/>
      <w:spacing w:before="60" w:after="60"/>
      <w:jc w:val="left"/>
      <w:textAlignment w:val="bottom"/>
    </w:pPr>
    <w:rPr>
      <w:kern w:val="0"/>
      <w:szCs w:val="20"/>
    </w:rPr>
  </w:style>
  <w:style w:type="character" w:customStyle="1" w:styleId="Char4">
    <w:name w:val="表格文字 Char"/>
    <w:aliases w:val="纯文本 Char1 Char Char Char Char Char Char Char,纯文本 Char Char Char Char Char Char,纯文本 Char1 Char1,纯文本 Char Char Char Char,纯文本 Char Char Char1,纯文本 Char Char Char Char Char Char Char Char Char,表内文字 Char,纯文本 Char Char Char Char Char,纯文本 Char Char2"/>
    <w:link w:val="ab"/>
    <w:rsid w:val="00956B1E"/>
    <w:rPr>
      <w:sz w:val="21"/>
    </w:rPr>
  </w:style>
  <w:style w:type="paragraph" w:customStyle="1" w:styleId="ac">
    <w:name w:val="段落"/>
    <w:basedOn w:val="a"/>
    <w:autoRedefine/>
    <w:rsid w:val="004B0284"/>
    <w:pPr>
      <w:spacing w:line="360" w:lineRule="auto"/>
      <w:ind w:firstLineChars="200" w:firstLine="560"/>
    </w:pPr>
    <w:rPr>
      <w:rFonts w:ascii="宋体" w:hAnsi="宋体"/>
      <w:color w:val="FF0000"/>
      <w:sz w:val="28"/>
      <w:szCs w:val="28"/>
    </w:rPr>
  </w:style>
  <w:style w:type="table" w:styleId="ad">
    <w:name w:val="Table Grid"/>
    <w:aliases w:val="黄桥表,专业网格,灰度表格,网格型（pxg）,网格型c,网格型1,网格型!,网格型-无边竖线,张杰网格型,表格式"/>
    <w:basedOn w:val="a1"/>
    <w:uiPriority w:val="99"/>
    <w:qFormat/>
    <w:rsid w:val="004B02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
    <w:name w:val="默认段落字体 Para Char Char Char Char"/>
    <w:basedOn w:val="a"/>
    <w:rsid w:val="004B0284"/>
    <w:rPr>
      <w:sz w:val="24"/>
    </w:rPr>
  </w:style>
  <w:style w:type="paragraph" w:customStyle="1" w:styleId="-3">
    <w:name w:val="标题-3"/>
    <w:basedOn w:val="a"/>
    <w:qFormat/>
    <w:rsid w:val="00EF2661"/>
    <w:pPr>
      <w:spacing w:line="480" w:lineRule="exact"/>
      <w:ind w:firstLineChars="200" w:firstLine="482"/>
    </w:pPr>
    <w:rPr>
      <w:rFonts w:cs="宋体"/>
      <w:b/>
      <w:bCs/>
      <w:sz w:val="24"/>
      <w:szCs w:val="20"/>
    </w:rPr>
  </w:style>
  <w:style w:type="paragraph" w:styleId="ae">
    <w:name w:val="Plain Text"/>
    <w:aliases w:val="普通文字,纯文本 Char,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
    <w:basedOn w:val="a"/>
    <w:link w:val="Char10"/>
    <w:qFormat/>
    <w:rsid w:val="00102B35"/>
    <w:rPr>
      <w:rFonts w:ascii="宋体" w:hAnsi="Courier New"/>
      <w:szCs w:val="20"/>
    </w:rPr>
  </w:style>
  <w:style w:type="character" w:customStyle="1" w:styleId="Char10">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link w:val="ae"/>
    <w:uiPriority w:val="99"/>
    <w:rsid w:val="0088512A"/>
    <w:rPr>
      <w:rFonts w:ascii="宋体" w:eastAsia="宋体" w:hAnsi="Courier New"/>
      <w:kern w:val="2"/>
      <w:sz w:val="21"/>
      <w:lang w:val="en-US" w:eastAsia="zh-CN" w:bidi="ar-SA"/>
    </w:rPr>
  </w:style>
  <w:style w:type="paragraph" w:customStyle="1" w:styleId="ParaCharChar">
    <w:name w:val="默认段落字体 Para Char Char"/>
    <w:basedOn w:val="a"/>
    <w:rsid w:val="008177DA"/>
    <w:rPr>
      <w:rFonts w:ascii="仿宋_GB2312" w:eastAsia="仿宋_GB2312" w:hAnsi="宋体"/>
      <w:sz w:val="24"/>
      <w:szCs w:val="20"/>
    </w:rPr>
  </w:style>
  <w:style w:type="character" w:styleId="af">
    <w:name w:val="Hyperlink"/>
    <w:qFormat/>
    <w:rsid w:val="00A9720B"/>
    <w:rPr>
      <w:color w:val="0000FF"/>
      <w:u w:val="single"/>
    </w:rPr>
  </w:style>
  <w:style w:type="character" w:styleId="af0">
    <w:name w:val="annotation reference"/>
    <w:uiPriority w:val="99"/>
    <w:qFormat/>
    <w:rsid w:val="00331C52"/>
    <w:rPr>
      <w:sz w:val="21"/>
      <w:szCs w:val="21"/>
    </w:rPr>
  </w:style>
  <w:style w:type="paragraph" w:styleId="af1">
    <w:name w:val="annotation text"/>
    <w:basedOn w:val="a"/>
    <w:link w:val="Char5"/>
    <w:uiPriority w:val="99"/>
    <w:qFormat/>
    <w:rsid w:val="00331C52"/>
    <w:pPr>
      <w:jc w:val="left"/>
    </w:pPr>
  </w:style>
  <w:style w:type="character" w:customStyle="1" w:styleId="Char5">
    <w:name w:val="批注文字 Char"/>
    <w:link w:val="af1"/>
    <w:uiPriority w:val="99"/>
    <w:rsid w:val="00095B21"/>
    <w:rPr>
      <w:kern w:val="2"/>
      <w:sz w:val="21"/>
      <w:szCs w:val="24"/>
    </w:rPr>
  </w:style>
  <w:style w:type="paragraph" w:styleId="af2">
    <w:name w:val="annotation subject"/>
    <w:basedOn w:val="af1"/>
    <w:next w:val="af1"/>
    <w:link w:val="Char6"/>
    <w:uiPriority w:val="99"/>
    <w:qFormat/>
    <w:rsid w:val="00331C52"/>
    <w:rPr>
      <w:b/>
      <w:bCs/>
    </w:rPr>
  </w:style>
  <w:style w:type="character" w:customStyle="1" w:styleId="Char6">
    <w:name w:val="批注主题 Char"/>
    <w:link w:val="af2"/>
    <w:uiPriority w:val="99"/>
    <w:rsid w:val="00553D8A"/>
    <w:rPr>
      <w:b/>
      <w:bCs/>
      <w:kern w:val="2"/>
      <w:sz w:val="21"/>
      <w:szCs w:val="24"/>
    </w:rPr>
  </w:style>
  <w:style w:type="paragraph" w:styleId="af3">
    <w:name w:val="Balloon Text"/>
    <w:basedOn w:val="a"/>
    <w:link w:val="Char7"/>
    <w:uiPriority w:val="99"/>
    <w:qFormat/>
    <w:rsid w:val="00331C52"/>
    <w:rPr>
      <w:sz w:val="18"/>
      <w:szCs w:val="18"/>
    </w:rPr>
  </w:style>
  <w:style w:type="character" w:customStyle="1" w:styleId="Char7">
    <w:name w:val="批注框文本 Char"/>
    <w:link w:val="af3"/>
    <w:uiPriority w:val="99"/>
    <w:rsid w:val="00AF4142"/>
    <w:rPr>
      <w:rFonts w:eastAsia="宋体"/>
      <w:kern w:val="2"/>
      <w:sz w:val="18"/>
      <w:szCs w:val="18"/>
      <w:lang w:val="en-US" w:eastAsia="zh-CN" w:bidi="ar-SA"/>
    </w:rPr>
  </w:style>
  <w:style w:type="paragraph" w:customStyle="1" w:styleId="af4">
    <w:name w:val="表题"/>
    <w:link w:val="Char8"/>
    <w:qFormat/>
    <w:rsid w:val="00EF2661"/>
    <w:pPr>
      <w:spacing w:line="480" w:lineRule="exact"/>
      <w:jc w:val="center"/>
    </w:pPr>
    <w:rPr>
      <w:rFonts w:hAnsi="宋体"/>
      <w:b/>
      <w:kern w:val="2"/>
      <w:sz w:val="21"/>
      <w:szCs w:val="24"/>
    </w:rPr>
  </w:style>
  <w:style w:type="character" w:customStyle="1" w:styleId="Char8">
    <w:name w:val="表题 Char"/>
    <w:link w:val="af4"/>
    <w:rsid w:val="00EF2661"/>
    <w:rPr>
      <w:rFonts w:hAnsi="宋体"/>
      <w:b/>
      <w:kern w:val="2"/>
      <w:sz w:val="21"/>
      <w:szCs w:val="24"/>
      <w:lang w:val="en-US" w:eastAsia="zh-CN" w:bidi="ar-SA"/>
    </w:rPr>
  </w:style>
  <w:style w:type="paragraph" w:customStyle="1" w:styleId="-1">
    <w:name w:val="正文-1"/>
    <w:link w:val="-1Char"/>
    <w:qFormat/>
    <w:rsid w:val="00EF2661"/>
    <w:pPr>
      <w:spacing w:line="480" w:lineRule="exact"/>
      <w:ind w:firstLineChars="200" w:firstLine="200"/>
      <w:jc w:val="both"/>
    </w:pPr>
    <w:rPr>
      <w:rFonts w:cs="宋体"/>
      <w:kern w:val="2"/>
      <w:sz w:val="24"/>
    </w:rPr>
  </w:style>
  <w:style w:type="character" w:customStyle="1" w:styleId="-1Char">
    <w:name w:val="正文-1 Char"/>
    <w:link w:val="-1"/>
    <w:rsid w:val="00EF2661"/>
    <w:rPr>
      <w:rFonts w:cs="宋体"/>
      <w:kern w:val="2"/>
      <w:sz w:val="24"/>
      <w:lang w:val="en-US" w:eastAsia="zh-CN" w:bidi="ar-SA"/>
    </w:rPr>
  </w:style>
  <w:style w:type="paragraph" w:customStyle="1" w:styleId="-2">
    <w:name w:val="标题-2"/>
    <w:basedOn w:val="a"/>
    <w:qFormat/>
    <w:rsid w:val="00EF2661"/>
    <w:pPr>
      <w:spacing w:line="360" w:lineRule="auto"/>
    </w:pPr>
    <w:rPr>
      <w:rFonts w:ascii="宋体" w:hAnsi="宋体" w:cs="宋体"/>
      <w:b/>
      <w:bCs/>
      <w:sz w:val="30"/>
      <w:szCs w:val="20"/>
    </w:rPr>
  </w:style>
  <w:style w:type="paragraph" w:customStyle="1" w:styleId="-10">
    <w:name w:val="标题-1"/>
    <w:basedOn w:val="a"/>
    <w:rsid w:val="00EF2661"/>
    <w:pPr>
      <w:spacing w:line="360" w:lineRule="auto"/>
    </w:pPr>
    <w:rPr>
      <w:rFonts w:cs="宋体"/>
      <w:b/>
      <w:bCs/>
      <w:sz w:val="30"/>
      <w:szCs w:val="20"/>
    </w:rPr>
  </w:style>
  <w:style w:type="paragraph" w:styleId="af5">
    <w:name w:val="Body Text"/>
    <w:aliases w:val="鋘drad,ändrad,bt,bt Char,body text,Body Text x,正文文字 Char Char Char Char Char Char Char,正文文字 Char,正文文本 Char Char Char,正文文本1,正文文字 Char1 Char Char,正文文本2,正文文字 Char Char Char Char Char Char Char1,正文文字 Char1,正文文本 Char Char Char1,正文文本11,contents,?y????×?"/>
    <w:basedOn w:val="a"/>
    <w:link w:val="Char9"/>
    <w:qFormat/>
    <w:rsid w:val="00F5358F"/>
    <w:pPr>
      <w:spacing w:line="480" w:lineRule="exact"/>
      <w:ind w:firstLineChars="200" w:firstLine="200"/>
    </w:pPr>
    <w:rPr>
      <w:sz w:val="24"/>
    </w:rPr>
  </w:style>
  <w:style w:type="character" w:customStyle="1" w:styleId="Char9">
    <w:name w:val="正文文本 Char"/>
    <w:aliases w:val="鋘drad Char1,ändrad Char,bt Char2,bt Char Char1,body text Char1,Body Text x Char1,正文文字 Char Char Char Char Char Char Char Char1,正文文字 Char Char1,正文文本 Char Char Char Char1,正文文本1 Char1,正文文字 Char1 Char Char Char1,正文文本2 Char1,正文文字 Char1 Char"/>
    <w:link w:val="af5"/>
    <w:rsid w:val="00F5358F"/>
    <w:rPr>
      <w:rFonts w:eastAsia="宋体"/>
      <w:kern w:val="2"/>
      <w:sz w:val="24"/>
      <w:szCs w:val="24"/>
      <w:lang w:val="en-US" w:eastAsia="zh-CN" w:bidi="ar-SA"/>
    </w:rPr>
  </w:style>
  <w:style w:type="character" w:customStyle="1" w:styleId="CharChar3">
    <w:name w:val="Char Char3"/>
    <w:rsid w:val="000E456D"/>
    <w:rPr>
      <w:rFonts w:eastAsia="宋体"/>
      <w:kern w:val="2"/>
      <w:sz w:val="24"/>
      <w:szCs w:val="24"/>
      <w:lang w:val="en-US" w:eastAsia="zh-CN" w:bidi="ar-SA"/>
    </w:rPr>
  </w:style>
  <w:style w:type="paragraph" w:customStyle="1" w:styleId="af6">
    <w:name w:val="批注"/>
    <w:basedOn w:val="a"/>
    <w:next w:val="a"/>
    <w:link w:val="Chara"/>
    <w:rsid w:val="00ED45CC"/>
    <w:pPr>
      <w:ind w:firstLineChars="250" w:firstLine="525"/>
    </w:pPr>
    <w:rPr>
      <w:rFonts w:cs="宋体"/>
      <w:szCs w:val="20"/>
    </w:rPr>
  </w:style>
  <w:style w:type="character" w:customStyle="1" w:styleId="Chara">
    <w:name w:val="批注 Char"/>
    <w:link w:val="af6"/>
    <w:rsid w:val="00ED45CC"/>
    <w:rPr>
      <w:rFonts w:eastAsia="宋体" w:cs="宋体"/>
      <w:kern w:val="2"/>
      <w:sz w:val="21"/>
      <w:lang w:val="en-US" w:eastAsia="zh-CN" w:bidi="ar-SA"/>
    </w:rPr>
  </w:style>
  <w:style w:type="paragraph" w:styleId="30">
    <w:name w:val="Body Text 3"/>
    <w:basedOn w:val="a"/>
    <w:link w:val="3Char1"/>
    <w:rsid w:val="00C767A8"/>
    <w:pPr>
      <w:spacing w:after="120"/>
    </w:pPr>
    <w:rPr>
      <w:sz w:val="16"/>
      <w:szCs w:val="16"/>
    </w:rPr>
  </w:style>
  <w:style w:type="character" w:customStyle="1" w:styleId="3Char1">
    <w:name w:val="正文文本 3 Char1"/>
    <w:link w:val="30"/>
    <w:uiPriority w:val="99"/>
    <w:rsid w:val="002A4773"/>
    <w:rPr>
      <w:kern w:val="2"/>
      <w:sz w:val="16"/>
      <w:szCs w:val="16"/>
    </w:rPr>
  </w:style>
  <w:style w:type="character" w:customStyle="1" w:styleId="dradChar">
    <w:name w:val="鋘drad Char"/>
    <w:aliases w:val="ändrad Char Char"/>
    <w:rsid w:val="00C767A8"/>
    <w:rPr>
      <w:rFonts w:eastAsia="宋体"/>
      <w:kern w:val="2"/>
      <w:sz w:val="24"/>
      <w:szCs w:val="24"/>
      <w:lang w:val="en-US" w:eastAsia="zh-CN" w:bidi="ar-SA"/>
    </w:rPr>
  </w:style>
  <w:style w:type="character" w:customStyle="1" w:styleId="btChar1">
    <w:name w:val="bt Char1"/>
    <w:aliases w:val="正文文本 Char Char,bt Char Char,body text Char,Body Text x Char,正文文字 Char Char Char Char Char Char Char Char,正文文字 Char Char,正文文本 Char Char Char Char,正文文本1 Char,正文文字 Char1 Char Char Char,正文文本2 Char,正文文字 Char Char Char Char Char Char Char1 Char"/>
    <w:rsid w:val="00AF4142"/>
    <w:rPr>
      <w:rFonts w:eastAsia="宋体"/>
      <w:kern w:val="2"/>
      <w:sz w:val="21"/>
      <w:lang w:val="en-US" w:eastAsia="zh-CN" w:bidi="ar-SA"/>
    </w:rPr>
  </w:style>
  <w:style w:type="paragraph" w:styleId="af7">
    <w:name w:val="Normal Indent"/>
    <w:aliases w:val="正文（首行缩进两字）,文本条款,正文（首行缩进两字） Char C,表格标题 Char Char Char Char,正文（首行缩进两字） Char Char Char Char Char Char,正文（首行缩进两字） Char Char1 Char Char,正文（首行缩进两字） Char C Char Char,s4,正文缩进1,Body text ident 1,正文（首行缩进两字） Char Char Char Char Char Char Char Char,正文缩进 Cha,图"/>
    <w:basedOn w:val="a"/>
    <w:link w:val="Charb"/>
    <w:qFormat/>
    <w:rsid w:val="00AF4142"/>
    <w:pPr>
      <w:ind w:firstLine="420"/>
    </w:pPr>
    <w:rPr>
      <w:szCs w:val="20"/>
    </w:rPr>
  </w:style>
  <w:style w:type="character" w:customStyle="1" w:styleId="Charb">
    <w:name w:val="正文缩进 Char"/>
    <w:aliases w:val="正文（首行缩进两字） Char,文本条款 Char,正文（首行缩进两字） Char C Char,表格标题 Char Char Char Char Char,正文（首行缩进两字） Char Char Char Char Char Char Char,正文（首行缩进两字） Char Char1 Char Char Char,正文（首行缩进两字） Char C Char Char Char,s4 Char,正文缩进1 Char,Body text ident 1 Char,图 Char"/>
    <w:link w:val="af7"/>
    <w:qFormat/>
    <w:rsid w:val="00AF4142"/>
    <w:rPr>
      <w:rFonts w:eastAsia="宋体"/>
      <w:kern w:val="2"/>
      <w:sz w:val="21"/>
      <w:lang w:val="en-US" w:eastAsia="zh-CN" w:bidi="ar-SA"/>
    </w:rPr>
  </w:style>
  <w:style w:type="paragraph" w:styleId="af8">
    <w:name w:val="Body Text Indent"/>
    <w:aliases w:val="特点标题,正文文字缩进,正文文字( 首段缩进两字）,正文文字缩进2字符,正文文字缩进 Char Char Char,正文文字缩进 Char"/>
    <w:basedOn w:val="a"/>
    <w:link w:val="Charc"/>
    <w:qFormat/>
    <w:rsid w:val="00AF4142"/>
    <w:pPr>
      <w:spacing w:line="360" w:lineRule="auto"/>
      <w:ind w:firstLineChars="200" w:firstLine="480"/>
    </w:pPr>
    <w:rPr>
      <w:sz w:val="24"/>
      <w:szCs w:val="20"/>
    </w:rPr>
  </w:style>
  <w:style w:type="character" w:customStyle="1" w:styleId="Charc">
    <w:name w:val="正文文本缩进 Char"/>
    <w:aliases w:val="特点标题 Char,正文文字缩进 Char1,正文文字( 首段缩进两字） Char,正文文字缩进2字符 Char,正文文字缩进 Char Char Char Char,正文文字缩进 Char Char"/>
    <w:link w:val="af8"/>
    <w:rsid w:val="00956B1E"/>
    <w:rPr>
      <w:kern w:val="2"/>
      <w:sz w:val="24"/>
    </w:rPr>
  </w:style>
  <w:style w:type="paragraph" w:styleId="31">
    <w:name w:val="Body Text Indent 3"/>
    <w:basedOn w:val="a"/>
    <w:link w:val="3Char0"/>
    <w:qFormat/>
    <w:rsid w:val="00AF4142"/>
    <w:pPr>
      <w:spacing w:line="460" w:lineRule="exact"/>
      <w:ind w:leftChars="228" w:left="479" w:firstLineChars="150" w:firstLine="360"/>
    </w:pPr>
    <w:rPr>
      <w:sz w:val="24"/>
      <w:szCs w:val="20"/>
    </w:rPr>
  </w:style>
  <w:style w:type="character" w:customStyle="1" w:styleId="3Char0">
    <w:name w:val="正文文本缩进 3 Char"/>
    <w:link w:val="31"/>
    <w:rsid w:val="002B02F6"/>
    <w:rPr>
      <w:kern w:val="2"/>
      <w:sz w:val="24"/>
    </w:rPr>
  </w:style>
  <w:style w:type="paragraph" w:styleId="32">
    <w:name w:val="toc 3"/>
    <w:basedOn w:val="a"/>
    <w:next w:val="a"/>
    <w:qFormat/>
    <w:rsid w:val="00AF4142"/>
    <w:pPr>
      <w:spacing w:line="360" w:lineRule="auto"/>
    </w:pPr>
    <w:rPr>
      <w:spacing w:val="-6"/>
      <w:sz w:val="24"/>
      <w:szCs w:val="20"/>
    </w:rPr>
  </w:style>
  <w:style w:type="paragraph" w:customStyle="1" w:styleId="af9">
    <w:name w:val="居中正文"/>
    <w:basedOn w:val="afa"/>
    <w:rsid w:val="00AF4142"/>
    <w:pPr>
      <w:adjustRightInd w:val="0"/>
      <w:spacing w:before="120" w:after="0" w:line="360" w:lineRule="auto"/>
      <w:ind w:firstLine="0"/>
      <w:jc w:val="center"/>
      <w:textAlignment w:val="baseline"/>
    </w:pPr>
    <w:rPr>
      <w:rFonts w:ascii="宋体"/>
      <w:kern w:val="28"/>
      <w:sz w:val="24"/>
    </w:rPr>
  </w:style>
  <w:style w:type="paragraph" w:styleId="afa">
    <w:name w:val="Body Text First Indent"/>
    <w:basedOn w:val="af5"/>
    <w:link w:val="Chard"/>
    <w:qFormat/>
    <w:rsid w:val="00AF4142"/>
    <w:pPr>
      <w:spacing w:after="120" w:line="240" w:lineRule="auto"/>
      <w:ind w:firstLineChars="0" w:firstLine="420"/>
    </w:pPr>
    <w:rPr>
      <w:sz w:val="21"/>
      <w:szCs w:val="20"/>
    </w:rPr>
  </w:style>
  <w:style w:type="paragraph" w:styleId="20">
    <w:name w:val="Body Text Indent 2"/>
    <w:basedOn w:val="a"/>
    <w:link w:val="2Char"/>
    <w:qFormat/>
    <w:rsid w:val="00AF4142"/>
    <w:pPr>
      <w:spacing w:line="460" w:lineRule="exact"/>
      <w:ind w:left="660"/>
    </w:pPr>
    <w:rPr>
      <w:sz w:val="24"/>
      <w:szCs w:val="20"/>
    </w:rPr>
  </w:style>
  <w:style w:type="character" w:customStyle="1" w:styleId="2Char">
    <w:name w:val="正文文本缩进 2 Char"/>
    <w:link w:val="20"/>
    <w:qFormat/>
    <w:rsid w:val="002B02F6"/>
    <w:rPr>
      <w:kern w:val="2"/>
      <w:sz w:val="24"/>
    </w:rPr>
  </w:style>
  <w:style w:type="paragraph" w:customStyle="1" w:styleId="40">
    <w:name w:val="样式4"/>
    <w:basedOn w:val="a"/>
    <w:next w:val="a"/>
    <w:link w:val="4Char0"/>
    <w:qFormat/>
    <w:rsid w:val="00AF4142"/>
    <w:pPr>
      <w:spacing w:line="440" w:lineRule="exact"/>
    </w:pPr>
    <w:rPr>
      <w:sz w:val="24"/>
      <w:szCs w:val="20"/>
    </w:rPr>
  </w:style>
  <w:style w:type="character" w:customStyle="1" w:styleId="4Char0">
    <w:name w:val="样式4 Char"/>
    <w:link w:val="40"/>
    <w:rsid w:val="00956B1E"/>
    <w:rPr>
      <w:kern w:val="2"/>
      <w:sz w:val="24"/>
    </w:rPr>
  </w:style>
  <w:style w:type="paragraph" w:customStyle="1" w:styleId="afb">
    <w:name w:val="报告表正文"/>
    <w:basedOn w:val="a"/>
    <w:link w:val="Chare"/>
    <w:qFormat/>
    <w:rsid w:val="00AF4142"/>
    <w:pPr>
      <w:adjustRightInd w:val="0"/>
      <w:spacing w:line="312" w:lineRule="auto"/>
      <w:ind w:left="113" w:right="113" w:firstLine="482"/>
      <w:jc w:val="left"/>
      <w:textAlignment w:val="baseline"/>
    </w:pPr>
    <w:rPr>
      <w:kern w:val="0"/>
      <w:sz w:val="24"/>
      <w:szCs w:val="20"/>
    </w:rPr>
  </w:style>
  <w:style w:type="character" w:customStyle="1" w:styleId="Chare">
    <w:name w:val="报告表正文 Char"/>
    <w:link w:val="afb"/>
    <w:qFormat/>
    <w:rsid w:val="00824A5A"/>
    <w:rPr>
      <w:sz w:val="24"/>
    </w:rPr>
  </w:style>
  <w:style w:type="table" w:styleId="afc">
    <w:name w:val="Table Theme"/>
    <w:basedOn w:val="a1"/>
    <w:rsid w:val="00AF41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表格抬头"/>
    <w:basedOn w:val="a"/>
    <w:link w:val="Charf"/>
    <w:autoRedefine/>
    <w:rsid w:val="00AF4142"/>
    <w:pPr>
      <w:adjustRightInd w:val="0"/>
      <w:snapToGrid w:val="0"/>
      <w:spacing w:line="360" w:lineRule="auto"/>
      <w:jc w:val="center"/>
    </w:pPr>
    <w:rPr>
      <w:rFonts w:eastAsia="黑体"/>
      <w:snapToGrid w:val="0"/>
      <w:kern w:val="0"/>
      <w:szCs w:val="21"/>
    </w:rPr>
  </w:style>
  <w:style w:type="character" w:customStyle="1" w:styleId="Charf">
    <w:name w:val="表格抬头 Char"/>
    <w:link w:val="afd"/>
    <w:rsid w:val="00AF4142"/>
    <w:rPr>
      <w:rFonts w:eastAsia="黑体"/>
      <w:snapToGrid w:val="0"/>
      <w:sz w:val="21"/>
      <w:szCs w:val="21"/>
      <w:lang w:val="en-US" w:eastAsia="zh-CN" w:bidi="ar-SA"/>
    </w:rPr>
  </w:style>
  <w:style w:type="paragraph" w:customStyle="1" w:styleId="33H3h33rdlevel43Char3Cha1">
    <w:name w:val="样式 标题 3小标题小节标题标题3H3h33rd level第二层条标题4标题 3 Char标题 3 Cha...1"/>
    <w:basedOn w:val="3"/>
    <w:link w:val="33H3h33rdlevel43Char3Cha1Char"/>
    <w:rsid w:val="00AF4142"/>
    <w:pPr>
      <w:numPr>
        <w:ilvl w:val="2"/>
      </w:numPr>
      <w:adjustRightInd w:val="0"/>
      <w:spacing w:before="60" w:after="60" w:line="360" w:lineRule="auto"/>
      <w:jc w:val="left"/>
      <w:textAlignment w:val="baseline"/>
    </w:pPr>
    <w:rPr>
      <w:kern w:val="0"/>
      <w:sz w:val="24"/>
      <w:szCs w:val="20"/>
    </w:rPr>
  </w:style>
  <w:style w:type="character" w:customStyle="1" w:styleId="33H3h33rdlevel43Char3Cha1Char">
    <w:name w:val="样式 标题 3小标题小节标题标题3H3h33rd level第二层条标题4标题 3 Char标题 3 Cha...1 Char"/>
    <w:link w:val="33H3h33rdlevel43Char3Cha1"/>
    <w:rsid w:val="00AF4142"/>
    <w:rPr>
      <w:rFonts w:eastAsia="宋体"/>
      <w:b/>
      <w:bCs/>
      <w:sz w:val="24"/>
      <w:lang w:val="en-US" w:eastAsia="zh-CN" w:bidi="ar-SA"/>
    </w:rPr>
  </w:style>
  <w:style w:type="paragraph" w:customStyle="1" w:styleId="15">
    <w:name w:val="样式 宋体 小四 行距: 1.5 倍行距"/>
    <w:basedOn w:val="a"/>
    <w:link w:val="15Char"/>
    <w:rsid w:val="00AF4142"/>
    <w:pPr>
      <w:spacing w:line="360" w:lineRule="auto"/>
      <w:ind w:firstLineChars="200" w:firstLine="480"/>
    </w:pPr>
    <w:rPr>
      <w:rFonts w:cs="宋体"/>
      <w:sz w:val="24"/>
      <w:szCs w:val="20"/>
    </w:rPr>
  </w:style>
  <w:style w:type="character" w:customStyle="1" w:styleId="15Char">
    <w:name w:val="样式 宋体 小四 行距: 1.5 倍行距 Char"/>
    <w:link w:val="15"/>
    <w:rsid w:val="00AF4142"/>
    <w:rPr>
      <w:rFonts w:eastAsia="宋体" w:cs="宋体"/>
      <w:kern w:val="2"/>
      <w:sz w:val="24"/>
      <w:lang w:val="en-US" w:eastAsia="zh-CN" w:bidi="ar-SA"/>
    </w:rPr>
  </w:style>
  <w:style w:type="paragraph" w:customStyle="1" w:styleId="151">
    <w:name w:val="样式 小四 加粗 黑色 居中 行距: 1.5 倍行距1"/>
    <w:basedOn w:val="a"/>
    <w:link w:val="151Char"/>
    <w:rsid w:val="00AF4142"/>
    <w:pPr>
      <w:tabs>
        <w:tab w:val="num" w:pos="360"/>
      </w:tabs>
      <w:spacing w:line="360" w:lineRule="auto"/>
      <w:jc w:val="center"/>
    </w:pPr>
    <w:rPr>
      <w:rFonts w:cs="宋体"/>
      <w:bCs/>
      <w:color w:val="000000"/>
      <w:sz w:val="24"/>
      <w:szCs w:val="20"/>
    </w:rPr>
  </w:style>
  <w:style w:type="character" w:customStyle="1" w:styleId="151Char">
    <w:name w:val="样式 小四 加粗 黑色 居中 行距: 1.5 倍行距1 Char"/>
    <w:link w:val="151"/>
    <w:rsid w:val="00AF4142"/>
    <w:rPr>
      <w:rFonts w:eastAsia="宋体" w:cs="宋体"/>
      <w:bCs/>
      <w:color w:val="000000"/>
      <w:kern w:val="2"/>
      <w:sz w:val="24"/>
      <w:lang w:val="en-US" w:eastAsia="zh-CN" w:bidi="ar-SA"/>
    </w:rPr>
  </w:style>
  <w:style w:type="character" w:customStyle="1" w:styleId="1Char0">
    <w:name w:val="表格内容1 Char"/>
    <w:link w:val="10"/>
    <w:rsid w:val="00AF4142"/>
    <w:rPr>
      <w:rFonts w:ascii="宋体" w:hAnsi="宋体"/>
      <w:snapToGrid w:val="0"/>
      <w:sz w:val="21"/>
      <w:szCs w:val="21"/>
      <w:lang w:bidi="ar-SA"/>
    </w:rPr>
  </w:style>
  <w:style w:type="paragraph" w:customStyle="1" w:styleId="10">
    <w:name w:val="表格内容1"/>
    <w:basedOn w:val="a"/>
    <w:link w:val="1Char0"/>
    <w:rsid w:val="00AF4142"/>
    <w:pPr>
      <w:adjustRightInd w:val="0"/>
      <w:snapToGrid w:val="0"/>
      <w:spacing w:beforeLines="10" w:afterLines="10"/>
      <w:jc w:val="center"/>
    </w:pPr>
    <w:rPr>
      <w:rFonts w:ascii="宋体" w:hAnsi="宋体"/>
      <w:snapToGrid w:val="0"/>
      <w:kern w:val="0"/>
      <w:szCs w:val="21"/>
    </w:rPr>
  </w:style>
  <w:style w:type="paragraph" w:customStyle="1" w:styleId="2211H2h241lxb2Char">
    <w:name w:val="样式 标题 2标题2节标题1.1H2h2第一层条4.1二级标题标题 lxb2二级标题 Char表标题单位..."/>
    <w:basedOn w:val="2"/>
    <w:link w:val="2211H2h241lxb2CharChar"/>
    <w:rsid w:val="00AF4142"/>
    <w:pPr>
      <w:numPr>
        <w:ilvl w:val="1"/>
      </w:numPr>
      <w:adjustRightInd w:val="0"/>
      <w:spacing w:line="240" w:lineRule="auto"/>
      <w:jc w:val="left"/>
      <w:textAlignment w:val="baseline"/>
    </w:pPr>
    <w:rPr>
      <w:rFonts w:ascii="Times New Roman" w:eastAsia="宋体" w:hAnsi="Times New Roman" w:cs="宋体"/>
      <w:kern w:val="0"/>
      <w:sz w:val="28"/>
      <w:szCs w:val="20"/>
    </w:rPr>
  </w:style>
  <w:style w:type="character" w:customStyle="1" w:styleId="2211H2h241lxb2CharChar">
    <w:name w:val="样式 标题 2标题2节标题1.1H2h2第一层条4.1二级标题标题 lxb2二级标题 Char表标题单位... Char"/>
    <w:link w:val="2211H2h241lxb2Char"/>
    <w:rsid w:val="00AF4142"/>
    <w:rPr>
      <w:rFonts w:eastAsia="宋体" w:cs="宋体"/>
      <w:b/>
      <w:bCs/>
      <w:sz w:val="28"/>
      <w:lang w:val="en-US" w:eastAsia="zh-CN" w:bidi="ar-SA"/>
    </w:rPr>
  </w:style>
  <w:style w:type="paragraph" w:customStyle="1" w:styleId="Web">
    <w:name w:val="普通 (Web)"/>
    <w:basedOn w:val="a"/>
    <w:rsid w:val="00AF4142"/>
    <w:pPr>
      <w:widowControl/>
      <w:numPr>
        <w:ilvl w:val="1"/>
        <w:numId w:val="1"/>
      </w:numPr>
      <w:tabs>
        <w:tab w:val="clear" w:pos="360"/>
      </w:tabs>
      <w:spacing w:before="100" w:beforeAutospacing="1" w:after="100" w:afterAutospacing="1"/>
      <w:ind w:left="0" w:firstLine="0"/>
      <w:jc w:val="left"/>
    </w:pPr>
    <w:rPr>
      <w:rFonts w:ascii="宋体" w:hAnsi="宋体"/>
      <w:kern w:val="0"/>
      <w:sz w:val="24"/>
    </w:rPr>
  </w:style>
  <w:style w:type="paragraph" w:customStyle="1" w:styleId="afe">
    <w:name w:val="正文(首行缩进)"/>
    <w:basedOn w:val="a"/>
    <w:link w:val="Char11"/>
    <w:autoRedefine/>
    <w:rsid w:val="00AF4142"/>
    <w:pPr>
      <w:spacing w:line="360" w:lineRule="auto"/>
      <w:ind w:firstLineChars="177" w:firstLine="425"/>
    </w:pPr>
    <w:rPr>
      <w:rFonts w:ascii="宋体" w:hAnsi="宋体"/>
      <w:snapToGrid w:val="0"/>
      <w:color w:val="000000"/>
      <w:sz w:val="24"/>
    </w:rPr>
  </w:style>
  <w:style w:type="character" w:customStyle="1" w:styleId="Char11">
    <w:name w:val="正文(首行缩进) Char1"/>
    <w:link w:val="afe"/>
    <w:rsid w:val="00AF4142"/>
    <w:rPr>
      <w:rFonts w:ascii="宋体" w:eastAsia="宋体" w:hAnsi="宋体"/>
      <w:snapToGrid w:val="0"/>
      <w:color w:val="000000"/>
      <w:kern w:val="2"/>
      <w:sz w:val="24"/>
      <w:szCs w:val="24"/>
      <w:lang w:val="en-US" w:eastAsia="zh-CN" w:bidi="ar-SA"/>
    </w:rPr>
  </w:style>
  <w:style w:type="character" w:customStyle="1" w:styleId="15Char0">
    <w:name w:val="样式 样式 行距: 1.5 倍行距 + 黑色 Char"/>
    <w:link w:val="150"/>
    <w:rsid w:val="00AF4142"/>
    <w:rPr>
      <w:color w:val="000000"/>
      <w:kern w:val="2"/>
      <w:sz w:val="24"/>
      <w:lang w:bidi="ar-SA"/>
    </w:rPr>
  </w:style>
  <w:style w:type="paragraph" w:customStyle="1" w:styleId="150">
    <w:name w:val="样式 样式 行距: 1.5 倍行距 + 黑色"/>
    <w:basedOn w:val="a"/>
    <w:link w:val="15Char0"/>
    <w:rsid w:val="00AF4142"/>
    <w:pPr>
      <w:spacing w:line="360" w:lineRule="auto"/>
      <w:ind w:firstLineChars="200" w:firstLine="200"/>
    </w:pPr>
    <w:rPr>
      <w:color w:val="000000"/>
      <w:sz w:val="24"/>
      <w:szCs w:val="20"/>
    </w:rPr>
  </w:style>
  <w:style w:type="paragraph" w:customStyle="1" w:styleId="23">
    <w:name w:val="样式 宋体 四号 行距: 固定值 23 磅"/>
    <w:basedOn w:val="a"/>
    <w:rsid w:val="00AF4142"/>
    <w:pPr>
      <w:spacing w:line="460" w:lineRule="exact"/>
      <w:ind w:firstLineChars="200" w:firstLine="200"/>
    </w:pPr>
    <w:rPr>
      <w:rFonts w:ascii="宋体" w:hAnsi="宋体" w:cs="宋体"/>
      <w:sz w:val="28"/>
      <w:szCs w:val="20"/>
    </w:rPr>
  </w:style>
  <w:style w:type="character" w:customStyle="1" w:styleId="xzChar">
    <w:name w:val="xz正文 Char"/>
    <w:link w:val="xz"/>
    <w:qFormat/>
    <w:rsid w:val="00AF4142"/>
    <w:rPr>
      <w:rFonts w:eastAsia="宋体"/>
      <w:kern w:val="2"/>
      <w:sz w:val="28"/>
      <w:lang w:val="en-US" w:eastAsia="zh-CN" w:bidi="ar-SA"/>
    </w:rPr>
  </w:style>
  <w:style w:type="paragraph" w:customStyle="1" w:styleId="xz">
    <w:name w:val="xz正文"/>
    <w:basedOn w:val="a"/>
    <w:link w:val="xzChar"/>
    <w:qFormat/>
    <w:rsid w:val="00AF4142"/>
    <w:pPr>
      <w:spacing w:line="360" w:lineRule="auto"/>
      <w:ind w:firstLineChars="200" w:firstLine="200"/>
      <w:jc w:val="left"/>
    </w:pPr>
    <w:rPr>
      <w:sz w:val="28"/>
      <w:szCs w:val="20"/>
    </w:rPr>
  </w:style>
  <w:style w:type="paragraph" w:customStyle="1" w:styleId="Char20">
    <w:name w:val="Char2"/>
    <w:aliases w:val="首行缩进,正文（首行缩进两字） Char Char Char Char Char Char Char Char Char Char,正文（首行缩进两字） Char Char Char Char,d,纯文本1"/>
    <w:basedOn w:val="a"/>
    <w:rsid w:val="00AF4142"/>
    <w:rPr>
      <w:sz w:val="24"/>
    </w:rPr>
  </w:style>
  <w:style w:type="character" w:customStyle="1" w:styleId="Char12">
    <w:name w:val="正文文本 Char1"/>
    <w:uiPriority w:val="99"/>
    <w:rsid w:val="00C30076"/>
    <w:rPr>
      <w:rFonts w:eastAsia="宋体"/>
      <w:kern w:val="2"/>
      <w:sz w:val="24"/>
      <w:szCs w:val="24"/>
      <w:lang w:val="en-US" w:eastAsia="zh-CN" w:bidi="ar-SA"/>
    </w:rPr>
  </w:style>
  <w:style w:type="character" w:customStyle="1" w:styleId="Charf0">
    <w:name w:val="报告书 Char"/>
    <w:link w:val="aff"/>
    <w:rsid w:val="00B502CA"/>
    <w:rPr>
      <w:bCs/>
      <w:sz w:val="21"/>
      <w:szCs w:val="28"/>
    </w:rPr>
  </w:style>
  <w:style w:type="paragraph" w:customStyle="1" w:styleId="aff">
    <w:name w:val="报告书"/>
    <w:basedOn w:val="a"/>
    <w:link w:val="Charf0"/>
    <w:rsid w:val="00B502CA"/>
    <w:pPr>
      <w:autoSpaceDE w:val="0"/>
      <w:autoSpaceDN w:val="0"/>
      <w:adjustRightInd w:val="0"/>
      <w:ind w:firstLineChars="200" w:firstLine="560"/>
      <w:jc w:val="left"/>
      <w:textAlignment w:val="bottom"/>
    </w:pPr>
    <w:rPr>
      <w:bCs/>
      <w:kern w:val="0"/>
      <w:szCs w:val="28"/>
    </w:rPr>
  </w:style>
  <w:style w:type="paragraph" w:customStyle="1" w:styleId="aff0">
    <w:name w:val="表格内容"/>
    <w:basedOn w:val="a"/>
    <w:next w:val="a"/>
    <w:link w:val="Charf1"/>
    <w:qFormat/>
    <w:rsid w:val="0032197B"/>
    <w:pPr>
      <w:jc w:val="center"/>
    </w:pPr>
    <w:rPr>
      <w:szCs w:val="21"/>
    </w:rPr>
  </w:style>
  <w:style w:type="character" w:customStyle="1" w:styleId="Charf1">
    <w:name w:val="表格内容 Char"/>
    <w:link w:val="aff0"/>
    <w:rsid w:val="0032197B"/>
    <w:rPr>
      <w:rFonts w:cs="Courier New"/>
      <w:kern w:val="2"/>
      <w:sz w:val="21"/>
      <w:szCs w:val="21"/>
    </w:rPr>
  </w:style>
  <w:style w:type="paragraph" w:styleId="50">
    <w:name w:val="toc 5"/>
    <w:basedOn w:val="a"/>
    <w:next w:val="a"/>
    <w:autoRedefine/>
    <w:qFormat/>
    <w:rsid w:val="00493498"/>
    <w:pPr>
      <w:ind w:leftChars="800" w:left="1680"/>
    </w:pPr>
  </w:style>
  <w:style w:type="paragraph" w:customStyle="1" w:styleId="aff1">
    <w:name w:val="报告"/>
    <w:basedOn w:val="a"/>
    <w:link w:val="Charf2"/>
    <w:qFormat/>
    <w:rsid w:val="00614A2D"/>
    <w:pPr>
      <w:adjustRightInd w:val="0"/>
      <w:spacing w:line="360" w:lineRule="auto"/>
      <w:ind w:firstLine="505"/>
      <w:textAlignment w:val="center"/>
    </w:pPr>
    <w:rPr>
      <w:rFonts w:ascii="TimesNewRoman" w:hAnsi="TimesNewRoman"/>
      <w:kern w:val="0"/>
      <w:sz w:val="24"/>
      <w:szCs w:val="20"/>
    </w:rPr>
  </w:style>
  <w:style w:type="character" w:customStyle="1" w:styleId="Charf2">
    <w:name w:val="报告 Char"/>
    <w:link w:val="aff1"/>
    <w:qFormat/>
    <w:rsid w:val="00824A5A"/>
    <w:rPr>
      <w:rFonts w:ascii="TimesNewRoman" w:hAnsi="TimesNewRoman"/>
      <w:sz w:val="24"/>
    </w:rPr>
  </w:style>
  <w:style w:type="paragraph" w:customStyle="1" w:styleId="-0">
    <w:name w:val="-正文"/>
    <w:basedOn w:val="a"/>
    <w:link w:val="-Char0"/>
    <w:qFormat/>
    <w:rsid w:val="00336ED0"/>
    <w:pPr>
      <w:spacing w:line="480" w:lineRule="exact"/>
      <w:ind w:firstLineChars="200" w:firstLine="200"/>
    </w:pPr>
    <w:rPr>
      <w:sz w:val="24"/>
      <w:szCs w:val="20"/>
    </w:rPr>
  </w:style>
  <w:style w:type="character" w:customStyle="1" w:styleId="-Char0">
    <w:name w:val="-正文 Char"/>
    <w:link w:val="-0"/>
    <w:rsid w:val="00336ED0"/>
    <w:rPr>
      <w:rFonts w:cs="宋体"/>
      <w:kern w:val="2"/>
      <w:sz w:val="24"/>
    </w:rPr>
  </w:style>
  <w:style w:type="paragraph" w:customStyle="1" w:styleId="aff2">
    <w:name w:val="表中文字"/>
    <w:basedOn w:val="a"/>
    <w:rsid w:val="00336ED0"/>
    <w:pPr>
      <w:spacing w:line="300" w:lineRule="exact"/>
      <w:jc w:val="center"/>
    </w:pPr>
    <w:rPr>
      <w:color w:val="000000"/>
    </w:rPr>
  </w:style>
  <w:style w:type="paragraph" w:customStyle="1" w:styleId="11">
    <w:name w:val="样式1"/>
    <w:basedOn w:val="a"/>
    <w:link w:val="1Char1"/>
    <w:rsid w:val="00336ED0"/>
    <w:pPr>
      <w:widowControl/>
      <w:adjustRightInd w:val="0"/>
      <w:spacing w:line="360" w:lineRule="auto"/>
      <w:ind w:leftChars="50" w:left="50" w:rightChars="50" w:right="50" w:firstLineChars="200" w:firstLine="200"/>
      <w:jc w:val="left"/>
      <w:textAlignment w:val="baseline"/>
    </w:pPr>
    <w:rPr>
      <w:rFonts w:ascii="宋体" w:hAnsi="宋体"/>
      <w:kern w:val="0"/>
      <w:sz w:val="28"/>
      <w:szCs w:val="20"/>
    </w:rPr>
  </w:style>
  <w:style w:type="paragraph" w:customStyle="1" w:styleId="123">
    <w:name w:val="正文123"/>
    <w:basedOn w:val="afa"/>
    <w:next w:val="afa"/>
    <w:qFormat/>
    <w:rsid w:val="00824A5A"/>
    <w:pPr>
      <w:tabs>
        <w:tab w:val="left" w:pos="360"/>
        <w:tab w:val="left" w:pos="900"/>
      </w:tabs>
      <w:adjustRightInd w:val="0"/>
      <w:spacing w:after="0" w:line="360" w:lineRule="auto"/>
      <w:ind w:firstLineChars="400" w:firstLine="400"/>
      <w:jc w:val="left"/>
      <w:textAlignment w:val="baseline"/>
    </w:pPr>
    <w:rPr>
      <w:rFonts w:ascii="宋体" w:hAnsi="宋体" w:cs="宋体"/>
      <w:kern w:val="0"/>
      <w:szCs w:val="24"/>
    </w:rPr>
  </w:style>
  <w:style w:type="paragraph" w:styleId="HTML">
    <w:name w:val="HTML Preformatted"/>
    <w:basedOn w:val="a"/>
    <w:link w:val="HTMLChar"/>
    <w:qFormat/>
    <w:rsid w:val="00824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824A5A"/>
    <w:rPr>
      <w:rFonts w:ascii="宋体" w:hAnsi="宋体" w:cs="宋体"/>
      <w:sz w:val="24"/>
      <w:szCs w:val="24"/>
    </w:rPr>
  </w:style>
  <w:style w:type="paragraph" w:customStyle="1" w:styleId="xz4">
    <w:name w:val="xz标题4"/>
    <w:basedOn w:val="4"/>
    <w:qFormat/>
    <w:rsid w:val="00824A5A"/>
    <w:pPr>
      <w:spacing w:before="0" w:after="0" w:line="360" w:lineRule="auto"/>
      <w:jc w:val="left"/>
    </w:pPr>
    <w:rPr>
      <w:rFonts w:eastAsia="宋体"/>
    </w:rPr>
  </w:style>
  <w:style w:type="paragraph" w:customStyle="1" w:styleId="p0">
    <w:name w:val="p0"/>
    <w:basedOn w:val="a"/>
    <w:qFormat/>
    <w:rsid w:val="00824A5A"/>
    <w:pPr>
      <w:widowControl/>
    </w:pPr>
    <w:rPr>
      <w:rFonts w:ascii="Calibri" w:hAnsi="Calibri" w:cs="宋体"/>
      <w:kern w:val="0"/>
      <w:szCs w:val="21"/>
    </w:rPr>
  </w:style>
  <w:style w:type="character" w:customStyle="1" w:styleId="CharChar">
    <w:name w:val="正文(首行缩进)宋旭峰 Char Char"/>
    <w:link w:val="aff3"/>
    <w:qFormat/>
    <w:rsid w:val="00824A5A"/>
    <w:rPr>
      <w:rFonts w:ascii="宋体" w:hAnsi="宋体" w:cs="宋体"/>
      <w:snapToGrid w:val="0"/>
      <w:color w:val="0000FF"/>
      <w:sz w:val="24"/>
      <w:szCs w:val="24"/>
    </w:rPr>
  </w:style>
  <w:style w:type="paragraph" w:customStyle="1" w:styleId="aff3">
    <w:name w:val="正文(首行缩进)宋旭峰"/>
    <w:basedOn w:val="af7"/>
    <w:link w:val="CharChar"/>
    <w:qFormat/>
    <w:rsid w:val="00824A5A"/>
    <w:pPr>
      <w:spacing w:line="360" w:lineRule="auto"/>
      <w:ind w:firstLineChars="200" w:firstLine="480"/>
      <w:contextualSpacing/>
    </w:pPr>
    <w:rPr>
      <w:rFonts w:ascii="宋体" w:hAnsi="宋体"/>
      <w:snapToGrid w:val="0"/>
      <w:color w:val="0000FF"/>
      <w:kern w:val="0"/>
      <w:sz w:val="24"/>
      <w:szCs w:val="24"/>
    </w:rPr>
  </w:style>
  <w:style w:type="paragraph" w:customStyle="1" w:styleId="Charf3">
    <w:name w:val="+正文 Char"/>
    <w:basedOn w:val="a"/>
    <w:qFormat/>
    <w:rsid w:val="00824A5A"/>
    <w:pPr>
      <w:adjustRightInd w:val="0"/>
      <w:spacing w:line="360" w:lineRule="auto"/>
      <w:ind w:firstLineChars="200" w:firstLine="200"/>
      <w:textAlignment w:val="baseline"/>
    </w:pPr>
    <w:rPr>
      <w:kern w:val="0"/>
      <w:szCs w:val="28"/>
    </w:rPr>
  </w:style>
  <w:style w:type="character" w:customStyle="1" w:styleId="content1">
    <w:name w:val="content1"/>
    <w:qFormat/>
    <w:rsid w:val="00824A5A"/>
    <w:rPr>
      <w:rFonts w:ascii="宋体" w:eastAsia="宋体" w:hAnsi="宋体" w:cs="宋体" w:hint="eastAsia"/>
      <w:color w:val="333333"/>
      <w:sz w:val="21"/>
      <w:szCs w:val="21"/>
    </w:rPr>
  </w:style>
  <w:style w:type="paragraph" w:styleId="aff4">
    <w:name w:val="Salutation"/>
    <w:basedOn w:val="a"/>
    <w:next w:val="a"/>
    <w:link w:val="Charf4"/>
    <w:qFormat/>
    <w:rsid w:val="00824A5A"/>
  </w:style>
  <w:style w:type="character" w:customStyle="1" w:styleId="Charf4">
    <w:name w:val="称呼 Char"/>
    <w:basedOn w:val="a0"/>
    <w:link w:val="aff4"/>
    <w:rsid w:val="00824A5A"/>
    <w:rPr>
      <w:kern w:val="2"/>
      <w:sz w:val="21"/>
      <w:szCs w:val="24"/>
    </w:rPr>
  </w:style>
  <w:style w:type="paragraph" w:customStyle="1" w:styleId="21">
    <w:name w:val="表格文字2"/>
    <w:basedOn w:val="ab"/>
    <w:qFormat/>
    <w:rsid w:val="00824A5A"/>
    <w:pPr>
      <w:autoSpaceDE/>
      <w:autoSpaceDN/>
      <w:spacing w:after="0"/>
      <w:jc w:val="center"/>
      <w:textAlignment w:val="baseline"/>
    </w:pPr>
    <w:rPr>
      <w:rFonts w:ascii="宋体"/>
      <w:sz w:val="24"/>
    </w:rPr>
  </w:style>
  <w:style w:type="paragraph" w:customStyle="1" w:styleId="aff5">
    <w:name w:val="报告表格"/>
    <w:basedOn w:val="a"/>
    <w:qFormat/>
    <w:rsid w:val="00824A5A"/>
    <w:pPr>
      <w:autoSpaceDE w:val="0"/>
      <w:autoSpaceDN w:val="0"/>
      <w:adjustRightInd w:val="0"/>
      <w:spacing w:before="40" w:after="40"/>
      <w:jc w:val="center"/>
      <w:textAlignment w:val="bottom"/>
    </w:pPr>
    <w:rPr>
      <w:kern w:val="0"/>
      <w:szCs w:val="20"/>
    </w:rPr>
  </w:style>
  <w:style w:type="paragraph" w:customStyle="1" w:styleId="12">
    <w:name w:val="1表格"/>
    <w:basedOn w:val="a"/>
    <w:qFormat/>
    <w:rsid w:val="00824A5A"/>
    <w:pPr>
      <w:snapToGrid w:val="0"/>
      <w:spacing w:line="160" w:lineRule="atLeast"/>
      <w:jc w:val="center"/>
    </w:pPr>
    <w:rPr>
      <w:rFonts w:eastAsia="仿宋_GB2312"/>
      <w:szCs w:val="20"/>
    </w:rPr>
  </w:style>
  <w:style w:type="paragraph" w:customStyle="1" w:styleId="aff6">
    <w:name w:val="正文标准样式"/>
    <w:basedOn w:val="a"/>
    <w:qFormat/>
    <w:rsid w:val="00824A5A"/>
    <w:pPr>
      <w:adjustRightInd w:val="0"/>
      <w:spacing w:line="300" w:lineRule="auto"/>
      <w:ind w:firstLine="482"/>
      <w:textAlignment w:val="baseline"/>
    </w:pPr>
    <w:rPr>
      <w:kern w:val="0"/>
      <w:sz w:val="24"/>
      <w:szCs w:val="20"/>
    </w:rPr>
  </w:style>
  <w:style w:type="paragraph" w:customStyle="1" w:styleId="03">
    <w:name w:val="表格03"/>
    <w:basedOn w:val="a"/>
    <w:qFormat/>
    <w:rsid w:val="00824A5A"/>
    <w:pPr>
      <w:spacing w:line="400" w:lineRule="exact"/>
      <w:jc w:val="center"/>
    </w:pPr>
    <w:rPr>
      <w:color w:val="000000"/>
      <w:sz w:val="24"/>
      <w:szCs w:val="21"/>
    </w:rPr>
  </w:style>
  <w:style w:type="paragraph" w:customStyle="1" w:styleId="aff7">
    <w:name w:val="表正文"/>
    <w:basedOn w:val="af5"/>
    <w:qFormat/>
    <w:rsid w:val="00824A5A"/>
    <w:pPr>
      <w:spacing w:after="120" w:line="240" w:lineRule="auto"/>
    </w:pPr>
    <w:rPr>
      <w:rFonts w:ascii="宋体" w:hAnsi="宋体"/>
      <w:bCs/>
    </w:rPr>
  </w:style>
  <w:style w:type="paragraph" w:styleId="aff8">
    <w:name w:val="Document Map"/>
    <w:basedOn w:val="a"/>
    <w:link w:val="Charf5"/>
    <w:uiPriority w:val="99"/>
    <w:qFormat/>
    <w:rsid w:val="00824A5A"/>
    <w:pPr>
      <w:shd w:val="clear" w:color="auto" w:fill="000080"/>
    </w:pPr>
  </w:style>
  <w:style w:type="character" w:customStyle="1" w:styleId="Charf5">
    <w:name w:val="文档结构图 Char"/>
    <w:basedOn w:val="a0"/>
    <w:link w:val="aff8"/>
    <w:uiPriority w:val="99"/>
    <w:rsid w:val="00824A5A"/>
    <w:rPr>
      <w:kern w:val="2"/>
      <w:sz w:val="21"/>
      <w:szCs w:val="24"/>
      <w:shd w:val="clear" w:color="auto" w:fill="000080"/>
    </w:rPr>
  </w:style>
  <w:style w:type="paragraph" w:customStyle="1" w:styleId="aff9">
    <w:name w:val="应填表格"/>
    <w:basedOn w:val="a"/>
    <w:qFormat/>
    <w:rsid w:val="00824A5A"/>
    <w:pPr>
      <w:adjustRightInd w:val="0"/>
      <w:spacing w:before="40" w:after="40"/>
      <w:jc w:val="left"/>
      <w:textAlignment w:val="baseline"/>
    </w:pPr>
    <w:rPr>
      <w:kern w:val="0"/>
      <w:sz w:val="24"/>
      <w:szCs w:val="20"/>
    </w:rPr>
  </w:style>
  <w:style w:type="paragraph" w:customStyle="1" w:styleId="CharCharCharCharCharChar">
    <w:name w:val="Char Char Char Char Char Char"/>
    <w:basedOn w:val="a"/>
    <w:next w:val="affa"/>
    <w:qFormat/>
    <w:rsid w:val="00824A5A"/>
  </w:style>
  <w:style w:type="paragraph" w:styleId="affa">
    <w:name w:val="macro"/>
    <w:link w:val="Charf6"/>
    <w:qFormat/>
    <w:rsid w:val="00824A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6">
    <w:name w:val="宏文本 Char"/>
    <w:basedOn w:val="a0"/>
    <w:link w:val="affa"/>
    <w:rsid w:val="00824A5A"/>
    <w:rPr>
      <w:rFonts w:ascii="Courier New" w:hAnsi="Courier New" w:cs="Courier New"/>
      <w:kern w:val="2"/>
      <w:sz w:val="24"/>
      <w:szCs w:val="24"/>
      <w:lang w:val="en-US" w:eastAsia="zh-CN" w:bidi="ar-SA"/>
    </w:rPr>
  </w:style>
  <w:style w:type="paragraph" w:customStyle="1" w:styleId="affb">
    <w:name w:val="表格标题"/>
    <w:basedOn w:val="a"/>
    <w:qFormat/>
    <w:rsid w:val="00824A5A"/>
    <w:pPr>
      <w:spacing w:before="120"/>
      <w:jc w:val="center"/>
    </w:pPr>
    <w:rPr>
      <w:sz w:val="24"/>
      <w:szCs w:val="20"/>
    </w:rPr>
  </w:style>
  <w:style w:type="character" w:customStyle="1" w:styleId="Charf7">
    <w:name w:val="蒲正文 Char"/>
    <w:link w:val="affc"/>
    <w:qFormat/>
    <w:rsid w:val="00824A5A"/>
    <w:rPr>
      <w:rFonts w:ascii="仿宋_GB2312" w:eastAsia="仿宋_GB2312" w:hAnsi="宋体"/>
      <w:sz w:val="24"/>
    </w:rPr>
  </w:style>
  <w:style w:type="paragraph" w:customStyle="1" w:styleId="affc">
    <w:name w:val="蒲正文"/>
    <w:basedOn w:val="a"/>
    <w:link w:val="Charf7"/>
    <w:qFormat/>
    <w:rsid w:val="00824A5A"/>
    <w:pPr>
      <w:adjustRightInd w:val="0"/>
      <w:snapToGrid w:val="0"/>
      <w:spacing w:line="360" w:lineRule="auto"/>
      <w:ind w:firstLineChars="200" w:firstLine="480"/>
    </w:pPr>
    <w:rPr>
      <w:rFonts w:ascii="仿宋_GB2312" w:eastAsia="仿宋_GB2312" w:hAnsi="宋体"/>
      <w:kern w:val="0"/>
      <w:sz w:val="24"/>
      <w:szCs w:val="20"/>
    </w:rPr>
  </w:style>
  <w:style w:type="paragraph" w:customStyle="1" w:styleId="affd">
    <w:name w:val="环表头"/>
    <w:basedOn w:val="a"/>
    <w:autoRedefine/>
    <w:qFormat/>
    <w:rsid w:val="00824A5A"/>
    <w:pPr>
      <w:widowControl/>
      <w:suppressAutoHyphens/>
      <w:adjustRightInd w:val="0"/>
      <w:spacing w:line="360" w:lineRule="exact"/>
      <w:jc w:val="center"/>
      <w:textAlignment w:val="baseline"/>
    </w:pPr>
    <w:rPr>
      <w:rFonts w:eastAsia="黑体"/>
      <w:kern w:val="0"/>
      <w:sz w:val="24"/>
    </w:rPr>
  </w:style>
  <w:style w:type="paragraph" w:customStyle="1" w:styleId="Char1CharCharChar">
    <w:name w:val="Char1 Char Char Char"/>
    <w:basedOn w:val="a"/>
    <w:rsid w:val="00824A5A"/>
    <w:pPr>
      <w:widowControl/>
      <w:adjustRightInd w:val="0"/>
      <w:snapToGrid w:val="0"/>
      <w:spacing w:line="360" w:lineRule="auto"/>
      <w:textAlignment w:val="center"/>
    </w:pPr>
    <w:rPr>
      <w:kern w:val="0"/>
      <w:sz w:val="24"/>
    </w:rPr>
  </w:style>
  <w:style w:type="character" w:customStyle="1" w:styleId="CharCharCharChar">
    <w:name w:val="普通文字 Char Char Char Char"/>
    <w:rsid w:val="00824A5A"/>
    <w:rPr>
      <w:rFonts w:ascii="宋体" w:hAnsi="Courier New"/>
      <w:kern w:val="2"/>
      <w:sz w:val="21"/>
    </w:rPr>
  </w:style>
  <w:style w:type="paragraph" w:customStyle="1" w:styleId="dc">
    <w:name w:val="dc正文"/>
    <w:basedOn w:val="a"/>
    <w:link w:val="dcChar"/>
    <w:rsid w:val="00824A5A"/>
    <w:pPr>
      <w:spacing w:line="420" w:lineRule="exact"/>
      <w:ind w:firstLineChars="200" w:firstLine="480"/>
    </w:pPr>
    <w:rPr>
      <w:rFonts w:ascii="宋体" w:hAnsi="宋体"/>
      <w:sz w:val="24"/>
      <w:szCs w:val="20"/>
    </w:rPr>
  </w:style>
  <w:style w:type="character" w:customStyle="1" w:styleId="dcChar">
    <w:name w:val="dc正文 Char"/>
    <w:link w:val="dc"/>
    <w:rsid w:val="00824A5A"/>
    <w:rPr>
      <w:rFonts w:ascii="宋体" w:hAnsi="宋体" w:cs="宋体"/>
      <w:kern w:val="2"/>
      <w:sz w:val="24"/>
    </w:rPr>
  </w:style>
  <w:style w:type="paragraph" w:customStyle="1" w:styleId="Bt11">
    <w:name w:val="Bt1.1"/>
    <w:basedOn w:val="2"/>
    <w:next w:val="a"/>
    <w:rsid w:val="00824A5A"/>
    <w:pPr>
      <w:adjustRightInd w:val="0"/>
      <w:spacing w:before="0" w:after="0" w:line="360" w:lineRule="auto"/>
      <w:jc w:val="left"/>
    </w:pPr>
    <w:rPr>
      <w:rFonts w:ascii="Times New Roman" w:eastAsia="宋体" w:hAnsi="Times New Roman"/>
      <w:bCs w:val="0"/>
      <w:snapToGrid w:val="0"/>
      <w:sz w:val="28"/>
      <w:szCs w:val="28"/>
    </w:rPr>
  </w:style>
  <w:style w:type="character" w:styleId="affe">
    <w:name w:val="Strong"/>
    <w:uiPriority w:val="22"/>
    <w:qFormat/>
    <w:rsid w:val="00824A5A"/>
    <w:rPr>
      <w:b/>
      <w:bCs/>
    </w:rPr>
  </w:style>
  <w:style w:type="character" w:customStyle="1" w:styleId="-xinCharChar">
    <w:name w:val="正文-xin Char Char"/>
    <w:link w:val="-xin"/>
    <w:rsid w:val="00824A5A"/>
    <w:rPr>
      <w:bCs/>
      <w:color w:val="0000FF"/>
      <w:kern w:val="2"/>
      <w:sz w:val="24"/>
      <w:szCs w:val="24"/>
    </w:rPr>
  </w:style>
  <w:style w:type="paragraph" w:customStyle="1" w:styleId="-xin">
    <w:name w:val="正文-xin"/>
    <w:basedOn w:val="a"/>
    <w:next w:val="a"/>
    <w:link w:val="-xinCharChar"/>
    <w:rsid w:val="00824A5A"/>
    <w:pPr>
      <w:tabs>
        <w:tab w:val="left" w:pos="360"/>
        <w:tab w:val="left" w:pos="540"/>
      </w:tabs>
      <w:adjustRightInd w:val="0"/>
      <w:spacing w:line="360" w:lineRule="auto"/>
      <w:ind w:firstLineChars="200" w:firstLine="480"/>
    </w:pPr>
    <w:rPr>
      <w:bCs/>
      <w:color w:val="0000FF"/>
      <w:sz w:val="24"/>
    </w:rPr>
  </w:style>
  <w:style w:type="paragraph" w:customStyle="1" w:styleId="-30">
    <w:name w:val="表格标题-3"/>
    <w:basedOn w:val="a"/>
    <w:next w:val="ae"/>
    <w:rsid w:val="00824A5A"/>
    <w:pPr>
      <w:adjustRightInd w:val="0"/>
      <w:snapToGrid w:val="0"/>
      <w:spacing w:line="360" w:lineRule="auto"/>
      <w:jc w:val="center"/>
    </w:pPr>
    <w:rPr>
      <w:rFonts w:ascii="宋体" w:hAnsi="宋体"/>
      <w:b/>
      <w:sz w:val="24"/>
      <w:szCs w:val="21"/>
    </w:rPr>
  </w:style>
  <w:style w:type="character" w:customStyle="1" w:styleId="2CharChar">
    <w:name w:val="样式2 Char Char"/>
    <w:link w:val="22"/>
    <w:rsid w:val="00824A5A"/>
    <w:rPr>
      <w:rFonts w:eastAsia="仿宋_GB2312"/>
      <w:sz w:val="28"/>
    </w:rPr>
  </w:style>
  <w:style w:type="paragraph" w:customStyle="1" w:styleId="22">
    <w:name w:val="样式2"/>
    <w:basedOn w:val="a"/>
    <w:link w:val="2CharChar"/>
    <w:rsid w:val="00824A5A"/>
    <w:pPr>
      <w:spacing w:line="360" w:lineRule="auto"/>
      <w:ind w:firstLineChars="200" w:firstLine="420"/>
    </w:pPr>
    <w:rPr>
      <w:rFonts w:eastAsia="仿宋_GB2312"/>
      <w:kern w:val="0"/>
      <w:sz w:val="28"/>
      <w:szCs w:val="20"/>
    </w:rPr>
  </w:style>
  <w:style w:type="paragraph" w:customStyle="1" w:styleId="-4">
    <w:name w:val="正文-欣欣"/>
    <w:basedOn w:val="a"/>
    <w:next w:val="a"/>
    <w:qFormat/>
    <w:rsid w:val="00824A5A"/>
    <w:pPr>
      <w:spacing w:line="360" w:lineRule="auto"/>
      <w:ind w:firstLineChars="200" w:firstLine="480"/>
      <w:jc w:val="left"/>
    </w:pPr>
    <w:rPr>
      <w:bCs/>
      <w:sz w:val="24"/>
    </w:rPr>
  </w:style>
  <w:style w:type="paragraph" w:customStyle="1" w:styleId="afff">
    <w:name w:val="表头"/>
    <w:basedOn w:val="a"/>
    <w:next w:val="a"/>
    <w:link w:val="858D7CFB-ED40-4347-BF05-701D383B685F"/>
    <w:qFormat/>
    <w:rsid w:val="00824A5A"/>
    <w:pPr>
      <w:tabs>
        <w:tab w:val="left" w:pos="7380"/>
      </w:tabs>
      <w:snapToGrid w:val="0"/>
      <w:spacing w:line="480" w:lineRule="exact"/>
      <w:jc w:val="center"/>
    </w:pPr>
    <w:rPr>
      <w:b/>
      <w:sz w:val="24"/>
      <w:szCs w:val="20"/>
    </w:rPr>
  </w:style>
  <w:style w:type="character" w:customStyle="1" w:styleId="858D7CFB-ED40-4347-BF05-701D383B685F">
    <w:name w:val="表头[858D7CFB-ED40-4347-BF05-701D383B685F]"/>
    <w:link w:val="afff"/>
    <w:qFormat/>
    <w:rsid w:val="00630493"/>
    <w:rPr>
      <w:b/>
      <w:kern w:val="2"/>
      <w:sz w:val="24"/>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a"/>
    <w:rsid w:val="00824A5A"/>
    <w:rPr>
      <w:rFonts w:ascii="宋体" w:hAnsi="宋体" w:cs="Courier New"/>
      <w:sz w:val="32"/>
      <w:szCs w:val="32"/>
    </w:rPr>
  </w:style>
  <w:style w:type="paragraph" w:styleId="afff0">
    <w:name w:val="Title"/>
    <w:basedOn w:val="a"/>
    <w:next w:val="a"/>
    <w:link w:val="Charf8"/>
    <w:uiPriority w:val="10"/>
    <w:qFormat/>
    <w:rsid w:val="00824A5A"/>
    <w:pPr>
      <w:spacing w:before="240" w:after="60"/>
      <w:jc w:val="center"/>
      <w:outlineLvl w:val="0"/>
    </w:pPr>
    <w:rPr>
      <w:rFonts w:ascii="Cambria" w:hAnsi="Cambria"/>
      <w:b/>
      <w:bCs/>
      <w:sz w:val="32"/>
      <w:szCs w:val="32"/>
    </w:rPr>
  </w:style>
  <w:style w:type="character" w:customStyle="1" w:styleId="Charf8">
    <w:name w:val="标题 Char"/>
    <w:basedOn w:val="a0"/>
    <w:link w:val="afff0"/>
    <w:uiPriority w:val="10"/>
    <w:rsid w:val="00824A5A"/>
    <w:rPr>
      <w:rFonts w:ascii="Cambria" w:hAnsi="Cambria"/>
      <w:b/>
      <w:bCs/>
      <w:kern w:val="2"/>
      <w:sz w:val="32"/>
      <w:szCs w:val="32"/>
    </w:rPr>
  </w:style>
  <w:style w:type="character" w:customStyle="1" w:styleId="Char13">
    <w:name w:val="报告 Char1"/>
    <w:rsid w:val="00824A5A"/>
    <w:rPr>
      <w:rFonts w:eastAsia="宋体"/>
      <w:bCs/>
      <w:sz w:val="24"/>
      <w:szCs w:val="24"/>
    </w:rPr>
  </w:style>
  <w:style w:type="paragraph" w:customStyle="1" w:styleId="afff1">
    <w:name w:val="小四+首行缩进"/>
    <w:basedOn w:val="a"/>
    <w:link w:val="Char21"/>
    <w:rsid w:val="00824A5A"/>
    <w:pPr>
      <w:spacing w:line="360" w:lineRule="auto"/>
      <w:ind w:firstLine="482"/>
    </w:pPr>
    <w:rPr>
      <w:rFonts w:ascii="宋体" w:hAnsi="宋体"/>
      <w:sz w:val="24"/>
      <w:szCs w:val="20"/>
    </w:rPr>
  </w:style>
  <w:style w:type="character" w:customStyle="1" w:styleId="Char21">
    <w:name w:val="小四+首行缩进 Char2"/>
    <w:link w:val="afff1"/>
    <w:rsid w:val="00824A5A"/>
    <w:rPr>
      <w:rFonts w:ascii="宋体" w:hAnsi="宋体"/>
      <w:kern w:val="2"/>
      <w:sz w:val="24"/>
    </w:rPr>
  </w:style>
  <w:style w:type="paragraph" w:customStyle="1" w:styleId="8--">
    <w:name w:val="8--"/>
    <w:basedOn w:val="a"/>
    <w:rsid w:val="00956B1E"/>
    <w:pPr>
      <w:adjustRightInd w:val="0"/>
      <w:spacing w:line="360" w:lineRule="atLeast"/>
      <w:jc w:val="left"/>
      <w:textAlignment w:val="baseline"/>
    </w:pPr>
    <w:rPr>
      <w:kern w:val="0"/>
      <w:sz w:val="24"/>
      <w:szCs w:val="20"/>
    </w:rPr>
  </w:style>
  <w:style w:type="character" w:customStyle="1" w:styleId="2Char0">
    <w:name w:val="正文文本 2 Char"/>
    <w:basedOn w:val="a0"/>
    <w:link w:val="24"/>
    <w:rsid w:val="00956B1E"/>
    <w:rPr>
      <w:rFonts w:ascii="仿宋_GB2312" w:eastAsia="仿宋_GB2312"/>
      <w:sz w:val="21"/>
    </w:rPr>
  </w:style>
  <w:style w:type="paragraph" w:styleId="24">
    <w:name w:val="Body Text 2"/>
    <w:basedOn w:val="a"/>
    <w:link w:val="2Char0"/>
    <w:rsid w:val="00956B1E"/>
    <w:pPr>
      <w:adjustRightInd w:val="0"/>
      <w:textAlignment w:val="baseline"/>
    </w:pPr>
    <w:rPr>
      <w:rFonts w:ascii="仿宋_GB2312" w:eastAsia="仿宋_GB2312"/>
      <w:kern w:val="0"/>
      <w:szCs w:val="20"/>
    </w:rPr>
  </w:style>
  <w:style w:type="paragraph" w:customStyle="1" w:styleId="xl30">
    <w:name w:val="xl30"/>
    <w:basedOn w:val="a"/>
    <w:rsid w:val="00956B1E"/>
    <w:pPr>
      <w:widowControl/>
      <w:pBdr>
        <w:left w:val="single" w:sz="12" w:space="0" w:color="auto"/>
        <w:right w:val="single" w:sz="4" w:space="0" w:color="auto"/>
      </w:pBdr>
      <w:spacing w:before="100" w:after="100"/>
      <w:jc w:val="center"/>
    </w:pPr>
    <w:rPr>
      <w:rFonts w:ascii="宋体" w:hAnsi="宋体"/>
      <w:kern w:val="0"/>
      <w:sz w:val="24"/>
      <w:szCs w:val="20"/>
    </w:rPr>
  </w:style>
  <w:style w:type="paragraph" w:customStyle="1" w:styleId="afff2">
    <w:name w:val="环评正文"/>
    <w:basedOn w:val="1"/>
    <w:link w:val="Charf9"/>
    <w:autoRedefine/>
    <w:rsid w:val="00956B1E"/>
    <w:pPr>
      <w:keepNext w:val="0"/>
      <w:tabs>
        <w:tab w:val="num" w:pos="432"/>
      </w:tabs>
      <w:spacing w:line="240" w:lineRule="auto"/>
      <w:ind w:left="432" w:firstLineChars="200" w:firstLine="440"/>
      <w:jc w:val="both"/>
      <w:outlineLvl w:val="9"/>
    </w:pPr>
    <w:rPr>
      <w:rFonts w:hAnsi="宋体"/>
      <w:bCs/>
      <w:color w:val="0000FF"/>
      <w:sz w:val="22"/>
      <w:szCs w:val="22"/>
    </w:rPr>
  </w:style>
  <w:style w:type="character" w:customStyle="1" w:styleId="Charf9">
    <w:name w:val="环评正文 Char"/>
    <w:link w:val="afff2"/>
    <w:rsid w:val="00956B1E"/>
    <w:rPr>
      <w:rFonts w:hAnsi="宋体"/>
      <w:bCs/>
      <w:color w:val="0000FF"/>
      <w:kern w:val="2"/>
      <w:sz w:val="22"/>
      <w:szCs w:val="22"/>
    </w:rPr>
  </w:style>
  <w:style w:type="character" w:styleId="afff3">
    <w:name w:val="Emphasis"/>
    <w:uiPriority w:val="20"/>
    <w:qFormat/>
    <w:rsid w:val="00956B1E"/>
    <w:rPr>
      <w:i w:val="0"/>
      <w:iCs w:val="0"/>
      <w:color w:val="CC0000"/>
    </w:rPr>
  </w:style>
  <w:style w:type="paragraph" w:customStyle="1" w:styleId="afff4">
    <w:name w:val="常用封面编制单位"/>
    <w:basedOn w:val="a"/>
    <w:next w:val="a"/>
    <w:link w:val="Charfa"/>
    <w:rsid w:val="00956B1E"/>
    <w:pPr>
      <w:spacing w:line="360" w:lineRule="auto"/>
      <w:jc w:val="center"/>
    </w:pPr>
    <w:rPr>
      <w:rFonts w:ascii="宋体" w:eastAsia="华文新魏" w:hAnsi="新宋体"/>
      <w:b/>
      <w:sz w:val="32"/>
    </w:rPr>
  </w:style>
  <w:style w:type="character" w:customStyle="1" w:styleId="Charfa">
    <w:name w:val="常用封面编制单位 Char"/>
    <w:link w:val="afff4"/>
    <w:rsid w:val="00956B1E"/>
    <w:rPr>
      <w:rFonts w:ascii="宋体" w:eastAsia="华文新魏" w:hAnsi="新宋体"/>
      <w:b/>
      <w:kern w:val="2"/>
      <w:sz w:val="32"/>
      <w:szCs w:val="24"/>
    </w:rPr>
  </w:style>
  <w:style w:type="character" w:customStyle="1" w:styleId="4Char1">
    <w:name w:val="标题 4 Char1"/>
    <w:rsid w:val="00553D8A"/>
    <w:rPr>
      <w:rFonts w:ascii="Arial" w:eastAsia="黑体" w:hAnsi="Arial"/>
      <w:b/>
      <w:bCs/>
      <w:kern w:val="2"/>
      <w:sz w:val="28"/>
      <w:szCs w:val="28"/>
      <w:lang w:val="en-US" w:eastAsia="zh-CN" w:bidi="ar-SA"/>
    </w:rPr>
  </w:style>
  <w:style w:type="character" w:customStyle="1" w:styleId="5Char1">
    <w:name w:val="标题 5 Char1"/>
    <w:rsid w:val="00553D8A"/>
    <w:rPr>
      <w:rFonts w:ascii="宋体" w:eastAsia="宋体"/>
      <w:b/>
      <w:kern w:val="2"/>
      <w:sz w:val="24"/>
      <w:szCs w:val="21"/>
      <w:lang w:val="en-US" w:eastAsia="zh-CN" w:bidi="ar-SA"/>
    </w:rPr>
  </w:style>
  <w:style w:type="paragraph" w:customStyle="1" w:styleId="13">
    <w:name w:val="1"/>
    <w:rsid w:val="00553D8A"/>
    <w:pPr>
      <w:widowControl w:val="0"/>
      <w:jc w:val="both"/>
    </w:pPr>
    <w:rPr>
      <w:kern w:val="2"/>
      <w:sz w:val="21"/>
      <w:szCs w:val="24"/>
    </w:rPr>
  </w:style>
  <w:style w:type="character" w:styleId="afff5">
    <w:name w:val="FollowedHyperlink"/>
    <w:aliases w:val="访问过的超链接"/>
    <w:basedOn w:val="a0"/>
    <w:uiPriority w:val="99"/>
    <w:qFormat/>
    <w:rsid w:val="00553D8A"/>
    <w:rPr>
      <w:color w:val="800080"/>
      <w:u w:val="single"/>
    </w:rPr>
  </w:style>
  <w:style w:type="paragraph" w:customStyle="1" w:styleId="afff6">
    <w:name w:val="正文+"/>
    <w:basedOn w:val="a"/>
    <w:rsid w:val="00553D8A"/>
    <w:pPr>
      <w:spacing w:line="480" w:lineRule="exact"/>
      <w:ind w:firstLineChars="200" w:firstLine="480"/>
    </w:pPr>
    <w:rPr>
      <w:sz w:val="24"/>
    </w:rPr>
  </w:style>
  <w:style w:type="paragraph" w:styleId="afff7">
    <w:name w:val="caption"/>
    <w:basedOn w:val="a"/>
    <w:next w:val="a"/>
    <w:qFormat/>
    <w:rsid w:val="00553D8A"/>
    <w:pPr>
      <w:spacing w:line="480" w:lineRule="exact"/>
      <w:ind w:firstLineChars="200" w:firstLine="200"/>
    </w:pPr>
    <w:rPr>
      <w:rFonts w:ascii="Arial" w:eastAsia="黑体" w:hAnsi="Arial" w:cs="Arial"/>
      <w:sz w:val="20"/>
      <w:szCs w:val="20"/>
    </w:rPr>
  </w:style>
  <w:style w:type="paragraph" w:customStyle="1" w:styleId="25">
    <w:name w:val="样式 表题 + 五号 首行缩进:  2 字符"/>
    <w:basedOn w:val="af4"/>
    <w:rsid w:val="00553D8A"/>
    <w:pPr>
      <w:widowControl w:val="0"/>
    </w:pPr>
    <w:rPr>
      <w:rFonts w:hAnsi="Times New Roman" w:cs="宋体"/>
      <w:bCs/>
      <w:szCs w:val="20"/>
    </w:rPr>
  </w:style>
  <w:style w:type="character" w:customStyle="1" w:styleId="4CharChar">
    <w:name w:val="标题4 Char Char"/>
    <w:rsid w:val="00553D8A"/>
    <w:rPr>
      <w:rFonts w:eastAsia="宋体"/>
      <w:b/>
      <w:sz w:val="24"/>
      <w:szCs w:val="24"/>
      <w:lang w:val="en-US" w:eastAsia="zh-CN" w:bidi="ar-SA"/>
    </w:rPr>
  </w:style>
  <w:style w:type="character" w:customStyle="1" w:styleId="5CharChar">
    <w:name w:val="标题 5 Char Char"/>
    <w:rsid w:val="00553D8A"/>
    <w:rPr>
      <w:rFonts w:ascii="宋体" w:eastAsia="宋体"/>
      <w:b/>
      <w:kern w:val="2"/>
      <w:sz w:val="24"/>
      <w:lang w:val="en-US" w:eastAsia="zh-CN" w:bidi="ar-SA"/>
    </w:rPr>
  </w:style>
  <w:style w:type="character" w:customStyle="1" w:styleId="CharChar0">
    <w:name w:val="报告正文 Char Char"/>
    <w:link w:val="afff8"/>
    <w:rsid w:val="00553D8A"/>
    <w:rPr>
      <w:rFonts w:ascii="宋体" w:hAnsi="Courier New"/>
      <w:kern w:val="2"/>
      <w:sz w:val="24"/>
    </w:rPr>
  </w:style>
  <w:style w:type="paragraph" w:customStyle="1" w:styleId="afff8">
    <w:name w:val="报告正文"/>
    <w:basedOn w:val="ae"/>
    <w:link w:val="CharChar0"/>
    <w:qFormat/>
    <w:rsid w:val="00553D8A"/>
    <w:pPr>
      <w:adjustRightInd w:val="0"/>
      <w:spacing w:line="400" w:lineRule="exact"/>
      <w:ind w:firstLineChars="200" w:firstLine="510"/>
      <w:jc w:val="left"/>
    </w:pPr>
    <w:rPr>
      <w:sz w:val="24"/>
    </w:rPr>
  </w:style>
  <w:style w:type="character" w:customStyle="1" w:styleId="21CharChar">
    <w:name w:val="样式 正文文本 + 首行缩进:  2 字符1 Char Char"/>
    <w:link w:val="210"/>
    <w:rsid w:val="00553D8A"/>
    <w:rPr>
      <w:rFonts w:cs="宋体"/>
      <w:kern w:val="2"/>
      <w:sz w:val="24"/>
      <w:szCs w:val="24"/>
    </w:rPr>
  </w:style>
  <w:style w:type="paragraph" w:customStyle="1" w:styleId="210">
    <w:name w:val="样式 正文文本 + 首行缩进:  2 字符1"/>
    <w:basedOn w:val="af5"/>
    <w:link w:val="21CharChar"/>
    <w:rsid w:val="00553D8A"/>
    <w:pPr>
      <w:spacing w:line="360" w:lineRule="auto"/>
      <w:jc w:val="left"/>
    </w:pPr>
  </w:style>
  <w:style w:type="character" w:customStyle="1" w:styleId="xChar1">
    <w:name w:val="x正文 Char1"/>
    <w:link w:val="x"/>
    <w:rsid w:val="00553D8A"/>
    <w:rPr>
      <w:kern w:val="2"/>
      <w:sz w:val="24"/>
      <w:szCs w:val="24"/>
    </w:rPr>
  </w:style>
  <w:style w:type="paragraph" w:customStyle="1" w:styleId="x">
    <w:name w:val="x正文"/>
    <w:basedOn w:val="a"/>
    <w:link w:val="xChar1"/>
    <w:rsid w:val="00553D8A"/>
    <w:pPr>
      <w:spacing w:line="360" w:lineRule="auto"/>
      <w:ind w:firstLineChars="200" w:firstLine="480"/>
      <w:jc w:val="left"/>
    </w:pPr>
    <w:rPr>
      <w:sz w:val="24"/>
    </w:rPr>
  </w:style>
  <w:style w:type="character" w:customStyle="1" w:styleId="CharChar1">
    <w:name w:val="表格 Char Char"/>
    <w:rsid w:val="00553D8A"/>
    <w:rPr>
      <w:sz w:val="21"/>
      <w:szCs w:val="24"/>
    </w:rPr>
  </w:style>
  <w:style w:type="character" w:customStyle="1" w:styleId="CharChar2">
    <w:name w:val="样式 小四 Char Char"/>
    <w:link w:val="afff9"/>
    <w:rsid w:val="00553D8A"/>
    <w:rPr>
      <w:kern w:val="2"/>
      <w:sz w:val="24"/>
      <w:szCs w:val="24"/>
    </w:rPr>
  </w:style>
  <w:style w:type="paragraph" w:customStyle="1" w:styleId="afff9">
    <w:name w:val="样式 小四"/>
    <w:basedOn w:val="a"/>
    <w:link w:val="CharChar2"/>
    <w:rsid w:val="00553D8A"/>
    <w:pPr>
      <w:spacing w:line="360" w:lineRule="auto"/>
      <w:ind w:firstLineChars="200" w:firstLine="480"/>
      <w:jc w:val="left"/>
    </w:pPr>
    <w:rPr>
      <w:sz w:val="24"/>
    </w:rPr>
  </w:style>
  <w:style w:type="character" w:customStyle="1" w:styleId="2Char1">
    <w:name w:val="白鹤滩标题 2 Char"/>
    <w:aliases w:val="标题 2 Char Char Char Char Char Char Char Char,标题 21 Char,标题 2 Char1 Char,标题 2 Char Char Char Char Char Char Char1,标题（一） Char,第一节 Char,标题 2XW Char,标题 二级标题 Char,二级标题 Char Char,第一节F2 Char,h2 Char,l2 Char,2nd level Char,Titre2 Char,Header 2 Char"/>
    <w:rsid w:val="00553D8A"/>
    <w:rPr>
      <w:rFonts w:ascii="Arial" w:eastAsia="黑体" w:hAnsi="Arial" w:cs="Times New Roman"/>
      <w:b/>
      <w:bCs/>
      <w:sz w:val="32"/>
      <w:szCs w:val="32"/>
    </w:rPr>
  </w:style>
  <w:style w:type="character" w:customStyle="1" w:styleId="CharChar4">
    <w:name w:val="标题四 Char Char"/>
    <w:link w:val="afffa"/>
    <w:rsid w:val="00553D8A"/>
    <w:rPr>
      <w:rFonts w:ascii="宋体" w:hAnsi="宋体" w:cs="宋体"/>
      <w:b/>
      <w:bCs/>
      <w:kern w:val="2"/>
      <w:sz w:val="24"/>
    </w:rPr>
  </w:style>
  <w:style w:type="paragraph" w:customStyle="1" w:styleId="afffa">
    <w:name w:val="标题四"/>
    <w:basedOn w:val="a"/>
    <w:next w:val="af5"/>
    <w:link w:val="CharChar4"/>
    <w:rsid w:val="00553D8A"/>
    <w:pPr>
      <w:spacing w:line="360" w:lineRule="auto"/>
      <w:ind w:firstLineChars="200" w:firstLine="480"/>
      <w:jc w:val="left"/>
    </w:pPr>
    <w:rPr>
      <w:rFonts w:ascii="宋体" w:hAnsi="宋体"/>
      <w:b/>
      <w:bCs/>
      <w:sz w:val="24"/>
      <w:szCs w:val="20"/>
    </w:rPr>
  </w:style>
  <w:style w:type="character" w:customStyle="1" w:styleId="Charfb">
    <w:name w:val="图表说明 Char"/>
    <w:aliases w:val="Char Char Char Char1"/>
    <w:rsid w:val="00553D8A"/>
    <w:rPr>
      <w:rFonts w:ascii="宋体" w:eastAsia="宋体" w:hAnsi="Plotter" w:cs="Times New Roman"/>
      <w:sz w:val="24"/>
      <w:szCs w:val="21"/>
    </w:rPr>
  </w:style>
  <w:style w:type="character" w:customStyle="1" w:styleId="3CharChar1">
    <w:name w:val="标题 3 Char Char1"/>
    <w:rsid w:val="00553D8A"/>
    <w:rPr>
      <w:rFonts w:eastAsia="宋体"/>
      <w:b/>
      <w:bCs/>
      <w:kern w:val="2"/>
      <w:sz w:val="28"/>
      <w:szCs w:val="32"/>
      <w:lang w:val="en-US" w:eastAsia="zh-CN" w:bidi="ar-SA"/>
    </w:rPr>
  </w:style>
  <w:style w:type="character" w:customStyle="1" w:styleId="xCharChar">
    <w:name w:val="x正文 Char Char"/>
    <w:rsid w:val="00553D8A"/>
    <w:rPr>
      <w:rFonts w:eastAsia="宋体"/>
      <w:kern w:val="2"/>
      <w:sz w:val="24"/>
      <w:szCs w:val="24"/>
      <w:lang w:val="en-US" w:eastAsia="zh-CN" w:bidi="ar-SA"/>
    </w:rPr>
  </w:style>
  <w:style w:type="character" w:customStyle="1" w:styleId="Charfc">
    <w:name w:val="样式 宋体 小四 Char"/>
    <w:rsid w:val="00553D8A"/>
    <w:rPr>
      <w:rFonts w:ascii="ti" w:eastAsia="宋体" w:hAnsi="ti"/>
      <w:kern w:val="2"/>
      <w:sz w:val="24"/>
      <w:szCs w:val="24"/>
      <w:lang w:val="en-US" w:eastAsia="zh-CN" w:bidi="ar-SA"/>
    </w:rPr>
  </w:style>
  <w:style w:type="character" w:customStyle="1" w:styleId="12Arial1CharChar">
    <w:name w:val="样式 样式 正文文本1 + 首行缩进:  2 字符 + Arial1 Char Char"/>
    <w:link w:val="12Arial1"/>
    <w:rsid w:val="00553D8A"/>
    <w:rPr>
      <w:rFonts w:cs="宋体"/>
      <w:kern w:val="2"/>
      <w:sz w:val="24"/>
      <w:szCs w:val="24"/>
    </w:rPr>
  </w:style>
  <w:style w:type="paragraph" w:customStyle="1" w:styleId="12Arial1">
    <w:name w:val="样式 样式 正文文本1 + 首行缩进:  2 字符 + Arial1"/>
    <w:basedOn w:val="a"/>
    <w:link w:val="12Arial1CharChar"/>
    <w:rsid w:val="00553D8A"/>
    <w:pPr>
      <w:spacing w:line="360" w:lineRule="auto"/>
      <w:ind w:firstLineChars="200" w:firstLine="480"/>
      <w:jc w:val="left"/>
    </w:pPr>
    <w:rPr>
      <w:sz w:val="24"/>
    </w:rPr>
  </w:style>
  <w:style w:type="character" w:customStyle="1" w:styleId="xCharChar0">
    <w:name w:val="x表头 Char Char"/>
    <w:link w:val="x0"/>
    <w:rsid w:val="00553D8A"/>
    <w:rPr>
      <w:b/>
      <w:kern w:val="2"/>
      <w:sz w:val="24"/>
      <w:szCs w:val="24"/>
    </w:rPr>
  </w:style>
  <w:style w:type="paragraph" w:customStyle="1" w:styleId="x0">
    <w:name w:val="x表头"/>
    <w:basedOn w:val="x"/>
    <w:link w:val="xCharChar0"/>
    <w:rsid w:val="00553D8A"/>
    <w:pPr>
      <w:spacing w:beforeLines="50"/>
      <w:ind w:firstLine="200"/>
    </w:pPr>
    <w:rPr>
      <w:b/>
    </w:rPr>
  </w:style>
  <w:style w:type="character" w:customStyle="1" w:styleId="Char30">
    <w:name w:val="三级标题 Char3"/>
    <w:aliases w:val="标题 3 Char Char Char Char3,标题 3 Char Char Char3,标题 31 Char Char3"/>
    <w:rsid w:val="00553D8A"/>
    <w:rPr>
      <w:rFonts w:eastAsia="宋体"/>
      <w:b/>
      <w:bCs/>
      <w:kern w:val="2"/>
      <w:sz w:val="32"/>
      <w:szCs w:val="32"/>
      <w:lang w:val="en-US" w:eastAsia="zh-CN" w:bidi="ar-SA"/>
    </w:rPr>
  </w:style>
  <w:style w:type="character" w:styleId="afffb">
    <w:name w:val="line number"/>
    <w:basedOn w:val="a0"/>
    <w:rsid w:val="00553D8A"/>
  </w:style>
  <w:style w:type="character" w:customStyle="1" w:styleId="1CharChar">
    <w:name w:val="标题 1 Char Char"/>
    <w:rsid w:val="00553D8A"/>
    <w:rPr>
      <w:rFonts w:eastAsia="宋体"/>
      <w:b/>
      <w:bCs/>
      <w:kern w:val="44"/>
      <w:sz w:val="44"/>
      <w:szCs w:val="44"/>
      <w:lang w:val="en-US" w:eastAsia="zh-CN" w:bidi="ar-SA"/>
    </w:rPr>
  </w:style>
  <w:style w:type="character" w:customStyle="1" w:styleId="222CharCharCharCharCharCharChar21CharChar">
    <w:name w:val="样式 标题 2白鹤滩标题 2标题 2 Char Char Char Char Char Char Char标题 21标题... Char Char"/>
    <w:basedOn w:val="a0"/>
    <w:link w:val="222CharCharCharCharCharCharChar21"/>
    <w:rsid w:val="00553D8A"/>
    <w:rPr>
      <w:rFonts w:ascii="Arial" w:eastAsia="黑体" w:hAnsi="Arial"/>
      <w:b/>
      <w:bCs/>
      <w:kern w:val="2"/>
      <w:sz w:val="32"/>
      <w:szCs w:val="32"/>
    </w:rPr>
  </w:style>
  <w:style w:type="paragraph" w:customStyle="1" w:styleId="222CharCharCharCharCharCharChar21">
    <w:name w:val="样式 标题 2白鹤滩标题 2标题 2 Char Char Char Char Char Char Char标题 21标题..."/>
    <w:basedOn w:val="2"/>
    <w:link w:val="222CharCharCharCharCharCharChar21CharChar"/>
    <w:rsid w:val="00553D8A"/>
    <w:pPr>
      <w:spacing w:before="100" w:after="100" w:line="360" w:lineRule="auto"/>
      <w:ind w:firstLineChars="200" w:firstLine="200"/>
      <w:jc w:val="left"/>
    </w:pPr>
  </w:style>
  <w:style w:type="character" w:customStyle="1" w:styleId="x-019-019CharChar">
    <w:name w:val="样式 x正文 + 黑色 左侧:  -0.19 厘米 右侧:  -0.19 厘米 Char Char"/>
    <w:link w:val="x-019-019"/>
    <w:rsid w:val="00553D8A"/>
    <w:rPr>
      <w:rFonts w:cs="宋体"/>
      <w:color w:val="000000"/>
      <w:kern w:val="2"/>
      <w:sz w:val="24"/>
      <w:szCs w:val="24"/>
    </w:rPr>
  </w:style>
  <w:style w:type="paragraph" w:customStyle="1" w:styleId="x-019-019">
    <w:name w:val="样式 x正文 + 黑色 左侧:  -0.19 厘米 右侧:  -0.19 厘米"/>
    <w:basedOn w:val="x"/>
    <w:link w:val="x-019-019CharChar"/>
    <w:rsid w:val="00553D8A"/>
    <w:pPr>
      <w:ind w:firstLine="200"/>
    </w:pPr>
    <w:rPr>
      <w:color w:val="000000"/>
    </w:rPr>
  </w:style>
  <w:style w:type="character" w:customStyle="1" w:styleId="CharCharCharCharCharCharChar">
    <w:name w:val="样式 方正书宋简体 Char Char Char Char Char Char Char"/>
    <w:link w:val="CharCharCharCharChar"/>
    <w:rsid w:val="00553D8A"/>
    <w:rPr>
      <w:rFonts w:ascii="方正书宋简体"/>
      <w:kern w:val="2"/>
      <w:sz w:val="24"/>
    </w:rPr>
  </w:style>
  <w:style w:type="paragraph" w:customStyle="1" w:styleId="CharCharCharCharChar">
    <w:name w:val="样式 方正书宋简体 Char Char Char Char Char"/>
    <w:basedOn w:val="a"/>
    <w:link w:val="CharCharCharCharCharCharChar"/>
    <w:rsid w:val="00553D8A"/>
    <w:pPr>
      <w:spacing w:line="360" w:lineRule="auto"/>
      <w:ind w:right="-2" w:firstLineChars="218" w:firstLine="523"/>
      <w:jc w:val="left"/>
    </w:pPr>
    <w:rPr>
      <w:rFonts w:ascii="方正书宋简体"/>
      <w:sz w:val="24"/>
      <w:szCs w:val="20"/>
    </w:rPr>
  </w:style>
  <w:style w:type="character" w:customStyle="1" w:styleId="1CharCharChar">
    <w:name w:val="标题 1 Char Char Char"/>
    <w:rsid w:val="00553D8A"/>
    <w:rPr>
      <w:rFonts w:eastAsia="宋体"/>
      <w:b/>
      <w:bCs/>
      <w:kern w:val="44"/>
      <w:sz w:val="44"/>
      <w:szCs w:val="44"/>
      <w:lang w:val="en-US" w:eastAsia="zh-CN" w:bidi="ar-SA"/>
    </w:rPr>
  </w:style>
  <w:style w:type="character" w:customStyle="1" w:styleId="2Char10">
    <w:name w:val="白鹤滩标题 2 Char1"/>
    <w:aliases w:val="标题 2 Char Char Char Char Char Char Char Char1,标题 21 Char1,标题 2 Char1 Char1,标题 2 Char Char Char Char Char Char Char2,标题（一） Char1,第一节 Char1,标题 2XW Char1,标题 二级标题 Char1,二级标题 Char Char1"/>
    <w:rsid w:val="00553D8A"/>
    <w:rPr>
      <w:rFonts w:ascii="Arial" w:eastAsia="黑体" w:hAnsi="Arial"/>
      <w:b/>
      <w:bCs/>
      <w:kern w:val="2"/>
      <w:sz w:val="32"/>
      <w:szCs w:val="32"/>
      <w:lang w:val="en-US" w:eastAsia="zh-CN" w:bidi="ar-SA"/>
    </w:rPr>
  </w:style>
  <w:style w:type="character" w:customStyle="1" w:styleId="Charfd">
    <w:name w:val="三级标题 Char"/>
    <w:aliases w:val="标题 31 Char Char"/>
    <w:rsid w:val="00553D8A"/>
    <w:rPr>
      <w:rFonts w:ascii="Times New Roman" w:eastAsia="宋体" w:hAnsi="Times New Roman" w:cs="Times New Roman"/>
      <w:b/>
      <w:bCs/>
      <w:sz w:val="30"/>
      <w:szCs w:val="32"/>
    </w:rPr>
  </w:style>
  <w:style w:type="character" w:customStyle="1" w:styleId="2CharChar0">
    <w:name w:val="样式 正文文本 + 首行缩进:  2 字符 Char Char"/>
    <w:link w:val="26"/>
    <w:rsid w:val="00553D8A"/>
    <w:rPr>
      <w:rFonts w:cs="宋体"/>
      <w:kern w:val="2"/>
      <w:sz w:val="24"/>
      <w:szCs w:val="24"/>
    </w:rPr>
  </w:style>
  <w:style w:type="paragraph" w:customStyle="1" w:styleId="26">
    <w:name w:val="样式 正文文本 + 首行缩进:  2 字符"/>
    <w:basedOn w:val="af5"/>
    <w:link w:val="2CharChar0"/>
    <w:rsid w:val="00553D8A"/>
    <w:pPr>
      <w:spacing w:line="360" w:lineRule="auto"/>
      <w:jc w:val="left"/>
    </w:pPr>
  </w:style>
  <w:style w:type="character" w:customStyle="1" w:styleId="2CharChar1">
    <w:name w:val="样式 样式 正文文本 + 首行缩进:  2 字符 + 宋体 Char Char"/>
    <w:link w:val="27"/>
    <w:rsid w:val="00553D8A"/>
    <w:rPr>
      <w:rFonts w:ascii="ti" w:hAnsi="ti" w:cs="宋体"/>
      <w:kern w:val="2"/>
      <w:sz w:val="24"/>
      <w:szCs w:val="24"/>
    </w:rPr>
  </w:style>
  <w:style w:type="paragraph" w:customStyle="1" w:styleId="27">
    <w:name w:val="样式 样式 正文文本 + 首行缩进:  2 字符 + 宋体"/>
    <w:basedOn w:val="26"/>
    <w:link w:val="2CharChar1"/>
    <w:rsid w:val="00553D8A"/>
    <w:rPr>
      <w:rFonts w:ascii="ti" w:hAnsi="ti"/>
    </w:rPr>
  </w:style>
  <w:style w:type="character" w:customStyle="1" w:styleId="CharChar5">
    <w:name w:val="样式 宋体 小四 Char Char"/>
    <w:link w:val="afffc"/>
    <w:rsid w:val="00553D8A"/>
    <w:rPr>
      <w:rFonts w:ascii="ti" w:hAnsi="ti"/>
      <w:kern w:val="2"/>
      <w:sz w:val="24"/>
      <w:szCs w:val="24"/>
    </w:rPr>
  </w:style>
  <w:style w:type="paragraph" w:customStyle="1" w:styleId="afffc">
    <w:name w:val="样式 宋体 小四"/>
    <w:basedOn w:val="a"/>
    <w:link w:val="CharChar5"/>
    <w:rsid w:val="00553D8A"/>
    <w:pPr>
      <w:spacing w:line="360" w:lineRule="auto"/>
      <w:ind w:firstLineChars="200" w:firstLine="200"/>
      <w:jc w:val="left"/>
    </w:pPr>
    <w:rPr>
      <w:rFonts w:ascii="ti" w:hAnsi="ti"/>
      <w:sz w:val="24"/>
    </w:rPr>
  </w:style>
  <w:style w:type="paragraph" w:styleId="70">
    <w:name w:val="toc 7"/>
    <w:basedOn w:val="a"/>
    <w:next w:val="a"/>
    <w:qFormat/>
    <w:rsid w:val="00553D8A"/>
    <w:pPr>
      <w:spacing w:line="360" w:lineRule="auto"/>
      <w:ind w:leftChars="1200" w:left="2520" w:firstLineChars="200" w:firstLine="480"/>
      <w:jc w:val="left"/>
    </w:pPr>
    <w:rPr>
      <w:sz w:val="24"/>
      <w:szCs w:val="21"/>
    </w:rPr>
  </w:style>
  <w:style w:type="paragraph" w:styleId="80">
    <w:name w:val="toc 8"/>
    <w:basedOn w:val="a"/>
    <w:next w:val="a"/>
    <w:qFormat/>
    <w:rsid w:val="00553D8A"/>
    <w:pPr>
      <w:spacing w:line="360" w:lineRule="auto"/>
      <w:ind w:leftChars="1400" w:left="2940" w:firstLineChars="200" w:firstLine="480"/>
      <w:jc w:val="left"/>
    </w:pPr>
    <w:rPr>
      <w:sz w:val="24"/>
      <w:szCs w:val="21"/>
    </w:rPr>
  </w:style>
  <w:style w:type="paragraph" w:styleId="41">
    <w:name w:val="toc 4"/>
    <w:basedOn w:val="a"/>
    <w:next w:val="a"/>
    <w:qFormat/>
    <w:rsid w:val="00553D8A"/>
    <w:pPr>
      <w:spacing w:line="360" w:lineRule="auto"/>
      <w:ind w:leftChars="600" w:left="1260" w:firstLineChars="200" w:firstLine="480"/>
      <w:jc w:val="left"/>
    </w:pPr>
    <w:rPr>
      <w:sz w:val="24"/>
      <w:szCs w:val="21"/>
    </w:rPr>
  </w:style>
  <w:style w:type="paragraph" w:styleId="28">
    <w:name w:val="toc 2"/>
    <w:basedOn w:val="a"/>
    <w:next w:val="a"/>
    <w:qFormat/>
    <w:rsid w:val="00553D8A"/>
    <w:pPr>
      <w:spacing w:line="360" w:lineRule="auto"/>
      <w:ind w:leftChars="200" w:left="480" w:firstLineChars="200" w:firstLine="200"/>
      <w:jc w:val="left"/>
    </w:pPr>
    <w:rPr>
      <w:sz w:val="24"/>
      <w:szCs w:val="21"/>
    </w:rPr>
  </w:style>
  <w:style w:type="paragraph" w:styleId="14">
    <w:name w:val="index 1"/>
    <w:basedOn w:val="a"/>
    <w:next w:val="a"/>
    <w:rsid w:val="00553D8A"/>
    <w:pPr>
      <w:adjustRightInd w:val="0"/>
      <w:snapToGrid w:val="0"/>
      <w:spacing w:line="320" w:lineRule="exact"/>
      <w:ind w:firstLineChars="200" w:firstLine="480"/>
      <w:jc w:val="center"/>
    </w:pPr>
    <w:rPr>
      <w:sz w:val="24"/>
      <w:szCs w:val="21"/>
    </w:rPr>
  </w:style>
  <w:style w:type="paragraph" w:styleId="90">
    <w:name w:val="toc 9"/>
    <w:basedOn w:val="a"/>
    <w:next w:val="a"/>
    <w:qFormat/>
    <w:rsid w:val="00553D8A"/>
    <w:pPr>
      <w:spacing w:line="360" w:lineRule="auto"/>
      <w:ind w:leftChars="1600" w:left="3360" w:firstLineChars="200" w:firstLine="480"/>
      <w:jc w:val="left"/>
    </w:pPr>
    <w:rPr>
      <w:sz w:val="24"/>
      <w:szCs w:val="21"/>
    </w:rPr>
  </w:style>
  <w:style w:type="paragraph" w:styleId="16">
    <w:name w:val="toc 1"/>
    <w:basedOn w:val="a"/>
    <w:next w:val="a"/>
    <w:qFormat/>
    <w:rsid w:val="00553D8A"/>
    <w:pPr>
      <w:spacing w:line="360" w:lineRule="auto"/>
      <w:ind w:firstLineChars="200" w:firstLine="200"/>
      <w:jc w:val="left"/>
    </w:pPr>
    <w:rPr>
      <w:sz w:val="24"/>
      <w:szCs w:val="21"/>
    </w:rPr>
  </w:style>
  <w:style w:type="paragraph" w:styleId="afffd">
    <w:name w:val="List Bullet"/>
    <w:basedOn w:val="a"/>
    <w:rsid w:val="00553D8A"/>
    <w:pPr>
      <w:tabs>
        <w:tab w:val="left" w:pos="360"/>
      </w:tabs>
      <w:spacing w:line="360" w:lineRule="auto"/>
      <w:ind w:left="360" w:hangingChars="200" w:hanging="360"/>
      <w:jc w:val="left"/>
    </w:pPr>
    <w:rPr>
      <w:sz w:val="24"/>
      <w:szCs w:val="20"/>
    </w:rPr>
  </w:style>
  <w:style w:type="paragraph" w:customStyle="1" w:styleId="220">
    <w:name w:val="样式 样式 首行缩进:  2 字符 + 首行缩进:  2 字符"/>
    <w:basedOn w:val="a"/>
    <w:rsid w:val="00553D8A"/>
    <w:pPr>
      <w:spacing w:line="360" w:lineRule="auto"/>
      <w:ind w:firstLineChars="200" w:firstLine="480"/>
      <w:jc w:val="left"/>
    </w:pPr>
    <w:rPr>
      <w:rFonts w:hAnsi="宋体"/>
      <w:color w:val="000000"/>
      <w:sz w:val="24"/>
      <w:szCs w:val="21"/>
    </w:rPr>
  </w:style>
  <w:style w:type="paragraph" w:customStyle="1" w:styleId="222">
    <w:name w:val="样式 样式 样式 正文文本 + 首行缩进:  2 字符 + 首行缩进:  2 字符 + 首行缩进:  2 字符"/>
    <w:basedOn w:val="a"/>
    <w:rsid w:val="00553D8A"/>
    <w:pPr>
      <w:spacing w:line="360" w:lineRule="auto"/>
      <w:ind w:firstLineChars="200" w:firstLine="200"/>
      <w:jc w:val="left"/>
    </w:pPr>
    <w:rPr>
      <w:rFonts w:cs="宋体"/>
      <w:sz w:val="24"/>
      <w:szCs w:val="20"/>
    </w:rPr>
  </w:style>
  <w:style w:type="paragraph" w:customStyle="1" w:styleId="x05">
    <w:name w:val="样式 x表头 + 黑色 段前: 0.5 行"/>
    <w:basedOn w:val="x0"/>
    <w:rsid w:val="00553D8A"/>
    <w:pPr>
      <w:spacing w:beforeLines="0"/>
      <w:ind w:firstLineChars="400" w:firstLine="964"/>
      <w:jc w:val="center"/>
    </w:pPr>
    <w:rPr>
      <w:rFonts w:eastAsia="黑体" w:cs="宋体"/>
      <w:bCs/>
      <w:color w:val="000000"/>
      <w:kern w:val="0"/>
      <w:szCs w:val="20"/>
    </w:rPr>
  </w:style>
  <w:style w:type="paragraph" w:customStyle="1" w:styleId="x2">
    <w:name w:val="x标题2"/>
    <w:basedOn w:val="2"/>
    <w:rsid w:val="00553D8A"/>
    <w:pPr>
      <w:widowControl/>
      <w:spacing w:beforeLines="50" w:after="0" w:line="360" w:lineRule="auto"/>
      <w:ind w:firstLineChars="200" w:firstLine="200"/>
      <w:jc w:val="left"/>
    </w:pPr>
    <w:rPr>
      <w:rFonts w:ascii="Times New Roman" w:eastAsia="宋体" w:hAnsi="Times New Roman"/>
      <w:bCs w:val="0"/>
      <w:kern w:val="0"/>
      <w:sz w:val="30"/>
      <w:szCs w:val="30"/>
    </w:rPr>
  </w:style>
  <w:style w:type="paragraph" w:customStyle="1" w:styleId="130">
    <w:name w:val="样式 小四 行距: 多倍行距 1.3 字行"/>
    <w:basedOn w:val="a"/>
    <w:rsid w:val="00553D8A"/>
    <w:pPr>
      <w:spacing w:line="360" w:lineRule="auto"/>
      <w:ind w:firstLineChars="200" w:firstLine="200"/>
      <w:jc w:val="left"/>
    </w:pPr>
    <w:rPr>
      <w:rFonts w:cs="宋体"/>
      <w:sz w:val="24"/>
      <w:szCs w:val="20"/>
    </w:rPr>
  </w:style>
  <w:style w:type="paragraph" w:styleId="60">
    <w:name w:val="toc 6"/>
    <w:basedOn w:val="a"/>
    <w:next w:val="a"/>
    <w:qFormat/>
    <w:rsid w:val="00553D8A"/>
    <w:pPr>
      <w:spacing w:line="360" w:lineRule="auto"/>
      <w:ind w:leftChars="1000" w:left="2100" w:firstLineChars="200" w:firstLine="480"/>
      <w:jc w:val="left"/>
    </w:pPr>
    <w:rPr>
      <w:sz w:val="24"/>
      <w:szCs w:val="21"/>
    </w:rPr>
  </w:style>
  <w:style w:type="paragraph" w:customStyle="1" w:styleId="42">
    <w:name w:val="样式 标题4 + 黑色"/>
    <w:basedOn w:val="3"/>
    <w:rsid w:val="00553D8A"/>
    <w:pPr>
      <w:keepNext w:val="0"/>
      <w:keepLines w:val="0"/>
      <w:adjustRightInd w:val="0"/>
      <w:spacing w:before="0" w:after="0" w:line="360" w:lineRule="auto"/>
      <w:ind w:firstLineChars="200" w:firstLine="480"/>
      <w:jc w:val="left"/>
      <w:textAlignment w:val="baseline"/>
      <w:outlineLvl w:val="9"/>
    </w:pPr>
    <w:rPr>
      <w:color w:val="000000"/>
      <w:kern w:val="0"/>
      <w:sz w:val="24"/>
      <w:szCs w:val="24"/>
    </w:rPr>
  </w:style>
  <w:style w:type="paragraph" w:customStyle="1" w:styleId="x1">
    <w:name w:val="样式 x表头 + (中文) 黑体 五号 非加粗 黑色 行距: 单倍行距"/>
    <w:basedOn w:val="x0"/>
    <w:rsid w:val="00553D8A"/>
    <w:pPr>
      <w:spacing w:line="240" w:lineRule="auto"/>
      <w:ind w:firstLineChars="597" w:firstLine="1254"/>
      <w:jc w:val="center"/>
    </w:pPr>
    <w:rPr>
      <w:rFonts w:eastAsia="黑体" w:cs="宋体"/>
      <w:color w:val="000000"/>
      <w:szCs w:val="20"/>
    </w:rPr>
  </w:style>
  <w:style w:type="paragraph" w:customStyle="1" w:styleId="121">
    <w:name w:val="样式 (符号) 宋体 行距: 最小值 12 磅1"/>
    <w:basedOn w:val="a"/>
    <w:rsid w:val="00553D8A"/>
    <w:pPr>
      <w:spacing w:line="240" w:lineRule="atLeast"/>
      <w:ind w:rightChars="-91" w:right="-191" w:firstLineChars="200" w:firstLine="480"/>
      <w:jc w:val="left"/>
    </w:pPr>
    <w:rPr>
      <w:rFonts w:ascii="ti" w:hAnsi="ti" w:cs="宋体"/>
      <w:sz w:val="24"/>
      <w:szCs w:val="20"/>
    </w:rPr>
  </w:style>
  <w:style w:type="paragraph" w:customStyle="1" w:styleId="1522">
    <w:name w:val="样式 样式 样式 样式 样式 宋体 小四 行距: 1.5 倍行距 + 首行缩进:  2 字符 + 首行缩进:  2 字符 + 首..."/>
    <w:basedOn w:val="a"/>
    <w:rsid w:val="00553D8A"/>
    <w:pPr>
      <w:spacing w:line="360" w:lineRule="auto"/>
      <w:ind w:firstLineChars="200" w:firstLine="200"/>
      <w:jc w:val="left"/>
    </w:pPr>
    <w:rPr>
      <w:rFonts w:cs="宋体"/>
      <w:sz w:val="24"/>
      <w:szCs w:val="20"/>
    </w:rPr>
  </w:style>
  <w:style w:type="paragraph" w:customStyle="1" w:styleId="152">
    <w:name w:val="样式 小四 行距: 1.5 倍行距"/>
    <w:basedOn w:val="a"/>
    <w:rsid w:val="00553D8A"/>
    <w:pPr>
      <w:spacing w:line="360" w:lineRule="auto"/>
      <w:ind w:firstLineChars="200" w:firstLine="200"/>
      <w:jc w:val="left"/>
    </w:pPr>
    <w:rPr>
      <w:rFonts w:cs="宋体"/>
      <w:sz w:val="24"/>
      <w:szCs w:val="20"/>
    </w:rPr>
  </w:style>
  <w:style w:type="paragraph" w:customStyle="1" w:styleId="2220">
    <w:name w:val="样式 样式 样式 样式 样式 正文文本 + 首行缩进:  2 字符 + 首行缩进:  2 字符 + 首行缩进:  2 字符 + ..."/>
    <w:basedOn w:val="2221"/>
    <w:rsid w:val="00553D8A"/>
  </w:style>
  <w:style w:type="paragraph" w:customStyle="1" w:styleId="2221">
    <w:name w:val="样式 样式 样式 样式 正文文本 + 首行缩进:  2 字符 + 首行缩进:  2 字符 + 首行缩进:  2 字符 + 加粗..."/>
    <w:basedOn w:val="222"/>
    <w:rsid w:val="00553D8A"/>
    <w:rPr>
      <w:b/>
      <w:bCs/>
    </w:rPr>
  </w:style>
  <w:style w:type="paragraph" w:customStyle="1" w:styleId="29">
    <w:name w:val="样式 正文文本 + (符号) 宋体 居中 首行缩进:  2 字符"/>
    <w:basedOn w:val="af5"/>
    <w:rsid w:val="00553D8A"/>
    <w:pPr>
      <w:adjustRightInd w:val="0"/>
      <w:snapToGrid w:val="0"/>
      <w:spacing w:line="360" w:lineRule="auto"/>
      <w:jc w:val="center"/>
    </w:pPr>
    <w:rPr>
      <w:rFonts w:hAnsi="宋体" w:cs="宋体"/>
      <w:szCs w:val="20"/>
    </w:rPr>
  </w:style>
  <w:style w:type="paragraph" w:customStyle="1" w:styleId="2222">
    <w:name w:val="样式 样式 样式 正文文本 + 首行缩进:  2 字符 + 首行缩进:  2 字符 + 加粗 首行缩进:  2 字符"/>
    <w:basedOn w:val="221"/>
    <w:rsid w:val="00553D8A"/>
    <w:rPr>
      <w:b/>
      <w:bCs/>
    </w:rPr>
  </w:style>
  <w:style w:type="paragraph" w:customStyle="1" w:styleId="221">
    <w:name w:val="样式 样式 正文文本 + 首行缩进:  2 字符 + 首行缩进:  2 字符"/>
    <w:basedOn w:val="26"/>
    <w:rsid w:val="00553D8A"/>
  </w:style>
  <w:style w:type="paragraph" w:customStyle="1" w:styleId="2213">
    <w:name w:val="样式 样式 正文文本 + 首行缩进:  2 字符 + 两端对齐 首行缩进:  2 字符 行距: 多倍行距 1.3 字行"/>
    <w:basedOn w:val="26"/>
    <w:rsid w:val="00553D8A"/>
  </w:style>
  <w:style w:type="paragraph" w:customStyle="1" w:styleId="2210">
    <w:name w:val="样式 样式 正文文本 + 首行缩进:  2 字符 + 首行缩进:  2 字符1"/>
    <w:basedOn w:val="26"/>
    <w:rsid w:val="00553D8A"/>
    <w:pPr>
      <w:ind w:firstLine="480"/>
    </w:pPr>
  </w:style>
  <w:style w:type="paragraph" w:customStyle="1" w:styleId="x3">
    <w:name w:val="x标题3"/>
    <w:basedOn w:val="3"/>
    <w:rsid w:val="00553D8A"/>
    <w:pPr>
      <w:spacing w:before="0" w:after="0" w:line="360" w:lineRule="auto"/>
      <w:ind w:firstLineChars="200" w:firstLine="200"/>
      <w:jc w:val="left"/>
    </w:pPr>
    <w:rPr>
      <w:sz w:val="28"/>
      <w:szCs w:val="21"/>
    </w:rPr>
  </w:style>
  <w:style w:type="paragraph" w:customStyle="1" w:styleId="afffe">
    <w:name w:val="注释文字"/>
    <w:basedOn w:val="a"/>
    <w:rsid w:val="00553D8A"/>
    <w:pPr>
      <w:adjustRightInd w:val="0"/>
      <w:snapToGrid w:val="0"/>
      <w:ind w:firstLineChars="200" w:firstLine="200"/>
      <w:jc w:val="left"/>
    </w:pPr>
    <w:rPr>
      <w:sz w:val="18"/>
    </w:rPr>
  </w:style>
  <w:style w:type="paragraph" w:customStyle="1" w:styleId="affff">
    <w:name w:val="小金正文"/>
    <w:basedOn w:val="a"/>
    <w:rsid w:val="00553D8A"/>
    <w:pPr>
      <w:adjustRightInd w:val="0"/>
      <w:snapToGrid w:val="0"/>
      <w:spacing w:line="360" w:lineRule="auto"/>
      <w:ind w:firstLineChars="200" w:firstLine="200"/>
      <w:jc w:val="left"/>
    </w:pPr>
    <w:rPr>
      <w:sz w:val="24"/>
      <w:szCs w:val="21"/>
    </w:rPr>
  </w:style>
  <w:style w:type="paragraph" w:customStyle="1" w:styleId="affff0">
    <w:name w:val="小表文"/>
    <w:basedOn w:val="a"/>
    <w:rsid w:val="00553D8A"/>
    <w:pPr>
      <w:widowControl/>
      <w:adjustRightInd w:val="0"/>
      <w:snapToGrid w:val="0"/>
      <w:spacing w:before="20" w:line="360" w:lineRule="auto"/>
      <w:ind w:firstLineChars="200" w:firstLine="480"/>
      <w:jc w:val="left"/>
    </w:pPr>
    <w:rPr>
      <w:kern w:val="0"/>
      <w:sz w:val="18"/>
      <w:szCs w:val="18"/>
    </w:rPr>
  </w:style>
  <w:style w:type="paragraph" w:customStyle="1" w:styleId="2223">
    <w:name w:val="样式 样式 样式 样式 正文文本 + 首行缩进:  2 字符 + 首行缩进:  2 字符 + 首行缩进:  2 字符 + 首行缩..."/>
    <w:basedOn w:val="222"/>
    <w:rsid w:val="00553D8A"/>
  </w:style>
  <w:style w:type="paragraph" w:customStyle="1" w:styleId="110">
    <w:name w:val="样式 (符号) 宋体 11 磅 居中"/>
    <w:basedOn w:val="a"/>
    <w:rsid w:val="00553D8A"/>
    <w:pPr>
      <w:spacing w:line="360" w:lineRule="auto"/>
      <w:ind w:firstLineChars="200" w:firstLine="480"/>
      <w:jc w:val="center"/>
    </w:pPr>
    <w:rPr>
      <w:rFonts w:cs="宋体"/>
      <w:kern w:val="0"/>
      <w:sz w:val="22"/>
      <w:szCs w:val="20"/>
    </w:rPr>
  </w:style>
  <w:style w:type="paragraph" w:customStyle="1" w:styleId="2224">
    <w:name w:val="样式 样式 样式 样式 正文文本 + 首行缩进:  2 字符 + 首行缩进:  2 字符 + 加粗 首行缩进:  2 字符 + ..."/>
    <w:basedOn w:val="2222"/>
    <w:rsid w:val="00553D8A"/>
  </w:style>
  <w:style w:type="paragraph" w:customStyle="1" w:styleId="2a">
    <w:name w:val="样式 样式 宋体 小四 + 首行缩进:  2 字符"/>
    <w:basedOn w:val="afffc"/>
    <w:rsid w:val="00553D8A"/>
    <w:rPr>
      <w:rFonts w:ascii="Times New Roman" w:hAnsi="Times New Roman" w:cs="宋体"/>
      <w:szCs w:val="20"/>
    </w:rPr>
  </w:style>
  <w:style w:type="paragraph" w:customStyle="1" w:styleId="120">
    <w:name w:val="样式 (符号) 宋体 行距: 最小值 12 磅"/>
    <w:basedOn w:val="a"/>
    <w:rsid w:val="00553D8A"/>
    <w:pPr>
      <w:spacing w:line="240" w:lineRule="atLeast"/>
      <w:ind w:firstLineChars="200" w:firstLine="480"/>
      <w:jc w:val="left"/>
    </w:pPr>
    <w:rPr>
      <w:rFonts w:ascii="ti" w:hAnsi="ti" w:cs="宋体"/>
      <w:sz w:val="24"/>
      <w:szCs w:val="20"/>
    </w:rPr>
  </w:style>
  <w:style w:type="paragraph" w:customStyle="1" w:styleId="x10">
    <w:name w:val="x标题1"/>
    <w:basedOn w:val="1"/>
    <w:rsid w:val="00553D8A"/>
    <w:pPr>
      <w:keepLines/>
      <w:spacing w:before="340" w:after="330" w:line="576" w:lineRule="auto"/>
      <w:ind w:firstLineChars="200" w:firstLine="200"/>
    </w:pPr>
    <w:rPr>
      <w:b/>
      <w:bCs/>
      <w:kern w:val="44"/>
      <w:sz w:val="44"/>
      <w:szCs w:val="44"/>
    </w:rPr>
  </w:style>
  <w:style w:type="character" w:customStyle="1" w:styleId="CharChar6">
    <w:name w:val="综合规划正文格式 Char Char"/>
    <w:link w:val="affff1"/>
    <w:rsid w:val="00553D8A"/>
    <w:rPr>
      <w:sz w:val="24"/>
      <w:szCs w:val="24"/>
    </w:rPr>
  </w:style>
  <w:style w:type="paragraph" w:customStyle="1" w:styleId="affff1">
    <w:name w:val="综合规划正文格式"/>
    <w:basedOn w:val="a"/>
    <w:link w:val="CharChar6"/>
    <w:qFormat/>
    <w:rsid w:val="00553D8A"/>
    <w:pPr>
      <w:spacing w:line="360" w:lineRule="auto"/>
      <w:ind w:firstLineChars="200" w:firstLine="200"/>
      <w:jc w:val="left"/>
    </w:pPr>
    <w:rPr>
      <w:kern w:val="0"/>
      <w:sz w:val="24"/>
    </w:rPr>
  </w:style>
  <w:style w:type="paragraph" w:styleId="affff2">
    <w:name w:val="No Spacing"/>
    <w:basedOn w:val="a"/>
    <w:link w:val="Charfe"/>
    <w:qFormat/>
    <w:rsid w:val="00A12FBA"/>
    <w:pPr>
      <w:adjustRightInd w:val="0"/>
      <w:snapToGrid w:val="0"/>
      <w:spacing w:line="320" w:lineRule="exact"/>
      <w:jc w:val="center"/>
      <w:textAlignment w:val="baseline"/>
    </w:pPr>
    <w:rPr>
      <w:kern w:val="0"/>
      <w:szCs w:val="21"/>
    </w:rPr>
  </w:style>
  <w:style w:type="character" w:customStyle="1" w:styleId="Charfe">
    <w:name w:val="无间隔 Char"/>
    <w:link w:val="affff2"/>
    <w:rsid w:val="006E0E07"/>
    <w:rPr>
      <w:sz w:val="21"/>
      <w:szCs w:val="21"/>
    </w:rPr>
  </w:style>
  <w:style w:type="character" w:customStyle="1" w:styleId="Char14">
    <w:name w:val="页眉 Char1"/>
    <w:basedOn w:val="a0"/>
    <w:uiPriority w:val="99"/>
    <w:rsid w:val="006E0E07"/>
    <w:rPr>
      <w:rFonts w:ascii="Times New Roman" w:eastAsia="宋体" w:hAnsi="Times New Roman" w:cs="Times New Roman"/>
      <w:sz w:val="18"/>
      <w:szCs w:val="18"/>
    </w:rPr>
  </w:style>
  <w:style w:type="paragraph" w:styleId="affff3">
    <w:name w:val="List Paragraph"/>
    <w:basedOn w:val="a"/>
    <w:uiPriority w:val="34"/>
    <w:qFormat/>
    <w:rsid w:val="006E0E07"/>
    <w:pPr>
      <w:ind w:firstLineChars="200" w:firstLine="420"/>
    </w:pPr>
  </w:style>
  <w:style w:type="paragraph" w:customStyle="1" w:styleId="affff4">
    <w:name w:val="正文表格"/>
    <w:basedOn w:val="a"/>
    <w:link w:val="Charff"/>
    <w:qFormat/>
    <w:rsid w:val="006E0E07"/>
    <w:pPr>
      <w:spacing w:line="400" w:lineRule="exact"/>
      <w:jc w:val="center"/>
    </w:pPr>
    <w:rPr>
      <w:szCs w:val="21"/>
    </w:rPr>
  </w:style>
  <w:style w:type="character" w:customStyle="1" w:styleId="Charff">
    <w:name w:val="正文表格 Char"/>
    <w:link w:val="affff4"/>
    <w:rsid w:val="006E0E07"/>
    <w:rPr>
      <w:kern w:val="2"/>
      <w:sz w:val="21"/>
      <w:szCs w:val="21"/>
    </w:rPr>
  </w:style>
  <w:style w:type="paragraph" w:customStyle="1" w:styleId="17">
    <w:name w:val="1、正文"/>
    <w:basedOn w:val="a"/>
    <w:qFormat/>
    <w:rsid w:val="006E0E07"/>
    <w:pPr>
      <w:adjustRightInd w:val="0"/>
      <w:snapToGrid w:val="0"/>
      <w:spacing w:line="360" w:lineRule="auto"/>
      <w:ind w:firstLineChars="200" w:firstLine="200"/>
    </w:pPr>
    <w:rPr>
      <w:sz w:val="24"/>
    </w:rPr>
  </w:style>
  <w:style w:type="paragraph" w:customStyle="1" w:styleId="33">
    <w:name w:val="3、表内字"/>
    <w:basedOn w:val="a"/>
    <w:qFormat/>
    <w:rsid w:val="006E0E07"/>
    <w:pPr>
      <w:adjustRightInd w:val="0"/>
      <w:snapToGrid w:val="0"/>
      <w:jc w:val="center"/>
    </w:pPr>
    <w:rPr>
      <w:szCs w:val="21"/>
    </w:rPr>
  </w:style>
  <w:style w:type="paragraph" w:customStyle="1" w:styleId="2b">
    <w:name w:val="2、表名"/>
    <w:basedOn w:val="a"/>
    <w:qFormat/>
    <w:rsid w:val="006E0E07"/>
    <w:pPr>
      <w:adjustRightInd w:val="0"/>
      <w:snapToGrid w:val="0"/>
      <w:spacing w:beforeLines="50"/>
      <w:jc w:val="center"/>
    </w:pPr>
    <w:rPr>
      <w:b/>
      <w:bCs/>
      <w:szCs w:val="21"/>
    </w:rPr>
  </w:style>
  <w:style w:type="character" w:styleId="affff5">
    <w:name w:val="Intense Emphasis"/>
    <w:qFormat/>
    <w:rsid w:val="006E0E07"/>
    <w:rPr>
      <w:b/>
      <w:i/>
      <w:color w:val="auto"/>
    </w:rPr>
  </w:style>
  <w:style w:type="paragraph" w:customStyle="1" w:styleId="vsbcontentend">
    <w:name w:val="vsbcontent_end"/>
    <w:basedOn w:val="a"/>
    <w:rsid w:val="006E0E07"/>
    <w:pPr>
      <w:widowControl/>
      <w:spacing w:before="100" w:beforeAutospacing="1" w:after="100" w:afterAutospacing="1"/>
      <w:jc w:val="left"/>
    </w:pPr>
    <w:rPr>
      <w:rFonts w:ascii="宋体" w:hAnsi="宋体" w:cs="宋体"/>
      <w:kern w:val="0"/>
      <w:sz w:val="24"/>
    </w:rPr>
  </w:style>
  <w:style w:type="paragraph" w:customStyle="1" w:styleId="A-">
    <w:name w:val="A-正文"/>
    <w:basedOn w:val="a"/>
    <w:link w:val="A-Char"/>
    <w:qFormat/>
    <w:rsid w:val="006E0E07"/>
    <w:pPr>
      <w:widowControl/>
      <w:adjustRightInd w:val="0"/>
      <w:snapToGrid w:val="0"/>
      <w:spacing w:line="360" w:lineRule="auto"/>
      <w:ind w:firstLineChars="200" w:firstLine="480"/>
    </w:pPr>
    <w:rPr>
      <w:color w:val="00B050"/>
      <w:sz w:val="24"/>
    </w:rPr>
  </w:style>
  <w:style w:type="character" w:customStyle="1" w:styleId="A-Char">
    <w:name w:val="A-正文 Char"/>
    <w:link w:val="A-"/>
    <w:rsid w:val="006E0E07"/>
    <w:rPr>
      <w:color w:val="00B050"/>
      <w:kern w:val="2"/>
      <w:sz w:val="24"/>
      <w:szCs w:val="24"/>
    </w:rPr>
  </w:style>
  <w:style w:type="paragraph" w:customStyle="1" w:styleId="43">
    <w:name w:val="4、图名"/>
    <w:basedOn w:val="a"/>
    <w:qFormat/>
    <w:rsid w:val="006E0E07"/>
    <w:pPr>
      <w:autoSpaceDE w:val="0"/>
      <w:autoSpaceDN w:val="0"/>
      <w:adjustRightInd w:val="0"/>
      <w:snapToGrid w:val="0"/>
      <w:spacing w:afterLines="50"/>
      <w:jc w:val="center"/>
    </w:pPr>
    <w:rPr>
      <w:b/>
      <w:szCs w:val="21"/>
    </w:rPr>
  </w:style>
  <w:style w:type="character" w:styleId="affff6">
    <w:name w:val="Placeholder Text"/>
    <w:basedOn w:val="a0"/>
    <w:rsid w:val="006E0E07"/>
    <w:rPr>
      <w:color w:val="808080"/>
    </w:rPr>
  </w:style>
  <w:style w:type="character" w:customStyle="1" w:styleId="CharChar7">
    <w:name w:val="报告表正文 Char Char"/>
    <w:rsid w:val="006E0E07"/>
    <w:rPr>
      <w:sz w:val="24"/>
    </w:rPr>
  </w:style>
  <w:style w:type="character" w:customStyle="1" w:styleId="-lccCharChar">
    <w:name w:val="表头-lcc Char Char"/>
    <w:link w:val="-lcc"/>
    <w:rsid w:val="006E0E07"/>
    <w:rPr>
      <w:b/>
      <w:szCs w:val="21"/>
    </w:rPr>
  </w:style>
  <w:style w:type="paragraph" w:customStyle="1" w:styleId="-lcc">
    <w:name w:val="表头-lcc"/>
    <w:basedOn w:val="a"/>
    <w:link w:val="-lccCharChar"/>
    <w:qFormat/>
    <w:rsid w:val="006E0E07"/>
    <w:pPr>
      <w:jc w:val="center"/>
    </w:pPr>
    <w:rPr>
      <w:b/>
      <w:kern w:val="0"/>
      <w:sz w:val="20"/>
      <w:szCs w:val="21"/>
    </w:rPr>
  </w:style>
  <w:style w:type="character" w:customStyle="1" w:styleId="CharChar8">
    <w:name w:val="环评正文 Char Char"/>
    <w:rsid w:val="006E0E07"/>
    <w:rPr>
      <w:rFonts w:eastAsia="宋体"/>
      <w:sz w:val="24"/>
    </w:rPr>
  </w:style>
  <w:style w:type="paragraph" w:styleId="affff7">
    <w:name w:val="Revision"/>
    <w:hidden/>
    <w:uiPriority w:val="99"/>
    <w:rsid w:val="006E0E07"/>
    <w:rPr>
      <w:kern w:val="2"/>
      <w:sz w:val="21"/>
      <w:szCs w:val="24"/>
    </w:rPr>
  </w:style>
  <w:style w:type="character" w:customStyle="1" w:styleId="Charff0">
    <w:name w:val="脚注文本 Char"/>
    <w:link w:val="affff8"/>
    <w:rsid w:val="002A4773"/>
    <w:rPr>
      <w:kern w:val="2"/>
      <w:sz w:val="18"/>
      <w:szCs w:val="18"/>
    </w:rPr>
  </w:style>
  <w:style w:type="paragraph" w:styleId="affff8">
    <w:name w:val="footnote text"/>
    <w:basedOn w:val="a"/>
    <w:link w:val="Charff0"/>
    <w:rsid w:val="002A4773"/>
    <w:pPr>
      <w:snapToGrid w:val="0"/>
      <w:jc w:val="left"/>
    </w:pPr>
    <w:rPr>
      <w:sz w:val="18"/>
      <w:szCs w:val="18"/>
    </w:rPr>
  </w:style>
  <w:style w:type="character" w:styleId="affff9">
    <w:name w:val="footnote reference"/>
    <w:rsid w:val="002A4773"/>
    <w:rPr>
      <w:vertAlign w:val="superscript"/>
    </w:rPr>
  </w:style>
  <w:style w:type="character" w:customStyle="1" w:styleId="headline-content2">
    <w:name w:val="headline-content2"/>
    <w:basedOn w:val="a0"/>
    <w:rsid w:val="002A4773"/>
  </w:style>
  <w:style w:type="character" w:customStyle="1" w:styleId="CharChar9">
    <w:name w:val="报告 Char Char"/>
    <w:rsid w:val="002A4773"/>
    <w:rPr>
      <w:rFonts w:ascii="TimesNewRoman" w:eastAsia="宋体" w:hAnsi="TimesNewRoman"/>
      <w:sz w:val="24"/>
      <w:lang w:val="en-US" w:eastAsia="zh-CN" w:bidi="ar-SA"/>
    </w:rPr>
  </w:style>
  <w:style w:type="paragraph" w:customStyle="1" w:styleId="affffa">
    <w:name w:val="图表标题"/>
    <w:basedOn w:val="a"/>
    <w:next w:val="aff5"/>
    <w:rsid w:val="002A4773"/>
    <w:pPr>
      <w:adjustRightInd w:val="0"/>
      <w:snapToGrid w:val="0"/>
      <w:spacing w:line="360" w:lineRule="auto"/>
      <w:ind w:firstLine="480"/>
      <w:jc w:val="center"/>
    </w:pPr>
    <w:rPr>
      <w:rFonts w:ascii="黑体" w:eastAsia="黑体" w:hAnsi="宋体"/>
      <w:bCs/>
      <w:snapToGrid w:val="0"/>
      <w:sz w:val="24"/>
    </w:rPr>
  </w:style>
  <w:style w:type="paragraph" w:customStyle="1" w:styleId="Char4CharCharCharCharCharChar1">
    <w:name w:val="Char4 Char Char Char Char Char Char1"/>
    <w:basedOn w:val="a"/>
    <w:rsid w:val="002A4773"/>
    <w:pPr>
      <w:spacing w:line="360" w:lineRule="auto"/>
      <w:ind w:firstLineChars="200" w:firstLine="200"/>
    </w:pPr>
    <w:rPr>
      <w:rFonts w:ascii="宋体" w:hAnsi="宋体" w:cs="宋体"/>
      <w:sz w:val="24"/>
    </w:rPr>
  </w:style>
  <w:style w:type="paragraph" w:customStyle="1" w:styleId="CharCharCharChar0">
    <w:name w:val="Char Char Char Char"/>
    <w:basedOn w:val="a"/>
    <w:rsid w:val="002A4773"/>
  </w:style>
  <w:style w:type="paragraph" w:customStyle="1" w:styleId="CharCharCharChar2">
    <w:name w:val="Char Char Char Char2"/>
    <w:basedOn w:val="a"/>
    <w:rsid w:val="002A4773"/>
    <w:pPr>
      <w:tabs>
        <w:tab w:val="left" w:pos="360"/>
      </w:tabs>
    </w:pPr>
    <w:rPr>
      <w:sz w:val="24"/>
    </w:rPr>
  </w:style>
  <w:style w:type="paragraph" w:customStyle="1" w:styleId="CharCharCharCharCharChar1Char">
    <w:name w:val="Char Char Char Char Char Char1 Char"/>
    <w:basedOn w:val="a"/>
    <w:rsid w:val="002A4773"/>
    <w:rPr>
      <w:sz w:val="24"/>
    </w:rPr>
  </w:style>
  <w:style w:type="paragraph" w:customStyle="1" w:styleId="affffb">
    <w:name w:val="表文"/>
    <w:basedOn w:val="a"/>
    <w:qFormat/>
    <w:rsid w:val="002A4773"/>
    <w:pPr>
      <w:spacing w:beforeLines="20" w:afterLines="20"/>
      <w:jc w:val="center"/>
    </w:pPr>
  </w:style>
  <w:style w:type="paragraph" w:customStyle="1" w:styleId="xl31">
    <w:name w:val="xl31"/>
    <w:basedOn w:val="a"/>
    <w:rsid w:val="002A4773"/>
    <w:pPr>
      <w:widowControl/>
      <w:spacing w:before="100" w:beforeAutospacing="1" w:after="100" w:afterAutospacing="1"/>
      <w:jc w:val="center"/>
      <w:textAlignment w:val="center"/>
    </w:pPr>
    <w:rPr>
      <w:rFonts w:ascii="Arial Unicode MS" w:eastAsia="Arial Unicode MS" w:hAnsi="Arial Unicode MS"/>
      <w:kern w:val="0"/>
      <w:sz w:val="24"/>
    </w:rPr>
  </w:style>
  <w:style w:type="character" w:customStyle="1" w:styleId="Char15">
    <w:name w:val="脚注文本 Char1"/>
    <w:basedOn w:val="a0"/>
    <w:link w:val="affff8"/>
    <w:uiPriority w:val="99"/>
    <w:rsid w:val="002A4773"/>
    <w:rPr>
      <w:kern w:val="2"/>
      <w:sz w:val="18"/>
      <w:szCs w:val="18"/>
    </w:rPr>
  </w:style>
  <w:style w:type="paragraph" w:customStyle="1" w:styleId="ParaChar">
    <w:name w:val="默认段落字体 Para Char"/>
    <w:basedOn w:val="a"/>
    <w:qFormat/>
    <w:rsid w:val="002A4773"/>
    <w:rPr>
      <w:rFonts w:ascii="宋体"/>
      <w:sz w:val="28"/>
    </w:rPr>
  </w:style>
  <w:style w:type="paragraph" w:customStyle="1" w:styleId="CharChar20">
    <w:name w:val="Char Char2"/>
    <w:basedOn w:val="a"/>
    <w:rsid w:val="002A4773"/>
  </w:style>
  <w:style w:type="paragraph" w:customStyle="1" w:styleId="pic-info">
    <w:name w:val="pic-info"/>
    <w:basedOn w:val="a"/>
    <w:rsid w:val="002A4773"/>
    <w:pPr>
      <w:widowControl/>
      <w:spacing w:before="100" w:beforeAutospacing="1" w:after="100" w:afterAutospacing="1"/>
      <w:jc w:val="left"/>
    </w:pPr>
    <w:rPr>
      <w:rFonts w:ascii="宋体" w:hAnsi="宋体" w:cs="宋体"/>
      <w:kern w:val="0"/>
      <w:sz w:val="24"/>
    </w:rPr>
  </w:style>
  <w:style w:type="paragraph" w:customStyle="1" w:styleId="34">
    <w:name w:val="3级"/>
    <w:basedOn w:val="a"/>
    <w:rsid w:val="002A4773"/>
    <w:pPr>
      <w:spacing w:line="360" w:lineRule="auto"/>
      <w:outlineLvl w:val="2"/>
    </w:pPr>
    <w:rPr>
      <w:rFonts w:ascii="宋体" w:hAnsi="宋体"/>
      <w:b/>
      <w:sz w:val="30"/>
      <w:szCs w:val="20"/>
    </w:rPr>
  </w:style>
  <w:style w:type="paragraph" w:customStyle="1" w:styleId="Char16">
    <w:name w:val="Char1"/>
    <w:basedOn w:val="a"/>
    <w:rsid w:val="002A4773"/>
    <w:pPr>
      <w:ind w:left="510"/>
    </w:pPr>
    <w:rPr>
      <w:rFonts w:ascii="宋体" w:hAnsi="宋体"/>
      <w:color w:val="000000"/>
      <w:kern w:val="0"/>
      <w:sz w:val="24"/>
      <w:szCs w:val="20"/>
    </w:rPr>
  </w:style>
  <w:style w:type="paragraph" w:customStyle="1" w:styleId="album-div">
    <w:name w:val="album-div"/>
    <w:basedOn w:val="a"/>
    <w:rsid w:val="002A4773"/>
    <w:pPr>
      <w:widowControl/>
      <w:spacing w:before="100" w:beforeAutospacing="1" w:after="100" w:afterAutospacing="1"/>
      <w:jc w:val="left"/>
    </w:pPr>
    <w:rPr>
      <w:rFonts w:ascii="宋体" w:hAnsi="宋体" w:cs="宋体"/>
      <w:kern w:val="0"/>
      <w:sz w:val="24"/>
    </w:rPr>
  </w:style>
  <w:style w:type="character" w:customStyle="1" w:styleId="title11">
    <w:name w:val="title11"/>
    <w:rsid w:val="002A4773"/>
  </w:style>
  <w:style w:type="character" w:customStyle="1" w:styleId="count4">
    <w:name w:val="count4"/>
    <w:rsid w:val="002A4773"/>
  </w:style>
  <w:style w:type="character" w:customStyle="1" w:styleId="textedit1">
    <w:name w:val="text_edit1"/>
    <w:rsid w:val="002A4773"/>
    <w:rPr>
      <w:b w:val="0"/>
      <w:bCs w:val="0"/>
      <w:vanish w:val="0"/>
      <w:webHidden w:val="0"/>
      <w:color w:val="3366CC"/>
      <w:sz w:val="18"/>
      <w:szCs w:val="18"/>
      <w:specVanish w:val="0"/>
    </w:rPr>
  </w:style>
  <w:style w:type="paragraph" w:customStyle="1" w:styleId="18">
    <w:name w:val="正文1"/>
    <w:basedOn w:val="a"/>
    <w:link w:val="Charff1"/>
    <w:rsid w:val="002A4773"/>
    <w:pPr>
      <w:spacing w:line="360" w:lineRule="auto"/>
      <w:ind w:firstLineChars="200" w:firstLine="480"/>
    </w:pPr>
    <w:rPr>
      <w:rFonts w:ascii="宋体" w:hAnsi="宋体"/>
      <w:sz w:val="24"/>
    </w:rPr>
  </w:style>
  <w:style w:type="character" w:customStyle="1" w:styleId="Charff1">
    <w:name w:val="正文 Char"/>
    <w:link w:val="18"/>
    <w:rsid w:val="002A4773"/>
    <w:rPr>
      <w:rFonts w:ascii="宋体" w:hAnsi="宋体"/>
      <w:kern w:val="2"/>
      <w:sz w:val="24"/>
      <w:szCs w:val="24"/>
    </w:rPr>
  </w:style>
  <w:style w:type="character" w:customStyle="1" w:styleId="Char17">
    <w:name w:val="正文文本缩进 Char1"/>
    <w:rsid w:val="002A4773"/>
    <w:rPr>
      <w:kern w:val="2"/>
      <w:sz w:val="21"/>
      <w:szCs w:val="24"/>
    </w:rPr>
  </w:style>
  <w:style w:type="character" w:customStyle="1" w:styleId="Charff2">
    <w:name w:val="段 Char"/>
    <w:link w:val="affffc"/>
    <w:rsid w:val="002A4773"/>
    <w:rPr>
      <w:rFonts w:ascii="宋体"/>
      <w:sz w:val="21"/>
      <w:lang w:val="en-US" w:eastAsia="zh-CN" w:bidi="ar-SA"/>
    </w:rPr>
  </w:style>
  <w:style w:type="paragraph" w:customStyle="1" w:styleId="affffc">
    <w:name w:val="段"/>
    <w:link w:val="Charff2"/>
    <w:rsid w:val="002A4773"/>
    <w:pPr>
      <w:tabs>
        <w:tab w:val="center" w:pos="4201"/>
        <w:tab w:val="right" w:leader="dot" w:pos="9298"/>
      </w:tabs>
      <w:autoSpaceDE w:val="0"/>
      <w:autoSpaceDN w:val="0"/>
      <w:ind w:firstLineChars="200" w:firstLine="420"/>
      <w:jc w:val="both"/>
    </w:pPr>
    <w:rPr>
      <w:rFonts w:ascii="宋体"/>
      <w:sz w:val="21"/>
    </w:rPr>
  </w:style>
  <w:style w:type="paragraph" w:customStyle="1" w:styleId="CharCharCharCharCharChar2">
    <w:name w:val="Char Char Char Char Char Char2"/>
    <w:basedOn w:val="a"/>
    <w:rsid w:val="002A4773"/>
    <w:rPr>
      <w:sz w:val="24"/>
    </w:rPr>
  </w:style>
  <w:style w:type="paragraph" w:customStyle="1" w:styleId="131">
    <w:name w:val="样式13"/>
    <w:basedOn w:val="a"/>
    <w:rsid w:val="002A4773"/>
    <w:pPr>
      <w:spacing w:line="360" w:lineRule="auto"/>
      <w:ind w:firstLineChars="200" w:firstLine="480"/>
    </w:pPr>
    <w:rPr>
      <w:rFonts w:ascii="Arial" w:hAnsi="Arial" w:cs="Arial"/>
      <w:sz w:val="24"/>
    </w:rPr>
  </w:style>
  <w:style w:type="paragraph" w:customStyle="1" w:styleId="affffd">
    <w:name w:val="表"/>
    <w:basedOn w:val="a"/>
    <w:rsid w:val="002A4773"/>
    <w:pPr>
      <w:spacing w:line="320" w:lineRule="atLeast"/>
      <w:jc w:val="center"/>
    </w:pPr>
    <w:rPr>
      <w:szCs w:val="20"/>
    </w:rPr>
  </w:style>
  <w:style w:type="paragraph" w:customStyle="1" w:styleId="xl63">
    <w:name w:val="xl63"/>
    <w:basedOn w:val="a"/>
    <w:rsid w:val="002A4773"/>
    <w:pPr>
      <w:widowControl/>
      <w:spacing w:before="100" w:after="100"/>
      <w:jc w:val="center"/>
      <w:textAlignment w:val="center"/>
    </w:pPr>
    <w:rPr>
      <w:rFonts w:ascii="黑体" w:eastAsia="黑体" w:hAnsi="宋体" w:hint="eastAsia"/>
      <w:kern w:val="0"/>
      <w:sz w:val="24"/>
      <w:szCs w:val="20"/>
    </w:rPr>
  </w:style>
  <w:style w:type="paragraph" w:customStyle="1" w:styleId="affffe">
    <w:name w:val="君邦正文"/>
    <w:rsid w:val="002A4773"/>
    <w:pPr>
      <w:spacing w:line="360" w:lineRule="auto"/>
      <w:ind w:leftChars="-2" w:left="-4" w:firstLineChars="200" w:firstLine="480"/>
      <w:jc w:val="both"/>
    </w:pPr>
    <w:rPr>
      <w:rFonts w:ascii="宋体" w:hAnsi="宋体"/>
      <w:kern w:val="2"/>
      <w:sz w:val="24"/>
    </w:rPr>
  </w:style>
  <w:style w:type="paragraph" w:customStyle="1" w:styleId="CharChar8CharChar">
    <w:name w:val="Char Char8 Char Char"/>
    <w:basedOn w:val="a"/>
    <w:rsid w:val="002A4773"/>
    <w:pPr>
      <w:spacing w:line="360" w:lineRule="auto"/>
      <w:ind w:firstLineChars="200" w:firstLine="200"/>
    </w:pPr>
  </w:style>
  <w:style w:type="paragraph" w:customStyle="1" w:styleId="xl25">
    <w:name w:val="xl25"/>
    <w:basedOn w:val="a"/>
    <w:qFormat/>
    <w:rsid w:val="002A47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a">
    <w:name w:val="Char Char"/>
    <w:basedOn w:val="a"/>
    <w:rsid w:val="002A4773"/>
    <w:pPr>
      <w:ind w:left="510"/>
    </w:pPr>
    <w:rPr>
      <w:rFonts w:ascii="宋体" w:hAnsi="宋体"/>
      <w:color w:val="000000"/>
      <w:kern w:val="0"/>
      <w:sz w:val="24"/>
      <w:szCs w:val="20"/>
    </w:rPr>
  </w:style>
  <w:style w:type="paragraph" w:customStyle="1" w:styleId="170">
    <w:name w:val="样式17"/>
    <w:basedOn w:val="131"/>
    <w:link w:val="17CharChar"/>
    <w:rsid w:val="002A4773"/>
  </w:style>
  <w:style w:type="paragraph" w:customStyle="1" w:styleId="CharChar2CharCharCharChar">
    <w:name w:val="Char Char2 Char Char Char Char"/>
    <w:basedOn w:val="a"/>
    <w:rsid w:val="002A4773"/>
  </w:style>
  <w:style w:type="paragraph" w:customStyle="1" w:styleId="35">
    <w:name w:val="样式3"/>
    <w:basedOn w:val="a"/>
    <w:autoRedefine/>
    <w:qFormat/>
    <w:rsid w:val="002A4773"/>
    <w:pPr>
      <w:adjustRightInd w:val="0"/>
      <w:snapToGrid w:val="0"/>
      <w:spacing w:line="280" w:lineRule="exact"/>
    </w:pPr>
    <w:rPr>
      <w:bCs/>
      <w:snapToGrid w:val="0"/>
      <w:kern w:val="0"/>
      <w:szCs w:val="21"/>
    </w:rPr>
  </w:style>
  <w:style w:type="paragraph" w:customStyle="1" w:styleId="afffff">
    <w:name w:val="新正文样式"/>
    <w:basedOn w:val="a"/>
    <w:rsid w:val="002A4773"/>
    <w:pPr>
      <w:spacing w:line="360" w:lineRule="auto"/>
    </w:pPr>
    <w:rPr>
      <w:spacing w:val="20"/>
      <w:sz w:val="24"/>
      <w:szCs w:val="20"/>
    </w:rPr>
  </w:style>
  <w:style w:type="character" w:customStyle="1" w:styleId="3Char2">
    <w:name w:val="正文文本 3 Char"/>
    <w:rsid w:val="002A4773"/>
    <w:rPr>
      <w:rFonts w:eastAsia="宋体"/>
      <w:kern w:val="2"/>
      <w:sz w:val="16"/>
      <w:szCs w:val="16"/>
      <w:lang w:val="en-US" w:eastAsia="zh-CN" w:bidi="ar-SA"/>
    </w:rPr>
  </w:style>
  <w:style w:type="paragraph" w:customStyle="1" w:styleId="afffff0">
    <w:name w:val="表内"/>
    <w:basedOn w:val="a"/>
    <w:rsid w:val="002A4773"/>
    <w:pPr>
      <w:jc w:val="center"/>
    </w:pPr>
  </w:style>
  <w:style w:type="character" w:customStyle="1" w:styleId="Charff3">
    <w:name w:val="标准正文 Char"/>
    <w:link w:val="afffff1"/>
    <w:rsid w:val="002A4773"/>
    <w:rPr>
      <w:sz w:val="24"/>
      <w:szCs w:val="24"/>
      <w:lang w:val="en-US" w:eastAsia="zh-CN" w:bidi="ar-SA"/>
    </w:rPr>
  </w:style>
  <w:style w:type="paragraph" w:customStyle="1" w:styleId="afffff1">
    <w:name w:val="标准正文"/>
    <w:link w:val="Charff3"/>
    <w:rsid w:val="002A4773"/>
    <w:pPr>
      <w:keepNext/>
      <w:keepLines/>
      <w:snapToGrid w:val="0"/>
      <w:spacing w:beforeLines="50" w:afterLines="50" w:line="360" w:lineRule="auto"/>
      <w:ind w:firstLineChars="200" w:firstLine="200"/>
      <w:jc w:val="both"/>
    </w:pPr>
    <w:rPr>
      <w:sz w:val="24"/>
      <w:szCs w:val="24"/>
    </w:rPr>
  </w:style>
  <w:style w:type="character" w:customStyle="1" w:styleId="fontstyle01">
    <w:name w:val="fontstyle01"/>
    <w:basedOn w:val="a0"/>
    <w:rsid w:val="002A4773"/>
    <w:rPr>
      <w:rFonts w:ascii="TimesNewRomanPS-ItalicMT" w:hAnsi="TimesNewRomanPS-ItalicMT" w:hint="default"/>
      <w:b w:val="0"/>
      <w:bCs w:val="0"/>
      <w:i/>
      <w:iCs/>
      <w:color w:val="000000"/>
      <w:sz w:val="24"/>
      <w:szCs w:val="24"/>
    </w:rPr>
  </w:style>
  <w:style w:type="character" w:customStyle="1" w:styleId="fontstyle21">
    <w:name w:val="fontstyle21"/>
    <w:basedOn w:val="a0"/>
    <w:rsid w:val="002A4773"/>
    <w:rPr>
      <w:rFonts w:ascii="SymbolMT" w:hAnsi="SymbolMT" w:hint="default"/>
      <w:b w:val="0"/>
      <w:bCs w:val="0"/>
      <w:i w:val="0"/>
      <w:iCs w:val="0"/>
      <w:color w:val="000000"/>
      <w:sz w:val="24"/>
      <w:szCs w:val="24"/>
    </w:rPr>
  </w:style>
  <w:style w:type="character" w:customStyle="1" w:styleId="fontstyle31">
    <w:name w:val="fontstyle31"/>
    <w:basedOn w:val="a0"/>
    <w:rsid w:val="002A4773"/>
    <w:rPr>
      <w:rFonts w:ascii="TimesNewRomanPSMT" w:eastAsia="TimesNewRomanPSMT" w:hint="eastAsia"/>
      <w:b w:val="0"/>
      <w:bCs w:val="0"/>
      <w:i w:val="0"/>
      <w:iCs w:val="0"/>
      <w:color w:val="000000"/>
      <w:sz w:val="14"/>
      <w:szCs w:val="14"/>
    </w:rPr>
  </w:style>
  <w:style w:type="paragraph" w:customStyle="1" w:styleId="afffff2">
    <w:name w:val="中文报告书样式"/>
    <w:basedOn w:val="a"/>
    <w:qFormat/>
    <w:rsid w:val="002B02F6"/>
    <w:pPr>
      <w:widowControl/>
      <w:adjustRightInd w:val="0"/>
      <w:snapToGrid w:val="0"/>
      <w:spacing w:line="480" w:lineRule="atLeast"/>
      <w:ind w:firstLineChars="200" w:firstLine="200"/>
      <w:jc w:val="left"/>
      <w:textAlignment w:val="baseline"/>
    </w:pPr>
    <w:rPr>
      <w:snapToGrid w:val="0"/>
      <w:kern w:val="0"/>
      <w:sz w:val="24"/>
      <w:szCs w:val="20"/>
    </w:rPr>
  </w:style>
  <w:style w:type="paragraph" w:customStyle="1" w:styleId="01">
    <w:name w:val="正文01"/>
    <w:basedOn w:val="a"/>
    <w:rsid w:val="002B02F6"/>
    <w:pPr>
      <w:widowControl/>
      <w:adjustRightInd w:val="0"/>
      <w:snapToGrid w:val="0"/>
      <w:spacing w:before="60" w:line="460" w:lineRule="exact"/>
      <w:ind w:firstLineChars="200" w:firstLine="200"/>
      <w:jc w:val="left"/>
    </w:pPr>
    <w:rPr>
      <w:kern w:val="0"/>
      <w:sz w:val="24"/>
      <w:szCs w:val="20"/>
    </w:rPr>
  </w:style>
  <w:style w:type="paragraph" w:customStyle="1" w:styleId="223">
    <w:name w:val="样式 正文首行缩进:  2 字符 + 首行缩进:  2 字符"/>
    <w:basedOn w:val="a"/>
    <w:rsid w:val="002B02F6"/>
    <w:pPr>
      <w:spacing w:line="360" w:lineRule="auto"/>
      <w:ind w:firstLineChars="200" w:firstLine="480"/>
    </w:pPr>
    <w:rPr>
      <w:rFonts w:cs="宋体"/>
      <w:sz w:val="24"/>
      <w:szCs w:val="20"/>
    </w:rPr>
  </w:style>
  <w:style w:type="character" w:customStyle="1" w:styleId="fontborder">
    <w:name w:val="fontborder"/>
    <w:qFormat/>
    <w:rsid w:val="00E54047"/>
    <w:rPr>
      <w:bdr w:val="single" w:sz="6" w:space="0" w:color="000000"/>
    </w:rPr>
  </w:style>
  <w:style w:type="character" w:styleId="HTML0">
    <w:name w:val="HTML Definition"/>
    <w:uiPriority w:val="99"/>
    <w:unhideWhenUsed/>
    <w:qFormat/>
    <w:rsid w:val="00E54047"/>
    <w:rPr>
      <w:i w:val="0"/>
    </w:rPr>
  </w:style>
  <w:style w:type="character" w:styleId="HTML1">
    <w:name w:val="HTML Keyboard"/>
    <w:uiPriority w:val="99"/>
    <w:unhideWhenUsed/>
    <w:qFormat/>
    <w:rsid w:val="00E54047"/>
    <w:rPr>
      <w:rFonts w:ascii="monospace" w:eastAsia="monospace" w:hAnsi="monospace" w:cs="monospace" w:hint="default"/>
      <w:sz w:val="21"/>
      <w:szCs w:val="21"/>
    </w:rPr>
  </w:style>
  <w:style w:type="character" w:styleId="HTML2">
    <w:name w:val="HTML Cite"/>
    <w:uiPriority w:val="99"/>
    <w:unhideWhenUsed/>
    <w:qFormat/>
    <w:rsid w:val="00E54047"/>
    <w:rPr>
      <w:i w:val="0"/>
    </w:rPr>
  </w:style>
  <w:style w:type="character" w:styleId="HTML3">
    <w:name w:val="HTML Variable"/>
    <w:uiPriority w:val="99"/>
    <w:unhideWhenUsed/>
    <w:qFormat/>
    <w:rsid w:val="00E54047"/>
    <w:rPr>
      <w:i w:val="0"/>
    </w:rPr>
  </w:style>
  <w:style w:type="character" w:styleId="HTML4">
    <w:name w:val="HTML Code"/>
    <w:uiPriority w:val="99"/>
    <w:unhideWhenUsed/>
    <w:qFormat/>
    <w:rsid w:val="00E54047"/>
    <w:rPr>
      <w:rFonts w:ascii="monospace" w:eastAsia="monospace" w:hAnsi="monospace" w:cs="monospace" w:hint="default"/>
      <w:sz w:val="21"/>
      <w:szCs w:val="21"/>
    </w:rPr>
  </w:style>
  <w:style w:type="character" w:styleId="HTML5">
    <w:name w:val="HTML Sample"/>
    <w:uiPriority w:val="99"/>
    <w:unhideWhenUsed/>
    <w:qFormat/>
    <w:rsid w:val="00E54047"/>
    <w:rPr>
      <w:rFonts w:ascii="monospace" w:eastAsia="monospace" w:hAnsi="monospace" w:cs="monospace"/>
      <w:sz w:val="21"/>
      <w:szCs w:val="21"/>
    </w:rPr>
  </w:style>
  <w:style w:type="character" w:customStyle="1" w:styleId="fontstrikethrough">
    <w:name w:val="fontstrikethrough"/>
    <w:qFormat/>
    <w:rsid w:val="00E54047"/>
    <w:rPr>
      <w:strike/>
    </w:rPr>
  </w:style>
  <w:style w:type="character" w:customStyle="1" w:styleId="apple-converted-space">
    <w:name w:val="apple-converted-space"/>
    <w:rsid w:val="00E54047"/>
  </w:style>
  <w:style w:type="character" w:customStyle="1" w:styleId="CharChar10">
    <w:name w:val="普通文字 Char Char1"/>
    <w:aliases w:val="纯文本 Char Char Char2,纯文本 Char Char Char Char Char1,纯文本 Char Char Char Char2,普通文字 Char Char Char Char1,普通文字 Char Char Char Char Char Char Char Char Char1,普通文字 Char Char Char Char Char Char Char Char2,表内文字 Char1,孙普文字 Char1,普通文 Char"/>
    <w:rsid w:val="00E54047"/>
    <w:rPr>
      <w:rFonts w:ascii="宋体" w:hAnsi="Courier New" w:cs="Courier New"/>
      <w:kern w:val="2"/>
      <w:sz w:val="21"/>
      <w:szCs w:val="21"/>
    </w:rPr>
  </w:style>
  <w:style w:type="paragraph" w:customStyle="1" w:styleId="Default">
    <w:name w:val="Default"/>
    <w:qFormat/>
    <w:rsid w:val="00E54047"/>
    <w:pPr>
      <w:widowControl w:val="0"/>
      <w:autoSpaceDE w:val="0"/>
      <w:autoSpaceDN w:val="0"/>
      <w:adjustRightInd w:val="0"/>
    </w:pPr>
    <w:rPr>
      <w:rFonts w:ascii="宋体" w:hAnsi="宋体" w:cs="宋体"/>
      <w:color w:val="000000"/>
      <w:sz w:val="24"/>
      <w:szCs w:val="24"/>
    </w:rPr>
  </w:style>
  <w:style w:type="paragraph" w:customStyle="1" w:styleId="CharCharChar1CharCharCharCharCharCharCharCharCharCharCharChar1CharCharChar2CharCharCharChar">
    <w:name w:val="Char Char Char1 Char Char Char Char Char Char Char Char Char Char Char Char1 Char Char Char2 Char Char Char Char"/>
    <w:basedOn w:val="a"/>
    <w:rsid w:val="00E54047"/>
    <w:pPr>
      <w:spacing w:line="360" w:lineRule="auto"/>
      <w:ind w:firstLineChars="200" w:firstLine="200"/>
    </w:pPr>
    <w:rPr>
      <w:rFonts w:ascii="宋体" w:hAnsi="宋体" w:cs="宋体"/>
      <w:sz w:val="24"/>
    </w:rPr>
  </w:style>
  <w:style w:type="paragraph" w:customStyle="1" w:styleId="Style2">
    <w:name w:val="_Style 2"/>
    <w:uiPriority w:val="1"/>
    <w:qFormat/>
    <w:rsid w:val="00E54047"/>
    <w:pPr>
      <w:widowControl w:val="0"/>
      <w:spacing w:line="340" w:lineRule="exact"/>
      <w:jc w:val="center"/>
    </w:pPr>
    <w:rPr>
      <w:kern w:val="2"/>
      <w:sz w:val="21"/>
      <w:szCs w:val="22"/>
    </w:rPr>
  </w:style>
  <w:style w:type="paragraph" w:customStyle="1" w:styleId="Char1CharCharChar1">
    <w:name w:val="Char1 Char Char Char1"/>
    <w:basedOn w:val="a"/>
    <w:qFormat/>
    <w:rsid w:val="00E54047"/>
  </w:style>
  <w:style w:type="character" w:customStyle="1" w:styleId="px141">
    <w:name w:val="px141"/>
    <w:basedOn w:val="a0"/>
    <w:rsid w:val="00E54047"/>
    <w:rPr>
      <w:rFonts w:ascii="ˎ̥" w:hAnsi="ˎ̥" w:hint="default"/>
      <w:sz w:val="18"/>
      <w:szCs w:val="18"/>
    </w:rPr>
  </w:style>
  <w:style w:type="paragraph" w:customStyle="1" w:styleId="2c">
    <w:name w:val="正文 首行缩进:  2 字符"/>
    <w:basedOn w:val="a"/>
    <w:rsid w:val="00E54047"/>
    <w:pPr>
      <w:adjustRightInd w:val="0"/>
      <w:snapToGrid w:val="0"/>
      <w:spacing w:line="360" w:lineRule="auto"/>
      <w:jc w:val="left"/>
    </w:pPr>
    <w:rPr>
      <w:rFonts w:ascii="宋体" w:hAnsi="宋体"/>
      <w:snapToGrid w:val="0"/>
      <w:spacing w:val="4"/>
      <w:kern w:val="0"/>
      <w:sz w:val="24"/>
    </w:rPr>
  </w:style>
  <w:style w:type="paragraph" w:customStyle="1" w:styleId="05">
    <w:name w:val="样式 表头 + 段前: 0.5 行"/>
    <w:basedOn w:val="afff"/>
    <w:rsid w:val="00E54047"/>
    <w:pPr>
      <w:tabs>
        <w:tab w:val="clear" w:pos="7380"/>
      </w:tabs>
      <w:adjustRightInd w:val="0"/>
      <w:spacing w:beforeLines="30" w:line="360" w:lineRule="exact"/>
    </w:pPr>
    <w:rPr>
      <w:rFonts w:cs="宋体"/>
      <w:color w:val="000000"/>
      <w:kern w:val="0"/>
    </w:rPr>
  </w:style>
  <w:style w:type="paragraph" w:customStyle="1" w:styleId="afffff3">
    <w:name w:val="新格式表"/>
    <w:basedOn w:val="a"/>
    <w:rsid w:val="00E54047"/>
    <w:pPr>
      <w:adjustRightInd w:val="0"/>
      <w:snapToGrid w:val="0"/>
      <w:spacing w:line="0" w:lineRule="atLeast"/>
      <w:jc w:val="center"/>
    </w:pPr>
    <w:rPr>
      <w:bCs/>
      <w:snapToGrid w:val="0"/>
      <w:color w:val="000000"/>
      <w:szCs w:val="21"/>
    </w:rPr>
  </w:style>
  <w:style w:type="character" w:customStyle="1" w:styleId="CharChar11">
    <w:name w:val="Char Char1"/>
    <w:locked/>
    <w:rsid w:val="00E54047"/>
    <w:rPr>
      <w:rFonts w:ascii="宋体" w:eastAsia="宋体" w:hAnsi="Courier New"/>
      <w:kern w:val="2"/>
      <w:sz w:val="21"/>
      <w:lang w:val="en-US" w:eastAsia="zh-CN" w:bidi="ar-SA"/>
    </w:rPr>
  </w:style>
  <w:style w:type="paragraph" w:customStyle="1" w:styleId="CharCharCharCharCharCharChar0">
    <w:name w:val="Char Char Char Char Char Char Char"/>
    <w:basedOn w:val="a"/>
    <w:rsid w:val="00E54047"/>
    <w:rPr>
      <w:sz w:val="24"/>
    </w:rPr>
  </w:style>
  <w:style w:type="character" w:customStyle="1" w:styleId="CharChar60">
    <w:name w:val="Char Char6"/>
    <w:rsid w:val="00E54047"/>
    <w:rPr>
      <w:kern w:val="2"/>
      <w:sz w:val="21"/>
      <w:szCs w:val="24"/>
    </w:rPr>
  </w:style>
  <w:style w:type="paragraph" w:customStyle="1" w:styleId="-5">
    <w:name w:val="表格标题-5"/>
    <w:basedOn w:val="a"/>
    <w:next w:val="a"/>
    <w:rsid w:val="00E54047"/>
    <w:pPr>
      <w:numPr>
        <w:numId w:val="2"/>
      </w:numPr>
      <w:adjustRightInd w:val="0"/>
      <w:snapToGrid w:val="0"/>
      <w:spacing w:line="360" w:lineRule="auto"/>
      <w:jc w:val="center"/>
    </w:pPr>
    <w:rPr>
      <w:rFonts w:eastAsia="黑体"/>
      <w:sz w:val="24"/>
    </w:rPr>
  </w:style>
  <w:style w:type="paragraph" w:customStyle="1" w:styleId="afffff4">
    <w:name w:val="标准"/>
    <w:basedOn w:val="a"/>
    <w:rsid w:val="00E54047"/>
    <w:pPr>
      <w:adjustRightInd w:val="0"/>
      <w:spacing w:line="312" w:lineRule="atLeast"/>
      <w:jc w:val="left"/>
      <w:textAlignment w:val="baseline"/>
    </w:pPr>
    <w:rPr>
      <w:rFonts w:ascii="楷体_GB2312" w:eastAsia="楷体_GB2312" w:hAnsi="Script"/>
      <w:kern w:val="0"/>
      <w:sz w:val="24"/>
      <w:szCs w:val="20"/>
    </w:rPr>
  </w:style>
  <w:style w:type="character" w:customStyle="1" w:styleId="Charff4">
    <w:name w:val="报告正文 Char"/>
    <w:rsid w:val="00E54047"/>
    <w:rPr>
      <w:rFonts w:ascii="宋体" w:hAnsi="宋体"/>
      <w:kern w:val="2"/>
      <w:sz w:val="24"/>
    </w:rPr>
  </w:style>
  <w:style w:type="paragraph" w:styleId="2d">
    <w:name w:val="List 2"/>
    <w:basedOn w:val="a"/>
    <w:qFormat/>
    <w:rsid w:val="00630493"/>
    <w:pPr>
      <w:adjustRightInd w:val="0"/>
      <w:snapToGrid w:val="0"/>
      <w:spacing w:line="360" w:lineRule="auto"/>
      <w:ind w:leftChars="200" w:left="100" w:hangingChars="200" w:hanging="200"/>
    </w:pPr>
    <w:rPr>
      <w:sz w:val="24"/>
    </w:rPr>
  </w:style>
  <w:style w:type="character" w:customStyle="1" w:styleId="font01">
    <w:name w:val="font01"/>
    <w:qFormat/>
    <w:rsid w:val="00630493"/>
    <w:rPr>
      <w:rFonts w:ascii="宋体" w:eastAsia="宋体" w:hAnsi="宋体" w:cs="宋体" w:hint="eastAsia"/>
      <w:color w:val="000000"/>
      <w:sz w:val="21"/>
      <w:szCs w:val="21"/>
      <w:u w:val="none"/>
    </w:rPr>
  </w:style>
  <w:style w:type="character" w:customStyle="1" w:styleId="CharChar25">
    <w:name w:val="Char Char25"/>
    <w:qFormat/>
    <w:rsid w:val="00630493"/>
    <w:rPr>
      <w:rFonts w:eastAsia="华文中宋"/>
      <w:bCs/>
      <w:kern w:val="2"/>
      <w:sz w:val="24"/>
      <w:szCs w:val="24"/>
      <w:lang w:val="en-US" w:eastAsia="zh-CN" w:bidi="ar-SA"/>
    </w:rPr>
  </w:style>
  <w:style w:type="character" w:customStyle="1" w:styleId="font2">
    <w:name w:val="font_2"/>
    <w:basedOn w:val="a0"/>
    <w:qFormat/>
    <w:rsid w:val="00630493"/>
  </w:style>
  <w:style w:type="character" w:customStyle="1" w:styleId="CharChar12">
    <w:name w:val="表题 Char Char1"/>
    <w:qFormat/>
    <w:rsid w:val="00630493"/>
    <w:rPr>
      <w:rFonts w:eastAsia="黑体"/>
      <w:kern w:val="2"/>
      <w:sz w:val="24"/>
      <w:lang w:val="en-US" w:eastAsia="zh-CN" w:bidi="ar-SA"/>
    </w:rPr>
  </w:style>
  <w:style w:type="character" w:customStyle="1" w:styleId="Charff5">
    <w:name w:val="三级 Char"/>
    <w:link w:val="afffff5"/>
    <w:qFormat/>
    <w:rsid w:val="00630493"/>
    <w:rPr>
      <w:rFonts w:eastAsia="黑体"/>
      <w:b/>
      <w:sz w:val="28"/>
      <w:szCs w:val="28"/>
    </w:rPr>
  </w:style>
  <w:style w:type="paragraph" w:customStyle="1" w:styleId="afffff5">
    <w:name w:val="三级"/>
    <w:basedOn w:val="3"/>
    <w:link w:val="Charff5"/>
    <w:qFormat/>
    <w:rsid w:val="00630493"/>
    <w:pPr>
      <w:adjustRightInd w:val="0"/>
      <w:snapToGrid w:val="0"/>
      <w:spacing w:before="120" w:after="120" w:line="500" w:lineRule="exact"/>
      <w:ind w:firstLineChars="200" w:firstLine="643"/>
      <w:jc w:val="left"/>
    </w:pPr>
    <w:rPr>
      <w:rFonts w:eastAsia="黑体"/>
      <w:bCs w:val="0"/>
      <w:kern w:val="0"/>
      <w:sz w:val="28"/>
      <w:szCs w:val="28"/>
    </w:rPr>
  </w:style>
  <w:style w:type="character" w:customStyle="1" w:styleId="font21">
    <w:name w:val="font21"/>
    <w:qFormat/>
    <w:rsid w:val="00630493"/>
    <w:rPr>
      <w:rFonts w:ascii="宋体" w:eastAsia="宋体" w:hAnsi="宋体" w:cs="宋体" w:hint="eastAsia"/>
      <w:b/>
      <w:color w:val="000000"/>
      <w:sz w:val="24"/>
      <w:szCs w:val="24"/>
      <w:u w:val="none"/>
    </w:rPr>
  </w:style>
  <w:style w:type="character" w:customStyle="1" w:styleId="font31">
    <w:name w:val="font31"/>
    <w:qFormat/>
    <w:rsid w:val="00630493"/>
    <w:rPr>
      <w:rFonts w:ascii="宋体" w:eastAsia="宋体" w:hAnsi="宋体" w:cs="宋体" w:hint="eastAsia"/>
      <w:b/>
      <w:color w:val="000000"/>
      <w:sz w:val="20"/>
      <w:szCs w:val="20"/>
      <w:u w:val="none"/>
    </w:rPr>
  </w:style>
  <w:style w:type="paragraph" w:customStyle="1" w:styleId="Style1">
    <w:name w:val="_Style 1"/>
    <w:uiPriority w:val="1"/>
    <w:qFormat/>
    <w:rsid w:val="00630493"/>
    <w:pPr>
      <w:widowControl w:val="0"/>
      <w:jc w:val="center"/>
    </w:pPr>
    <w:rPr>
      <w:kern w:val="2"/>
      <w:sz w:val="21"/>
      <w:szCs w:val="24"/>
    </w:rPr>
  </w:style>
  <w:style w:type="paragraph" w:customStyle="1" w:styleId="afffff6">
    <w:name w:val="表内文字"/>
    <w:basedOn w:val="a"/>
    <w:qFormat/>
    <w:rsid w:val="00630493"/>
    <w:pPr>
      <w:adjustRightInd w:val="0"/>
      <w:snapToGrid w:val="0"/>
      <w:spacing w:line="360" w:lineRule="auto"/>
      <w:ind w:firstLineChars="200" w:firstLine="643"/>
      <w:jc w:val="center"/>
    </w:pPr>
    <w:rPr>
      <w:rFonts w:ascii="宋体"/>
    </w:rPr>
  </w:style>
  <w:style w:type="paragraph" w:customStyle="1" w:styleId="02">
    <w:name w:val="标题02"/>
    <w:basedOn w:val="a"/>
    <w:next w:val="a"/>
    <w:qFormat/>
    <w:rsid w:val="00630493"/>
    <w:pPr>
      <w:adjustRightInd w:val="0"/>
      <w:snapToGrid w:val="0"/>
      <w:spacing w:line="440" w:lineRule="atLeast"/>
      <w:ind w:firstLineChars="200" w:firstLine="643"/>
      <w:outlineLvl w:val="1"/>
    </w:pPr>
    <w:rPr>
      <w:b/>
      <w:sz w:val="24"/>
      <w:szCs w:val="20"/>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
    <w:qFormat/>
    <w:rsid w:val="00630493"/>
    <w:pPr>
      <w:adjustRightInd w:val="0"/>
      <w:snapToGrid w:val="0"/>
      <w:spacing w:line="360" w:lineRule="auto"/>
      <w:ind w:firstLineChars="200" w:firstLine="643"/>
    </w:pPr>
    <w:rPr>
      <w:sz w:val="24"/>
    </w:rPr>
  </w:style>
  <w:style w:type="paragraph" w:customStyle="1" w:styleId="CharCharCharCharCharCharCharCharChar1CharCharCharCharCharCharCharCharCharCharCharChar1CharCharCharChar1">
    <w:name w:val="Char Char Char Char Char Char Char Char Char1 Char Char Char Char Char Char Char Char Char Char Char Char1 Char Char Char Char1"/>
    <w:basedOn w:val="a"/>
    <w:qFormat/>
    <w:rsid w:val="00630493"/>
    <w:pPr>
      <w:adjustRightInd w:val="0"/>
      <w:snapToGrid w:val="0"/>
      <w:spacing w:line="360" w:lineRule="auto"/>
      <w:ind w:firstLineChars="200" w:firstLine="643"/>
    </w:pPr>
    <w:rPr>
      <w:rFonts w:ascii="宋体" w:hAnsi="宋体" w:cs="Courier New"/>
      <w:sz w:val="32"/>
      <w:szCs w:val="32"/>
    </w:rPr>
  </w:style>
  <w:style w:type="paragraph" w:customStyle="1" w:styleId="CharCharCharCharCharCharCharCharCharChar1CharCharCharChar">
    <w:name w:val="Char Char Char Char Char Char Char Char Char Char1 Char Char Char Char"/>
    <w:basedOn w:val="a"/>
    <w:qFormat/>
    <w:rsid w:val="00630493"/>
    <w:pPr>
      <w:adjustRightInd w:val="0"/>
      <w:snapToGrid w:val="0"/>
      <w:spacing w:line="360" w:lineRule="auto"/>
      <w:ind w:firstLineChars="200" w:firstLine="200"/>
    </w:pPr>
    <w:rPr>
      <w:sz w:val="24"/>
    </w:rPr>
  </w:style>
  <w:style w:type="paragraph" w:customStyle="1" w:styleId="811bCharCharCharCharCharCharCharCharCharChar">
    <w:name w:val="8.1.1b Char Char Char Char Char Char Char Char Char Char"/>
    <w:next w:val="a"/>
    <w:qFormat/>
    <w:rsid w:val="00630493"/>
    <w:pPr>
      <w:snapToGrid w:val="0"/>
      <w:spacing w:beforeLines="50" w:afterLines="50"/>
    </w:pPr>
    <w:rPr>
      <w:rFonts w:eastAsia="华文中宋"/>
      <w:b/>
      <w:kern w:val="2"/>
      <w:sz w:val="28"/>
      <w:szCs w:val="28"/>
    </w:rPr>
  </w:style>
  <w:style w:type="paragraph" w:customStyle="1" w:styleId="content">
    <w:name w:val="content"/>
    <w:basedOn w:val="a"/>
    <w:qFormat/>
    <w:rsid w:val="00630493"/>
    <w:pPr>
      <w:widowControl/>
      <w:adjustRightInd w:val="0"/>
      <w:snapToGrid w:val="0"/>
      <w:spacing w:before="100" w:beforeAutospacing="1" w:after="100" w:afterAutospacing="1" w:line="360" w:lineRule="auto"/>
      <w:ind w:firstLineChars="200" w:firstLine="643"/>
    </w:pPr>
    <w:rPr>
      <w:rFonts w:ascii="宋体" w:hAnsi="宋体"/>
      <w:kern w:val="0"/>
      <w:sz w:val="18"/>
      <w:szCs w:val="18"/>
    </w:rPr>
  </w:style>
  <w:style w:type="character" w:customStyle="1" w:styleId="afffff7">
    <w:name w:val="宏文本 字符"/>
    <w:basedOn w:val="a0"/>
    <w:link w:val="19"/>
    <w:rsid w:val="00D217EB"/>
    <w:rPr>
      <w:rFonts w:ascii="Courier New" w:hAnsi="Courier New" w:cs="Courier New"/>
      <w:kern w:val="2"/>
      <w:sz w:val="24"/>
      <w:szCs w:val="24"/>
      <w:lang w:val="en-US" w:eastAsia="zh-CN" w:bidi="ar-SA"/>
    </w:rPr>
  </w:style>
  <w:style w:type="paragraph" w:customStyle="1" w:styleId="19">
    <w:name w:val="宏文本1"/>
    <w:link w:val="afffff7"/>
    <w:rsid w:val="00D217E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1Char2">
    <w:name w:val="我的样式1 Char"/>
    <w:basedOn w:val="a0"/>
    <w:link w:val="1a"/>
    <w:rsid w:val="00D217EB"/>
    <w:rPr>
      <w:rFonts w:ascii="宋体" w:hAnsi="宋体"/>
      <w:bCs/>
      <w:kern w:val="2"/>
      <w:sz w:val="24"/>
      <w:szCs w:val="24"/>
    </w:rPr>
  </w:style>
  <w:style w:type="paragraph" w:customStyle="1" w:styleId="1a">
    <w:name w:val="我的样式1"/>
    <w:basedOn w:val="a"/>
    <w:link w:val="1Char2"/>
    <w:rsid w:val="00D217EB"/>
    <w:pPr>
      <w:spacing w:line="360" w:lineRule="auto"/>
      <w:ind w:firstLineChars="200" w:firstLine="200"/>
      <w:jc w:val="left"/>
    </w:pPr>
    <w:rPr>
      <w:rFonts w:ascii="宋体" w:hAnsi="宋体"/>
      <w:bCs/>
      <w:sz w:val="24"/>
    </w:rPr>
  </w:style>
  <w:style w:type="character" w:customStyle="1" w:styleId="00Char">
    <w:name w:val="正文00 Char"/>
    <w:link w:val="00"/>
    <w:rsid w:val="00D217EB"/>
    <w:rPr>
      <w:color w:val="0000FF"/>
      <w:sz w:val="24"/>
      <w:szCs w:val="24"/>
      <w:lang w:val="en-US" w:eastAsia="zh-CN" w:bidi="ar-SA"/>
    </w:rPr>
  </w:style>
  <w:style w:type="paragraph" w:customStyle="1" w:styleId="00">
    <w:name w:val="正文00"/>
    <w:link w:val="00Char"/>
    <w:rsid w:val="00D217EB"/>
    <w:pPr>
      <w:overflowPunct w:val="0"/>
      <w:topLinePunct/>
      <w:adjustRightInd w:val="0"/>
      <w:snapToGrid w:val="0"/>
      <w:spacing w:line="460" w:lineRule="exact"/>
      <w:ind w:firstLineChars="200" w:firstLine="200"/>
      <w:jc w:val="both"/>
    </w:pPr>
    <w:rPr>
      <w:color w:val="0000FF"/>
      <w:sz w:val="24"/>
      <w:szCs w:val="24"/>
    </w:rPr>
  </w:style>
  <w:style w:type="character" w:customStyle="1" w:styleId="afffff8">
    <w:name w:val="正文缩进 字符"/>
    <w:link w:val="2e"/>
    <w:rsid w:val="00D217EB"/>
    <w:rPr>
      <w:sz w:val="24"/>
      <w:szCs w:val="24"/>
    </w:rPr>
  </w:style>
  <w:style w:type="paragraph" w:customStyle="1" w:styleId="2e">
    <w:name w:val="正文缩进2"/>
    <w:basedOn w:val="a"/>
    <w:link w:val="afffff8"/>
    <w:rsid w:val="00D217EB"/>
    <w:pPr>
      <w:adjustRightInd w:val="0"/>
      <w:snapToGrid w:val="0"/>
      <w:spacing w:line="360" w:lineRule="auto"/>
      <w:ind w:firstLineChars="200" w:firstLine="420"/>
      <w:jc w:val="left"/>
    </w:pPr>
    <w:rPr>
      <w:kern w:val="0"/>
      <w:sz w:val="24"/>
    </w:rPr>
  </w:style>
  <w:style w:type="character" w:customStyle="1" w:styleId="CharCharCharCharChar0">
    <w:name w:val="表格内容 Char Char Char Char Char"/>
    <w:rsid w:val="00D217EB"/>
    <w:rPr>
      <w:rFonts w:ascii="Times New Roman" w:eastAsia="宋体" w:hAnsi="Times New Roman" w:cs="Times New Roman"/>
      <w:bCs/>
      <w:sz w:val="21"/>
      <w:szCs w:val="20"/>
    </w:rPr>
  </w:style>
  <w:style w:type="character" w:customStyle="1" w:styleId="CharCharb">
    <w:name w:val="表头 Char Char"/>
    <w:rsid w:val="00D217EB"/>
    <w:rPr>
      <w:rFonts w:ascii="宋体" w:hAnsi="宋体"/>
      <w:b/>
      <w:bCs/>
      <w:szCs w:val="21"/>
    </w:rPr>
  </w:style>
  <w:style w:type="character" w:customStyle="1" w:styleId="headline-content">
    <w:name w:val="headline-content"/>
    <w:rsid w:val="00D217EB"/>
  </w:style>
  <w:style w:type="character" w:customStyle="1" w:styleId="1b">
    <w:name w:val="不明显参考1"/>
    <w:rsid w:val="00D217EB"/>
    <w:rPr>
      <w:smallCaps/>
      <w:color w:val="C0504D"/>
      <w:u w:val="single"/>
    </w:rPr>
  </w:style>
  <w:style w:type="character" w:customStyle="1" w:styleId="Charff6">
    <w:name w:val="真·小标题 Char"/>
    <w:link w:val="afffff9"/>
    <w:rsid w:val="00D217EB"/>
    <w:rPr>
      <w:rFonts w:eastAsia="黑体"/>
      <w:sz w:val="24"/>
      <w:szCs w:val="24"/>
    </w:rPr>
  </w:style>
  <w:style w:type="paragraph" w:customStyle="1" w:styleId="afffff9">
    <w:name w:val="真·小标题"/>
    <w:basedOn w:val="a"/>
    <w:next w:val="a"/>
    <w:link w:val="Charff6"/>
    <w:rsid w:val="00D217EB"/>
    <w:pPr>
      <w:adjustRightInd w:val="0"/>
      <w:snapToGrid w:val="0"/>
      <w:spacing w:line="360" w:lineRule="auto"/>
      <w:ind w:firstLineChars="200" w:firstLine="200"/>
      <w:jc w:val="left"/>
    </w:pPr>
    <w:rPr>
      <w:rFonts w:eastAsia="黑体"/>
      <w:kern w:val="0"/>
      <w:sz w:val="24"/>
    </w:rPr>
  </w:style>
  <w:style w:type="character" w:customStyle="1" w:styleId="articlebody1">
    <w:name w:val="articlebody1"/>
    <w:rsid w:val="00D217EB"/>
    <w:rPr>
      <w:sz w:val="21"/>
      <w:szCs w:val="21"/>
    </w:rPr>
  </w:style>
  <w:style w:type="character" w:customStyle="1" w:styleId="Charff7">
    <w:name w:val="明显引用 Char"/>
    <w:rsid w:val="00D217EB"/>
    <w:rPr>
      <w:b/>
      <w:bCs/>
      <w:iCs/>
      <w:kern w:val="2"/>
      <w:sz w:val="21"/>
      <w:szCs w:val="24"/>
    </w:rPr>
  </w:style>
  <w:style w:type="character" w:customStyle="1" w:styleId="CharCharc">
    <w:name w:val="主要文字 Char Char"/>
    <w:link w:val="afffffa"/>
    <w:rsid w:val="00D217EB"/>
    <w:rPr>
      <w:rFonts w:cs="宋体"/>
      <w:kern w:val="24"/>
      <w:sz w:val="28"/>
      <w:szCs w:val="24"/>
    </w:rPr>
  </w:style>
  <w:style w:type="paragraph" w:customStyle="1" w:styleId="afffffa">
    <w:name w:val="主要文字"/>
    <w:basedOn w:val="a"/>
    <w:link w:val="CharCharc"/>
    <w:rsid w:val="00D217EB"/>
    <w:pPr>
      <w:widowControl/>
      <w:adjustRightInd w:val="0"/>
      <w:snapToGrid w:val="0"/>
      <w:spacing w:line="560" w:lineRule="exact"/>
      <w:ind w:firstLineChars="200" w:firstLine="200"/>
      <w:jc w:val="left"/>
    </w:pPr>
    <w:rPr>
      <w:kern w:val="24"/>
      <w:sz w:val="28"/>
    </w:rPr>
  </w:style>
  <w:style w:type="character" w:customStyle="1" w:styleId="1c">
    <w:name w:val="批注引用1"/>
    <w:basedOn w:val="a0"/>
    <w:rsid w:val="00D217EB"/>
    <w:rPr>
      <w:sz w:val="21"/>
      <w:szCs w:val="21"/>
    </w:rPr>
  </w:style>
  <w:style w:type="character" w:customStyle="1" w:styleId="afffffb">
    <w:name w:val="批注主题 字符"/>
    <w:basedOn w:val="Char5"/>
    <w:link w:val="1d"/>
    <w:rsid w:val="00D217EB"/>
    <w:rPr>
      <w:b/>
      <w:bCs/>
    </w:rPr>
  </w:style>
  <w:style w:type="paragraph" w:customStyle="1" w:styleId="1d">
    <w:name w:val="批注主题1"/>
    <w:basedOn w:val="af1"/>
    <w:next w:val="af1"/>
    <w:link w:val="afffffb"/>
    <w:rsid w:val="00D217EB"/>
    <w:pPr>
      <w:adjustRightInd w:val="0"/>
      <w:snapToGrid w:val="0"/>
    </w:pPr>
    <w:rPr>
      <w:b/>
      <w:bCs/>
    </w:rPr>
  </w:style>
  <w:style w:type="character" w:customStyle="1" w:styleId="afffffc">
    <w:name w:val="纯文本 字符"/>
    <w:basedOn w:val="a0"/>
    <w:link w:val="2f"/>
    <w:rsid w:val="00D217EB"/>
    <w:rPr>
      <w:rFonts w:ascii="宋体" w:hAnsi="Courier New"/>
      <w:kern w:val="2"/>
      <w:sz w:val="24"/>
      <w:szCs w:val="21"/>
    </w:rPr>
  </w:style>
  <w:style w:type="paragraph" w:customStyle="1" w:styleId="2f">
    <w:name w:val="纯文本2"/>
    <w:basedOn w:val="a"/>
    <w:link w:val="afffffc"/>
    <w:rsid w:val="00D217EB"/>
    <w:pPr>
      <w:adjustRightInd w:val="0"/>
      <w:snapToGrid w:val="0"/>
      <w:spacing w:line="360" w:lineRule="auto"/>
      <w:ind w:firstLineChars="200" w:firstLine="200"/>
      <w:jc w:val="left"/>
    </w:pPr>
    <w:rPr>
      <w:rFonts w:ascii="宋体" w:hAnsi="Courier New"/>
      <w:sz w:val="24"/>
      <w:szCs w:val="21"/>
    </w:rPr>
  </w:style>
  <w:style w:type="character" w:customStyle="1" w:styleId="afffffd">
    <w:name w:val="文档结构图 字符"/>
    <w:basedOn w:val="a0"/>
    <w:link w:val="1e"/>
    <w:rsid w:val="00D217EB"/>
    <w:rPr>
      <w:rFonts w:cs="宋体"/>
      <w:kern w:val="2"/>
      <w:sz w:val="24"/>
      <w:szCs w:val="24"/>
      <w:shd w:val="clear" w:color="auto" w:fill="000080"/>
    </w:rPr>
  </w:style>
  <w:style w:type="paragraph" w:customStyle="1" w:styleId="1e">
    <w:name w:val="文档结构图1"/>
    <w:basedOn w:val="a"/>
    <w:link w:val="afffffd"/>
    <w:rsid w:val="00D217EB"/>
    <w:pPr>
      <w:shd w:val="clear" w:color="auto" w:fill="000080"/>
      <w:adjustRightInd w:val="0"/>
      <w:snapToGrid w:val="0"/>
      <w:spacing w:line="360" w:lineRule="auto"/>
      <w:ind w:firstLineChars="200" w:firstLine="200"/>
      <w:jc w:val="left"/>
    </w:pPr>
    <w:rPr>
      <w:rFonts w:cs="宋体"/>
      <w:sz w:val="24"/>
      <w:shd w:val="clear" w:color="auto" w:fill="000080"/>
    </w:rPr>
  </w:style>
  <w:style w:type="character" w:customStyle="1" w:styleId="2f0">
    <w:name w:val="正文文本缩进 2 字符"/>
    <w:link w:val="211"/>
    <w:rsid w:val="00D217EB"/>
    <w:rPr>
      <w:sz w:val="24"/>
      <w:szCs w:val="24"/>
    </w:rPr>
  </w:style>
  <w:style w:type="paragraph" w:customStyle="1" w:styleId="211">
    <w:name w:val="正文文本缩进 21"/>
    <w:basedOn w:val="a"/>
    <w:link w:val="2f0"/>
    <w:rsid w:val="00D217EB"/>
    <w:pPr>
      <w:adjustRightInd w:val="0"/>
      <w:snapToGrid w:val="0"/>
      <w:spacing w:after="120" w:line="480" w:lineRule="auto"/>
      <w:ind w:leftChars="200" w:left="420" w:firstLineChars="200" w:firstLine="200"/>
      <w:jc w:val="left"/>
    </w:pPr>
    <w:rPr>
      <w:kern w:val="0"/>
      <w:sz w:val="24"/>
    </w:rPr>
  </w:style>
  <w:style w:type="character" w:customStyle="1" w:styleId="CharChar70">
    <w:name w:val="Char Char7"/>
    <w:rsid w:val="00D217EB"/>
    <w:rPr>
      <w:rFonts w:eastAsia="黑体"/>
      <w:sz w:val="24"/>
    </w:rPr>
  </w:style>
  <w:style w:type="character" w:customStyle="1" w:styleId="Charff8">
    <w:name w:val="我的样式 Char"/>
    <w:link w:val="afffffe"/>
    <w:rsid w:val="00D217EB"/>
    <w:rPr>
      <w:snapToGrid w:val="0"/>
      <w:sz w:val="28"/>
    </w:rPr>
  </w:style>
  <w:style w:type="paragraph" w:customStyle="1" w:styleId="afffffe">
    <w:name w:val="我的样式"/>
    <w:basedOn w:val="a"/>
    <w:link w:val="Charff8"/>
    <w:rsid w:val="00D217EB"/>
    <w:pPr>
      <w:adjustRightInd w:val="0"/>
      <w:snapToGrid w:val="0"/>
      <w:spacing w:line="360" w:lineRule="auto"/>
      <w:ind w:firstLineChars="200" w:firstLine="200"/>
      <w:jc w:val="left"/>
      <w:textAlignment w:val="baseline"/>
    </w:pPr>
    <w:rPr>
      <w:snapToGrid w:val="0"/>
      <w:kern w:val="0"/>
      <w:sz w:val="28"/>
      <w:szCs w:val="20"/>
    </w:rPr>
  </w:style>
  <w:style w:type="character" w:customStyle="1" w:styleId="affffff">
    <w:name w:val="正文文本缩进 字符"/>
    <w:link w:val="1f"/>
    <w:rsid w:val="00D217EB"/>
    <w:rPr>
      <w:sz w:val="24"/>
      <w:szCs w:val="24"/>
    </w:rPr>
  </w:style>
  <w:style w:type="paragraph" w:customStyle="1" w:styleId="1f">
    <w:name w:val="正文文本缩进1"/>
    <w:basedOn w:val="a"/>
    <w:link w:val="affffff"/>
    <w:rsid w:val="00D217EB"/>
    <w:pPr>
      <w:adjustRightInd w:val="0"/>
      <w:snapToGrid w:val="0"/>
      <w:spacing w:after="120" w:line="360" w:lineRule="auto"/>
      <w:ind w:leftChars="200" w:left="420" w:firstLineChars="200" w:firstLine="200"/>
      <w:jc w:val="left"/>
    </w:pPr>
    <w:rPr>
      <w:kern w:val="0"/>
      <w:sz w:val="24"/>
    </w:rPr>
  </w:style>
  <w:style w:type="paragraph" w:customStyle="1" w:styleId="1f0">
    <w:name w:val="无间隔1"/>
    <w:rsid w:val="00D217EB"/>
    <w:pPr>
      <w:adjustRightInd w:val="0"/>
      <w:snapToGrid w:val="0"/>
      <w:spacing w:line="360" w:lineRule="auto"/>
    </w:pPr>
    <w:rPr>
      <w:rFonts w:eastAsia="黑体"/>
      <w:sz w:val="24"/>
    </w:rPr>
  </w:style>
  <w:style w:type="paragraph" w:customStyle="1" w:styleId="2f1">
    <w:name w:val="正文2"/>
    <w:basedOn w:val="a"/>
    <w:rsid w:val="00D217EB"/>
    <w:pPr>
      <w:adjustRightInd w:val="0"/>
      <w:snapToGrid w:val="0"/>
      <w:spacing w:line="440" w:lineRule="atLeast"/>
      <w:ind w:firstLine="567"/>
      <w:jc w:val="left"/>
    </w:pPr>
    <w:rPr>
      <w:sz w:val="24"/>
      <w:szCs w:val="20"/>
    </w:rPr>
  </w:style>
  <w:style w:type="paragraph" w:customStyle="1" w:styleId="CharCharCharCharCharCharChar1">
    <w:name w:val="Char Char Char Char Char Char Char1"/>
    <w:basedOn w:val="a"/>
    <w:rsid w:val="00D217EB"/>
    <w:pPr>
      <w:adjustRightInd w:val="0"/>
      <w:snapToGrid w:val="0"/>
      <w:jc w:val="left"/>
    </w:pPr>
    <w:rPr>
      <w:rFonts w:cs="宋体"/>
      <w:sz w:val="24"/>
    </w:rPr>
  </w:style>
  <w:style w:type="paragraph" w:customStyle="1" w:styleId="91">
    <w:name w:val="样式9"/>
    <w:basedOn w:val="a"/>
    <w:rsid w:val="00D217EB"/>
    <w:pPr>
      <w:adjustRightInd w:val="0"/>
      <w:snapToGrid w:val="0"/>
      <w:spacing w:beforeLines="50" w:afterLines="50" w:line="460" w:lineRule="exact"/>
      <w:ind w:firstLineChars="200" w:firstLine="480"/>
      <w:jc w:val="left"/>
    </w:pPr>
    <w:rPr>
      <w:rFonts w:ascii="宋体"/>
      <w:sz w:val="24"/>
      <w:szCs w:val="20"/>
    </w:rPr>
  </w:style>
  <w:style w:type="paragraph" w:customStyle="1" w:styleId="affffff0">
    <w:name w:val="三章正文"/>
    <w:basedOn w:val="af5"/>
    <w:rsid w:val="00D217EB"/>
    <w:pPr>
      <w:adjustRightInd w:val="0"/>
      <w:snapToGrid w:val="0"/>
      <w:spacing w:line="360" w:lineRule="auto"/>
      <w:jc w:val="left"/>
    </w:pPr>
    <w:rPr>
      <w:kern w:val="0"/>
      <w:szCs w:val="20"/>
    </w:rPr>
  </w:style>
  <w:style w:type="paragraph" w:customStyle="1" w:styleId="1f1">
    <w:name w:val="普通(网站)1"/>
    <w:basedOn w:val="a"/>
    <w:rsid w:val="00D217EB"/>
    <w:pPr>
      <w:widowControl/>
      <w:adjustRightInd w:val="0"/>
      <w:snapToGrid w:val="0"/>
      <w:spacing w:line="288" w:lineRule="atLeast"/>
      <w:jc w:val="left"/>
    </w:pPr>
    <w:rPr>
      <w:rFonts w:ascii="Verdana" w:hAnsi="Verdana" w:cs="宋体"/>
      <w:color w:val="444444"/>
      <w:kern w:val="0"/>
      <w:sz w:val="20"/>
      <w:szCs w:val="20"/>
    </w:rPr>
  </w:style>
  <w:style w:type="paragraph" w:customStyle="1" w:styleId="affffff1">
    <w:name w:val="真·标题"/>
    <w:rsid w:val="00D217EB"/>
    <w:pPr>
      <w:adjustRightInd w:val="0"/>
      <w:snapToGrid w:val="0"/>
      <w:spacing w:line="360" w:lineRule="auto"/>
      <w:ind w:firstLineChars="200" w:firstLine="200"/>
      <w:jc w:val="both"/>
    </w:pPr>
    <w:rPr>
      <w:rFonts w:eastAsia="黑体"/>
      <w:kern w:val="2"/>
      <w:sz w:val="24"/>
    </w:rPr>
  </w:style>
  <w:style w:type="paragraph" w:customStyle="1" w:styleId="CharCharCharCharCharChar1">
    <w:name w:val="Char Char Char Char Char Char1"/>
    <w:basedOn w:val="a"/>
    <w:next w:val="19"/>
    <w:rsid w:val="00D217EB"/>
    <w:pPr>
      <w:adjustRightInd w:val="0"/>
      <w:snapToGrid w:val="0"/>
      <w:jc w:val="left"/>
    </w:pPr>
    <w:rPr>
      <w:sz w:val="28"/>
      <w:szCs w:val="28"/>
    </w:rPr>
  </w:style>
  <w:style w:type="paragraph" w:customStyle="1" w:styleId="p15">
    <w:name w:val="p15"/>
    <w:basedOn w:val="a"/>
    <w:rsid w:val="00D217EB"/>
    <w:pPr>
      <w:widowControl/>
      <w:adjustRightInd w:val="0"/>
      <w:snapToGrid w:val="0"/>
      <w:jc w:val="center"/>
    </w:pPr>
    <w:rPr>
      <w:rFonts w:cs="宋体"/>
      <w:kern w:val="0"/>
      <w:sz w:val="24"/>
      <w:szCs w:val="21"/>
    </w:rPr>
  </w:style>
  <w:style w:type="paragraph" w:customStyle="1" w:styleId="affffff2">
    <w:name w:val="小四正文格式"/>
    <w:basedOn w:val="a"/>
    <w:rsid w:val="00D217EB"/>
    <w:pPr>
      <w:widowControl/>
      <w:adjustRightInd w:val="0"/>
      <w:snapToGrid w:val="0"/>
      <w:spacing w:after="200" w:line="360" w:lineRule="auto"/>
      <w:ind w:firstLineChars="200" w:firstLine="200"/>
      <w:jc w:val="left"/>
    </w:pPr>
    <w:rPr>
      <w:rFonts w:ascii="宋体" w:eastAsia="微软雅黑" w:hAnsi="Tahoma"/>
      <w:kern w:val="0"/>
      <w:sz w:val="24"/>
    </w:rPr>
  </w:style>
  <w:style w:type="paragraph" w:customStyle="1" w:styleId="TableParagraph">
    <w:name w:val="Table Paragraph"/>
    <w:basedOn w:val="a"/>
    <w:uiPriority w:val="1"/>
    <w:qFormat/>
    <w:rsid w:val="00D217EB"/>
    <w:pPr>
      <w:widowControl/>
      <w:adjustRightInd w:val="0"/>
      <w:snapToGrid w:val="0"/>
      <w:spacing w:after="200"/>
      <w:jc w:val="left"/>
    </w:pPr>
    <w:rPr>
      <w:rFonts w:ascii="Tahoma" w:eastAsia="微软雅黑" w:hAnsi="Tahoma"/>
      <w:kern w:val="0"/>
      <w:sz w:val="22"/>
      <w:szCs w:val="22"/>
    </w:rPr>
  </w:style>
  <w:style w:type="paragraph" w:customStyle="1" w:styleId="111">
    <w:name w:val="无间隔11"/>
    <w:rsid w:val="00D217EB"/>
    <w:pPr>
      <w:adjustRightInd w:val="0"/>
      <w:snapToGrid w:val="0"/>
      <w:spacing w:line="360" w:lineRule="auto"/>
    </w:pPr>
    <w:rPr>
      <w:rFonts w:eastAsia="黑体"/>
      <w:sz w:val="24"/>
      <w:szCs w:val="22"/>
    </w:rPr>
  </w:style>
  <w:style w:type="paragraph" w:customStyle="1" w:styleId="affffff3">
    <w:name w:val="真·表头"/>
    <w:basedOn w:val="a"/>
    <w:rsid w:val="00D217EB"/>
    <w:pPr>
      <w:adjustRightInd w:val="0"/>
      <w:snapToGrid w:val="0"/>
      <w:spacing w:beforeLines="50" w:line="360" w:lineRule="auto"/>
      <w:jc w:val="center"/>
    </w:pPr>
    <w:rPr>
      <w:rFonts w:eastAsia="黑体"/>
      <w:sz w:val="24"/>
      <w:szCs w:val="30"/>
    </w:rPr>
  </w:style>
  <w:style w:type="paragraph" w:customStyle="1" w:styleId="album-div1">
    <w:name w:val="album-div1"/>
    <w:basedOn w:val="a"/>
    <w:rsid w:val="00D217EB"/>
    <w:pPr>
      <w:widowControl/>
      <w:shd w:val="clear" w:color="auto" w:fill="FFFFFF"/>
      <w:adjustRightInd w:val="0"/>
      <w:snapToGrid w:val="0"/>
      <w:spacing w:before="100" w:beforeAutospacing="1" w:after="100" w:afterAutospacing="1"/>
      <w:jc w:val="left"/>
    </w:pPr>
    <w:rPr>
      <w:rFonts w:ascii="宋体" w:hAnsi="宋体" w:cs="宋体"/>
      <w:kern w:val="0"/>
      <w:sz w:val="24"/>
    </w:rPr>
  </w:style>
  <w:style w:type="paragraph" w:customStyle="1" w:styleId="1f2">
    <w:name w:val="1、表内字"/>
    <w:basedOn w:val="a"/>
    <w:rsid w:val="00D217EB"/>
    <w:pPr>
      <w:adjustRightInd w:val="0"/>
      <w:snapToGrid w:val="0"/>
      <w:jc w:val="center"/>
    </w:pPr>
    <w:rPr>
      <w:sz w:val="24"/>
      <w:szCs w:val="21"/>
    </w:rPr>
  </w:style>
  <w:style w:type="paragraph" w:customStyle="1" w:styleId="3122">
    <w:name w:val="样式 正文文本缩进 3 + 12 磅 左侧:  2 字符"/>
    <w:basedOn w:val="310"/>
    <w:rsid w:val="00D217EB"/>
    <w:pPr>
      <w:spacing w:after="120" w:line="360" w:lineRule="auto"/>
      <w:ind w:firstLine="200"/>
    </w:pPr>
    <w:rPr>
      <w:rFonts w:ascii="Times New Roman" w:cs="PMingLiU"/>
      <w:szCs w:val="20"/>
    </w:rPr>
  </w:style>
  <w:style w:type="paragraph" w:customStyle="1" w:styleId="310">
    <w:name w:val="正文文本缩进 31"/>
    <w:basedOn w:val="a"/>
    <w:rsid w:val="00D217EB"/>
    <w:pPr>
      <w:widowControl/>
      <w:adjustRightInd w:val="0"/>
      <w:snapToGrid w:val="0"/>
      <w:spacing w:after="200" w:line="500" w:lineRule="exact"/>
      <w:ind w:firstLineChars="200" w:firstLine="480"/>
      <w:jc w:val="left"/>
    </w:pPr>
    <w:rPr>
      <w:rFonts w:ascii="宋体" w:eastAsia="微软雅黑" w:hAnsi="Tahoma"/>
      <w:kern w:val="0"/>
      <w:sz w:val="24"/>
      <w:szCs w:val="22"/>
    </w:rPr>
  </w:style>
  <w:style w:type="paragraph" w:customStyle="1" w:styleId="affffff4">
    <w:name w:val="自定义缩进"/>
    <w:basedOn w:val="a"/>
    <w:rsid w:val="00D217EB"/>
    <w:pPr>
      <w:keepNext/>
      <w:spacing w:line="336" w:lineRule="auto"/>
      <w:ind w:firstLineChars="200" w:firstLine="480"/>
      <w:jc w:val="left"/>
    </w:pPr>
    <w:rPr>
      <w:rFonts w:ascii="宋体" w:hAnsi="宋体"/>
      <w:color w:val="000000"/>
      <w:kern w:val="0"/>
      <w:sz w:val="24"/>
    </w:rPr>
  </w:style>
  <w:style w:type="paragraph" w:customStyle="1" w:styleId="affffff5">
    <w:name w:val="图件标题"/>
    <w:basedOn w:val="a"/>
    <w:rsid w:val="00D217EB"/>
    <w:pPr>
      <w:adjustRightInd w:val="0"/>
      <w:snapToGrid w:val="0"/>
      <w:spacing w:before="60"/>
      <w:jc w:val="center"/>
    </w:pPr>
    <w:rPr>
      <w:rFonts w:ascii="黑体" w:hAnsi="Arial Unicode MS"/>
      <w:b/>
      <w:sz w:val="24"/>
    </w:rPr>
  </w:style>
  <w:style w:type="paragraph" w:customStyle="1" w:styleId="affffff6">
    <w:name w:val="表格首行"/>
    <w:basedOn w:val="a"/>
    <w:next w:val="a"/>
    <w:rsid w:val="00D217EB"/>
    <w:pPr>
      <w:adjustRightInd w:val="0"/>
      <w:snapToGrid w:val="0"/>
      <w:jc w:val="center"/>
    </w:pPr>
    <w:rPr>
      <w:rFonts w:cs="宋体"/>
      <w:b/>
      <w:sz w:val="24"/>
      <w:szCs w:val="20"/>
    </w:rPr>
  </w:style>
  <w:style w:type="paragraph" w:customStyle="1" w:styleId="2f2">
    <w:name w:val="列出段落2"/>
    <w:basedOn w:val="a"/>
    <w:rsid w:val="00D217EB"/>
    <w:pPr>
      <w:adjustRightInd w:val="0"/>
      <w:snapToGrid w:val="0"/>
      <w:jc w:val="center"/>
    </w:pPr>
  </w:style>
  <w:style w:type="paragraph" w:customStyle="1" w:styleId="Char110">
    <w:name w:val="Char11"/>
    <w:basedOn w:val="a"/>
    <w:rsid w:val="00D217EB"/>
    <w:pPr>
      <w:adjustRightInd w:val="0"/>
      <w:snapToGrid w:val="0"/>
      <w:jc w:val="left"/>
    </w:pPr>
    <w:rPr>
      <w:rFonts w:cs="宋体"/>
      <w:sz w:val="24"/>
    </w:rPr>
  </w:style>
  <w:style w:type="paragraph" w:customStyle="1" w:styleId="p16">
    <w:name w:val="p16"/>
    <w:basedOn w:val="a"/>
    <w:rsid w:val="00D217EB"/>
    <w:pPr>
      <w:widowControl/>
      <w:adjustRightInd w:val="0"/>
      <w:snapToGrid w:val="0"/>
      <w:jc w:val="center"/>
    </w:pPr>
    <w:rPr>
      <w:rFonts w:cs="宋体"/>
      <w:b/>
      <w:bCs/>
      <w:kern w:val="0"/>
      <w:sz w:val="24"/>
    </w:rPr>
  </w:style>
  <w:style w:type="paragraph" w:customStyle="1" w:styleId="affffff7">
    <w:name w:val="表内容"/>
    <w:basedOn w:val="a"/>
    <w:link w:val="Charff9"/>
    <w:qFormat/>
    <w:rsid w:val="00D217EB"/>
    <w:pPr>
      <w:widowControl/>
      <w:adjustRightInd w:val="0"/>
      <w:snapToGrid w:val="0"/>
      <w:spacing w:after="200" w:line="360" w:lineRule="auto"/>
      <w:ind w:firstLineChars="200" w:firstLine="200"/>
      <w:jc w:val="center"/>
    </w:pPr>
    <w:rPr>
      <w:rFonts w:ascii="宋体" w:eastAsia="微软雅黑" w:hAnsi="宋体"/>
      <w:kern w:val="0"/>
      <w:sz w:val="22"/>
      <w:szCs w:val="21"/>
    </w:rPr>
  </w:style>
  <w:style w:type="paragraph" w:customStyle="1" w:styleId="1f3">
    <w:name w:val="列表1"/>
    <w:basedOn w:val="a"/>
    <w:rsid w:val="00D217EB"/>
    <w:pPr>
      <w:adjustRightInd w:val="0"/>
      <w:snapToGrid w:val="0"/>
      <w:spacing w:line="360" w:lineRule="auto"/>
      <w:ind w:left="200" w:hangingChars="200" w:hanging="200"/>
      <w:jc w:val="left"/>
    </w:pPr>
    <w:rPr>
      <w:rFonts w:cs="宋体"/>
      <w:sz w:val="24"/>
    </w:rPr>
  </w:style>
  <w:style w:type="paragraph" w:customStyle="1" w:styleId="affffff8">
    <w:name w:val="真·正文"/>
    <w:basedOn w:val="a"/>
    <w:next w:val="12"/>
    <w:rsid w:val="00D217EB"/>
    <w:pPr>
      <w:adjustRightInd w:val="0"/>
      <w:snapToGrid w:val="0"/>
      <w:spacing w:line="360" w:lineRule="auto"/>
      <w:ind w:firstLineChars="200" w:firstLine="200"/>
      <w:jc w:val="left"/>
    </w:pPr>
    <w:rPr>
      <w:sz w:val="24"/>
      <w:szCs w:val="21"/>
    </w:rPr>
  </w:style>
  <w:style w:type="paragraph" w:customStyle="1" w:styleId="CharCharChar">
    <w:name w:val="Char Char Char"/>
    <w:basedOn w:val="a"/>
    <w:rsid w:val="00D217EB"/>
  </w:style>
  <w:style w:type="paragraph" w:customStyle="1" w:styleId="36">
    <w:name w:val="列出段落3"/>
    <w:basedOn w:val="a"/>
    <w:qFormat/>
    <w:rsid w:val="00D217EB"/>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4">
    <w:name w:val="列出段落1"/>
    <w:basedOn w:val="a"/>
    <w:rsid w:val="00D217EB"/>
    <w:pPr>
      <w:adjustRightInd w:val="0"/>
      <w:snapToGrid w:val="0"/>
      <w:jc w:val="center"/>
    </w:pPr>
  </w:style>
  <w:style w:type="paragraph" w:customStyle="1" w:styleId="y">
    <w:name w:val="y正文"/>
    <w:rsid w:val="00D217EB"/>
    <w:pPr>
      <w:spacing w:line="360" w:lineRule="auto"/>
      <w:ind w:firstLineChars="200" w:firstLine="480"/>
      <w:jc w:val="both"/>
    </w:pPr>
    <w:rPr>
      <w:kern w:val="2"/>
      <w:sz w:val="24"/>
    </w:rPr>
  </w:style>
  <w:style w:type="paragraph" w:customStyle="1" w:styleId="affffff9">
    <w:name w:val="正文内容"/>
    <w:basedOn w:val="a"/>
    <w:rsid w:val="00D217EB"/>
    <w:pPr>
      <w:widowControl/>
      <w:adjustRightInd w:val="0"/>
      <w:snapToGrid w:val="0"/>
      <w:spacing w:after="200" w:line="500" w:lineRule="exact"/>
      <w:ind w:firstLineChars="200" w:firstLine="200"/>
      <w:jc w:val="left"/>
    </w:pPr>
    <w:rPr>
      <w:rFonts w:eastAsia="微软雅黑"/>
      <w:kern w:val="0"/>
      <w:sz w:val="24"/>
    </w:rPr>
  </w:style>
  <w:style w:type="paragraph" w:customStyle="1" w:styleId="-6">
    <w:name w:val="正文-蓝色"/>
    <w:basedOn w:val="a"/>
    <w:rsid w:val="00D217EB"/>
    <w:pPr>
      <w:widowControl/>
      <w:adjustRightInd w:val="0"/>
      <w:snapToGrid w:val="0"/>
      <w:spacing w:after="200" w:line="360" w:lineRule="auto"/>
      <w:ind w:firstLineChars="200" w:firstLine="200"/>
      <w:jc w:val="left"/>
    </w:pPr>
    <w:rPr>
      <w:rFonts w:ascii="Tahoma" w:eastAsia="微软雅黑" w:hAnsi="Tahoma"/>
      <w:color w:val="0000FF"/>
      <w:kern w:val="0"/>
      <w:sz w:val="22"/>
      <w:szCs w:val="28"/>
    </w:rPr>
  </w:style>
  <w:style w:type="paragraph" w:customStyle="1" w:styleId="1110">
    <w:name w:val="正文文字111"/>
    <w:basedOn w:val="a"/>
    <w:rsid w:val="00D217EB"/>
    <w:pPr>
      <w:adjustRightInd w:val="0"/>
      <w:snapToGrid w:val="0"/>
      <w:spacing w:line="440" w:lineRule="exact"/>
      <w:ind w:firstLine="510"/>
      <w:jc w:val="left"/>
    </w:pPr>
    <w:rPr>
      <w:rFonts w:ascii="宋体" w:hAnsi="宋体"/>
      <w:sz w:val="24"/>
      <w:szCs w:val="20"/>
    </w:rPr>
  </w:style>
  <w:style w:type="paragraph" w:customStyle="1" w:styleId="1Char3">
    <w:name w:val="1 Char"/>
    <w:basedOn w:val="a"/>
    <w:rsid w:val="00194F28"/>
    <w:rPr>
      <w:sz w:val="24"/>
    </w:rPr>
  </w:style>
  <w:style w:type="paragraph" w:customStyle="1" w:styleId="affffffa">
    <w:name w:val="西峪"/>
    <w:basedOn w:val="a"/>
    <w:rsid w:val="00194F28"/>
    <w:pPr>
      <w:adjustRightInd w:val="0"/>
      <w:snapToGrid w:val="0"/>
      <w:spacing w:line="312" w:lineRule="auto"/>
      <w:ind w:firstLineChars="200" w:firstLine="549"/>
    </w:pPr>
    <w:rPr>
      <w:sz w:val="28"/>
    </w:rPr>
  </w:style>
  <w:style w:type="paragraph" w:customStyle="1" w:styleId="Char4CharCharChar">
    <w:name w:val="Char4 Char Char Char"/>
    <w:basedOn w:val="a"/>
    <w:semiHidden/>
    <w:rsid w:val="00194F28"/>
    <w:pPr>
      <w:adjustRightInd w:val="0"/>
      <w:snapToGrid w:val="0"/>
      <w:spacing w:line="360" w:lineRule="auto"/>
      <w:ind w:firstLineChars="200" w:firstLine="200"/>
    </w:pPr>
    <w:rPr>
      <w:rFonts w:ascii="宋体" w:hAnsi="宋体" w:cs="宋体"/>
      <w:sz w:val="24"/>
      <w:szCs w:val="26"/>
    </w:rPr>
  </w:style>
  <w:style w:type="paragraph" w:customStyle="1" w:styleId="100">
    <w:name w:val="样式10"/>
    <w:basedOn w:val="a"/>
    <w:rsid w:val="00194F28"/>
    <w:pPr>
      <w:adjustRightInd w:val="0"/>
      <w:snapToGrid w:val="0"/>
      <w:spacing w:line="320" w:lineRule="exact"/>
      <w:jc w:val="center"/>
    </w:pPr>
    <w:rPr>
      <w:rFonts w:eastAsia="Times New Roman"/>
      <w:sz w:val="22"/>
      <w:szCs w:val="22"/>
    </w:rPr>
  </w:style>
  <w:style w:type="paragraph" w:customStyle="1" w:styleId="112">
    <w:name w:val="样式11"/>
    <w:basedOn w:val="a"/>
    <w:rsid w:val="00194F28"/>
    <w:pPr>
      <w:adjustRightInd w:val="0"/>
      <w:snapToGrid w:val="0"/>
      <w:spacing w:line="240" w:lineRule="exact"/>
      <w:ind w:firstLineChars="200" w:firstLine="200"/>
    </w:pPr>
    <w:rPr>
      <w:sz w:val="18"/>
      <w:szCs w:val="18"/>
    </w:rPr>
  </w:style>
  <w:style w:type="paragraph" w:customStyle="1" w:styleId="122">
    <w:name w:val="样式12"/>
    <w:basedOn w:val="a"/>
    <w:rsid w:val="00194F28"/>
    <w:pPr>
      <w:adjustRightInd w:val="0"/>
      <w:snapToGrid w:val="0"/>
      <w:spacing w:line="480" w:lineRule="exact"/>
      <w:ind w:firstLineChars="500" w:firstLine="500"/>
      <w:jc w:val="left"/>
    </w:pPr>
    <w:rPr>
      <w:sz w:val="26"/>
      <w:szCs w:val="26"/>
    </w:rPr>
  </w:style>
  <w:style w:type="paragraph" w:styleId="44">
    <w:name w:val="index 4"/>
    <w:basedOn w:val="a"/>
    <w:next w:val="a"/>
    <w:autoRedefine/>
    <w:rsid w:val="00194F28"/>
    <w:pPr>
      <w:ind w:leftChars="600" w:left="600"/>
    </w:pPr>
  </w:style>
  <w:style w:type="paragraph" w:customStyle="1" w:styleId="xl29">
    <w:name w:val="xl29"/>
    <w:basedOn w:val="a"/>
    <w:rsid w:val="00194F28"/>
    <w:pPr>
      <w:widowControl/>
      <w:pBdr>
        <w:left w:val="single" w:sz="4" w:space="0" w:color="auto"/>
        <w:bottom w:val="single" w:sz="4" w:space="0" w:color="auto"/>
      </w:pBdr>
      <w:spacing w:before="100" w:beforeAutospacing="1" w:after="100" w:afterAutospacing="1"/>
      <w:textAlignment w:val="top"/>
    </w:pPr>
    <w:rPr>
      <w:kern w:val="0"/>
      <w:szCs w:val="21"/>
    </w:rPr>
  </w:style>
  <w:style w:type="paragraph" w:customStyle="1" w:styleId="1f5">
    <w:name w:val="标题1"/>
    <w:basedOn w:val="a"/>
    <w:next w:val="a"/>
    <w:rsid w:val="00194F28"/>
    <w:pPr>
      <w:tabs>
        <w:tab w:val="num" w:pos="0"/>
      </w:tabs>
      <w:spacing w:line="440" w:lineRule="exact"/>
    </w:pPr>
    <w:rPr>
      <w:sz w:val="24"/>
      <w:szCs w:val="20"/>
    </w:rPr>
  </w:style>
  <w:style w:type="paragraph" w:customStyle="1" w:styleId="xl27">
    <w:name w:val="xl27"/>
    <w:basedOn w:val="a"/>
    <w:rsid w:val="00194F28"/>
    <w:pPr>
      <w:widowControl/>
      <w:pBdr>
        <w:bottom w:val="single" w:sz="4" w:space="0" w:color="auto"/>
        <w:right w:val="single" w:sz="4" w:space="0" w:color="auto"/>
      </w:pBdr>
      <w:spacing w:before="100" w:beforeAutospacing="1" w:after="100" w:afterAutospacing="1"/>
      <w:jc w:val="center"/>
    </w:pPr>
    <w:rPr>
      <w:rFonts w:ascii="UniversalMath1 BT" w:eastAsia="Arial Unicode MS" w:hAnsi="UniversalMath1 BT"/>
      <w:kern w:val="0"/>
      <w:szCs w:val="21"/>
    </w:rPr>
  </w:style>
  <w:style w:type="table" w:styleId="1f6">
    <w:name w:val="Table Grid 1"/>
    <w:basedOn w:val="a1"/>
    <w:rsid w:val="00194F2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18">
    <w:name w:val="批注主题 Char1"/>
    <w:uiPriority w:val="99"/>
    <w:rsid w:val="00194F28"/>
    <w:rPr>
      <w:b/>
      <w:bCs/>
    </w:rPr>
  </w:style>
  <w:style w:type="character" w:customStyle="1" w:styleId="-Char1">
    <w:name w:val="-表题 Char"/>
    <w:link w:val="-7"/>
    <w:rsid w:val="00194F28"/>
    <w:rPr>
      <w:b/>
      <w:kern w:val="2"/>
      <w:sz w:val="21"/>
      <w:szCs w:val="24"/>
    </w:rPr>
  </w:style>
  <w:style w:type="paragraph" w:customStyle="1" w:styleId="-7">
    <w:name w:val="-表题"/>
    <w:next w:val="-0"/>
    <w:link w:val="-Char1"/>
    <w:rsid w:val="00194F28"/>
    <w:pPr>
      <w:spacing w:line="480" w:lineRule="exact"/>
      <w:jc w:val="center"/>
    </w:pPr>
    <w:rPr>
      <w:b/>
      <w:kern w:val="2"/>
      <w:sz w:val="21"/>
      <w:szCs w:val="24"/>
    </w:rPr>
  </w:style>
  <w:style w:type="paragraph" w:customStyle="1" w:styleId="affffffb">
    <w:name w:val="表名"/>
    <w:basedOn w:val="a"/>
    <w:link w:val="Charffa"/>
    <w:qFormat/>
    <w:rsid w:val="001A7E8A"/>
    <w:pPr>
      <w:widowControl/>
      <w:overflowPunct w:val="0"/>
      <w:autoSpaceDE w:val="0"/>
      <w:autoSpaceDN w:val="0"/>
      <w:adjustRightInd w:val="0"/>
      <w:spacing w:line="500" w:lineRule="exact"/>
      <w:ind w:firstLineChars="200" w:firstLine="482"/>
      <w:textAlignment w:val="baseline"/>
    </w:pPr>
    <w:rPr>
      <w:b/>
      <w:bCs/>
      <w:color w:val="000000"/>
      <w:sz w:val="24"/>
    </w:rPr>
  </w:style>
  <w:style w:type="paragraph" w:customStyle="1" w:styleId="a11">
    <w:name w:val="a1样式1"/>
    <w:basedOn w:val="a"/>
    <w:link w:val="a11CharChar"/>
    <w:rsid w:val="001A7E8A"/>
    <w:pPr>
      <w:widowControl/>
      <w:topLinePunct/>
      <w:spacing w:beforeLines="50" w:afterLines="50" w:line="360" w:lineRule="auto"/>
      <w:ind w:rightChars="-26" w:right="-61" w:firstLineChars="200" w:firstLine="480"/>
    </w:pPr>
    <w:rPr>
      <w:rFonts w:ascii="宋体" w:eastAsia="Times New Roman" w:hAnsi="宋体" w:cs="宋体"/>
      <w:kern w:val="0"/>
      <w:sz w:val="24"/>
    </w:rPr>
  </w:style>
  <w:style w:type="paragraph" w:customStyle="1" w:styleId="haydonli">
    <w:name w:val="haydonli"/>
    <w:basedOn w:val="a"/>
    <w:rsid w:val="001A7E8A"/>
    <w:pPr>
      <w:snapToGrid w:val="0"/>
      <w:spacing w:line="360" w:lineRule="auto"/>
      <w:ind w:firstLineChars="200" w:firstLine="200"/>
    </w:pPr>
    <w:rPr>
      <w:sz w:val="24"/>
    </w:rPr>
  </w:style>
  <w:style w:type="paragraph" w:customStyle="1" w:styleId="45">
    <w:name w:val="4"/>
    <w:basedOn w:val="a"/>
    <w:next w:val="af8"/>
    <w:rsid w:val="001A7E8A"/>
    <w:pPr>
      <w:ind w:firstLine="540"/>
    </w:pPr>
    <w:rPr>
      <w:rFonts w:ascii="宋体" w:hAnsi="宋体" w:cs="宋体"/>
      <w:sz w:val="28"/>
      <w:szCs w:val="28"/>
    </w:rPr>
  </w:style>
  <w:style w:type="character" w:customStyle="1" w:styleId="153">
    <w:name w:val="15"/>
    <w:basedOn w:val="a0"/>
    <w:rsid w:val="001A7E8A"/>
    <w:rPr>
      <w:rFonts w:ascii="宋体" w:eastAsia="宋体" w:hAnsi="宋体" w:hint="eastAsia"/>
      <w:kern w:val="2"/>
      <w:sz w:val="24"/>
      <w:szCs w:val="24"/>
    </w:rPr>
  </w:style>
  <w:style w:type="character" w:customStyle="1" w:styleId="160">
    <w:name w:val="16"/>
    <w:basedOn w:val="a0"/>
    <w:rsid w:val="001A7E8A"/>
    <w:rPr>
      <w:rFonts w:ascii="Times New Roman" w:hAnsi="Times New Roman" w:cs="Times New Roman" w:hint="default"/>
      <w:color w:val="808080"/>
    </w:rPr>
  </w:style>
  <w:style w:type="paragraph" w:customStyle="1" w:styleId="61">
    <w:name w:val="样式6"/>
    <w:basedOn w:val="35"/>
    <w:qFormat/>
    <w:rsid w:val="001A7E8A"/>
    <w:pPr>
      <w:spacing w:line="460" w:lineRule="exact"/>
      <w:ind w:firstLineChars="500" w:firstLine="1200"/>
    </w:pPr>
    <w:rPr>
      <w:rFonts w:ascii="Arial" w:hAnsi="Arial" w:cs="Arial"/>
      <w:bCs w:val="0"/>
      <w:snapToGrid/>
      <w:kern w:val="2"/>
      <w:sz w:val="24"/>
      <w:szCs w:val="24"/>
    </w:rPr>
  </w:style>
  <w:style w:type="paragraph" w:customStyle="1" w:styleId="affffffc">
    <w:name w:val="插表样式"/>
    <w:basedOn w:val="a"/>
    <w:qFormat/>
    <w:rsid w:val="00F54D36"/>
    <w:pPr>
      <w:spacing w:line="360" w:lineRule="auto"/>
      <w:ind w:firstLineChars="200" w:firstLine="480"/>
      <w:jc w:val="center"/>
    </w:pPr>
    <w:rPr>
      <w:rFonts w:ascii="黑体" w:eastAsia="黑体" w:hAnsi="黑体" w:cs="宋体"/>
      <w:sz w:val="24"/>
      <w:szCs w:val="20"/>
    </w:rPr>
  </w:style>
  <w:style w:type="paragraph" w:customStyle="1" w:styleId="62">
    <w:name w:val="6表格"/>
    <w:basedOn w:val="a"/>
    <w:rsid w:val="00F54D36"/>
    <w:pPr>
      <w:adjustRightInd w:val="0"/>
      <w:snapToGrid w:val="0"/>
      <w:spacing w:before="120" w:line="360" w:lineRule="auto"/>
      <w:jc w:val="center"/>
    </w:pPr>
    <w:rPr>
      <w:snapToGrid w:val="0"/>
      <w:kern w:val="0"/>
      <w:sz w:val="24"/>
      <w:szCs w:val="20"/>
    </w:rPr>
  </w:style>
  <w:style w:type="paragraph" w:customStyle="1" w:styleId="Char19">
    <w:name w:val="Char1"/>
    <w:basedOn w:val="a"/>
    <w:rsid w:val="00F54D36"/>
    <w:pPr>
      <w:ind w:left="510"/>
    </w:pPr>
    <w:rPr>
      <w:rFonts w:ascii="宋体" w:hAnsi="宋体"/>
      <w:color w:val="000000"/>
      <w:kern w:val="0"/>
      <w:sz w:val="24"/>
      <w:szCs w:val="20"/>
    </w:rPr>
  </w:style>
  <w:style w:type="paragraph" w:customStyle="1" w:styleId="CharChard">
    <w:name w:val="Char Char"/>
    <w:basedOn w:val="a"/>
    <w:rsid w:val="00F54D36"/>
    <w:pPr>
      <w:ind w:left="510"/>
    </w:pPr>
    <w:rPr>
      <w:rFonts w:ascii="宋体" w:hAnsi="宋体"/>
      <w:color w:val="000000"/>
      <w:kern w:val="0"/>
      <w:sz w:val="24"/>
      <w:szCs w:val="20"/>
    </w:rPr>
  </w:style>
  <w:style w:type="paragraph" w:customStyle="1" w:styleId="CharCharCharChar1">
    <w:name w:val="Char Char Char Char"/>
    <w:basedOn w:val="a"/>
    <w:rsid w:val="00F54D36"/>
    <w:pPr>
      <w:tabs>
        <w:tab w:val="left" w:pos="360"/>
      </w:tabs>
    </w:pPr>
    <w:rPr>
      <w:sz w:val="24"/>
    </w:rPr>
  </w:style>
  <w:style w:type="paragraph" w:customStyle="1" w:styleId="CharChar2CharCharCharChar0">
    <w:name w:val="Char Char2 Char Char Char Char"/>
    <w:basedOn w:val="a"/>
    <w:rsid w:val="00F54D36"/>
  </w:style>
  <w:style w:type="paragraph" w:customStyle="1" w:styleId="CharChar8CharChar0">
    <w:name w:val="Char Char8 Char Char"/>
    <w:basedOn w:val="a"/>
    <w:rsid w:val="00F54D36"/>
    <w:pPr>
      <w:spacing w:line="360" w:lineRule="auto"/>
      <w:ind w:firstLineChars="200" w:firstLine="200"/>
    </w:pPr>
  </w:style>
  <w:style w:type="paragraph" w:customStyle="1" w:styleId="affffffd">
    <w:name w:val="图文框"/>
    <w:basedOn w:val="a"/>
    <w:rsid w:val="00F54D36"/>
    <w:pPr>
      <w:autoSpaceDE w:val="0"/>
      <w:autoSpaceDN w:val="0"/>
      <w:adjustRightInd w:val="0"/>
      <w:snapToGrid w:val="0"/>
      <w:spacing w:before="36" w:after="36" w:line="240" w:lineRule="exact"/>
      <w:jc w:val="center"/>
      <w:textAlignment w:val="baseline"/>
    </w:pPr>
    <w:rPr>
      <w:color w:val="000000"/>
      <w:szCs w:val="21"/>
    </w:rPr>
  </w:style>
  <w:style w:type="paragraph" w:customStyle="1" w:styleId="Charffb">
    <w:name w:val="Char"/>
    <w:basedOn w:val="a"/>
    <w:rsid w:val="00F54D36"/>
  </w:style>
  <w:style w:type="paragraph" w:customStyle="1" w:styleId="CharChar21">
    <w:name w:val="Char Char2"/>
    <w:basedOn w:val="a"/>
    <w:rsid w:val="00F54D36"/>
  </w:style>
  <w:style w:type="paragraph" w:customStyle="1" w:styleId="CharCharCharCharCharChar1Char0">
    <w:name w:val="Char Char Char Char Char Char1 Char"/>
    <w:basedOn w:val="a"/>
    <w:rsid w:val="00F54D36"/>
    <w:rPr>
      <w:sz w:val="24"/>
    </w:rPr>
  </w:style>
  <w:style w:type="paragraph" w:customStyle="1" w:styleId="CharCharCharCharCharChar0">
    <w:name w:val="Char Char Char Char Char Char"/>
    <w:basedOn w:val="a"/>
    <w:rsid w:val="00F54D36"/>
    <w:rPr>
      <w:sz w:val="24"/>
    </w:rPr>
  </w:style>
  <w:style w:type="paragraph" w:customStyle="1" w:styleId="affffffe">
    <w:uiPriority w:val="99"/>
    <w:unhideWhenUsed/>
    <w:rsid w:val="00590ADF"/>
    <w:pPr>
      <w:widowControl w:val="0"/>
      <w:jc w:val="both"/>
    </w:pPr>
    <w:rPr>
      <w:kern w:val="2"/>
      <w:sz w:val="21"/>
      <w:szCs w:val="24"/>
    </w:rPr>
  </w:style>
  <w:style w:type="paragraph" w:customStyle="1" w:styleId="CharCharCharCharCharChar3">
    <w:name w:val="Char Char Char Char Char Char"/>
    <w:basedOn w:val="a"/>
    <w:rsid w:val="00590ADF"/>
    <w:rPr>
      <w:sz w:val="24"/>
    </w:rPr>
  </w:style>
  <w:style w:type="paragraph" w:customStyle="1" w:styleId="Char1a">
    <w:name w:val="Char1"/>
    <w:basedOn w:val="a"/>
    <w:rsid w:val="00590ADF"/>
    <w:pPr>
      <w:ind w:left="510"/>
    </w:pPr>
    <w:rPr>
      <w:rFonts w:ascii="宋体" w:hAnsi="宋体"/>
      <w:color w:val="000000"/>
      <w:kern w:val="0"/>
      <w:sz w:val="24"/>
      <w:szCs w:val="20"/>
    </w:rPr>
  </w:style>
  <w:style w:type="paragraph" w:customStyle="1" w:styleId="CharChare">
    <w:name w:val="Char Char"/>
    <w:basedOn w:val="a"/>
    <w:rsid w:val="00590ADF"/>
    <w:pPr>
      <w:ind w:left="510"/>
    </w:pPr>
    <w:rPr>
      <w:rFonts w:ascii="宋体" w:hAnsi="宋体"/>
      <w:color w:val="000000"/>
      <w:kern w:val="0"/>
      <w:sz w:val="24"/>
      <w:szCs w:val="20"/>
    </w:rPr>
  </w:style>
  <w:style w:type="character" w:customStyle="1" w:styleId="Char1b">
    <w:name w:val="页脚 Char1"/>
    <w:basedOn w:val="a0"/>
    <w:uiPriority w:val="99"/>
    <w:semiHidden/>
    <w:rsid w:val="00590ADF"/>
    <w:rPr>
      <w:kern w:val="2"/>
      <w:sz w:val="18"/>
      <w:szCs w:val="18"/>
    </w:rPr>
  </w:style>
  <w:style w:type="paragraph" w:customStyle="1" w:styleId="CharCharChar1CharCharCharCharCharCharCharCharCharCharCharChar1CharCharChar2CharCharCharChar0">
    <w:name w:val="Char Char Char1 Char Char Char Char Char Char Char Char Char Char Char Char1 Char Char Char2 Char Char Char Char"/>
    <w:basedOn w:val="a"/>
    <w:rsid w:val="00590ADF"/>
    <w:pPr>
      <w:spacing w:line="360" w:lineRule="auto"/>
      <w:ind w:firstLineChars="200" w:firstLine="200"/>
    </w:pPr>
    <w:rPr>
      <w:rFonts w:ascii="宋体" w:hAnsi="宋体" w:cs="宋体"/>
      <w:sz w:val="24"/>
    </w:rPr>
  </w:style>
  <w:style w:type="paragraph" w:customStyle="1" w:styleId="Charffc">
    <w:name w:val="Char"/>
    <w:basedOn w:val="a"/>
    <w:rsid w:val="00590ADF"/>
  </w:style>
  <w:style w:type="paragraph" w:customStyle="1" w:styleId="CharChar2CharCharCharChar1">
    <w:name w:val="Char Char2 Char Char Char Char"/>
    <w:basedOn w:val="a"/>
    <w:rsid w:val="00590ADF"/>
  </w:style>
  <w:style w:type="paragraph" w:customStyle="1" w:styleId="CharChar8CharChar1">
    <w:name w:val="Char Char8 Char Char"/>
    <w:basedOn w:val="a"/>
    <w:rsid w:val="00590ADF"/>
    <w:pPr>
      <w:spacing w:line="360" w:lineRule="auto"/>
      <w:ind w:firstLineChars="200" w:firstLine="200"/>
    </w:pPr>
  </w:style>
  <w:style w:type="paragraph" w:customStyle="1" w:styleId="CharCharCharChar3">
    <w:name w:val="Char Char Char Char"/>
    <w:basedOn w:val="a"/>
    <w:rsid w:val="00590ADF"/>
    <w:pPr>
      <w:tabs>
        <w:tab w:val="left" w:pos="360"/>
      </w:tabs>
    </w:pPr>
    <w:rPr>
      <w:sz w:val="24"/>
    </w:rPr>
  </w:style>
  <w:style w:type="paragraph" w:customStyle="1" w:styleId="CharCharCharCharCharChar1Char1">
    <w:name w:val="Char Char Char Char Char Char1 Char"/>
    <w:basedOn w:val="a"/>
    <w:rsid w:val="00590ADF"/>
    <w:rPr>
      <w:sz w:val="24"/>
    </w:rPr>
  </w:style>
  <w:style w:type="paragraph" w:customStyle="1" w:styleId="CharChar22">
    <w:name w:val="Char Char2"/>
    <w:basedOn w:val="a"/>
    <w:rsid w:val="00590ADF"/>
  </w:style>
  <w:style w:type="character" w:customStyle="1" w:styleId="CharChar30">
    <w:name w:val="Char Char3"/>
    <w:rsid w:val="00590ADF"/>
    <w:rPr>
      <w:rFonts w:eastAsia="宋体"/>
      <w:kern w:val="2"/>
      <w:sz w:val="21"/>
      <w:szCs w:val="24"/>
      <w:lang w:val="en-US" w:eastAsia="zh-CN" w:bidi="ar-SA"/>
    </w:rPr>
  </w:style>
  <w:style w:type="character" w:customStyle="1" w:styleId="CharChar13">
    <w:name w:val="Char Char1"/>
    <w:locked/>
    <w:rsid w:val="00590ADF"/>
    <w:rPr>
      <w:rFonts w:ascii="宋体" w:eastAsia="宋体" w:hAnsi="Courier New"/>
      <w:kern w:val="2"/>
      <w:sz w:val="21"/>
      <w:lang w:val="en-US" w:eastAsia="zh-CN" w:bidi="ar-SA"/>
    </w:rPr>
  </w:style>
  <w:style w:type="paragraph" w:customStyle="1" w:styleId="CharCharCharCharCharCharChar2">
    <w:name w:val="Char Char Char Char Char Char Char"/>
    <w:basedOn w:val="a"/>
    <w:rsid w:val="00590ADF"/>
    <w:rPr>
      <w:sz w:val="24"/>
    </w:rPr>
  </w:style>
  <w:style w:type="character" w:customStyle="1" w:styleId="CharChar61">
    <w:name w:val="Char Char6"/>
    <w:rsid w:val="00590ADF"/>
    <w:rPr>
      <w:kern w:val="2"/>
      <w:sz w:val="21"/>
      <w:szCs w:val="24"/>
    </w:rPr>
  </w:style>
  <w:style w:type="paragraph" w:customStyle="1" w:styleId="CharChar1CharChar">
    <w:name w:val="Char Char1 Char Char"/>
    <w:basedOn w:val="a"/>
    <w:semiHidden/>
    <w:rsid w:val="00590ADF"/>
    <w:pPr>
      <w:ind w:left="510"/>
    </w:pPr>
    <w:rPr>
      <w:sz w:val="24"/>
      <w:szCs w:val="21"/>
    </w:rPr>
  </w:style>
  <w:style w:type="paragraph" w:customStyle="1" w:styleId="D">
    <w:name w:val="D表内"/>
    <w:basedOn w:val="a"/>
    <w:qFormat/>
    <w:rsid w:val="00590ADF"/>
    <w:pPr>
      <w:spacing w:before="40" w:after="40"/>
      <w:jc w:val="center"/>
    </w:pPr>
    <w:rPr>
      <w:szCs w:val="21"/>
    </w:rPr>
  </w:style>
  <w:style w:type="paragraph" w:customStyle="1" w:styleId="ZH">
    <w:name w:val="ZH表头"/>
    <w:basedOn w:val="a"/>
    <w:qFormat/>
    <w:rsid w:val="00590ADF"/>
    <w:pPr>
      <w:spacing w:beforeLines="50" w:line="360" w:lineRule="auto"/>
      <w:jc w:val="center"/>
    </w:pPr>
    <w:rPr>
      <w:b/>
    </w:rPr>
  </w:style>
  <w:style w:type="paragraph" w:customStyle="1" w:styleId="Charffd">
    <w:name w:val="Char"/>
    <w:basedOn w:val="a"/>
    <w:rsid w:val="00FB452C"/>
    <w:rPr>
      <w:sz w:val="24"/>
    </w:rPr>
  </w:style>
  <w:style w:type="paragraph" w:customStyle="1" w:styleId="Char1CharCharChar0">
    <w:name w:val="Char1 Char Char Char"/>
    <w:basedOn w:val="a"/>
    <w:rsid w:val="00FB452C"/>
    <w:pPr>
      <w:widowControl/>
      <w:adjustRightInd w:val="0"/>
      <w:snapToGrid w:val="0"/>
      <w:spacing w:line="360" w:lineRule="auto"/>
      <w:textAlignment w:val="center"/>
    </w:pPr>
    <w:rPr>
      <w:kern w:val="0"/>
      <w:sz w:val="24"/>
    </w:rPr>
  </w:style>
  <w:style w:type="paragraph" w:customStyle="1" w:styleId="Char1c">
    <w:name w:val="Char1"/>
    <w:basedOn w:val="a"/>
    <w:rsid w:val="00FB452C"/>
  </w:style>
  <w:style w:type="paragraph" w:customStyle="1" w:styleId="CharCharChar0">
    <w:name w:val="Char Char Char"/>
    <w:basedOn w:val="a"/>
    <w:rsid w:val="00FB452C"/>
  </w:style>
  <w:style w:type="paragraph" w:customStyle="1" w:styleId="CharCharCharCharCharCharCharCharChar1CharCharCharCharCharCharCharCharCharCharCharChar1CharCharCharChar0">
    <w:name w:val="Char Char Char Char Char Char Char Char Char1 Char Char Char Char Char Char Char Char Char Char Char Char1 Char Char Char Char"/>
    <w:basedOn w:val="a"/>
    <w:rsid w:val="00FB452C"/>
    <w:rPr>
      <w:rFonts w:ascii="宋体" w:hAnsi="宋体" w:cs="Courier New"/>
      <w:sz w:val="32"/>
      <w:szCs w:val="32"/>
    </w:rPr>
  </w:style>
  <w:style w:type="paragraph" w:customStyle="1" w:styleId="afffffff">
    <w:name w:val="文本框"/>
    <w:basedOn w:val="a"/>
    <w:rsid w:val="00FB452C"/>
    <w:pPr>
      <w:adjustRightInd w:val="0"/>
      <w:snapToGrid w:val="0"/>
      <w:spacing w:after="6"/>
      <w:jc w:val="center"/>
    </w:pPr>
    <w:rPr>
      <w:rFonts w:eastAsia="仿宋_GB2312"/>
    </w:rPr>
  </w:style>
  <w:style w:type="paragraph" w:customStyle="1" w:styleId="xz2">
    <w:name w:val="xz标题2"/>
    <w:basedOn w:val="a"/>
    <w:rsid w:val="00432809"/>
    <w:pPr>
      <w:adjustRightInd w:val="0"/>
      <w:spacing w:line="312" w:lineRule="atLeast"/>
      <w:textAlignment w:val="baseline"/>
    </w:pPr>
    <w:rPr>
      <w:rFonts w:ascii="黑体" w:eastAsia="黑体" w:hint="eastAsia"/>
      <w:b/>
      <w:kern w:val="0"/>
      <w:sz w:val="30"/>
      <w:szCs w:val="20"/>
    </w:rPr>
  </w:style>
  <w:style w:type="paragraph" w:styleId="afffffff0">
    <w:name w:val="Block Text"/>
    <w:basedOn w:val="a"/>
    <w:rsid w:val="00432809"/>
    <w:pPr>
      <w:spacing w:line="280" w:lineRule="atLeast"/>
      <w:ind w:leftChars="-50" w:left="-105" w:rightChars="-50" w:right="-105"/>
      <w:jc w:val="center"/>
    </w:pPr>
    <w:rPr>
      <w:szCs w:val="20"/>
    </w:rPr>
  </w:style>
  <w:style w:type="paragraph" w:customStyle="1" w:styleId="CharCharCharCharCharCharCharCharCharCharChar">
    <w:name w:val="Char Char Char Char Char Char Char Char Char Char Char"/>
    <w:basedOn w:val="a"/>
    <w:rsid w:val="00432809"/>
    <w:rPr>
      <w:sz w:val="24"/>
    </w:rPr>
  </w:style>
  <w:style w:type="paragraph" w:customStyle="1" w:styleId="CharCharChar1CharCharCharCharCharCharCharCharCharCharCharCharChar">
    <w:name w:val="Char Char Char1 Char Char Char Char Char Char Char Char Char Char Char Char Char"/>
    <w:basedOn w:val="a"/>
    <w:rsid w:val="00432809"/>
  </w:style>
  <w:style w:type="character" w:customStyle="1" w:styleId="2CharChar2">
    <w:name w:val="标题2 Char Char"/>
    <w:rsid w:val="00432809"/>
    <w:rPr>
      <w:rFonts w:ascii="Arial" w:hAnsi="Arial"/>
      <w:b/>
      <w:kern w:val="2"/>
      <w:sz w:val="28"/>
      <w:szCs w:val="32"/>
    </w:rPr>
  </w:style>
  <w:style w:type="numbering" w:customStyle="1" w:styleId="1f7">
    <w:name w:val="无列表1"/>
    <w:next w:val="a2"/>
    <w:semiHidden/>
    <w:unhideWhenUsed/>
    <w:rsid w:val="00432809"/>
  </w:style>
  <w:style w:type="paragraph" w:customStyle="1" w:styleId="xl24">
    <w:name w:val="xl24"/>
    <w:basedOn w:val="a"/>
    <w:rsid w:val="00432809"/>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33">
    <w:name w:val="xl33"/>
    <w:basedOn w:val="a"/>
    <w:rsid w:val="00432809"/>
    <w:pPr>
      <w:widowControl/>
      <w:pBdr>
        <w:bottom w:val="single" w:sz="4" w:space="0" w:color="auto"/>
        <w:right w:val="single" w:sz="4" w:space="0" w:color="auto"/>
      </w:pBdr>
      <w:spacing w:before="100" w:beforeAutospacing="1" w:after="100" w:afterAutospacing="1"/>
    </w:pPr>
    <w:rPr>
      <w:kern w:val="0"/>
      <w:sz w:val="28"/>
      <w:szCs w:val="28"/>
    </w:rPr>
  </w:style>
  <w:style w:type="character" w:customStyle="1" w:styleId="stylee">
    <w:name w:val="stylee"/>
    <w:rsid w:val="00432809"/>
  </w:style>
  <w:style w:type="numbering" w:customStyle="1" w:styleId="2f3">
    <w:name w:val="无列表2"/>
    <w:next w:val="a2"/>
    <w:semiHidden/>
    <w:rsid w:val="00432809"/>
  </w:style>
  <w:style w:type="paragraph" w:customStyle="1" w:styleId="xl39">
    <w:name w:val="xl39"/>
    <w:basedOn w:val="a"/>
    <w:rsid w:val="00432809"/>
    <w:pPr>
      <w:widowControl/>
      <w:pBdr>
        <w:bottom w:val="single" w:sz="4" w:space="0" w:color="000000"/>
        <w:right w:val="single" w:sz="4" w:space="0" w:color="000000"/>
      </w:pBdr>
      <w:spacing w:before="100" w:beforeAutospacing="1" w:after="100" w:afterAutospacing="1"/>
      <w:jc w:val="center"/>
    </w:pPr>
    <w:rPr>
      <w:kern w:val="0"/>
      <w:sz w:val="28"/>
      <w:szCs w:val="28"/>
    </w:rPr>
  </w:style>
  <w:style w:type="paragraph" w:styleId="TOC">
    <w:name w:val="TOC Heading"/>
    <w:basedOn w:val="1"/>
    <w:next w:val="a"/>
    <w:qFormat/>
    <w:rsid w:val="00432809"/>
    <w:pPr>
      <w:keepLines/>
      <w:widowControl/>
      <w:spacing w:before="480" w:line="276" w:lineRule="auto"/>
      <w:jc w:val="left"/>
      <w:outlineLvl w:val="9"/>
    </w:pPr>
    <w:rPr>
      <w:rFonts w:ascii="Cambria" w:hAnsi="Cambria"/>
      <w:b/>
      <w:bCs/>
      <w:color w:val="365F91"/>
      <w:kern w:val="0"/>
      <w:szCs w:val="28"/>
    </w:rPr>
  </w:style>
  <w:style w:type="paragraph" w:customStyle="1" w:styleId="CharCharChar1Char">
    <w:name w:val="Char Char Char1 Char"/>
    <w:basedOn w:val="a"/>
    <w:rsid w:val="00432809"/>
    <w:pPr>
      <w:spacing w:line="360" w:lineRule="auto"/>
      <w:ind w:firstLineChars="200" w:firstLine="200"/>
    </w:pPr>
    <w:rPr>
      <w:rFonts w:ascii="宋体" w:hAnsi="宋体" w:cs="宋体"/>
      <w:sz w:val="24"/>
    </w:rPr>
  </w:style>
  <w:style w:type="paragraph" w:customStyle="1" w:styleId="reader-word-layerreader-word-s1-19">
    <w:name w:val="reader-word-layer reader-word-s1-19"/>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3">
    <w:name w:val="reader-word-layer reader-word-s1-33"/>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4">
    <w:name w:val="reader-word-layer reader-word-s1-34"/>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26">
    <w:name w:val="reader-word-layer reader-word-s1-26"/>
    <w:basedOn w:val="a"/>
    <w:rsid w:val="00432809"/>
    <w:pPr>
      <w:widowControl/>
      <w:spacing w:before="100" w:beforeAutospacing="1" w:after="100" w:afterAutospacing="1"/>
      <w:jc w:val="left"/>
    </w:pPr>
    <w:rPr>
      <w:rFonts w:ascii="宋体" w:hAnsi="宋体" w:cs="宋体"/>
      <w:kern w:val="0"/>
      <w:sz w:val="24"/>
    </w:rPr>
  </w:style>
  <w:style w:type="character" w:customStyle="1" w:styleId="con2">
    <w:name w:val="con2"/>
    <w:rsid w:val="00432809"/>
  </w:style>
  <w:style w:type="paragraph" w:customStyle="1" w:styleId="reader-word-layer">
    <w:name w:val="reader-word-layer"/>
    <w:basedOn w:val="a"/>
    <w:rsid w:val="00432809"/>
    <w:pPr>
      <w:widowControl/>
      <w:spacing w:before="100" w:beforeAutospacing="1" w:after="100" w:afterAutospacing="1"/>
      <w:jc w:val="left"/>
    </w:pPr>
    <w:rPr>
      <w:rFonts w:ascii="宋体" w:hAnsi="宋体" w:cs="宋体"/>
      <w:kern w:val="0"/>
      <w:sz w:val="24"/>
    </w:rPr>
  </w:style>
  <w:style w:type="paragraph" w:styleId="afffffff1">
    <w:name w:val="Subtitle"/>
    <w:basedOn w:val="a"/>
    <w:next w:val="a"/>
    <w:link w:val="Charffe"/>
    <w:qFormat/>
    <w:rsid w:val="00432809"/>
    <w:pPr>
      <w:adjustRightInd w:val="0"/>
      <w:spacing w:before="240" w:after="60" w:line="312" w:lineRule="atLeast"/>
      <w:jc w:val="center"/>
      <w:textAlignment w:val="baseline"/>
      <w:outlineLvl w:val="1"/>
    </w:pPr>
    <w:rPr>
      <w:rFonts w:asciiTheme="majorHAnsi" w:hAnsiTheme="majorHAnsi" w:cstheme="majorBidi"/>
      <w:b/>
      <w:bCs/>
      <w:kern w:val="28"/>
      <w:sz w:val="32"/>
      <w:szCs w:val="32"/>
    </w:rPr>
  </w:style>
  <w:style w:type="character" w:customStyle="1" w:styleId="Charffe">
    <w:name w:val="副标题 Char"/>
    <w:basedOn w:val="a0"/>
    <w:link w:val="afffffff1"/>
    <w:uiPriority w:val="11"/>
    <w:rsid w:val="00432809"/>
    <w:rPr>
      <w:rFonts w:asciiTheme="majorHAnsi" w:hAnsiTheme="majorHAnsi" w:cstheme="majorBidi"/>
      <w:b/>
      <w:bCs/>
      <w:kern w:val="28"/>
      <w:sz w:val="32"/>
      <w:szCs w:val="32"/>
    </w:rPr>
  </w:style>
  <w:style w:type="paragraph" w:customStyle="1" w:styleId="charfff">
    <w:name w:val="char"/>
    <w:basedOn w:val="a"/>
    <w:autoRedefine/>
    <w:rsid w:val="00432809"/>
    <w:pPr>
      <w:widowControl/>
      <w:spacing w:after="160" w:line="240" w:lineRule="exact"/>
      <w:jc w:val="left"/>
    </w:pPr>
    <w:rPr>
      <w:rFonts w:ascii="Verdana" w:eastAsia="仿宋_GB2312" w:hAnsi="Verdana" w:cs="”“Times New Roman”“"/>
      <w:kern w:val="0"/>
      <w:sz w:val="24"/>
      <w:szCs w:val="20"/>
      <w:lang w:eastAsia="en-US"/>
    </w:rPr>
  </w:style>
  <w:style w:type="character" w:styleId="afffffff2">
    <w:name w:val="endnote reference"/>
    <w:qFormat/>
    <w:rsid w:val="00AE0483"/>
    <w:rPr>
      <w:vertAlign w:val="superscript"/>
    </w:rPr>
  </w:style>
  <w:style w:type="character" w:customStyle="1" w:styleId="Charff9">
    <w:name w:val="表内容 Char"/>
    <w:link w:val="affffff7"/>
    <w:rsid w:val="00AE0483"/>
    <w:rPr>
      <w:rFonts w:ascii="宋体" w:eastAsia="微软雅黑" w:hAnsi="宋体"/>
      <w:sz w:val="22"/>
      <w:szCs w:val="21"/>
    </w:rPr>
  </w:style>
  <w:style w:type="character" w:customStyle="1" w:styleId="CharChar23">
    <w:name w:val="Char Char2"/>
    <w:rsid w:val="00AE0483"/>
    <w:rPr>
      <w:rFonts w:ascii="宋体" w:hAnsi="Courier New"/>
      <w:kern w:val="2"/>
      <w:sz w:val="21"/>
    </w:rPr>
  </w:style>
  <w:style w:type="character" w:customStyle="1" w:styleId="bdsnopic2">
    <w:name w:val="bds_nopic2"/>
    <w:basedOn w:val="a0"/>
    <w:rsid w:val="00AE0483"/>
  </w:style>
  <w:style w:type="character" w:customStyle="1" w:styleId="wen21">
    <w:name w:val="wen21"/>
    <w:rsid w:val="00AE0483"/>
    <w:rPr>
      <w:color w:val="000000"/>
      <w:spacing w:val="260"/>
      <w:sz w:val="18"/>
      <w:szCs w:val="18"/>
    </w:rPr>
  </w:style>
  <w:style w:type="character" w:customStyle="1" w:styleId="bdsmore2">
    <w:name w:val="bds_more2"/>
    <w:basedOn w:val="a0"/>
    <w:rsid w:val="00AE0483"/>
  </w:style>
  <w:style w:type="character" w:customStyle="1" w:styleId="ask-title">
    <w:name w:val="ask-title"/>
    <w:qFormat/>
    <w:rsid w:val="00AE0483"/>
    <w:rPr>
      <w:szCs w:val="21"/>
    </w:rPr>
  </w:style>
  <w:style w:type="character" w:customStyle="1" w:styleId="bdsnopic">
    <w:name w:val="bds_nopic"/>
    <w:basedOn w:val="a0"/>
    <w:rsid w:val="00AE0483"/>
  </w:style>
  <w:style w:type="character" w:customStyle="1" w:styleId="Charfff0">
    <w:name w:val="表头 Char"/>
    <w:rsid w:val="00AE0483"/>
    <w:rPr>
      <w:rFonts w:eastAsia="宋体"/>
      <w:b/>
      <w:kern w:val="2"/>
      <w:sz w:val="24"/>
      <w:szCs w:val="24"/>
      <w:lang w:val="en-US" w:eastAsia="zh-CN" w:bidi="ar-SA"/>
    </w:rPr>
  </w:style>
  <w:style w:type="character" w:customStyle="1" w:styleId="1510">
    <w:name w:val="151"/>
    <w:rsid w:val="00AE0483"/>
    <w:rPr>
      <w:color w:val="0033CC"/>
      <w:spacing w:val="384"/>
      <w:sz w:val="23"/>
      <w:szCs w:val="23"/>
    </w:rPr>
  </w:style>
  <w:style w:type="character" w:customStyle="1" w:styleId="bdsmore1">
    <w:name w:val="bds_more1"/>
    <w:basedOn w:val="a0"/>
    <w:rsid w:val="00AE0483"/>
  </w:style>
  <w:style w:type="character" w:customStyle="1" w:styleId="1Char1">
    <w:name w:val="样式1 Char"/>
    <w:link w:val="11"/>
    <w:rsid w:val="00AE0483"/>
    <w:rPr>
      <w:rFonts w:ascii="宋体" w:hAnsi="宋体"/>
      <w:sz w:val="28"/>
    </w:rPr>
  </w:style>
  <w:style w:type="character" w:customStyle="1" w:styleId="bdsnopic1">
    <w:name w:val="bds_nopic1"/>
    <w:basedOn w:val="a0"/>
    <w:rsid w:val="00AE0483"/>
  </w:style>
  <w:style w:type="character" w:customStyle="1" w:styleId="bdsmore">
    <w:name w:val="bds_more"/>
    <w:rsid w:val="00AE0483"/>
    <w:rPr>
      <w:rFonts w:ascii="宋体" w:eastAsia="宋体" w:hAnsi="宋体" w:cs="宋体" w:hint="eastAsia"/>
    </w:rPr>
  </w:style>
  <w:style w:type="paragraph" w:customStyle="1" w:styleId="Char1d">
    <w:name w:val="Char1"/>
    <w:basedOn w:val="a"/>
    <w:rsid w:val="00AE0483"/>
    <w:pPr>
      <w:ind w:left="510"/>
    </w:pPr>
    <w:rPr>
      <w:szCs w:val="21"/>
    </w:rPr>
  </w:style>
  <w:style w:type="paragraph" w:customStyle="1" w:styleId="Charfff1">
    <w:name w:val="Char"/>
    <w:basedOn w:val="a"/>
    <w:rsid w:val="00AE0483"/>
    <w:rPr>
      <w:sz w:val="24"/>
    </w:rPr>
  </w:style>
  <w:style w:type="paragraph" w:customStyle="1" w:styleId="afffffff3">
    <w:name w:val="简单回函地址"/>
    <w:basedOn w:val="a"/>
    <w:qFormat/>
    <w:rsid w:val="00AE0483"/>
  </w:style>
  <w:style w:type="paragraph" w:customStyle="1" w:styleId="CharCharCharCharCharChar4">
    <w:name w:val="Char Char Char Char Char Char"/>
    <w:basedOn w:val="a"/>
    <w:rsid w:val="00AE0483"/>
    <w:rPr>
      <w:sz w:val="24"/>
    </w:rPr>
  </w:style>
  <w:style w:type="paragraph" w:customStyle="1" w:styleId="hypr">
    <w:name w:val="hypr"/>
    <w:basedOn w:val="a"/>
    <w:rsid w:val="00AE0483"/>
    <w:pPr>
      <w:jc w:val="left"/>
    </w:pPr>
    <w:rPr>
      <w:kern w:val="0"/>
    </w:rPr>
  </w:style>
  <w:style w:type="paragraph" w:customStyle="1" w:styleId="zCharCharChar">
    <w:name w:val="z正文 Char Char Char"/>
    <w:basedOn w:val="a"/>
    <w:rsid w:val="00AE0483"/>
    <w:pPr>
      <w:spacing w:line="360" w:lineRule="auto"/>
      <w:ind w:firstLineChars="200" w:firstLine="200"/>
    </w:pPr>
    <w:rPr>
      <w:rFonts w:ascii="宋体" w:eastAsia="仿宋_GB2312" w:hAnsi="宋体" w:cs="宋体"/>
      <w:sz w:val="28"/>
      <w:szCs w:val="28"/>
    </w:rPr>
  </w:style>
  <w:style w:type="character" w:customStyle="1" w:styleId="style101">
    <w:name w:val="style101"/>
    <w:rsid w:val="00AE0483"/>
    <w:rPr>
      <w:color w:val="000000"/>
    </w:rPr>
  </w:style>
  <w:style w:type="character" w:customStyle="1" w:styleId="44Char">
    <w:name w:val="样式44 Char"/>
    <w:link w:val="440"/>
    <w:rsid w:val="00AE0483"/>
    <w:rPr>
      <w:color w:val="000000"/>
      <w:sz w:val="24"/>
    </w:rPr>
  </w:style>
  <w:style w:type="character" w:customStyle="1" w:styleId="Charffa">
    <w:name w:val="表名 Char"/>
    <w:aliases w:val="小四黑 Char Char"/>
    <w:link w:val="affffffb"/>
    <w:rsid w:val="00AE0483"/>
    <w:rPr>
      <w:b/>
      <w:bCs/>
      <w:color w:val="000000"/>
      <w:kern w:val="2"/>
      <w:sz w:val="24"/>
      <w:szCs w:val="24"/>
    </w:rPr>
  </w:style>
  <w:style w:type="character" w:customStyle="1" w:styleId="Charfff2">
    <w:name w:val="国表文 Char"/>
    <w:link w:val="afffffff4"/>
    <w:rsid w:val="00AE0483"/>
    <w:rPr>
      <w:kern w:val="2"/>
      <w:sz w:val="21"/>
      <w:szCs w:val="21"/>
    </w:rPr>
  </w:style>
  <w:style w:type="character" w:customStyle="1" w:styleId="Charfff3">
    <w:name w:val="国表名 Char"/>
    <w:link w:val="afffffff5"/>
    <w:rsid w:val="00AE0483"/>
    <w:rPr>
      <w:rFonts w:eastAsia="黑体"/>
      <w:bCs/>
      <w:kern w:val="2"/>
      <w:sz w:val="24"/>
      <w:szCs w:val="21"/>
    </w:rPr>
  </w:style>
  <w:style w:type="character" w:customStyle="1" w:styleId="viewthreadtxt">
    <w:name w:val="viewthreadtxt"/>
    <w:basedOn w:val="a0"/>
    <w:rsid w:val="00AE0483"/>
  </w:style>
  <w:style w:type="character" w:customStyle="1" w:styleId="Char1e">
    <w:name w:val="批注文字 Char1"/>
    <w:basedOn w:val="a0"/>
    <w:uiPriority w:val="99"/>
    <w:rsid w:val="00AE0483"/>
    <w:rPr>
      <w:rFonts w:ascii="Calibri" w:hAnsi="Calibri" w:cs="Calibri" w:hint="default"/>
      <w:kern w:val="2"/>
      <w:sz w:val="21"/>
      <w:szCs w:val="24"/>
    </w:rPr>
  </w:style>
  <w:style w:type="character" w:customStyle="1" w:styleId="style211">
    <w:name w:val="style211"/>
    <w:rsid w:val="00AE0483"/>
    <w:rPr>
      <w:color w:val="000000"/>
    </w:rPr>
  </w:style>
  <w:style w:type="character" w:customStyle="1" w:styleId="unnamed2">
    <w:name w:val="unnamed2"/>
    <w:basedOn w:val="a0"/>
    <w:rsid w:val="00AE0483"/>
  </w:style>
  <w:style w:type="character" w:customStyle="1" w:styleId="a11CharChar">
    <w:name w:val="a1样式1 Char Char"/>
    <w:link w:val="a11"/>
    <w:rsid w:val="00AE0483"/>
    <w:rPr>
      <w:rFonts w:ascii="宋体" w:eastAsia="Times New Roman" w:hAnsi="宋体" w:cs="宋体"/>
      <w:sz w:val="24"/>
      <w:szCs w:val="24"/>
    </w:rPr>
  </w:style>
  <w:style w:type="character" w:customStyle="1" w:styleId="CharCharCharChar10">
    <w:name w:val="Char Char Char Char1"/>
    <w:rsid w:val="00AE0483"/>
    <w:rPr>
      <w:rFonts w:ascii="宋体" w:eastAsia="宋体"/>
      <w:kern w:val="2"/>
      <w:sz w:val="24"/>
      <w:lang w:val="en-US" w:eastAsia="zh-CN"/>
    </w:rPr>
  </w:style>
  <w:style w:type="character" w:customStyle="1" w:styleId="Char1f">
    <w:name w:val="标题 Char1"/>
    <w:basedOn w:val="a0"/>
    <w:rsid w:val="00AE0483"/>
    <w:rPr>
      <w:rFonts w:ascii="Cambria" w:hAnsi="Cambria" w:cs="Times New Roman"/>
      <w:b/>
      <w:bCs/>
      <w:kern w:val="2"/>
      <w:sz w:val="32"/>
      <w:szCs w:val="32"/>
    </w:rPr>
  </w:style>
  <w:style w:type="character" w:customStyle="1" w:styleId="Chard">
    <w:name w:val="正文首行缩进 Char"/>
    <w:basedOn w:val="Char9"/>
    <w:link w:val="afa"/>
    <w:rsid w:val="00AE0483"/>
    <w:rPr>
      <w:sz w:val="21"/>
    </w:rPr>
  </w:style>
  <w:style w:type="character" w:customStyle="1" w:styleId="px14">
    <w:name w:val="px14"/>
    <w:basedOn w:val="a0"/>
    <w:rsid w:val="00AE0483"/>
  </w:style>
  <w:style w:type="character" w:customStyle="1" w:styleId="3zw1">
    <w:name w:val="3zw1"/>
    <w:rsid w:val="00AE0483"/>
    <w:rPr>
      <w:color w:val="000000"/>
      <w:sz w:val="21"/>
      <w:szCs w:val="21"/>
    </w:rPr>
  </w:style>
  <w:style w:type="character" w:customStyle="1" w:styleId="style4">
    <w:name w:val="style4"/>
    <w:basedOn w:val="a0"/>
    <w:rsid w:val="00AE0483"/>
  </w:style>
  <w:style w:type="character" w:customStyle="1" w:styleId="2Char3">
    <w:name w:val="正文首行缩进 2 Char"/>
    <w:link w:val="2f4"/>
    <w:rsid w:val="00AE0483"/>
    <w:rPr>
      <w:kern w:val="2"/>
      <w:sz w:val="21"/>
      <w:szCs w:val="24"/>
    </w:rPr>
  </w:style>
  <w:style w:type="character" w:customStyle="1" w:styleId="Charfff4">
    <w:name w:val="国正文 Char"/>
    <w:link w:val="afffffff6"/>
    <w:rsid w:val="00AE0483"/>
    <w:rPr>
      <w:kern w:val="2"/>
      <w:sz w:val="24"/>
      <w:szCs w:val="24"/>
    </w:rPr>
  </w:style>
  <w:style w:type="character" w:customStyle="1" w:styleId="17CharChar">
    <w:name w:val="样式17 Char Char"/>
    <w:link w:val="170"/>
    <w:rsid w:val="00AE0483"/>
    <w:rPr>
      <w:rFonts w:ascii="Arial" w:hAnsi="Arial" w:cs="Arial"/>
      <w:kern w:val="2"/>
      <w:sz w:val="24"/>
      <w:szCs w:val="24"/>
    </w:rPr>
  </w:style>
  <w:style w:type="character" w:customStyle="1" w:styleId="ca-111">
    <w:name w:val="ca-111"/>
    <w:rsid w:val="00AE0483"/>
    <w:rPr>
      <w:rFonts w:ascii="宋体" w:eastAsia="宋体" w:hAnsi="宋体" w:hint="eastAsia"/>
      <w:sz w:val="24"/>
      <w:szCs w:val="24"/>
    </w:rPr>
  </w:style>
  <w:style w:type="paragraph" w:styleId="63">
    <w:name w:val="index 6"/>
    <w:basedOn w:val="a"/>
    <w:next w:val="a"/>
    <w:rsid w:val="00AE0483"/>
    <w:pPr>
      <w:ind w:leftChars="1000" w:left="1000"/>
    </w:pPr>
  </w:style>
  <w:style w:type="paragraph" w:styleId="2f4">
    <w:name w:val="Body Text First Indent 2"/>
    <w:basedOn w:val="af8"/>
    <w:link w:val="2Char3"/>
    <w:rsid w:val="00AE0483"/>
    <w:pPr>
      <w:spacing w:after="120" w:line="240" w:lineRule="auto"/>
      <w:ind w:leftChars="200" w:left="420" w:firstLine="420"/>
    </w:pPr>
    <w:rPr>
      <w:sz w:val="21"/>
      <w:szCs w:val="24"/>
    </w:rPr>
  </w:style>
  <w:style w:type="character" w:customStyle="1" w:styleId="2Char11">
    <w:name w:val="正文首行缩进 2 Char1"/>
    <w:basedOn w:val="Charc"/>
    <w:link w:val="2f4"/>
    <w:rsid w:val="00AE0483"/>
    <w:rPr>
      <w:sz w:val="21"/>
      <w:szCs w:val="24"/>
    </w:rPr>
  </w:style>
  <w:style w:type="paragraph" w:customStyle="1" w:styleId="afffffff4">
    <w:name w:val="国表文"/>
    <w:basedOn w:val="a"/>
    <w:link w:val="Charfff2"/>
    <w:qFormat/>
    <w:rsid w:val="00AE0483"/>
    <w:pPr>
      <w:jc w:val="center"/>
    </w:pPr>
    <w:rPr>
      <w:szCs w:val="21"/>
    </w:rPr>
  </w:style>
  <w:style w:type="paragraph" w:customStyle="1" w:styleId="CharCharCharChar4">
    <w:name w:val="Char Char Char Char"/>
    <w:basedOn w:val="a"/>
    <w:semiHidden/>
    <w:rsid w:val="00AE0483"/>
    <w:pPr>
      <w:spacing w:line="540" w:lineRule="exact"/>
    </w:pPr>
    <w:rPr>
      <w:rFonts w:ascii="楷体_GB2312" w:eastAsia="楷体_GB2312"/>
      <w:kern w:val="0"/>
      <w:sz w:val="28"/>
    </w:rPr>
  </w:style>
  <w:style w:type="paragraph" w:customStyle="1" w:styleId="Char1CharCharChar2">
    <w:name w:val="Char1 Char Char Char"/>
    <w:basedOn w:val="a"/>
    <w:rsid w:val="00AE0483"/>
  </w:style>
  <w:style w:type="paragraph" w:customStyle="1" w:styleId="CharCharCharCharCharCharChar3">
    <w:name w:val="Char Char Char Char Char Char Char"/>
    <w:basedOn w:val="a"/>
    <w:rsid w:val="00AE0483"/>
    <w:pPr>
      <w:widowControl/>
      <w:spacing w:after="160" w:line="240" w:lineRule="exact"/>
      <w:jc w:val="left"/>
    </w:pPr>
    <w:rPr>
      <w:rFonts w:ascii="Verdana" w:hAnsi="Verdana"/>
      <w:kern w:val="0"/>
      <w:sz w:val="20"/>
      <w:szCs w:val="20"/>
      <w:lang w:eastAsia="en-US"/>
    </w:rPr>
  </w:style>
  <w:style w:type="paragraph" w:customStyle="1" w:styleId="440">
    <w:name w:val="样式44"/>
    <w:basedOn w:val="a"/>
    <w:link w:val="44Char"/>
    <w:rsid w:val="00AE0483"/>
    <w:pPr>
      <w:spacing w:before="120" w:after="120" w:line="360" w:lineRule="auto"/>
      <w:ind w:firstLineChars="200" w:firstLine="480"/>
    </w:pPr>
    <w:rPr>
      <w:color w:val="000000"/>
      <w:kern w:val="0"/>
      <w:sz w:val="24"/>
      <w:szCs w:val="20"/>
    </w:rPr>
  </w:style>
  <w:style w:type="paragraph" w:customStyle="1" w:styleId="afffffff5">
    <w:name w:val="国表名"/>
    <w:basedOn w:val="a"/>
    <w:link w:val="Charfff3"/>
    <w:qFormat/>
    <w:rsid w:val="00AE0483"/>
    <w:pPr>
      <w:spacing w:line="360" w:lineRule="auto"/>
      <w:jc w:val="center"/>
    </w:pPr>
    <w:rPr>
      <w:rFonts w:eastAsia="黑体"/>
      <w:bCs/>
      <w:sz w:val="24"/>
      <w:szCs w:val="21"/>
    </w:rPr>
  </w:style>
  <w:style w:type="paragraph" w:customStyle="1" w:styleId="xyb">
    <w:name w:val="xyb自建正文"/>
    <w:basedOn w:val="a"/>
    <w:rsid w:val="00AE0483"/>
    <w:pPr>
      <w:spacing w:line="360" w:lineRule="auto"/>
      <w:ind w:firstLineChars="200" w:firstLine="480"/>
      <w:textAlignment w:val="baseline"/>
    </w:pPr>
    <w:rPr>
      <w:snapToGrid w:val="0"/>
      <w:color w:val="0000FF"/>
      <w:kern w:val="0"/>
      <w:sz w:val="24"/>
      <w:szCs w:val="20"/>
    </w:rPr>
  </w:style>
  <w:style w:type="paragraph" w:customStyle="1" w:styleId="afffffff7">
    <w:name w:val="表号"/>
    <w:basedOn w:val="63"/>
    <w:rsid w:val="00AE0483"/>
    <w:pPr>
      <w:spacing w:line="400" w:lineRule="exact"/>
      <w:ind w:leftChars="0" w:left="0"/>
      <w:jc w:val="center"/>
    </w:pPr>
    <w:rPr>
      <w:rFonts w:ascii="黑体" w:eastAsia="黑体" w:hAnsi="宋体"/>
      <w:bCs/>
      <w:color w:val="000000"/>
      <w:szCs w:val="21"/>
    </w:rPr>
  </w:style>
  <w:style w:type="paragraph" w:customStyle="1" w:styleId="Char4CharCharCharCharCharChar10">
    <w:name w:val="Char4 Char Char Char Char Char Char1"/>
    <w:basedOn w:val="a"/>
    <w:rsid w:val="00AE0483"/>
    <w:pPr>
      <w:spacing w:line="360" w:lineRule="auto"/>
      <w:ind w:firstLineChars="200" w:firstLine="200"/>
    </w:pPr>
    <w:rPr>
      <w:rFonts w:ascii="宋体" w:hAnsi="宋体" w:cs="宋体"/>
      <w:sz w:val="24"/>
    </w:rPr>
  </w:style>
  <w:style w:type="paragraph" w:customStyle="1" w:styleId="afffffff8">
    <w:name w:val="流程图"/>
    <w:basedOn w:val="a"/>
    <w:rsid w:val="00AE0483"/>
    <w:pPr>
      <w:tabs>
        <w:tab w:val="center" w:pos="0"/>
      </w:tabs>
    </w:pPr>
    <w:rPr>
      <w:rFonts w:eastAsia="楷体_GB2312"/>
      <w:sz w:val="24"/>
      <w:szCs w:val="20"/>
    </w:rPr>
  </w:style>
  <w:style w:type="paragraph" w:customStyle="1" w:styleId="Charfff5">
    <w:name w:val="样式 表头 + 自动设置 Char"/>
    <w:basedOn w:val="afff"/>
    <w:rsid w:val="00AE0483"/>
    <w:pPr>
      <w:tabs>
        <w:tab w:val="clear" w:pos="7380"/>
        <w:tab w:val="left" w:pos="2520"/>
      </w:tabs>
      <w:snapToGrid/>
      <w:spacing w:beforeLines="100" w:afterLines="50" w:line="240" w:lineRule="exact"/>
      <w:outlineLvl w:val="4"/>
    </w:pPr>
    <w:rPr>
      <w:rFonts w:ascii="黑体" w:eastAsia="黑体" w:hAnsi="宋体"/>
      <w:b w:val="0"/>
      <w:bCs/>
      <w:color w:val="000000"/>
      <w:position w:val="10"/>
      <w:sz w:val="21"/>
      <w:szCs w:val="24"/>
    </w:rPr>
  </w:style>
  <w:style w:type="paragraph" w:customStyle="1" w:styleId="320">
    <w:name w:val="表格 32"/>
    <w:basedOn w:val="a"/>
    <w:rsid w:val="00AE0483"/>
    <w:pPr>
      <w:autoSpaceDE w:val="0"/>
      <w:autoSpaceDN w:val="0"/>
      <w:adjustRightInd w:val="0"/>
      <w:jc w:val="center"/>
      <w:textAlignment w:val="baseline"/>
    </w:pPr>
    <w:rPr>
      <w:rFonts w:eastAsia="楷体_GB2312"/>
      <w:kern w:val="0"/>
      <w:sz w:val="24"/>
      <w:szCs w:val="20"/>
    </w:rPr>
  </w:style>
  <w:style w:type="paragraph" w:customStyle="1" w:styleId="afffffff9">
    <w:name w:val="二级无标题条"/>
    <w:basedOn w:val="a"/>
    <w:rsid w:val="00AE0483"/>
  </w:style>
  <w:style w:type="paragraph" w:customStyle="1" w:styleId="0">
    <w:name w:val="0"/>
    <w:basedOn w:val="a"/>
    <w:rsid w:val="00AE0483"/>
    <w:pPr>
      <w:widowControl/>
      <w:snapToGrid w:val="0"/>
      <w:jc w:val="left"/>
    </w:pPr>
    <w:rPr>
      <w:kern w:val="0"/>
      <w:sz w:val="20"/>
      <w:szCs w:val="20"/>
    </w:rPr>
  </w:style>
  <w:style w:type="paragraph" w:customStyle="1" w:styleId="1CharChar0">
    <w:name w:val="样式1正文 Char Char"/>
    <w:basedOn w:val="a"/>
    <w:rsid w:val="00AE0483"/>
    <w:pPr>
      <w:spacing w:line="640" w:lineRule="exact"/>
      <w:ind w:firstLineChars="200" w:firstLine="520"/>
      <w:jc w:val="left"/>
    </w:pPr>
    <w:rPr>
      <w:rFonts w:ascii="宋体" w:hAnsi="宋体"/>
      <w:spacing w:val="-10"/>
      <w:sz w:val="28"/>
      <w:szCs w:val="20"/>
      <w:lang w:val="en-GB"/>
    </w:rPr>
  </w:style>
  <w:style w:type="paragraph" w:customStyle="1" w:styleId="1098Char">
    <w:name w:val="样式 正文文本缩进正文文字缩进正文文字缩进1 + 首行缩进:  0.98 厘米 Char"/>
    <w:basedOn w:val="af8"/>
    <w:rsid w:val="00AE0483"/>
    <w:pPr>
      <w:snapToGrid w:val="0"/>
      <w:ind w:firstLineChars="0" w:firstLine="0"/>
    </w:pPr>
    <w:rPr>
      <w:rFonts w:ascii="宋体" w:hAnsi="宋体"/>
      <w:b/>
      <w:kern w:val="0"/>
      <w:szCs w:val="24"/>
    </w:rPr>
  </w:style>
  <w:style w:type="paragraph" w:customStyle="1" w:styleId="1f8">
    <w:name w:val="用户1"/>
    <w:basedOn w:val="a"/>
    <w:rsid w:val="00AE0483"/>
    <w:pPr>
      <w:spacing w:line="500" w:lineRule="exact"/>
      <w:ind w:firstLine="635"/>
    </w:pPr>
    <w:rPr>
      <w:rFonts w:eastAsia="楷体_GB2312"/>
      <w:sz w:val="32"/>
      <w:szCs w:val="20"/>
    </w:rPr>
  </w:style>
  <w:style w:type="paragraph" w:customStyle="1" w:styleId="xl42">
    <w:name w:val="xl42"/>
    <w:basedOn w:val="a"/>
    <w:rsid w:val="00AE0483"/>
    <w:pPr>
      <w:widowControl/>
      <w:pBdr>
        <w:top w:val="single" w:sz="4" w:space="0" w:color="auto"/>
        <w:bottom w:val="single" w:sz="4" w:space="0" w:color="auto"/>
      </w:pBdr>
      <w:spacing w:before="100" w:beforeAutospacing="1" w:after="100" w:afterAutospacing="1"/>
      <w:jc w:val="center"/>
    </w:pPr>
    <w:rPr>
      <w:rFonts w:ascii="宋体" w:hAnsi="宋体"/>
      <w:kern w:val="0"/>
      <w:szCs w:val="21"/>
    </w:rPr>
  </w:style>
  <w:style w:type="paragraph" w:customStyle="1" w:styleId="afffffff6">
    <w:name w:val="国正文"/>
    <w:basedOn w:val="a"/>
    <w:link w:val="Charfff4"/>
    <w:qFormat/>
    <w:rsid w:val="00AE0483"/>
    <w:pPr>
      <w:spacing w:line="360" w:lineRule="auto"/>
      <w:ind w:firstLineChars="200" w:firstLine="480"/>
    </w:pPr>
    <w:rPr>
      <w:sz w:val="24"/>
    </w:rPr>
  </w:style>
  <w:style w:type="paragraph" w:customStyle="1" w:styleId="1f9">
    <w:name w:val="1文章"/>
    <w:basedOn w:val="a"/>
    <w:rsid w:val="00AE0483"/>
    <w:pPr>
      <w:snapToGrid w:val="0"/>
      <w:spacing w:line="360" w:lineRule="auto"/>
      <w:ind w:firstLine="573"/>
    </w:pPr>
    <w:rPr>
      <w:rFonts w:eastAsia="仿宋_GB2312"/>
      <w:sz w:val="28"/>
      <w:szCs w:val="20"/>
    </w:rPr>
  </w:style>
  <w:style w:type="paragraph" w:customStyle="1" w:styleId="afffffffa">
    <w:name w:val="报告书表格"/>
    <w:basedOn w:val="a"/>
    <w:rsid w:val="00AE0483"/>
    <w:pPr>
      <w:adjustRightInd w:val="0"/>
      <w:spacing w:before="60" w:after="60" w:line="240" w:lineRule="atLeast"/>
      <w:jc w:val="center"/>
      <w:textAlignment w:val="baseline"/>
    </w:pPr>
    <w:rPr>
      <w:kern w:val="0"/>
      <w:szCs w:val="20"/>
    </w:rPr>
  </w:style>
  <w:style w:type="paragraph" w:customStyle="1" w:styleId="124">
    <w:name w:val="表1表2"/>
    <w:basedOn w:val="a"/>
    <w:rsid w:val="00AE0483"/>
    <w:pPr>
      <w:autoSpaceDE w:val="0"/>
      <w:autoSpaceDN w:val="0"/>
      <w:adjustRightInd w:val="0"/>
      <w:jc w:val="center"/>
      <w:textAlignment w:val="center"/>
    </w:pPr>
    <w:rPr>
      <w:rFonts w:eastAsia="仿宋_GB2312"/>
      <w:kern w:val="0"/>
    </w:rPr>
  </w:style>
  <w:style w:type="paragraph" w:customStyle="1" w:styleId="CharCharChar1Char0">
    <w:name w:val="Char Char Char1 Char"/>
    <w:basedOn w:val="a"/>
    <w:rsid w:val="00AE0483"/>
    <w:rPr>
      <w:sz w:val="24"/>
    </w:rPr>
  </w:style>
  <w:style w:type="paragraph" w:customStyle="1" w:styleId="CharCharChar3CharCharCharCharCharCharCharCharCharChar">
    <w:name w:val="Char Char Char3 Char Char Char Char Char Char Char Char Char Char"/>
    <w:basedOn w:val="a"/>
    <w:rsid w:val="00AE0483"/>
    <w:rPr>
      <w:szCs w:val="20"/>
    </w:rPr>
  </w:style>
  <w:style w:type="paragraph" w:customStyle="1" w:styleId="Char3CharCharChar">
    <w:name w:val="Char3 Char Char Char"/>
    <w:basedOn w:val="a"/>
    <w:rsid w:val="00AE0483"/>
    <w:rPr>
      <w:szCs w:val="20"/>
    </w:rPr>
  </w:style>
  <w:style w:type="paragraph" w:customStyle="1" w:styleId="afffffffb">
    <w:name w:val="表格正文"/>
    <w:basedOn w:val="a"/>
    <w:rsid w:val="00AE0483"/>
    <w:pPr>
      <w:adjustRightInd w:val="0"/>
      <w:spacing w:line="0" w:lineRule="atLeast"/>
      <w:textAlignment w:val="baseline"/>
    </w:pPr>
    <w:rPr>
      <w:szCs w:val="20"/>
    </w:rPr>
  </w:style>
  <w:style w:type="paragraph" w:customStyle="1" w:styleId="-Char222">
    <w:name w:val="样式 样式 样式 样式 乐山-正文 Char + 首行缩进:  2 字符 + 首行缩进:  2 字符 + 首行缩进:  2 字符..."/>
    <w:basedOn w:val="a"/>
    <w:rsid w:val="00AE0483"/>
    <w:pPr>
      <w:spacing w:line="480" w:lineRule="exact"/>
      <w:ind w:firstLineChars="200" w:firstLine="200"/>
    </w:pPr>
    <w:rPr>
      <w:rFonts w:ascii="Arial" w:eastAsia="华文细黑" w:hAnsi="Arial" w:cs="宋体"/>
      <w:sz w:val="24"/>
      <w:szCs w:val="20"/>
    </w:rPr>
  </w:style>
  <w:style w:type="paragraph" w:customStyle="1" w:styleId="CharChar31">
    <w:name w:val="Char Char3"/>
    <w:basedOn w:val="a"/>
    <w:rsid w:val="00AE0483"/>
    <w:pPr>
      <w:widowControl/>
      <w:spacing w:after="160" w:line="240" w:lineRule="exact"/>
      <w:jc w:val="left"/>
    </w:pPr>
    <w:rPr>
      <w:szCs w:val="20"/>
    </w:rPr>
  </w:style>
  <w:style w:type="paragraph" w:customStyle="1" w:styleId="CharCharCharCharCharCharCharCharCharCharCharCharChar">
    <w:name w:val="Char Char Char Char Char Char Char Char Char Char Char Char Char"/>
    <w:basedOn w:val="a"/>
    <w:rsid w:val="00AE0483"/>
    <w:rPr>
      <w:sz w:val="24"/>
    </w:rPr>
  </w:style>
  <w:style w:type="paragraph" w:customStyle="1" w:styleId="230">
    <w:name w:val="表格 23"/>
    <w:basedOn w:val="a"/>
    <w:rsid w:val="00AE0483"/>
    <w:pPr>
      <w:spacing w:beforeLines="50" w:line="300" w:lineRule="auto"/>
      <w:jc w:val="center"/>
    </w:pPr>
    <w:rPr>
      <w:szCs w:val="21"/>
    </w:rPr>
  </w:style>
  <w:style w:type="paragraph" w:customStyle="1" w:styleId="afffffffc">
    <w:name w:val="中文报告书"/>
    <w:basedOn w:val="a"/>
    <w:rsid w:val="00AE0483"/>
    <w:pPr>
      <w:adjustRightInd w:val="0"/>
      <w:spacing w:after="80" w:line="420" w:lineRule="atLeast"/>
      <w:jc w:val="left"/>
      <w:textAlignment w:val="baseline"/>
    </w:pPr>
    <w:rPr>
      <w:kern w:val="0"/>
      <w:sz w:val="24"/>
      <w:szCs w:val="20"/>
    </w:rPr>
  </w:style>
  <w:style w:type="paragraph" w:customStyle="1" w:styleId="1fa">
    <w:name w:val="1表格头"/>
    <w:basedOn w:val="12"/>
    <w:rsid w:val="00AE0483"/>
    <w:rPr>
      <w:sz w:val="24"/>
    </w:rPr>
  </w:style>
  <w:style w:type="table" w:styleId="51">
    <w:name w:val="Table Grid 5"/>
    <w:basedOn w:val="a1"/>
    <w:rsid w:val="00AE0483"/>
    <w:pPr>
      <w:widowControl w:val="0"/>
      <w:jc w:val="both"/>
    </w:pPr>
    <w:rPr>
      <w:rFonts w:ascii="Calibri" w:hAnsi="Calibri"/>
      <w:kern w:val="2"/>
      <w:sz w:val="21"/>
      <w:szCs w:val="22"/>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d">
    <w:name w:val="Table Elegant"/>
    <w:basedOn w:val="a1"/>
    <w:rsid w:val="00AE0483"/>
    <w:pPr>
      <w:widowControl w:val="0"/>
      <w:jc w:val="both"/>
    </w:pPr>
    <w:rPr>
      <w:rFonts w:ascii="Calibri" w:hAnsi="Calibri"/>
      <w:kern w:val="2"/>
      <w:sz w:val="21"/>
      <w:szCs w:val="22"/>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2Char4">
    <w:name w:val="首行缩进2字符 Char"/>
    <w:link w:val="2f5"/>
    <w:rsid w:val="00034FF9"/>
    <w:rPr>
      <w:rFonts w:ascii="宋体" w:hAnsi="宋体" w:cs="宋体"/>
      <w:color w:val="000000"/>
      <w:kern w:val="2"/>
      <w:sz w:val="28"/>
      <w:szCs w:val="28"/>
    </w:rPr>
  </w:style>
  <w:style w:type="character" w:customStyle="1" w:styleId="f241">
    <w:name w:val="f241"/>
    <w:rsid w:val="00034FF9"/>
    <w:rPr>
      <w:rFonts w:eastAsia="仿宋_GB2312" w:cs="宋体"/>
      <w:color w:val="000000"/>
      <w:sz w:val="36"/>
      <w:szCs w:val="36"/>
    </w:rPr>
  </w:style>
  <w:style w:type="character" w:customStyle="1" w:styleId="Charfff6">
    <w:name w:val="样式 正文缩进正文（首行缩进两字） + 宋体 四号 Char"/>
    <w:link w:val="afffffffe"/>
    <w:rsid w:val="00034FF9"/>
    <w:rPr>
      <w:rFonts w:ascii="宋体" w:hAnsi="宋体" w:cs="宋体"/>
      <w:color w:val="000000"/>
      <w:kern w:val="2"/>
      <w:sz w:val="28"/>
    </w:rPr>
  </w:style>
  <w:style w:type="character" w:customStyle="1" w:styleId="text11">
    <w:name w:val="text11"/>
    <w:rsid w:val="00034FF9"/>
    <w:rPr>
      <w:rFonts w:eastAsia="仿宋_GB2312" w:cs="宋体"/>
      <w:strike w:val="0"/>
      <w:dstrike w:val="0"/>
      <w:color w:val="000000"/>
      <w:sz w:val="24"/>
      <w:u w:val="none"/>
    </w:rPr>
  </w:style>
  <w:style w:type="paragraph" w:customStyle="1" w:styleId="affffffff">
    <w:name w:val="主文本格式"/>
    <w:basedOn w:val="a"/>
    <w:qFormat/>
    <w:rsid w:val="00034FF9"/>
    <w:pPr>
      <w:spacing w:line="360" w:lineRule="auto"/>
      <w:jc w:val="left"/>
    </w:pPr>
    <w:rPr>
      <w:rFonts w:cs="宋体"/>
      <w:sz w:val="24"/>
      <w:szCs w:val="20"/>
    </w:rPr>
  </w:style>
  <w:style w:type="paragraph" w:customStyle="1" w:styleId="2f5">
    <w:name w:val="首行缩进2字符"/>
    <w:basedOn w:val="a"/>
    <w:link w:val="2Char4"/>
    <w:rsid w:val="00034FF9"/>
    <w:pPr>
      <w:spacing w:line="360" w:lineRule="auto"/>
      <w:ind w:firstLineChars="228" w:firstLine="638"/>
    </w:pPr>
    <w:rPr>
      <w:rFonts w:ascii="宋体" w:hAnsi="宋体" w:cs="宋体"/>
      <w:color w:val="000000"/>
      <w:sz w:val="28"/>
      <w:szCs w:val="28"/>
    </w:rPr>
  </w:style>
  <w:style w:type="character" w:customStyle="1" w:styleId="Char1f0">
    <w:name w:val="批注框文本 Char1"/>
    <w:basedOn w:val="a0"/>
    <w:uiPriority w:val="99"/>
    <w:semiHidden/>
    <w:rsid w:val="00034FF9"/>
    <w:rPr>
      <w:kern w:val="2"/>
      <w:sz w:val="18"/>
      <w:szCs w:val="18"/>
    </w:rPr>
  </w:style>
  <w:style w:type="character" w:customStyle="1" w:styleId="Char1f1">
    <w:name w:val="文档结构图 Char1"/>
    <w:basedOn w:val="a0"/>
    <w:uiPriority w:val="99"/>
    <w:semiHidden/>
    <w:rsid w:val="00034FF9"/>
    <w:rPr>
      <w:rFonts w:ascii="宋体"/>
      <w:kern w:val="2"/>
      <w:sz w:val="18"/>
      <w:szCs w:val="18"/>
    </w:rPr>
  </w:style>
  <w:style w:type="paragraph" w:customStyle="1" w:styleId="CM109">
    <w:name w:val="CM109"/>
    <w:rsid w:val="00034FF9"/>
    <w:pPr>
      <w:autoSpaceDE w:val="0"/>
      <w:autoSpaceDN w:val="0"/>
      <w:adjustRightInd w:val="0"/>
      <w:spacing w:after="73"/>
    </w:pPr>
    <w:rPr>
      <w:rFonts w:ascii="宋体"/>
      <w:sz w:val="24"/>
    </w:rPr>
  </w:style>
  <w:style w:type="paragraph" w:customStyle="1" w:styleId="afffffffe">
    <w:name w:val="样式 正文缩进正文（首行缩进两字） + 宋体 四号"/>
    <w:basedOn w:val="af7"/>
    <w:link w:val="Charfff6"/>
    <w:rsid w:val="00034FF9"/>
    <w:pPr>
      <w:ind w:firstLineChars="200" w:firstLine="200"/>
    </w:pPr>
    <w:rPr>
      <w:rFonts w:ascii="宋体" w:hAnsi="宋体" w:cs="宋体"/>
      <w:color w:val="000000"/>
      <w:sz w:val="28"/>
    </w:rPr>
  </w:style>
  <w:style w:type="paragraph" w:customStyle="1" w:styleId="zhang">
    <w:name w:val="zhang正文"/>
    <w:basedOn w:val="af8"/>
    <w:rsid w:val="00034FF9"/>
    <w:pPr>
      <w:autoSpaceDE w:val="0"/>
      <w:autoSpaceDN w:val="0"/>
      <w:adjustRightInd w:val="0"/>
      <w:snapToGrid w:val="0"/>
      <w:spacing w:line="500" w:lineRule="exact"/>
      <w:ind w:firstLineChars="0" w:firstLine="539"/>
      <w:textAlignment w:val="baseline"/>
    </w:pPr>
    <w:rPr>
      <w:rFonts w:eastAsia="楷体_GB2312"/>
      <w:kern w:val="0"/>
      <w:sz w:val="28"/>
    </w:rPr>
  </w:style>
  <w:style w:type="paragraph" w:customStyle="1" w:styleId="affffffff0">
    <w:name w:val="引言"/>
    <w:basedOn w:val="a"/>
    <w:next w:val="a"/>
    <w:rsid w:val="00034FF9"/>
    <w:pPr>
      <w:spacing w:line="480" w:lineRule="auto"/>
      <w:ind w:firstLine="480"/>
      <w:jc w:val="left"/>
    </w:pPr>
    <w:rPr>
      <w:rFonts w:ascii="宋体" w:hAnsi="宋体"/>
      <w:bCs/>
      <w:kern w:val="0"/>
      <w:szCs w:val="21"/>
    </w:rPr>
  </w:style>
  <w:style w:type="paragraph" w:customStyle="1" w:styleId="affffffff1">
    <w:name w:val="+++ 表头"/>
    <w:basedOn w:val="a3"/>
    <w:qFormat/>
    <w:rsid w:val="00034FF9"/>
    <w:pPr>
      <w:adjustRightInd w:val="0"/>
      <w:spacing w:line="360" w:lineRule="auto"/>
      <w:ind w:firstLine="567"/>
      <w:jc w:val="both"/>
      <w:textAlignment w:val="baseline"/>
    </w:pPr>
    <w:rPr>
      <w:rFonts w:ascii="Times New Roman" w:hAnsi="Times New Roman" w:cs="宋体"/>
      <w:b/>
      <w:bCs/>
      <w:color w:val="000000"/>
      <w:szCs w:val="24"/>
    </w:rPr>
  </w:style>
  <w:style w:type="paragraph" w:customStyle="1" w:styleId="affffffff2">
    <w:name w:val="++++++++正文"/>
    <w:basedOn w:val="a"/>
    <w:qFormat/>
    <w:rsid w:val="00034FF9"/>
    <w:pPr>
      <w:autoSpaceDE w:val="0"/>
      <w:autoSpaceDN w:val="0"/>
      <w:adjustRightInd w:val="0"/>
      <w:spacing w:line="360" w:lineRule="auto"/>
      <w:ind w:firstLineChars="200" w:firstLine="200"/>
    </w:pPr>
    <w:rPr>
      <w:sz w:val="24"/>
      <w:szCs w:val="20"/>
    </w:rPr>
  </w:style>
  <w:style w:type="paragraph" w:customStyle="1" w:styleId="CharCharCharCharCharCharChar4">
    <w:name w:val="Char Char Char Char Char Char Char"/>
    <w:basedOn w:val="a"/>
    <w:rsid w:val="00034FF9"/>
    <w:rPr>
      <w:rFonts w:eastAsia="仿宋_GB2312" w:cs="宋体"/>
      <w:color w:val="000000"/>
      <w:sz w:val="24"/>
    </w:rPr>
  </w:style>
  <w:style w:type="paragraph" w:customStyle="1" w:styleId="CharCharf">
    <w:name w:val="Char Char"/>
    <w:basedOn w:val="a"/>
    <w:rsid w:val="00034FF9"/>
  </w:style>
  <w:style w:type="paragraph" w:customStyle="1" w:styleId="affffffff3">
    <w:name w:val="表格题"/>
    <w:basedOn w:val="a"/>
    <w:rsid w:val="00034FF9"/>
    <w:pPr>
      <w:jc w:val="center"/>
    </w:pPr>
    <w:rPr>
      <w:rFonts w:ascii="宋体" w:hAnsi="宋体"/>
      <w:szCs w:val="20"/>
    </w:rPr>
  </w:style>
  <w:style w:type="paragraph" w:customStyle="1" w:styleId="TD">
    <w:name w:val="正文 TD"/>
    <w:basedOn w:val="a"/>
    <w:qFormat/>
    <w:rsid w:val="00034FF9"/>
    <w:pPr>
      <w:spacing w:line="360" w:lineRule="auto"/>
      <w:ind w:firstLineChars="200" w:firstLine="480"/>
    </w:pPr>
    <w:rPr>
      <w:color w:val="002060"/>
      <w:sz w:val="24"/>
    </w:rPr>
  </w:style>
  <w:style w:type="paragraph" w:customStyle="1" w:styleId="affffffff4">
    <w:name w:val="三级标题"/>
    <w:basedOn w:val="a"/>
    <w:rsid w:val="00034FF9"/>
    <w:pPr>
      <w:adjustRightInd w:val="0"/>
      <w:spacing w:before="60" w:after="60" w:line="400" w:lineRule="atLeast"/>
      <w:textAlignment w:val="baseline"/>
    </w:pPr>
    <w:rPr>
      <w:rFonts w:eastAsia="黑体"/>
      <w:kern w:val="0"/>
      <w:sz w:val="24"/>
      <w:szCs w:val="20"/>
    </w:rPr>
  </w:style>
  <w:style w:type="paragraph" w:customStyle="1" w:styleId="affffffff5">
    <w:name w:val="图表文字"/>
    <w:basedOn w:val="a"/>
    <w:rsid w:val="00034FF9"/>
    <w:pPr>
      <w:spacing w:line="320" w:lineRule="exact"/>
      <w:jc w:val="center"/>
    </w:pPr>
    <w:rPr>
      <w:rFonts w:hAnsi="宋体"/>
      <w:spacing w:val="-6"/>
      <w:sz w:val="24"/>
    </w:rPr>
  </w:style>
  <w:style w:type="paragraph" w:customStyle="1" w:styleId="affffffff6">
    <w:name w:val="报告书段落"/>
    <w:basedOn w:val="a"/>
    <w:rsid w:val="00034FF9"/>
    <w:pPr>
      <w:spacing w:line="360" w:lineRule="auto"/>
      <w:ind w:firstLineChars="200" w:firstLine="480"/>
    </w:pPr>
    <w:rPr>
      <w:sz w:val="24"/>
      <w:szCs w:val="20"/>
    </w:rPr>
  </w:style>
  <w:style w:type="paragraph" w:customStyle="1" w:styleId="46">
    <w:name w:val="列出段落4"/>
    <w:basedOn w:val="a"/>
    <w:uiPriority w:val="34"/>
    <w:qFormat/>
    <w:rsid w:val="00034FF9"/>
    <w:pPr>
      <w:ind w:firstLineChars="200" w:firstLine="420"/>
    </w:pPr>
  </w:style>
  <w:style w:type="paragraph" w:customStyle="1" w:styleId="affffffff7">
    <w:name w:val="空两格"/>
    <w:basedOn w:val="a"/>
    <w:rsid w:val="00034FF9"/>
    <w:pPr>
      <w:tabs>
        <w:tab w:val="left" w:pos="1860"/>
      </w:tabs>
      <w:spacing w:line="360" w:lineRule="auto"/>
      <w:ind w:firstLine="482"/>
    </w:pPr>
    <w:rPr>
      <w:rFonts w:eastAsia="楷体_GB2312"/>
      <w:bCs/>
      <w:sz w:val="24"/>
    </w:rPr>
  </w:style>
  <w:style w:type="paragraph" w:customStyle="1" w:styleId="Charfff7">
    <w:name w:val="Char"/>
    <w:basedOn w:val="a"/>
    <w:rsid w:val="00034FF9"/>
    <w:pPr>
      <w:widowControl/>
      <w:spacing w:after="160"/>
      <w:jc w:val="left"/>
    </w:pPr>
    <w:rPr>
      <w:rFonts w:ascii="Verdana" w:eastAsia="仿宋_GB2312" w:hAnsi="Verdana" w:cs="”“Times New Roman”“"/>
      <w:kern w:val="0"/>
      <w:sz w:val="28"/>
      <w:szCs w:val="28"/>
      <w:lang w:eastAsia="en-US"/>
    </w:rPr>
  </w:style>
  <w:style w:type="paragraph" w:customStyle="1" w:styleId="2f6">
    <w:name w:val="2"/>
    <w:basedOn w:val="a"/>
    <w:next w:val="af8"/>
    <w:rsid w:val="00034FF9"/>
    <w:pPr>
      <w:autoSpaceDE w:val="0"/>
      <w:autoSpaceDN w:val="0"/>
      <w:adjustRightInd w:val="0"/>
      <w:spacing w:line="360" w:lineRule="auto"/>
      <w:ind w:firstLineChars="200" w:firstLine="480"/>
    </w:pPr>
    <w:rPr>
      <w:rFonts w:ascii="宋体" w:hAnsi="宋体"/>
      <w:kern w:val="0"/>
      <w:sz w:val="24"/>
      <w:szCs w:val="21"/>
    </w:rPr>
  </w:style>
  <w:style w:type="paragraph" w:customStyle="1" w:styleId="BodyText22">
    <w:name w:val="Body Text 22"/>
    <w:basedOn w:val="a"/>
    <w:rsid w:val="00034FF9"/>
    <w:pPr>
      <w:adjustRightInd w:val="0"/>
      <w:spacing w:line="440" w:lineRule="atLeast"/>
      <w:ind w:firstLine="480"/>
      <w:textAlignment w:val="baseline"/>
    </w:pPr>
    <w:rPr>
      <w:rFonts w:eastAsia="仿宋_GB2312"/>
      <w:sz w:val="24"/>
      <w:szCs w:val="20"/>
    </w:rPr>
  </w:style>
  <w:style w:type="paragraph" w:customStyle="1" w:styleId="Style40">
    <w:name w:val="_Style 4"/>
    <w:uiPriority w:val="99"/>
    <w:qFormat/>
    <w:rsid w:val="00034FF9"/>
    <w:pPr>
      <w:widowControl w:val="0"/>
      <w:jc w:val="center"/>
    </w:pPr>
    <w:rPr>
      <w:snapToGrid w:val="0"/>
      <w:sz w:val="21"/>
      <w:szCs w:val="21"/>
      <w:lang w:val="zh-CN"/>
    </w:rPr>
  </w:style>
  <w:style w:type="paragraph" w:customStyle="1" w:styleId="52">
    <w:name w:val="5"/>
    <w:basedOn w:val="a"/>
    <w:rsid w:val="00034FF9"/>
    <w:pPr>
      <w:widowControl/>
      <w:jc w:val="left"/>
    </w:pPr>
    <w:rPr>
      <w:rFonts w:ascii="宋体" w:hAnsi="宋体" w:cs="宋体"/>
      <w:kern w:val="0"/>
      <w:sz w:val="24"/>
    </w:rPr>
  </w:style>
  <w:style w:type="paragraph" w:customStyle="1" w:styleId="xl22">
    <w:name w:val="xl22"/>
    <w:basedOn w:val="a"/>
    <w:rsid w:val="00034FF9"/>
    <w:pPr>
      <w:widowControl/>
      <w:spacing w:before="100" w:beforeAutospacing="1" w:after="100" w:afterAutospacing="1"/>
      <w:jc w:val="center"/>
    </w:pPr>
    <w:rPr>
      <w:rFonts w:ascii="宋体" w:hAnsi="宋体"/>
      <w:kern w:val="0"/>
      <w:sz w:val="24"/>
    </w:rPr>
  </w:style>
  <w:style w:type="paragraph" w:customStyle="1" w:styleId="xl37">
    <w:name w:val="xl37"/>
    <w:basedOn w:val="a"/>
    <w:rsid w:val="00034FF9"/>
    <w:pPr>
      <w:widowControl/>
      <w:spacing w:before="100" w:beforeAutospacing="1" w:after="100" w:afterAutospacing="1"/>
      <w:jc w:val="center"/>
    </w:pPr>
    <w:rPr>
      <w:rFonts w:ascii="宋体" w:hAnsi="宋体"/>
      <w:kern w:val="0"/>
      <w:sz w:val="24"/>
    </w:rPr>
  </w:style>
  <w:style w:type="paragraph" w:customStyle="1" w:styleId="affffffff8">
    <w:name w:val="文本"/>
    <w:basedOn w:val="a"/>
    <w:next w:val="20"/>
    <w:rsid w:val="00034FF9"/>
    <w:pPr>
      <w:spacing w:line="360" w:lineRule="auto"/>
      <w:ind w:firstLine="495"/>
    </w:pPr>
    <w:rPr>
      <w:sz w:val="24"/>
    </w:rPr>
  </w:style>
  <w:style w:type="paragraph" w:customStyle="1" w:styleId="53">
    <w:name w:val="列出段落5"/>
    <w:basedOn w:val="a"/>
    <w:uiPriority w:val="34"/>
    <w:qFormat/>
    <w:rsid w:val="00903F4E"/>
    <w:pPr>
      <w:ind w:firstLineChars="200" w:firstLine="420"/>
    </w:pPr>
  </w:style>
  <w:style w:type="paragraph" w:customStyle="1" w:styleId="CharCharCharCharCharCharChar5">
    <w:name w:val="Char Char Char Char Char Char Char"/>
    <w:basedOn w:val="a"/>
    <w:rsid w:val="00903F4E"/>
    <w:rPr>
      <w:rFonts w:eastAsia="仿宋_GB2312" w:cs="宋体"/>
      <w:color w:val="000000"/>
      <w:sz w:val="24"/>
    </w:rPr>
  </w:style>
  <w:style w:type="paragraph" w:customStyle="1" w:styleId="Charfff8">
    <w:name w:val="Char"/>
    <w:basedOn w:val="a"/>
    <w:rsid w:val="00903F4E"/>
    <w:pPr>
      <w:widowControl/>
      <w:spacing w:after="160"/>
      <w:jc w:val="left"/>
    </w:pPr>
    <w:rPr>
      <w:rFonts w:ascii="Verdana" w:eastAsia="仿宋_GB2312" w:hAnsi="Verdana" w:cs="”“Times New Roman”“"/>
      <w:kern w:val="0"/>
      <w:sz w:val="28"/>
      <w:szCs w:val="28"/>
      <w:lang w:eastAsia="en-US"/>
    </w:rPr>
  </w:style>
  <w:style w:type="paragraph" w:customStyle="1" w:styleId="CharCharf0">
    <w:name w:val="Char Char"/>
    <w:basedOn w:val="a"/>
    <w:rsid w:val="00903F4E"/>
  </w:style>
  <w:style w:type="character" w:customStyle="1" w:styleId="CharChar24">
    <w:name w:val=" Char Char2"/>
    <w:rsid w:val="0095404A"/>
    <w:rPr>
      <w:rFonts w:ascii="宋体" w:hAnsi="Courier New"/>
      <w:kern w:val="2"/>
      <w:sz w:val="21"/>
    </w:rPr>
  </w:style>
  <w:style w:type="character" w:customStyle="1" w:styleId="columnname">
    <w:name w:val="column_name"/>
    <w:basedOn w:val="a0"/>
    <w:rsid w:val="0095404A"/>
    <w:rPr>
      <w:sz w:val="30"/>
      <w:szCs w:val="30"/>
    </w:rPr>
  </w:style>
  <w:style w:type="character" w:customStyle="1" w:styleId="item-name">
    <w:name w:val="item-name"/>
    <w:basedOn w:val="a0"/>
    <w:rsid w:val="0095404A"/>
  </w:style>
  <w:style w:type="character" w:customStyle="1" w:styleId="item-name1">
    <w:name w:val="item-name1"/>
    <w:basedOn w:val="a0"/>
    <w:rsid w:val="0095404A"/>
  </w:style>
  <w:style w:type="paragraph" w:customStyle="1" w:styleId="Char1f2">
    <w:name w:val=" Char1"/>
    <w:basedOn w:val="a"/>
    <w:rsid w:val="0095404A"/>
    <w:pPr>
      <w:ind w:left="510"/>
    </w:pPr>
    <w:rPr>
      <w:szCs w:val="21"/>
    </w:rPr>
  </w:style>
  <w:style w:type="paragraph" w:customStyle="1" w:styleId="CharCharCharCharCharChar5">
    <w:name w:val=" Char Char Char Char Char Char"/>
    <w:basedOn w:val="a"/>
    <w:rsid w:val="0095404A"/>
    <w:rPr>
      <w:sz w:val="24"/>
    </w:rPr>
  </w:style>
  <w:style w:type="paragraph" w:customStyle="1" w:styleId="Charfff9">
    <w:name w:val=" Char"/>
    <w:basedOn w:val="a"/>
    <w:rsid w:val="0095404A"/>
    <w:rPr>
      <w:sz w:val="24"/>
    </w:rPr>
  </w:style>
  <w:style w:type="character" w:customStyle="1" w:styleId="05CharChar">
    <w:name w:val="样式 表文居中 + 段前: 0.5 行 Char Char"/>
    <w:link w:val="050"/>
    <w:rsid w:val="0095404A"/>
  </w:style>
  <w:style w:type="character" w:customStyle="1" w:styleId="Charfffa">
    <w:name w:val="引用 Char"/>
    <w:link w:val="affffffff9"/>
    <w:rsid w:val="0095404A"/>
    <w:rPr>
      <w:i/>
      <w:iCs/>
      <w:color w:val="000000"/>
      <w:sz w:val="24"/>
      <w:szCs w:val="22"/>
    </w:rPr>
  </w:style>
  <w:style w:type="character" w:customStyle="1" w:styleId="1CharChar1">
    <w:name w:val="表格正文编号（1） Char Char"/>
    <w:link w:val="1fb"/>
    <w:rsid w:val="0095404A"/>
    <w:rPr>
      <w:sz w:val="21"/>
      <w:szCs w:val="22"/>
    </w:rPr>
  </w:style>
  <w:style w:type="character" w:customStyle="1" w:styleId="CharCharChar1">
    <w:name w:val=" Char Char Char"/>
    <w:rsid w:val="0095404A"/>
    <w:rPr>
      <w:rFonts w:ascii="宋体" w:eastAsia="宋体"/>
      <w:kern w:val="2"/>
      <w:sz w:val="28"/>
      <w:lang w:val="en-US" w:eastAsia="zh-CN" w:bidi="ar-SA"/>
    </w:rPr>
  </w:style>
  <w:style w:type="character" w:customStyle="1" w:styleId="1CharChar2">
    <w:name w:val="正文编号(1) Char Char"/>
    <w:link w:val="1fc"/>
    <w:rsid w:val="0095404A"/>
    <w:rPr>
      <w:sz w:val="24"/>
      <w:szCs w:val="22"/>
    </w:rPr>
  </w:style>
  <w:style w:type="character" w:customStyle="1" w:styleId="2222CharChar">
    <w:name w:val="样式 样式 样式 行距: 固定值 22 磅 + 首行缩进:  2 字符 + 首行缩进:  2 字符 Char Char"/>
    <w:link w:val="22220"/>
    <w:rsid w:val="0095404A"/>
    <w:rPr>
      <w:rFonts w:eastAsia="华文中宋"/>
      <w:kern w:val="2"/>
      <w:sz w:val="24"/>
    </w:rPr>
  </w:style>
  <w:style w:type="character" w:customStyle="1" w:styleId="1CharChar3">
    <w:name w:val="正文1 Char Char"/>
    <w:rsid w:val="0095404A"/>
    <w:rPr>
      <w:rFonts w:eastAsia="宋体"/>
      <w:kern w:val="2"/>
      <w:sz w:val="18"/>
      <w:lang w:val="en-US" w:eastAsia="zh-CN" w:bidi="ar-SA"/>
    </w:rPr>
  </w:style>
  <w:style w:type="paragraph" w:customStyle="1" w:styleId="reader-word-layerreader-word-s1-7">
    <w:name w:val="reader-word-layer reader-word-s1-7"/>
    <w:basedOn w:val="a"/>
    <w:rsid w:val="0095404A"/>
    <w:pPr>
      <w:widowControl/>
      <w:spacing w:before="100" w:beforeAutospacing="1" w:after="100" w:afterAutospacing="1"/>
      <w:jc w:val="left"/>
    </w:pPr>
    <w:rPr>
      <w:rFonts w:ascii="宋体" w:hAnsi="宋体" w:cs="宋体"/>
      <w:kern w:val="0"/>
      <w:sz w:val="24"/>
    </w:rPr>
  </w:style>
  <w:style w:type="paragraph" w:customStyle="1" w:styleId="CharCharCharCharCharChar1CharCharCharChar">
    <w:name w:val=" Char Char Char Char Char Char1 Char Char Char Char"/>
    <w:basedOn w:val="a"/>
    <w:rsid w:val="0095404A"/>
    <w:pPr>
      <w:widowControl/>
      <w:spacing w:after="160" w:line="240" w:lineRule="exact"/>
      <w:jc w:val="left"/>
    </w:pPr>
    <w:rPr>
      <w:rFonts w:ascii="Verdana" w:hAnsi="Verdana"/>
      <w:kern w:val="0"/>
      <w:sz w:val="20"/>
      <w:szCs w:val="20"/>
      <w:lang w:eastAsia="en-US"/>
    </w:rPr>
  </w:style>
  <w:style w:type="paragraph" w:customStyle="1" w:styleId="050">
    <w:name w:val="样式 表文居中 + 段前: 0.5 行"/>
    <w:basedOn w:val="a"/>
    <w:link w:val="05CharChar"/>
    <w:rsid w:val="0095404A"/>
    <w:pPr>
      <w:autoSpaceDE w:val="0"/>
      <w:autoSpaceDN w:val="0"/>
      <w:adjustRightInd w:val="0"/>
      <w:snapToGrid w:val="0"/>
      <w:jc w:val="center"/>
      <w:textAlignment w:val="baseline"/>
    </w:pPr>
    <w:rPr>
      <w:kern w:val="0"/>
      <w:sz w:val="20"/>
      <w:szCs w:val="20"/>
    </w:rPr>
  </w:style>
  <w:style w:type="paragraph" w:styleId="affffffff9">
    <w:name w:val="Quote"/>
    <w:basedOn w:val="a"/>
    <w:next w:val="a"/>
    <w:link w:val="Charfffa"/>
    <w:qFormat/>
    <w:rsid w:val="0095404A"/>
    <w:pPr>
      <w:widowControl/>
      <w:contextualSpacing/>
    </w:pPr>
    <w:rPr>
      <w:i/>
      <w:iCs/>
      <w:color w:val="000000"/>
      <w:kern w:val="0"/>
      <w:sz w:val="24"/>
      <w:szCs w:val="22"/>
    </w:rPr>
  </w:style>
  <w:style w:type="character" w:customStyle="1" w:styleId="Char1f3">
    <w:name w:val="引用 Char1"/>
    <w:basedOn w:val="a0"/>
    <w:link w:val="affffffff9"/>
    <w:uiPriority w:val="29"/>
    <w:rsid w:val="0095404A"/>
    <w:rPr>
      <w:i/>
      <w:iCs/>
      <w:color w:val="000000" w:themeColor="text1"/>
      <w:kern w:val="2"/>
      <w:sz w:val="21"/>
      <w:szCs w:val="24"/>
    </w:rPr>
  </w:style>
  <w:style w:type="paragraph" w:customStyle="1" w:styleId="CharCharCharCharCharCharCharCharCharCharCharCharCharCharCharCharCharChar1CharCharCharCharCharCharChar0">
    <w:name w:val=" Char Char Char Char Char Char Char Char Char Char Char Char Char Char Char Char Char Char1 Char Char Char Char Char Char Char"/>
    <w:basedOn w:val="a"/>
    <w:rsid w:val="0095404A"/>
  </w:style>
  <w:style w:type="paragraph" w:customStyle="1" w:styleId="1fc">
    <w:name w:val="正文编号(1)"/>
    <w:basedOn w:val="a"/>
    <w:next w:val="af7"/>
    <w:link w:val="1CharChar2"/>
    <w:rsid w:val="0095404A"/>
    <w:pPr>
      <w:widowControl/>
      <w:numPr>
        <w:numId w:val="2"/>
      </w:numPr>
      <w:tabs>
        <w:tab w:val="left" w:pos="896"/>
      </w:tabs>
      <w:contextualSpacing/>
    </w:pPr>
    <w:rPr>
      <w:kern w:val="0"/>
      <w:sz w:val="24"/>
      <w:szCs w:val="22"/>
    </w:rPr>
  </w:style>
  <w:style w:type="paragraph" w:customStyle="1" w:styleId="affffffffa">
    <w:name w:val="表格内格式"/>
    <w:basedOn w:val="a"/>
    <w:next w:val="a"/>
    <w:qFormat/>
    <w:rsid w:val="0095404A"/>
    <w:pPr>
      <w:widowControl/>
      <w:spacing w:line="360" w:lineRule="exact"/>
      <w:jc w:val="center"/>
    </w:pPr>
    <w:rPr>
      <w:kern w:val="0"/>
    </w:rPr>
  </w:style>
  <w:style w:type="paragraph" w:customStyle="1" w:styleId="CharCharCharCharCharCharCharCharCharCharChar0">
    <w:name w:val=" Char Char Char Char Char Char Char Char Char Char Char"/>
    <w:basedOn w:val="a"/>
    <w:rsid w:val="0095404A"/>
    <w:rPr>
      <w:sz w:val="24"/>
    </w:rPr>
  </w:style>
  <w:style w:type="paragraph" w:customStyle="1" w:styleId="161">
    <w:name w:val="样式16"/>
    <w:basedOn w:val="a"/>
    <w:rsid w:val="0095404A"/>
    <w:pPr>
      <w:spacing w:line="460" w:lineRule="exact"/>
      <w:jc w:val="center"/>
    </w:pPr>
    <w:rPr>
      <w:rFonts w:ascii="宋体" w:hAnsi="宋体"/>
      <w:bCs/>
      <w:color w:val="000000"/>
      <w:kern w:val="0"/>
      <w:szCs w:val="21"/>
    </w:rPr>
  </w:style>
  <w:style w:type="paragraph" w:customStyle="1" w:styleId="reader-word-layerreader-word-s2-1">
    <w:name w:val="reader-word-layer reader-word-s2-1"/>
    <w:basedOn w:val="a"/>
    <w:rsid w:val="0095404A"/>
    <w:pPr>
      <w:widowControl/>
      <w:spacing w:before="100" w:beforeAutospacing="1" w:after="100" w:afterAutospacing="1"/>
      <w:jc w:val="left"/>
    </w:pPr>
    <w:rPr>
      <w:rFonts w:ascii="宋体" w:hAnsi="宋体" w:cs="宋体"/>
      <w:kern w:val="0"/>
      <w:sz w:val="24"/>
    </w:rPr>
  </w:style>
  <w:style w:type="paragraph" w:customStyle="1" w:styleId="reader-word-layerreader-word-s1-4">
    <w:name w:val="reader-word-layer reader-word-s1-4"/>
    <w:basedOn w:val="a"/>
    <w:rsid w:val="0095404A"/>
    <w:pPr>
      <w:widowControl/>
      <w:spacing w:before="100" w:beforeAutospacing="1" w:after="100" w:afterAutospacing="1"/>
      <w:jc w:val="left"/>
    </w:pPr>
    <w:rPr>
      <w:rFonts w:ascii="宋体" w:hAnsi="宋体" w:cs="宋体"/>
      <w:kern w:val="0"/>
      <w:sz w:val="24"/>
    </w:rPr>
  </w:style>
  <w:style w:type="paragraph" w:customStyle="1" w:styleId="reader-word-layerreader-word-s2-3">
    <w:name w:val="reader-word-layer reader-word-s2-3"/>
    <w:basedOn w:val="a"/>
    <w:rsid w:val="0095404A"/>
    <w:pPr>
      <w:widowControl/>
      <w:spacing w:before="100" w:beforeAutospacing="1" w:after="100" w:afterAutospacing="1"/>
      <w:jc w:val="left"/>
    </w:pPr>
    <w:rPr>
      <w:rFonts w:ascii="宋体" w:hAnsi="宋体" w:cs="宋体"/>
      <w:kern w:val="0"/>
      <w:sz w:val="24"/>
    </w:rPr>
  </w:style>
  <w:style w:type="paragraph" w:customStyle="1" w:styleId="2f7">
    <w:name w:val="样式 首行缩进:  2 字符"/>
    <w:basedOn w:val="a"/>
    <w:rsid w:val="0095404A"/>
    <w:pPr>
      <w:spacing w:line="440" w:lineRule="exact"/>
      <w:ind w:firstLineChars="200" w:firstLine="200"/>
    </w:pPr>
    <w:rPr>
      <w:rFonts w:cs="宋体"/>
      <w:sz w:val="24"/>
      <w:szCs w:val="20"/>
    </w:rPr>
  </w:style>
  <w:style w:type="paragraph" w:customStyle="1" w:styleId="22220">
    <w:name w:val="样式 样式 样式 行距: 固定值 22 磅 + 首行缩进:  2 字符 + 首行缩进:  2 字符"/>
    <w:basedOn w:val="a"/>
    <w:link w:val="2222CharChar"/>
    <w:rsid w:val="0095404A"/>
    <w:pPr>
      <w:spacing w:line="480" w:lineRule="exact"/>
      <w:ind w:firstLineChars="200" w:firstLine="480"/>
    </w:pPr>
    <w:rPr>
      <w:rFonts w:eastAsia="华文中宋"/>
      <w:sz w:val="24"/>
      <w:szCs w:val="20"/>
    </w:rPr>
  </w:style>
  <w:style w:type="paragraph" w:customStyle="1" w:styleId="reader-word-layerreader-word-s2-5">
    <w:name w:val="reader-word-layer reader-word-s2-5"/>
    <w:basedOn w:val="a"/>
    <w:rsid w:val="0095404A"/>
    <w:pPr>
      <w:widowControl/>
      <w:spacing w:before="100" w:beforeAutospacing="1" w:after="100" w:afterAutospacing="1"/>
      <w:jc w:val="left"/>
    </w:pPr>
    <w:rPr>
      <w:rFonts w:ascii="宋体" w:hAnsi="宋体" w:cs="宋体"/>
      <w:kern w:val="0"/>
      <w:sz w:val="24"/>
    </w:rPr>
  </w:style>
  <w:style w:type="paragraph" w:customStyle="1" w:styleId="1fb">
    <w:name w:val="表格正文编号（1）"/>
    <w:basedOn w:val="a"/>
    <w:link w:val="1CharChar1"/>
    <w:rsid w:val="0095404A"/>
    <w:pPr>
      <w:widowControl/>
      <w:numPr>
        <w:numId w:val="3"/>
      </w:numPr>
      <w:tabs>
        <w:tab w:val="left" w:pos="360"/>
        <w:tab w:val="left" w:pos="564"/>
      </w:tabs>
      <w:contextualSpacing/>
    </w:pPr>
    <w:rPr>
      <w:kern w:val="0"/>
      <w:szCs w:val="22"/>
    </w:rPr>
  </w:style>
  <w:style w:type="paragraph" w:customStyle="1" w:styleId="CharCharCharCharCharCharCharCharChar1CharCharCharCharCharCharCharCharCharCharCharChar1CharCharCharChar2">
    <w:name w:val=" Char Char Char Char Char Char Char Char Char1 Char Char Char Char Char Char Char Char Char Char Char Char1 Char Char Char Char"/>
    <w:basedOn w:val="a"/>
    <w:rsid w:val="0095404A"/>
    <w:rPr>
      <w:rFonts w:ascii="宋体" w:hAnsi="宋体" w:cs="Courier New"/>
      <w:sz w:val="32"/>
      <w:szCs w:val="32"/>
    </w:rPr>
  </w:style>
  <w:style w:type="paragraph" w:customStyle="1" w:styleId="reader-word-layerreader-word-s2-8">
    <w:name w:val="reader-word-layer reader-word-s2-8"/>
    <w:basedOn w:val="a"/>
    <w:rsid w:val="0095404A"/>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rsid w:val="0095404A"/>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
    <w:rsid w:val="0095404A"/>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95404A"/>
    <w:pPr>
      <w:widowControl/>
      <w:spacing w:before="100" w:beforeAutospacing="1" w:after="100" w:afterAutospacing="1"/>
      <w:jc w:val="left"/>
    </w:pPr>
    <w:rPr>
      <w:rFonts w:ascii="宋体" w:hAnsi="宋体" w:cs="宋体"/>
      <w:kern w:val="0"/>
      <w:sz w:val="24"/>
    </w:rPr>
  </w:style>
  <w:style w:type="paragraph" w:customStyle="1" w:styleId="2f8">
    <w:name w:val="表格标题2"/>
    <w:basedOn w:val="a"/>
    <w:qFormat/>
    <w:rsid w:val="0095404A"/>
    <w:pPr>
      <w:spacing w:line="520" w:lineRule="exact"/>
      <w:ind w:firstLineChars="200" w:firstLine="482"/>
      <w:jc w:val="center"/>
    </w:pPr>
    <w:rPr>
      <w:b/>
      <w:sz w:val="24"/>
      <w:szCs w:val="22"/>
    </w:rPr>
  </w:style>
  <w:style w:type="paragraph" w:customStyle="1" w:styleId="12222">
    <w:name w:val="样式 样式 样式 样式 首行缩进:  1 字符 + 首行缩进:  2 字符2 + 首行缩进:  2 字符 + 首行缩进:  2 ..."/>
    <w:basedOn w:val="a"/>
    <w:rsid w:val="0095404A"/>
    <w:pPr>
      <w:adjustRightInd w:val="0"/>
      <w:snapToGrid w:val="0"/>
      <w:spacing w:line="360" w:lineRule="auto"/>
      <w:ind w:firstLineChars="200" w:firstLine="480"/>
    </w:pPr>
    <w:rPr>
      <w:rFonts w:cs="宋体"/>
      <w:kern w:val="0"/>
      <w:sz w:val="24"/>
      <w:szCs w:val="20"/>
    </w:rPr>
  </w:style>
  <w:style w:type="paragraph" w:customStyle="1" w:styleId="reader-word-layerreader-word-s1-11">
    <w:name w:val="reader-word-layer reader-word-s1-11"/>
    <w:basedOn w:val="a"/>
    <w:rsid w:val="0095404A"/>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95404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13418461">
      <w:bodyDiv w:val="1"/>
      <w:marLeft w:val="0"/>
      <w:marRight w:val="0"/>
      <w:marTop w:val="0"/>
      <w:marBottom w:val="0"/>
      <w:divBdr>
        <w:top w:val="none" w:sz="0" w:space="0" w:color="auto"/>
        <w:left w:val="none" w:sz="0" w:space="0" w:color="auto"/>
        <w:bottom w:val="none" w:sz="0" w:space="0" w:color="auto"/>
        <w:right w:val="none" w:sz="0" w:space="0" w:color="auto"/>
      </w:divBdr>
    </w:div>
    <w:div w:id="320699235">
      <w:bodyDiv w:val="1"/>
      <w:marLeft w:val="0"/>
      <w:marRight w:val="0"/>
      <w:marTop w:val="0"/>
      <w:marBottom w:val="0"/>
      <w:divBdr>
        <w:top w:val="none" w:sz="0" w:space="0" w:color="auto"/>
        <w:left w:val="none" w:sz="0" w:space="0" w:color="auto"/>
        <w:bottom w:val="none" w:sz="0" w:space="0" w:color="auto"/>
        <w:right w:val="none" w:sz="0" w:space="0" w:color="auto"/>
      </w:divBdr>
      <w:divsChild>
        <w:div w:id="74520588">
          <w:marLeft w:val="0"/>
          <w:marRight w:val="0"/>
          <w:marTop w:val="0"/>
          <w:marBottom w:val="0"/>
          <w:divBdr>
            <w:top w:val="none" w:sz="0" w:space="0" w:color="auto"/>
            <w:left w:val="none" w:sz="0" w:space="0" w:color="auto"/>
            <w:bottom w:val="none" w:sz="0" w:space="0" w:color="auto"/>
            <w:right w:val="none" w:sz="0" w:space="0" w:color="auto"/>
          </w:divBdr>
          <w:divsChild>
            <w:div w:id="324162759">
              <w:marLeft w:val="0"/>
              <w:marRight w:val="0"/>
              <w:marTop w:val="0"/>
              <w:marBottom w:val="0"/>
              <w:divBdr>
                <w:top w:val="none" w:sz="0" w:space="0" w:color="auto"/>
                <w:left w:val="none" w:sz="0" w:space="0" w:color="auto"/>
                <w:bottom w:val="none" w:sz="0" w:space="0" w:color="auto"/>
                <w:right w:val="none" w:sz="0" w:space="0" w:color="auto"/>
              </w:divBdr>
              <w:divsChild>
                <w:div w:id="468011357">
                  <w:marLeft w:val="0"/>
                  <w:marRight w:val="0"/>
                  <w:marTop w:val="0"/>
                  <w:marBottom w:val="0"/>
                  <w:divBdr>
                    <w:top w:val="none" w:sz="0" w:space="0" w:color="auto"/>
                    <w:left w:val="none" w:sz="0" w:space="0" w:color="auto"/>
                    <w:bottom w:val="none" w:sz="0" w:space="0" w:color="auto"/>
                    <w:right w:val="none" w:sz="0" w:space="0" w:color="auto"/>
                  </w:divBdr>
                  <w:divsChild>
                    <w:div w:id="1066420266">
                      <w:marLeft w:val="0"/>
                      <w:marRight w:val="0"/>
                      <w:marTop w:val="210"/>
                      <w:marBottom w:val="0"/>
                      <w:divBdr>
                        <w:top w:val="none" w:sz="0" w:space="0" w:color="auto"/>
                        <w:left w:val="none" w:sz="0" w:space="0" w:color="auto"/>
                        <w:bottom w:val="none" w:sz="0" w:space="0" w:color="auto"/>
                        <w:right w:val="none" w:sz="0" w:space="0" w:color="auto"/>
                      </w:divBdr>
                      <w:divsChild>
                        <w:div w:id="550701338">
                          <w:marLeft w:val="0"/>
                          <w:marRight w:val="0"/>
                          <w:marTop w:val="0"/>
                          <w:marBottom w:val="0"/>
                          <w:divBdr>
                            <w:top w:val="none" w:sz="0" w:space="0" w:color="auto"/>
                            <w:left w:val="none" w:sz="0" w:space="0" w:color="auto"/>
                            <w:bottom w:val="none" w:sz="0" w:space="0" w:color="auto"/>
                            <w:right w:val="none" w:sz="0" w:space="0" w:color="auto"/>
                          </w:divBdr>
                          <w:divsChild>
                            <w:div w:id="1669022555">
                              <w:marLeft w:val="0"/>
                              <w:marRight w:val="0"/>
                              <w:marTop w:val="0"/>
                              <w:marBottom w:val="0"/>
                              <w:divBdr>
                                <w:top w:val="none" w:sz="0" w:space="0" w:color="auto"/>
                                <w:left w:val="none" w:sz="0" w:space="0" w:color="auto"/>
                                <w:bottom w:val="none" w:sz="0" w:space="0" w:color="auto"/>
                                <w:right w:val="none" w:sz="0" w:space="0" w:color="auto"/>
                              </w:divBdr>
                              <w:divsChild>
                                <w:div w:id="346254036">
                                  <w:marLeft w:val="0"/>
                                  <w:marRight w:val="0"/>
                                  <w:marTop w:val="0"/>
                                  <w:marBottom w:val="0"/>
                                  <w:divBdr>
                                    <w:top w:val="none" w:sz="0" w:space="0" w:color="auto"/>
                                    <w:left w:val="none" w:sz="0" w:space="0" w:color="auto"/>
                                    <w:bottom w:val="none" w:sz="0" w:space="0" w:color="auto"/>
                                    <w:right w:val="none" w:sz="0" w:space="0" w:color="auto"/>
                                  </w:divBdr>
                                  <w:divsChild>
                                    <w:div w:id="12140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13557">
      <w:bodyDiv w:val="1"/>
      <w:marLeft w:val="0"/>
      <w:marRight w:val="0"/>
      <w:marTop w:val="0"/>
      <w:marBottom w:val="0"/>
      <w:divBdr>
        <w:top w:val="none" w:sz="0" w:space="0" w:color="auto"/>
        <w:left w:val="none" w:sz="0" w:space="0" w:color="auto"/>
        <w:bottom w:val="none" w:sz="0" w:space="0" w:color="auto"/>
        <w:right w:val="none" w:sz="0" w:space="0" w:color="auto"/>
      </w:divBdr>
      <w:divsChild>
        <w:div w:id="641467556">
          <w:marLeft w:val="0"/>
          <w:marRight w:val="0"/>
          <w:marTop w:val="120"/>
          <w:marBottom w:val="0"/>
          <w:divBdr>
            <w:top w:val="none" w:sz="0" w:space="0" w:color="auto"/>
            <w:left w:val="none" w:sz="0" w:space="0" w:color="auto"/>
            <w:bottom w:val="none" w:sz="0" w:space="0" w:color="auto"/>
            <w:right w:val="none" w:sz="0" w:space="0" w:color="auto"/>
          </w:divBdr>
        </w:div>
      </w:divsChild>
    </w:div>
    <w:div w:id="623007033">
      <w:bodyDiv w:val="1"/>
      <w:marLeft w:val="0"/>
      <w:marRight w:val="0"/>
      <w:marTop w:val="100"/>
      <w:marBottom w:val="100"/>
      <w:divBdr>
        <w:top w:val="none" w:sz="0" w:space="0" w:color="auto"/>
        <w:left w:val="none" w:sz="0" w:space="0" w:color="auto"/>
        <w:bottom w:val="none" w:sz="0" w:space="0" w:color="auto"/>
        <w:right w:val="none" w:sz="0" w:space="0" w:color="auto"/>
      </w:divBdr>
      <w:divsChild>
        <w:div w:id="410660935">
          <w:marLeft w:val="0"/>
          <w:marRight w:val="0"/>
          <w:marTop w:val="0"/>
          <w:marBottom w:val="0"/>
          <w:divBdr>
            <w:top w:val="none" w:sz="0" w:space="0" w:color="auto"/>
            <w:left w:val="none" w:sz="0" w:space="0" w:color="auto"/>
            <w:bottom w:val="none" w:sz="0" w:space="0" w:color="auto"/>
            <w:right w:val="none" w:sz="0" w:space="0" w:color="auto"/>
          </w:divBdr>
          <w:divsChild>
            <w:div w:id="433135095">
              <w:marLeft w:val="0"/>
              <w:marRight w:val="0"/>
              <w:marTop w:val="0"/>
              <w:marBottom w:val="0"/>
              <w:divBdr>
                <w:top w:val="none" w:sz="0" w:space="0" w:color="auto"/>
                <w:left w:val="none" w:sz="0" w:space="0" w:color="auto"/>
                <w:bottom w:val="none" w:sz="0" w:space="0" w:color="auto"/>
                <w:right w:val="none" w:sz="0" w:space="0" w:color="auto"/>
              </w:divBdr>
              <w:divsChild>
                <w:div w:id="860630343">
                  <w:marLeft w:val="0"/>
                  <w:marRight w:val="0"/>
                  <w:marTop w:val="0"/>
                  <w:marBottom w:val="0"/>
                  <w:divBdr>
                    <w:top w:val="none" w:sz="0" w:space="0" w:color="auto"/>
                    <w:left w:val="none" w:sz="0" w:space="0" w:color="auto"/>
                    <w:bottom w:val="none" w:sz="0" w:space="0" w:color="auto"/>
                    <w:right w:val="none" w:sz="0" w:space="0" w:color="auto"/>
                  </w:divBdr>
                  <w:divsChild>
                    <w:div w:id="620185196">
                      <w:marLeft w:val="0"/>
                      <w:marRight w:val="0"/>
                      <w:marTop w:val="150"/>
                      <w:marBottom w:val="0"/>
                      <w:divBdr>
                        <w:top w:val="none" w:sz="0" w:space="0" w:color="auto"/>
                        <w:left w:val="none" w:sz="0" w:space="0" w:color="auto"/>
                        <w:bottom w:val="none" w:sz="0" w:space="0" w:color="auto"/>
                        <w:right w:val="none" w:sz="0" w:space="0" w:color="auto"/>
                      </w:divBdr>
                      <w:divsChild>
                        <w:div w:id="1765569318">
                          <w:marLeft w:val="0"/>
                          <w:marRight w:val="0"/>
                          <w:marTop w:val="0"/>
                          <w:marBottom w:val="0"/>
                          <w:divBdr>
                            <w:top w:val="none" w:sz="0" w:space="0" w:color="auto"/>
                            <w:left w:val="none" w:sz="0" w:space="0" w:color="auto"/>
                            <w:bottom w:val="none" w:sz="0" w:space="0" w:color="auto"/>
                            <w:right w:val="none" w:sz="0" w:space="0" w:color="auto"/>
                          </w:divBdr>
                          <w:divsChild>
                            <w:div w:id="1563369744">
                              <w:marLeft w:val="0"/>
                              <w:marRight w:val="0"/>
                              <w:marTop w:val="0"/>
                              <w:marBottom w:val="0"/>
                              <w:divBdr>
                                <w:top w:val="none" w:sz="0" w:space="0" w:color="auto"/>
                                <w:left w:val="none" w:sz="0" w:space="0" w:color="auto"/>
                                <w:bottom w:val="none" w:sz="0" w:space="0" w:color="auto"/>
                                <w:right w:val="none" w:sz="0" w:space="0" w:color="auto"/>
                              </w:divBdr>
                              <w:divsChild>
                                <w:div w:id="20447665">
                                  <w:marLeft w:val="0"/>
                                  <w:marRight w:val="0"/>
                                  <w:marTop w:val="0"/>
                                  <w:marBottom w:val="0"/>
                                  <w:divBdr>
                                    <w:top w:val="none" w:sz="0" w:space="0" w:color="auto"/>
                                    <w:left w:val="none" w:sz="0" w:space="0" w:color="auto"/>
                                    <w:bottom w:val="none" w:sz="0" w:space="0" w:color="auto"/>
                                    <w:right w:val="none" w:sz="0" w:space="0" w:color="auto"/>
                                  </w:divBdr>
                                  <w:divsChild>
                                    <w:div w:id="84573082">
                                      <w:marLeft w:val="0"/>
                                      <w:marRight w:val="0"/>
                                      <w:marTop w:val="0"/>
                                      <w:marBottom w:val="0"/>
                                      <w:divBdr>
                                        <w:top w:val="none" w:sz="0" w:space="0" w:color="auto"/>
                                        <w:left w:val="none" w:sz="0" w:space="0" w:color="auto"/>
                                        <w:bottom w:val="none" w:sz="0" w:space="0" w:color="auto"/>
                                        <w:right w:val="none" w:sz="0" w:space="0" w:color="auto"/>
                                      </w:divBdr>
                                      <w:divsChild>
                                        <w:div w:id="653529843">
                                          <w:marLeft w:val="0"/>
                                          <w:marRight w:val="0"/>
                                          <w:marTop w:val="0"/>
                                          <w:marBottom w:val="0"/>
                                          <w:divBdr>
                                            <w:top w:val="none" w:sz="0" w:space="0" w:color="auto"/>
                                            <w:left w:val="none" w:sz="0" w:space="0" w:color="auto"/>
                                            <w:bottom w:val="none" w:sz="0" w:space="0" w:color="auto"/>
                                            <w:right w:val="none" w:sz="0" w:space="0" w:color="auto"/>
                                          </w:divBdr>
                                          <w:divsChild>
                                            <w:div w:id="1415591764">
                                              <w:marLeft w:val="0"/>
                                              <w:marRight w:val="0"/>
                                              <w:marTop w:val="0"/>
                                              <w:marBottom w:val="0"/>
                                              <w:divBdr>
                                                <w:top w:val="none" w:sz="0" w:space="0" w:color="auto"/>
                                                <w:left w:val="none" w:sz="0" w:space="0" w:color="auto"/>
                                                <w:bottom w:val="none" w:sz="0" w:space="0" w:color="auto"/>
                                                <w:right w:val="none" w:sz="0" w:space="0" w:color="auto"/>
                                              </w:divBdr>
                                              <w:divsChild>
                                                <w:div w:id="891622527">
                                                  <w:marLeft w:val="0"/>
                                                  <w:marRight w:val="0"/>
                                                  <w:marTop w:val="0"/>
                                                  <w:marBottom w:val="0"/>
                                                  <w:divBdr>
                                                    <w:top w:val="none" w:sz="0" w:space="0" w:color="auto"/>
                                                    <w:left w:val="none" w:sz="0" w:space="0" w:color="auto"/>
                                                    <w:bottom w:val="none" w:sz="0" w:space="0" w:color="auto"/>
                                                    <w:right w:val="none" w:sz="0" w:space="0" w:color="auto"/>
                                                  </w:divBdr>
                                                  <w:divsChild>
                                                    <w:div w:id="1975985112">
                                                      <w:marLeft w:val="0"/>
                                                      <w:marRight w:val="0"/>
                                                      <w:marTop w:val="0"/>
                                                      <w:marBottom w:val="0"/>
                                                      <w:divBdr>
                                                        <w:top w:val="none" w:sz="0" w:space="0" w:color="auto"/>
                                                        <w:left w:val="none" w:sz="0" w:space="0" w:color="auto"/>
                                                        <w:bottom w:val="none" w:sz="0" w:space="0" w:color="auto"/>
                                                        <w:right w:val="none" w:sz="0" w:space="0" w:color="auto"/>
                                                      </w:divBdr>
                                                      <w:divsChild>
                                                        <w:div w:id="758478059">
                                                          <w:marLeft w:val="0"/>
                                                          <w:marRight w:val="0"/>
                                                          <w:marTop w:val="0"/>
                                                          <w:marBottom w:val="0"/>
                                                          <w:divBdr>
                                                            <w:top w:val="none" w:sz="0" w:space="0" w:color="auto"/>
                                                            <w:left w:val="none" w:sz="0" w:space="0" w:color="auto"/>
                                                            <w:bottom w:val="none" w:sz="0" w:space="0" w:color="auto"/>
                                                            <w:right w:val="none" w:sz="0" w:space="0" w:color="auto"/>
                                                          </w:divBdr>
                                                          <w:divsChild>
                                                            <w:div w:id="1129906240">
                                                              <w:marLeft w:val="0"/>
                                                              <w:marRight w:val="0"/>
                                                              <w:marTop w:val="0"/>
                                                              <w:marBottom w:val="0"/>
                                                              <w:divBdr>
                                                                <w:top w:val="none" w:sz="0" w:space="0" w:color="auto"/>
                                                                <w:left w:val="none" w:sz="0" w:space="0" w:color="auto"/>
                                                                <w:bottom w:val="none" w:sz="0" w:space="0" w:color="auto"/>
                                                                <w:right w:val="none" w:sz="0" w:space="0" w:color="auto"/>
                                                              </w:divBdr>
                                                              <w:divsChild>
                                                                <w:div w:id="36249510">
                                                                  <w:marLeft w:val="0"/>
                                                                  <w:marRight w:val="0"/>
                                                                  <w:marTop w:val="0"/>
                                                                  <w:marBottom w:val="0"/>
                                                                  <w:divBdr>
                                                                    <w:top w:val="none" w:sz="0" w:space="0" w:color="auto"/>
                                                                    <w:left w:val="none" w:sz="0" w:space="0" w:color="auto"/>
                                                                    <w:bottom w:val="none" w:sz="0" w:space="0" w:color="auto"/>
                                                                    <w:right w:val="none" w:sz="0" w:space="0" w:color="auto"/>
                                                                  </w:divBdr>
                                                                  <w:divsChild>
                                                                    <w:div w:id="2083329092">
                                                                      <w:marLeft w:val="0"/>
                                                                      <w:marRight w:val="0"/>
                                                                      <w:marTop w:val="0"/>
                                                                      <w:marBottom w:val="0"/>
                                                                      <w:divBdr>
                                                                        <w:top w:val="none" w:sz="0" w:space="0" w:color="auto"/>
                                                                        <w:left w:val="none" w:sz="0" w:space="0" w:color="auto"/>
                                                                        <w:bottom w:val="none" w:sz="0" w:space="0" w:color="auto"/>
                                                                        <w:right w:val="none" w:sz="0" w:space="0" w:color="auto"/>
                                                                      </w:divBdr>
                                                                      <w:divsChild>
                                                                        <w:div w:id="148791456">
                                                                          <w:marLeft w:val="0"/>
                                                                          <w:marRight w:val="0"/>
                                                                          <w:marTop w:val="0"/>
                                                                          <w:marBottom w:val="0"/>
                                                                          <w:divBdr>
                                                                            <w:top w:val="none" w:sz="0" w:space="0" w:color="auto"/>
                                                                            <w:left w:val="none" w:sz="0" w:space="0" w:color="auto"/>
                                                                            <w:bottom w:val="none" w:sz="0" w:space="0" w:color="auto"/>
                                                                            <w:right w:val="none" w:sz="0" w:space="0" w:color="auto"/>
                                                                          </w:divBdr>
                                                                          <w:divsChild>
                                                                            <w:div w:id="1553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77714">
      <w:bodyDiv w:val="1"/>
      <w:marLeft w:val="0"/>
      <w:marRight w:val="0"/>
      <w:marTop w:val="0"/>
      <w:marBottom w:val="0"/>
      <w:divBdr>
        <w:top w:val="none" w:sz="0" w:space="0" w:color="auto"/>
        <w:left w:val="none" w:sz="0" w:space="0" w:color="auto"/>
        <w:bottom w:val="none" w:sz="0" w:space="0" w:color="auto"/>
        <w:right w:val="none" w:sz="0" w:space="0" w:color="auto"/>
      </w:divBdr>
      <w:divsChild>
        <w:div w:id="1413509897">
          <w:marLeft w:val="0"/>
          <w:marRight w:val="0"/>
          <w:marTop w:val="0"/>
          <w:marBottom w:val="0"/>
          <w:divBdr>
            <w:top w:val="none" w:sz="0" w:space="0" w:color="auto"/>
            <w:left w:val="none" w:sz="0" w:space="0" w:color="auto"/>
            <w:bottom w:val="none" w:sz="0" w:space="0" w:color="auto"/>
            <w:right w:val="none" w:sz="0" w:space="0" w:color="auto"/>
          </w:divBdr>
          <w:divsChild>
            <w:div w:id="1614357959">
              <w:marLeft w:val="0"/>
              <w:marRight w:val="0"/>
              <w:marTop w:val="0"/>
              <w:marBottom w:val="0"/>
              <w:divBdr>
                <w:top w:val="none" w:sz="0" w:space="0" w:color="auto"/>
                <w:left w:val="none" w:sz="0" w:space="0" w:color="auto"/>
                <w:bottom w:val="none" w:sz="0" w:space="0" w:color="auto"/>
                <w:right w:val="none" w:sz="0" w:space="0" w:color="auto"/>
              </w:divBdr>
              <w:divsChild>
                <w:div w:id="1103304051">
                  <w:marLeft w:val="0"/>
                  <w:marRight w:val="0"/>
                  <w:marTop w:val="0"/>
                  <w:marBottom w:val="0"/>
                  <w:divBdr>
                    <w:top w:val="none" w:sz="0" w:space="0" w:color="auto"/>
                    <w:left w:val="none" w:sz="0" w:space="0" w:color="auto"/>
                    <w:bottom w:val="none" w:sz="0" w:space="0" w:color="auto"/>
                    <w:right w:val="none" w:sz="0" w:space="0" w:color="auto"/>
                  </w:divBdr>
                  <w:divsChild>
                    <w:div w:id="362556274">
                      <w:marLeft w:val="0"/>
                      <w:marRight w:val="0"/>
                      <w:marTop w:val="210"/>
                      <w:marBottom w:val="0"/>
                      <w:divBdr>
                        <w:top w:val="none" w:sz="0" w:space="0" w:color="auto"/>
                        <w:left w:val="none" w:sz="0" w:space="0" w:color="auto"/>
                        <w:bottom w:val="none" w:sz="0" w:space="0" w:color="auto"/>
                        <w:right w:val="none" w:sz="0" w:space="0" w:color="auto"/>
                      </w:divBdr>
                      <w:divsChild>
                        <w:div w:id="1768648145">
                          <w:marLeft w:val="0"/>
                          <w:marRight w:val="0"/>
                          <w:marTop w:val="0"/>
                          <w:marBottom w:val="0"/>
                          <w:divBdr>
                            <w:top w:val="none" w:sz="0" w:space="0" w:color="auto"/>
                            <w:left w:val="none" w:sz="0" w:space="0" w:color="auto"/>
                            <w:bottom w:val="none" w:sz="0" w:space="0" w:color="auto"/>
                            <w:right w:val="none" w:sz="0" w:space="0" w:color="auto"/>
                          </w:divBdr>
                          <w:divsChild>
                            <w:div w:id="61175369">
                              <w:marLeft w:val="0"/>
                              <w:marRight w:val="0"/>
                              <w:marTop w:val="0"/>
                              <w:marBottom w:val="0"/>
                              <w:divBdr>
                                <w:top w:val="none" w:sz="0" w:space="0" w:color="auto"/>
                                <w:left w:val="none" w:sz="0" w:space="0" w:color="auto"/>
                                <w:bottom w:val="none" w:sz="0" w:space="0" w:color="auto"/>
                                <w:right w:val="none" w:sz="0" w:space="0" w:color="auto"/>
                              </w:divBdr>
                              <w:divsChild>
                                <w:div w:id="435290719">
                                  <w:marLeft w:val="0"/>
                                  <w:marRight w:val="0"/>
                                  <w:marTop w:val="0"/>
                                  <w:marBottom w:val="0"/>
                                  <w:divBdr>
                                    <w:top w:val="none" w:sz="0" w:space="0" w:color="auto"/>
                                    <w:left w:val="none" w:sz="0" w:space="0" w:color="auto"/>
                                    <w:bottom w:val="none" w:sz="0" w:space="0" w:color="auto"/>
                                    <w:right w:val="none" w:sz="0" w:space="0" w:color="auto"/>
                                  </w:divBdr>
                                  <w:divsChild>
                                    <w:div w:id="16711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4874">
      <w:bodyDiv w:val="1"/>
      <w:marLeft w:val="0"/>
      <w:marRight w:val="0"/>
      <w:marTop w:val="0"/>
      <w:marBottom w:val="0"/>
      <w:divBdr>
        <w:top w:val="none" w:sz="0" w:space="0" w:color="auto"/>
        <w:left w:val="none" w:sz="0" w:space="0" w:color="auto"/>
        <w:bottom w:val="none" w:sz="0" w:space="0" w:color="auto"/>
        <w:right w:val="none" w:sz="0" w:space="0" w:color="auto"/>
      </w:divBdr>
    </w:div>
    <w:div w:id="1067800457">
      <w:bodyDiv w:val="1"/>
      <w:marLeft w:val="0"/>
      <w:marRight w:val="0"/>
      <w:marTop w:val="0"/>
      <w:marBottom w:val="0"/>
      <w:divBdr>
        <w:top w:val="none" w:sz="0" w:space="0" w:color="auto"/>
        <w:left w:val="none" w:sz="0" w:space="0" w:color="auto"/>
        <w:bottom w:val="none" w:sz="0" w:space="0" w:color="auto"/>
        <w:right w:val="none" w:sz="0" w:space="0" w:color="auto"/>
      </w:divBdr>
    </w:div>
    <w:div w:id="1150439307">
      <w:bodyDiv w:val="1"/>
      <w:marLeft w:val="0"/>
      <w:marRight w:val="0"/>
      <w:marTop w:val="0"/>
      <w:marBottom w:val="0"/>
      <w:divBdr>
        <w:top w:val="none" w:sz="0" w:space="0" w:color="auto"/>
        <w:left w:val="none" w:sz="0" w:space="0" w:color="auto"/>
        <w:bottom w:val="none" w:sz="0" w:space="0" w:color="auto"/>
        <w:right w:val="none" w:sz="0" w:space="0" w:color="auto"/>
      </w:divBdr>
      <w:divsChild>
        <w:div w:id="298152266">
          <w:marLeft w:val="0"/>
          <w:marRight w:val="0"/>
          <w:marTop w:val="0"/>
          <w:marBottom w:val="0"/>
          <w:divBdr>
            <w:top w:val="none" w:sz="0" w:space="0" w:color="auto"/>
            <w:left w:val="none" w:sz="0" w:space="0" w:color="auto"/>
            <w:bottom w:val="none" w:sz="0" w:space="0" w:color="auto"/>
            <w:right w:val="none" w:sz="0" w:space="0" w:color="auto"/>
          </w:divBdr>
          <w:divsChild>
            <w:div w:id="1994095485">
              <w:marLeft w:val="0"/>
              <w:marRight w:val="0"/>
              <w:marTop w:val="0"/>
              <w:marBottom w:val="0"/>
              <w:divBdr>
                <w:top w:val="none" w:sz="0" w:space="0" w:color="auto"/>
                <w:left w:val="none" w:sz="0" w:space="0" w:color="auto"/>
                <w:bottom w:val="none" w:sz="0" w:space="0" w:color="auto"/>
                <w:right w:val="none" w:sz="0" w:space="0" w:color="auto"/>
              </w:divBdr>
              <w:divsChild>
                <w:div w:id="11893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757">
      <w:bodyDiv w:val="1"/>
      <w:marLeft w:val="0"/>
      <w:marRight w:val="0"/>
      <w:marTop w:val="0"/>
      <w:marBottom w:val="0"/>
      <w:divBdr>
        <w:top w:val="none" w:sz="0" w:space="0" w:color="auto"/>
        <w:left w:val="none" w:sz="0" w:space="0" w:color="auto"/>
        <w:bottom w:val="none" w:sz="0" w:space="0" w:color="auto"/>
        <w:right w:val="none" w:sz="0" w:space="0" w:color="auto"/>
      </w:divBdr>
      <w:divsChild>
        <w:div w:id="1753549980">
          <w:marLeft w:val="0"/>
          <w:marRight w:val="0"/>
          <w:marTop w:val="0"/>
          <w:marBottom w:val="0"/>
          <w:divBdr>
            <w:top w:val="none" w:sz="0" w:space="0" w:color="auto"/>
            <w:left w:val="none" w:sz="0" w:space="0" w:color="auto"/>
            <w:bottom w:val="none" w:sz="0" w:space="0" w:color="auto"/>
            <w:right w:val="none" w:sz="0" w:space="0" w:color="auto"/>
          </w:divBdr>
          <w:divsChild>
            <w:div w:id="1447234050">
              <w:marLeft w:val="0"/>
              <w:marRight w:val="0"/>
              <w:marTop w:val="0"/>
              <w:marBottom w:val="0"/>
              <w:divBdr>
                <w:top w:val="none" w:sz="0" w:space="0" w:color="auto"/>
                <w:left w:val="none" w:sz="0" w:space="0" w:color="auto"/>
                <w:bottom w:val="none" w:sz="0" w:space="0" w:color="auto"/>
                <w:right w:val="none" w:sz="0" w:space="0" w:color="auto"/>
              </w:divBdr>
              <w:divsChild>
                <w:div w:id="1883784366">
                  <w:marLeft w:val="0"/>
                  <w:marRight w:val="0"/>
                  <w:marTop w:val="0"/>
                  <w:marBottom w:val="0"/>
                  <w:divBdr>
                    <w:top w:val="single" w:sz="6" w:space="0" w:color="E5E5E5"/>
                    <w:left w:val="single" w:sz="6" w:space="0" w:color="E5E5E5"/>
                    <w:bottom w:val="single" w:sz="6" w:space="0" w:color="E5E5E5"/>
                    <w:right w:val="single" w:sz="6" w:space="0" w:color="E5E5E5"/>
                  </w:divBdr>
                  <w:divsChild>
                    <w:div w:id="1069696782">
                      <w:marLeft w:val="0"/>
                      <w:marRight w:val="0"/>
                      <w:marTop w:val="0"/>
                      <w:marBottom w:val="0"/>
                      <w:divBdr>
                        <w:top w:val="none" w:sz="0" w:space="0" w:color="auto"/>
                        <w:left w:val="none" w:sz="0" w:space="0" w:color="auto"/>
                        <w:bottom w:val="none" w:sz="0" w:space="0" w:color="auto"/>
                        <w:right w:val="none" w:sz="0" w:space="0" w:color="auto"/>
                      </w:divBdr>
                      <w:divsChild>
                        <w:div w:id="1447577246">
                          <w:marLeft w:val="0"/>
                          <w:marRight w:val="0"/>
                          <w:marTop w:val="0"/>
                          <w:marBottom w:val="0"/>
                          <w:divBdr>
                            <w:top w:val="none" w:sz="0" w:space="0" w:color="auto"/>
                            <w:left w:val="none" w:sz="0" w:space="0" w:color="auto"/>
                            <w:bottom w:val="none" w:sz="0" w:space="0" w:color="auto"/>
                            <w:right w:val="none" w:sz="0" w:space="0" w:color="auto"/>
                          </w:divBdr>
                          <w:divsChild>
                            <w:div w:id="1154490970">
                              <w:marLeft w:val="0"/>
                              <w:marRight w:val="0"/>
                              <w:marTop w:val="0"/>
                              <w:marBottom w:val="0"/>
                              <w:divBdr>
                                <w:top w:val="none" w:sz="0" w:space="0" w:color="auto"/>
                                <w:left w:val="none" w:sz="0" w:space="0" w:color="auto"/>
                                <w:bottom w:val="none" w:sz="0" w:space="0" w:color="auto"/>
                                <w:right w:val="none" w:sz="0" w:space="0" w:color="auto"/>
                              </w:divBdr>
                              <w:divsChild>
                                <w:div w:id="1017655171">
                                  <w:marLeft w:val="0"/>
                                  <w:marRight w:val="0"/>
                                  <w:marTop w:val="0"/>
                                  <w:marBottom w:val="0"/>
                                  <w:divBdr>
                                    <w:top w:val="none" w:sz="0" w:space="0" w:color="auto"/>
                                    <w:left w:val="none" w:sz="0" w:space="0" w:color="auto"/>
                                    <w:bottom w:val="none" w:sz="0" w:space="0" w:color="auto"/>
                                    <w:right w:val="none" w:sz="0" w:space="0" w:color="auto"/>
                                  </w:divBdr>
                                  <w:divsChild>
                                    <w:div w:id="1723795471">
                                      <w:marLeft w:val="0"/>
                                      <w:marRight w:val="0"/>
                                      <w:marTop w:val="0"/>
                                      <w:marBottom w:val="0"/>
                                      <w:divBdr>
                                        <w:top w:val="none" w:sz="0" w:space="0" w:color="auto"/>
                                        <w:left w:val="none" w:sz="0" w:space="0" w:color="auto"/>
                                        <w:bottom w:val="none" w:sz="0" w:space="0" w:color="auto"/>
                                        <w:right w:val="none" w:sz="0" w:space="0" w:color="auto"/>
                                      </w:divBdr>
                                      <w:divsChild>
                                        <w:div w:id="1170949744">
                                          <w:marLeft w:val="0"/>
                                          <w:marRight w:val="0"/>
                                          <w:marTop w:val="225"/>
                                          <w:marBottom w:val="75"/>
                                          <w:divBdr>
                                            <w:top w:val="none" w:sz="0" w:space="0" w:color="auto"/>
                                            <w:left w:val="none" w:sz="0" w:space="0" w:color="auto"/>
                                            <w:bottom w:val="none" w:sz="0" w:space="0" w:color="auto"/>
                                            <w:right w:val="none" w:sz="0" w:space="0" w:color="auto"/>
                                          </w:divBdr>
                                        </w:div>
                                        <w:div w:id="130823967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91518">
      <w:bodyDiv w:val="1"/>
      <w:marLeft w:val="0"/>
      <w:marRight w:val="0"/>
      <w:marTop w:val="0"/>
      <w:marBottom w:val="0"/>
      <w:divBdr>
        <w:top w:val="none" w:sz="0" w:space="0" w:color="auto"/>
        <w:left w:val="none" w:sz="0" w:space="0" w:color="auto"/>
        <w:bottom w:val="none" w:sz="0" w:space="0" w:color="auto"/>
        <w:right w:val="none" w:sz="0" w:space="0" w:color="auto"/>
      </w:divBdr>
    </w:div>
    <w:div w:id="1764570481">
      <w:bodyDiv w:val="1"/>
      <w:marLeft w:val="0"/>
      <w:marRight w:val="0"/>
      <w:marTop w:val="0"/>
      <w:marBottom w:val="0"/>
      <w:divBdr>
        <w:top w:val="none" w:sz="0" w:space="0" w:color="auto"/>
        <w:left w:val="none" w:sz="0" w:space="0" w:color="auto"/>
        <w:bottom w:val="none" w:sz="0" w:space="0" w:color="auto"/>
        <w:right w:val="none" w:sz="0" w:space="0" w:color="auto"/>
      </w:divBdr>
      <w:divsChild>
        <w:div w:id="1525049120">
          <w:marLeft w:val="0"/>
          <w:marRight w:val="0"/>
          <w:marTop w:val="0"/>
          <w:marBottom w:val="0"/>
          <w:divBdr>
            <w:top w:val="none" w:sz="0" w:space="0" w:color="auto"/>
            <w:left w:val="none" w:sz="0" w:space="0" w:color="auto"/>
            <w:bottom w:val="none" w:sz="0" w:space="0" w:color="auto"/>
            <w:right w:val="none" w:sz="0" w:space="0" w:color="auto"/>
          </w:divBdr>
        </w:div>
      </w:divsChild>
    </w:div>
    <w:div w:id="1768312264">
      <w:bodyDiv w:val="1"/>
      <w:marLeft w:val="0"/>
      <w:marRight w:val="0"/>
      <w:marTop w:val="0"/>
      <w:marBottom w:val="0"/>
      <w:divBdr>
        <w:top w:val="none" w:sz="0" w:space="0" w:color="auto"/>
        <w:left w:val="none" w:sz="0" w:space="0" w:color="auto"/>
        <w:bottom w:val="none" w:sz="0" w:space="0" w:color="auto"/>
        <w:right w:val="none" w:sz="0" w:space="0" w:color="auto"/>
      </w:divBdr>
    </w:div>
    <w:div w:id="1841499872">
      <w:bodyDiv w:val="1"/>
      <w:marLeft w:val="0"/>
      <w:marRight w:val="0"/>
      <w:marTop w:val="0"/>
      <w:marBottom w:val="0"/>
      <w:divBdr>
        <w:top w:val="none" w:sz="0" w:space="0" w:color="auto"/>
        <w:left w:val="none" w:sz="0" w:space="0" w:color="auto"/>
        <w:bottom w:val="none" w:sz="0" w:space="0" w:color="auto"/>
        <w:right w:val="none" w:sz="0" w:space="0" w:color="auto"/>
      </w:divBdr>
      <w:divsChild>
        <w:div w:id="713772487">
          <w:marLeft w:val="0"/>
          <w:marRight w:val="0"/>
          <w:marTop w:val="0"/>
          <w:marBottom w:val="0"/>
          <w:divBdr>
            <w:top w:val="none" w:sz="0" w:space="0" w:color="auto"/>
            <w:left w:val="none" w:sz="0" w:space="0" w:color="auto"/>
            <w:bottom w:val="none" w:sz="0" w:space="0" w:color="auto"/>
            <w:right w:val="none" w:sz="0" w:space="0" w:color="auto"/>
          </w:divBdr>
        </w:div>
      </w:divsChild>
    </w:div>
    <w:div w:id="21292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8.wmf"/><Relationship Id="rId39" Type="http://schemas.openxmlformats.org/officeDocument/2006/relationships/hyperlink" Target="https://baike.so.com/doc/2332941-2467455.html"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hyperlink" Target="https://baike.so.com/doc/6570399-6784161.html" TargetMode="External"/><Relationship Id="rId42" Type="http://schemas.openxmlformats.org/officeDocument/2006/relationships/hyperlink" Target="https://baike.so.com/doc/6651661-6865480.html" TargetMode="External"/><Relationship Id="rId47" Type="http://schemas.openxmlformats.org/officeDocument/2006/relationships/image" Target="media/image12.wmf"/><Relationship Id="rId50"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7.png"/><Relationship Id="rId33" Type="http://schemas.openxmlformats.org/officeDocument/2006/relationships/hyperlink" Target="https://baike.so.com/doc/5049851-5276918.html" TargetMode="External"/><Relationship Id="rId38" Type="http://schemas.openxmlformats.org/officeDocument/2006/relationships/hyperlink" Target="https://baike.so.com/doc/7620669-7894764.html" TargetMode="External"/><Relationship Id="rId46"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image" Target="media/image2.jpeg"/><Relationship Id="rId29" Type="http://schemas.openxmlformats.org/officeDocument/2006/relationships/hyperlink" Target="http://www.so.com/s?q=%E6%B5%AE%E7%9F%B3&amp;ie=utf-8&amp;src=internal_wenda_recommend_textn" TargetMode="External"/><Relationship Id="rId41" Type="http://schemas.openxmlformats.org/officeDocument/2006/relationships/hyperlink" Target="https://baike.so.com/doc/839024-887267.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png"/><Relationship Id="rId32" Type="http://schemas.openxmlformats.org/officeDocument/2006/relationships/hyperlink" Target="https://baike.so.com/doc/8486472-8806666.html" TargetMode="External"/><Relationship Id="rId37" Type="http://schemas.openxmlformats.org/officeDocument/2006/relationships/hyperlink" Target="https://baike.so.com/doc/3006071-3170109.html" TargetMode="External"/><Relationship Id="rId40" Type="http://schemas.openxmlformats.org/officeDocument/2006/relationships/hyperlink" Target="https://baike.so.com/doc/4689751-4903712.html" TargetMode="External"/><Relationship Id="rId45" Type="http://schemas.openxmlformats.org/officeDocument/2006/relationships/image" Target="media/image10.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image" Target="media/image5.png"/><Relationship Id="rId28" Type="http://schemas.openxmlformats.org/officeDocument/2006/relationships/footer" Target="footer10.xml"/><Relationship Id="rId36" Type="http://schemas.openxmlformats.org/officeDocument/2006/relationships/hyperlink" Target="https://baike.so.com/doc/5382414-5618769.html" TargetMode="External"/><Relationship Id="rId49" Type="http://schemas.openxmlformats.org/officeDocument/2006/relationships/image" Target="media/image13.png"/><Relationship Id="rId10" Type="http://schemas.openxmlformats.org/officeDocument/2006/relationships/footer" Target="footer2.xml"/><Relationship Id="rId19" Type="http://schemas.openxmlformats.org/officeDocument/2006/relationships/image" Target="media/image1.jpeg"/><Relationship Id="rId31" Type="http://schemas.openxmlformats.org/officeDocument/2006/relationships/hyperlink" Target="http://www.so.com/s?q=%E5%A0%86%E7%A7%AF%E7%89%A9&amp;ie=utf-8&amp;src=internal_wenda_recommend_textn" TargetMode="External"/><Relationship Id="rId44" Type="http://schemas.openxmlformats.org/officeDocument/2006/relationships/image" Target="media/image9.png"/><Relationship Id="rId52"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4.png"/><Relationship Id="rId27" Type="http://schemas.openxmlformats.org/officeDocument/2006/relationships/oleObject" Target="embeddings/oleObject1.bin"/><Relationship Id="rId30" Type="http://schemas.openxmlformats.org/officeDocument/2006/relationships/hyperlink" Target="http://www.so.com/s?q=%E7%9F%B3%E6%B8%A3&amp;ie=utf-8&amp;src=internal_wenda_recommend_textn" TargetMode="External"/><Relationship Id="rId35" Type="http://schemas.openxmlformats.org/officeDocument/2006/relationships/hyperlink" Target="https://baike.so.com/doc/5419962.html" TargetMode="External"/><Relationship Id="rId43" Type="http://schemas.openxmlformats.org/officeDocument/2006/relationships/footer" Target="footer11.xml"/><Relationship Id="rId48" Type="http://schemas.openxmlformats.org/officeDocument/2006/relationships/oleObject" Target="embeddings/oleObject2.bin"/><Relationship Id="rId8" Type="http://schemas.openxmlformats.org/officeDocument/2006/relationships/header" Target="header2.xml"/><Relationship Id="rId51"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140</Pages>
  <Words>15688</Words>
  <Characters>89422</Characters>
  <Application>Microsoft Office Word</Application>
  <DocSecurity>0</DocSecurity>
  <Lines>745</Lines>
  <Paragraphs>209</Paragraphs>
  <ScaleCrop>false</ScaleCrop>
  <Company>Microsoft</Company>
  <LinksUpToDate>false</LinksUpToDate>
  <CharactersWithSpaces>104901</CharactersWithSpaces>
  <SharedDoc>false</SharedDoc>
  <HLinks>
    <vt:vector size="54" baseType="variant">
      <vt:variant>
        <vt:i4>1114161</vt:i4>
      </vt:variant>
      <vt:variant>
        <vt:i4>26</vt:i4>
      </vt:variant>
      <vt:variant>
        <vt:i4>0</vt:i4>
      </vt:variant>
      <vt:variant>
        <vt:i4>5</vt:i4>
      </vt:variant>
      <vt:variant>
        <vt:lpwstr/>
      </vt:variant>
      <vt:variant>
        <vt:lpwstr>_Toc26306</vt:lpwstr>
      </vt:variant>
      <vt:variant>
        <vt:i4>1310775</vt:i4>
      </vt:variant>
      <vt:variant>
        <vt:i4>23</vt:i4>
      </vt:variant>
      <vt:variant>
        <vt:i4>0</vt:i4>
      </vt:variant>
      <vt:variant>
        <vt:i4>5</vt:i4>
      </vt:variant>
      <vt:variant>
        <vt:lpwstr/>
      </vt:variant>
      <vt:variant>
        <vt:lpwstr>_Toc5526</vt:lpwstr>
      </vt:variant>
      <vt:variant>
        <vt:i4>1441851</vt:i4>
      </vt:variant>
      <vt:variant>
        <vt:i4>20</vt:i4>
      </vt:variant>
      <vt:variant>
        <vt:i4>0</vt:i4>
      </vt:variant>
      <vt:variant>
        <vt:i4>5</vt:i4>
      </vt:variant>
      <vt:variant>
        <vt:lpwstr/>
      </vt:variant>
      <vt:variant>
        <vt:lpwstr>_Toc20917</vt:lpwstr>
      </vt:variant>
      <vt:variant>
        <vt:i4>1179697</vt:i4>
      </vt:variant>
      <vt:variant>
        <vt:i4>17</vt:i4>
      </vt:variant>
      <vt:variant>
        <vt:i4>0</vt:i4>
      </vt:variant>
      <vt:variant>
        <vt:i4>5</vt:i4>
      </vt:variant>
      <vt:variant>
        <vt:lpwstr/>
      </vt:variant>
      <vt:variant>
        <vt:lpwstr>_Toc31243</vt:lpwstr>
      </vt:variant>
      <vt:variant>
        <vt:i4>1114170</vt:i4>
      </vt:variant>
      <vt:variant>
        <vt:i4>14</vt:i4>
      </vt:variant>
      <vt:variant>
        <vt:i4>0</vt:i4>
      </vt:variant>
      <vt:variant>
        <vt:i4>5</vt:i4>
      </vt:variant>
      <vt:variant>
        <vt:lpwstr/>
      </vt:variant>
      <vt:variant>
        <vt:lpwstr>_Toc27818</vt:lpwstr>
      </vt:variant>
      <vt:variant>
        <vt:i4>2031664</vt:i4>
      </vt:variant>
      <vt:variant>
        <vt:i4>11</vt:i4>
      </vt:variant>
      <vt:variant>
        <vt:i4>0</vt:i4>
      </vt:variant>
      <vt:variant>
        <vt:i4>5</vt:i4>
      </vt:variant>
      <vt:variant>
        <vt:lpwstr/>
      </vt:variant>
      <vt:variant>
        <vt:lpwstr>_Toc9199</vt:lpwstr>
      </vt:variant>
      <vt:variant>
        <vt:i4>1048627</vt:i4>
      </vt:variant>
      <vt:variant>
        <vt:i4>8</vt:i4>
      </vt:variant>
      <vt:variant>
        <vt:i4>0</vt:i4>
      </vt:variant>
      <vt:variant>
        <vt:i4>5</vt:i4>
      </vt:variant>
      <vt:variant>
        <vt:lpwstr/>
      </vt:variant>
      <vt:variant>
        <vt:lpwstr>_Toc30077</vt:lpwstr>
      </vt:variant>
      <vt:variant>
        <vt:i4>1507378</vt:i4>
      </vt:variant>
      <vt:variant>
        <vt:i4>5</vt:i4>
      </vt:variant>
      <vt:variant>
        <vt:i4>0</vt:i4>
      </vt:variant>
      <vt:variant>
        <vt:i4>5</vt:i4>
      </vt:variant>
      <vt:variant>
        <vt:lpwstr/>
      </vt:variant>
      <vt:variant>
        <vt:lpwstr>_Toc28085</vt:lpwstr>
      </vt:variant>
      <vt:variant>
        <vt:i4>1376311</vt:i4>
      </vt:variant>
      <vt:variant>
        <vt:i4>2</vt:i4>
      </vt:variant>
      <vt:variant>
        <vt:i4>0</vt:i4>
      </vt:variant>
      <vt:variant>
        <vt:i4>5</vt:i4>
      </vt:variant>
      <vt:variant>
        <vt:lpwstr/>
      </vt:variant>
      <vt:variant>
        <vt:lpwstr>_Toc6210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6</cp:revision>
  <cp:lastPrinted>2018-11-06T11:38:00Z</cp:lastPrinted>
  <dcterms:created xsi:type="dcterms:W3CDTF">2019-04-04T08:04:00Z</dcterms:created>
  <dcterms:modified xsi:type="dcterms:W3CDTF">2019-04-04T08:09:00Z</dcterms:modified>
</cp:coreProperties>
</file>